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A9543" w14:textId="77777777" w:rsidR="00E202F5" w:rsidRPr="00402391" w:rsidRDefault="00E202F5" w:rsidP="00D31042">
      <w:pPr>
        <w:pStyle w:val="Title"/>
      </w:pPr>
      <w:r w:rsidRPr="00402391">
        <w:t xml:space="preserve">NATIONAL INSTITUTE FOR HEALTH AND </w:t>
      </w:r>
      <w:r w:rsidR="00A547C9" w:rsidRPr="00402391">
        <w:t>CARE</w:t>
      </w:r>
      <w:r w:rsidRPr="00402391">
        <w:t xml:space="preserve"> EXCELLENCE</w:t>
      </w:r>
    </w:p>
    <w:p w14:paraId="139CFF1D" w14:textId="3F22FA78" w:rsidR="00E202F5" w:rsidRPr="00794DA0" w:rsidRDefault="00697B97" w:rsidP="00402391">
      <w:pPr>
        <w:pStyle w:val="Title"/>
      </w:pPr>
      <w:r w:rsidRPr="00697B97">
        <w:t xml:space="preserve">NICE </w:t>
      </w:r>
      <w:r w:rsidR="00126C3F">
        <w:t>indicator guidance</w:t>
      </w:r>
    </w:p>
    <w:p w14:paraId="47C90B13" w14:textId="3FDFFE56" w:rsidR="00B8026E" w:rsidRDefault="00B8026E" w:rsidP="00EE354D">
      <w:pPr>
        <w:pStyle w:val="Paragraph"/>
      </w:pPr>
      <w:r>
        <w:t>Date first published on NICE menu:</w:t>
      </w:r>
      <w:r w:rsidR="00DF637B">
        <w:t xml:space="preserve"> </w:t>
      </w:r>
      <w:r w:rsidR="00A64035">
        <w:t>August 2014</w:t>
      </w:r>
    </w:p>
    <w:p w14:paraId="06BAB3FE" w14:textId="7E74156E" w:rsidR="00B8026E" w:rsidRPr="00126C3F" w:rsidRDefault="00B8026E" w:rsidP="00EE354D">
      <w:pPr>
        <w:pStyle w:val="Paragraph"/>
        <w:rPr>
          <w:b/>
        </w:rPr>
      </w:pPr>
      <w:r>
        <w:t>Last update</w:t>
      </w:r>
      <w:r w:rsidRPr="00B8026E">
        <w:t xml:space="preserve">: </w:t>
      </w:r>
      <w:r w:rsidR="00A64035">
        <w:t>September 2020</w:t>
      </w:r>
    </w:p>
    <w:p w14:paraId="6107852F" w14:textId="2CB0F6D0" w:rsidR="006F0A86" w:rsidRDefault="006F0A86" w:rsidP="00126C3F">
      <w:pPr>
        <w:pStyle w:val="Heading1"/>
      </w:pPr>
      <w:r w:rsidRPr="00126C3F">
        <w:t xml:space="preserve">Indicator </w:t>
      </w:r>
      <w:r w:rsidR="00A64035">
        <w:t>CCG33</w:t>
      </w:r>
    </w:p>
    <w:p w14:paraId="0A6C169D" w14:textId="18AC0440" w:rsidR="00611A1D" w:rsidRPr="00611A1D" w:rsidRDefault="00A64035" w:rsidP="00611A1D">
      <w:pPr>
        <w:pStyle w:val="Paragraph"/>
      </w:pPr>
      <w:r>
        <w:t>The percentage of mothers who give their babies breast milk in the first 48 hours after delivery.</w:t>
      </w:r>
    </w:p>
    <w:p w14:paraId="18778417" w14:textId="333A8E39" w:rsidR="00806B97" w:rsidRDefault="00806B97" w:rsidP="00806B97">
      <w:pPr>
        <w:pStyle w:val="Heading1"/>
      </w:pPr>
      <w:r w:rsidRPr="00806B97">
        <w:t xml:space="preserve">Indicator type </w:t>
      </w:r>
    </w:p>
    <w:p w14:paraId="7C80C1AF" w14:textId="0CF44038" w:rsidR="001C31E9" w:rsidRPr="00F6535D" w:rsidRDefault="001C31E9" w:rsidP="00F6535D">
      <w:pPr>
        <w:pStyle w:val="Paragraph"/>
      </w:pPr>
      <w:r w:rsidRPr="00A64035">
        <w:t>Clinical commissioning group indicator</w:t>
      </w:r>
      <w:r w:rsidR="00435C3B" w:rsidRPr="00A64035">
        <w:t>.</w:t>
      </w:r>
    </w:p>
    <w:p w14:paraId="5CBA37E8" w14:textId="6F58C6BE" w:rsidR="006F0A86" w:rsidRDefault="006F0A86" w:rsidP="00126C3F">
      <w:pPr>
        <w:pStyle w:val="Heading1"/>
        <w:rPr>
          <w:i/>
        </w:rPr>
      </w:pPr>
      <w:r w:rsidRPr="00011273">
        <w:t>Rationale</w:t>
      </w:r>
    </w:p>
    <w:p w14:paraId="6EFFAA47" w14:textId="4049CE6D" w:rsidR="006F0A86" w:rsidRDefault="00A64035" w:rsidP="00EE354D">
      <w:pPr>
        <w:pStyle w:val="Paragraph"/>
      </w:pPr>
      <w:r>
        <w:t>The evidence around the benefits of breastfeeding for both mother and baby is well established. NICE guideline CG62 recommends pregnant women should be given information and support to encourage breastfeeding once the baby is born.</w:t>
      </w:r>
      <w:r w:rsidR="00AD1AFC">
        <w:t xml:space="preserve"> </w:t>
      </w:r>
    </w:p>
    <w:p w14:paraId="69D4A75D" w14:textId="00B0ED6D" w:rsidR="00D141B1" w:rsidRDefault="00D141B1" w:rsidP="00D141B1">
      <w:pPr>
        <w:pStyle w:val="Heading1"/>
        <w:rPr>
          <w:i/>
        </w:rPr>
      </w:pPr>
      <w:r w:rsidRPr="001F2B33">
        <w:t xml:space="preserve">Source guidance </w:t>
      </w:r>
    </w:p>
    <w:p w14:paraId="364F6A1C" w14:textId="011BE009" w:rsidR="00A64035" w:rsidRDefault="00874429" w:rsidP="00EE354D">
      <w:pPr>
        <w:pStyle w:val="Paragraph"/>
      </w:pPr>
      <w:hyperlink r:id="rId7" w:history="1">
        <w:r w:rsidR="00E0657F" w:rsidRPr="00E0657F">
          <w:rPr>
            <w:rStyle w:val="Hyperlink"/>
          </w:rPr>
          <w:t>Antenatal care.</w:t>
        </w:r>
      </w:hyperlink>
      <w:r w:rsidR="00E0657F" w:rsidRPr="00E0657F">
        <w:t xml:space="preserve"> </w:t>
      </w:r>
      <w:hyperlink r:id="rId8" w:history="1">
        <w:r w:rsidR="00E0657F" w:rsidRPr="00E0657F">
          <w:rPr>
            <w:rStyle w:val="Hyperlink"/>
          </w:rPr>
          <w:t>NICE guideline CG62</w:t>
        </w:r>
      </w:hyperlink>
      <w:r w:rsidR="00A64035">
        <w:t xml:space="preserve"> (2008), recommendation 1.1.1.6</w:t>
      </w:r>
    </w:p>
    <w:p w14:paraId="045F1C7D" w14:textId="63E82B10" w:rsidR="00A64035" w:rsidRDefault="00874429" w:rsidP="00EE354D">
      <w:pPr>
        <w:pStyle w:val="Paragraph"/>
      </w:pPr>
      <w:hyperlink r:id="rId9" w:history="1">
        <w:r w:rsidR="00E0657F" w:rsidRPr="00E0657F">
          <w:rPr>
            <w:rStyle w:val="Hyperlink"/>
          </w:rPr>
          <w:t>Postnatal care up to 8 weeks after birth</w:t>
        </w:r>
      </w:hyperlink>
      <w:r w:rsidR="00E0657F" w:rsidRPr="00E0657F">
        <w:t xml:space="preserve">. </w:t>
      </w:r>
      <w:hyperlink r:id="rId10" w:history="1">
        <w:r w:rsidR="00E0657F" w:rsidRPr="00E0657F">
          <w:rPr>
            <w:rStyle w:val="Hyperlink"/>
          </w:rPr>
          <w:t>NICE guideline CG37</w:t>
        </w:r>
      </w:hyperlink>
      <w:r w:rsidR="00A64035">
        <w:t xml:space="preserve"> (2015), recommendation 1.3.3</w:t>
      </w:r>
    </w:p>
    <w:p w14:paraId="61AEF93F" w14:textId="4DDE927D" w:rsidR="00A64035" w:rsidRPr="00BD6253" w:rsidRDefault="00874429" w:rsidP="00EE354D">
      <w:pPr>
        <w:pStyle w:val="Paragraph"/>
      </w:pPr>
      <w:hyperlink r:id="rId11" w:history="1">
        <w:r w:rsidR="00E0657F" w:rsidRPr="00E0657F">
          <w:rPr>
            <w:rStyle w:val="Hyperlink"/>
          </w:rPr>
          <w:t>Maternal and child nutrition.</w:t>
        </w:r>
      </w:hyperlink>
      <w:r w:rsidR="00E0657F" w:rsidRPr="00E0657F">
        <w:t xml:space="preserve"> </w:t>
      </w:r>
      <w:hyperlink r:id="rId12" w:history="1">
        <w:r w:rsidR="00E0657F" w:rsidRPr="00E0657F">
          <w:rPr>
            <w:rStyle w:val="Hyperlink"/>
          </w:rPr>
          <w:t>NICE guideline PH11</w:t>
        </w:r>
      </w:hyperlink>
      <w:r w:rsidR="00AD1AFC">
        <w:t xml:space="preserve"> (2008), recommendations 1 and 7.</w:t>
      </w:r>
    </w:p>
    <w:p w14:paraId="05AD89C4" w14:textId="77777777" w:rsidR="00D141B1" w:rsidRDefault="00D141B1" w:rsidP="00126C3F">
      <w:pPr>
        <w:pStyle w:val="Heading1"/>
      </w:pPr>
      <w:r>
        <w:t xml:space="preserve">Specification </w:t>
      </w:r>
    </w:p>
    <w:p w14:paraId="4B62A813" w14:textId="60E25784" w:rsidR="0009195D" w:rsidRDefault="00D141B1" w:rsidP="00EE354D">
      <w:pPr>
        <w:pStyle w:val="Paragraph"/>
      </w:pPr>
      <w:r>
        <w:t>Numerator:</w:t>
      </w:r>
      <w:r w:rsidR="0009195D" w:rsidRPr="0009195D">
        <w:t xml:space="preserve"> </w:t>
      </w:r>
      <w:r w:rsidR="00AD1AFC">
        <w:t xml:space="preserve">The number of mothers </w:t>
      </w:r>
      <w:r w:rsidR="006A65EC">
        <w:t xml:space="preserve">who initiate </w:t>
      </w:r>
      <w:r w:rsidR="00AD1AFC">
        <w:t>breastfeeding</w:t>
      </w:r>
      <w:r w:rsidR="006A65EC">
        <w:t xml:space="preserve"> in the first 48 hours after delivery</w:t>
      </w:r>
      <w:r w:rsidR="00AD1AFC">
        <w:t>.</w:t>
      </w:r>
    </w:p>
    <w:p w14:paraId="06B62F8F" w14:textId="6FFDF1AB" w:rsidR="00D141B1" w:rsidRDefault="00D141B1" w:rsidP="00EE354D">
      <w:pPr>
        <w:pStyle w:val="Paragraph"/>
      </w:pPr>
      <w:r>
        <w:t xml:space="preserve">Denominator: </w:t>
      </w:r>
      <w:r w:rsidR="00AD1AFC">
        <w:t>The total number of maternities</w:t>
      </w:r>
      <w:r w:rsidR="006A65EC">
        <w:t>.</w:t>
      </w:r>
    </w:p>
    <w:p w14:paraId="04501E11" w14:textId="2D3CD0C1" w:rsidR="0009195D" w:rsidRDefault="0009195D" w:rsidP="00EE354D">
      <w:pPr>
        <w:pStyle w:val="Paragraph"/>
      </w:pPr>
      <w:r>
        <w:lastRenderedPageBreak/>
        <w:t>Calculation</w:t>
      </w:r>
      <w:r w:rsidRPr="00AD1AFC">
        <w:t>: (Numerator/</w:t>
      </w:r>
      <w:proofErr w:type="gramStart"/>
      <w:r w:rsidRPr="00AD1AFC">
        <w:t>denominator)*</w:t>
      </w:r>
      <w:proofErr w:type="gramEnd"/>
      <w:r w:rsidRPr="00AD1AFC">
        <w:t>100</w:t>
      </w:r>
    </w:p>
    <w:p w14:paraId="200701E0" w14:textId="5896F448" w:rsidR="00D141B1" w:rsidRDefault="00D141B1" w:rsidP="00EE354D">
      <w:pPr>
        <w:pStyle w:val="Paragraph"/>
      </w:pPr>
      <w:r>
        <w:t xml:space="preserve">Exclusions: </w:t>
      </w:r>
      <w:r w:rsidR="006A65EC">
        <w:t xml:space="preserve">Maternities without a live birth. </w:t>
      </w:r>
    </w:p>
    <w:p w14:paraId="0D2624A5" w14:textId="4815A822" w:rsidR="009607DA" w:rsidRDefault="009607DA" w:rsidP="00EE354D">
      <w:pPr>
        <w:pStyle w:val="Paragraph"/>
      </w:pPr>
      <w:r>
        <w:t>Data</w:t>
      </w:r>
      <w:r w:rsidR="00B10E3B">
        <w:t xml:space="preserve"> </w:t>
      </w:r>
      <w:r>
        <w:t xml:space="preserve">source: </w:t>
      </w:r>
      <w:hyperlink r:id="rId13" w:anchor="page/0/gid/1/pat/6/par/E12000004/ati/201/are/E07000032/iid/20201/age/1/sex/2/cid/4/page-options/car-do-0_ovw-do-0" w:history="1">
        <w:r w:rsidR="005641B5" w:rsidRPr="005641B5">
          <w:rPr>
            <w:rStyle w:val="Hyperlink"/>
          </w:rPr>
          <w:t>Public health profiles, Public health England.</w:t>
        </w:r>
      </w:hyperlink>
      <w:r>
        <w:t xml:space="preserve"> </w:t>
      </w:r>
    </w:p>
    <w:p w14:paraId="15239063" w14:textId="6A8F6228" w:rsidR="00706451" w:rsidRDefault="00706451" w:rsidP="00EE354D">
      <w:pPr>
        <w:pStyle w:val="Paragraph"/>
      </w:pPr>
      <w:r>
        <w:t xml:space="preserve">Minimum population: </w:t>
      </w:r>
      <w:r w:rsidR="000D5395" w:rsidRPr="00AD1AFC">
        <w:t xml:space="preserve">The indicator would be appropriate </w:t>
      </w:r>
      <w:r w:rsidR="00391F4B" w:rsidRPr="00AD1AFC">
        <w:t>to assess performance of individual CCGs</w:t>
      </w:r>
      <w:r w:rsidR="000D5395" w:rsidRPr="00AD1AFC">
        <w:t>.</w:t>
      </w:r>
    </w:p>
    <w:p w14:paraId="129ECA00" w14:textId="65691789" w:rsidR="0009195D" w:rsidRPr="0009195D" w:rsidRDefault="0009195D" w:rsidP="0009195D">
      <w:pPr>
        <w:pStyle w:val="Heading1"/>
      </w:pPr>
      <w:r w:rsidRPr="0009195D">
        <w:t>Further information</w:t>
      </w:r>
    </w:p>
    <w:p w14:paraId="70B822BC" w14:textId="6A989792" w:rsidR="0009195D" w:rsidRPr="0009195D" w:rsidRDefault="0009195D" w:rsidP="00EE354D">
      <w:pPr>
        <w:pStyle w:val="Paragraph"/>
      </w:pPr>
      <w:bookmarkStart w:id="0" w:name="_Hlk14183092"/>
      <w:r w:rsidRPr="0009195D">
        <w:t xml:space="preserve">This is NICE indicator guidance, which is part of the </w:t>
      </w:r>
      <w:hyperlink r:id="rId14" w:history="1">
        <w:r w:rsidRPr="008541A5">
          <w:rPr>
            <w:rStyle w:val="Hyperlink"/>
          </w:rPr>
          <w:t>NICE menu of indicators</w:t>
        </w:r>
      </w:hyperlink>
      <w:r w:rsidRPr="0009195D">
        <w:t xml:space="preserve">. This document does not represent formal NICE guidance. </w:t>
      </w:r>
      <w:bookmarkEnd w:id="0"/>
    </w:p>
    <w:sectPr w:rsidR="0009195D" w:rsidRPr="0009195D" w:rsidSect="003D61BE">
      <w:footerReference w:type="defaul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4EA540" w14:textId="77777777" w:rsidR="000F62E9" w:rsidRDefault="000F62E9" w:rsidP="00446BEE">
      <w:r>
        <w:separator/>
      </w:r>
    </w:p>
  </w:endnote>
  <w:endnote w:type="continuationSeparator" w:id="0">
    <w:p w14:paraId="7FF4AB67" w14:textId="77777777" w:rsidR="000F62E9" w:rsidRDefault="000F62E9"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E7C94" w14:textId="307FB3D2" w:rsidR="00245B12" w:rsidRPr="00EA7F52" w:rsidRDefault="00D141B1" w:rsidP="00D141B1">
    <w:pPr>
      <w:pStyle w:val="Footer"/>
    </w:pPr>
    <w:r>
      <w:t xml:space="preserve">NICE indicator guidance: </w:t>
    </w:r>
    <w:r w:rsidR="00E14856">
      <w:t>CCG33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34DD86" w14:textId="77777777" w:rsidR="000F62E9" w:rsidRDefault="000F62E9" w:rsidP="00446BEE">
      <w:r>
        <w:separator/>
      </w:r>
    </w:p>
  </w:footnote>
  <w:footnote w:type="continuationSeparator" w:id="0">
    <w:p w14:paraId="64A54903" w14:textId="77777777" w:rsidR="000F62E9" w:rsidRDefault="000F62E9"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9289B"/>
    <w:multiLevelType w:val="hybridMultilevel"/>
    <w:tmpl w:val="E1308D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D1F0527"/>
    <w:multiLevelType w:val="hybridMultilevel"/>
    <w:tmpl w:val="1CD0A33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5BA83B"/>
    <w:multiLevelType w:val="hybridMultilevel"/>
    <w:tmpl w:val="EAE6C7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3E85D98"/>
    <w:multiLevelType w:val="hybridMultilevel"/>
    <w:tmpl w:val="C5AE5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5" w15:restartNumberingAfterBreak="0">
    <w:nsid w:val="1B147553"/>
    <w:multiLevelType w:val="hybridMultilevel"/>
    <w:tmpl w:val="A2A05A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737CC8"/>
    <w:multiLevelType w:val="hybridMultilevel"/>
    <w:tmpl w:val="C126665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B91ECE"/>
    <w:multiLevelType w:val="hybridMultilevel"/>
    <w:tmpl w:val="6DE894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D3B6944"/>
    <w:multiLevelType w:val="hybridMultilevel"/>
    <w:tmpl w:val="308AA85C"/>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20" w15:restartNumberingAfterBreak="0">
    <w:nsid w:val="2F5A42BF"/>
    <w:multiLevelType w:val="hybridMultilevel"/>
    <w:tmpl w:val="F650FF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C055A3"/>
    <w:multiLevelType w:val="hybridMultilevel"/>
    <w:tmpl w:val="15244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C93D14"/>
    <w:multiLevelType w:val="hybridMultilevel"/>
    <w:tmpl w:val="4A20F9FA"/>
    <w:lvl w:ilvl="0" w:tplc="AA9A8AE4">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4E3C41"/>
    <w:multiLevelType w:val="hybridMultilevel"/>
    <w:tmpl w:val="A1A84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F63E25"/>
    <w:multiLevelType w:val="hybridMultilevel"/>
    <w:tmpl w:val="BBB24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6F2189"/>
    <w:multiLevelType w:val="hybridMultilevel"/>
    <w:tmpl w:val="DD246504"/>
    <w:lvl w:ilvl="0" w:tplc="9418D3BE">
      <w:start w:val="1"/>
      <w:numFmt w:val="bullet"/>
      <w:pStyle w:val="Bullets"/>
      <w:lvlText w:val=""/>
      <w:lvlJc w:val="left"/>
      <w:pPr>
        <w:ind w:left="1628" w:hanging="454"/>
      </w:pPr>
      <w:rPr>
        <w:rFonts w:ascii="Symbol" w:hAnsi="Symbol" w:hint="default"/>
      </w:rPr>
    </w:lvl>
    <w:lvl w:ilvl="1" w:tplc="08090003" w:tentative="1">
      <w:start w:val="1"/>
      <w:numFmt w:val="bullet"/>
      <w:lvlText w:val="o"/>
      <w:lvlJc w:val="left"/>
      <w:pPr>
        <w:ind w:left="1934" w:hanging="360"/>
      </w:pPr>
      <w:rPr>
        <w:rFonts w:ascii="Courier New" w:hAnsi="Courier New" w:cs="Courier New" w:hint="default"/>
      </w:rPr>
    </w:lvl>
    <w:lvl w:ilvl="2" w:tplc="08090005" w:tentative="1">
      <w:start w:val="1"/>
      <w:numFmt w:val="bullet"/>
      <w:lvlText w:val=""/>
      <w:lvlJc w:val="left"/>
      <w:pPr>
        <w:ind w:left="2654" w:hanging="360"/>
      </w:pPr>
      <w:rPr>
        <w:rFonts w:ascii="Wingdings" w:hAnsi="Wingdings" w:hint="default"/>
      </w:rPr>
    </w:lvl>
    <w:lvl w:ilvl="3" w:tplc="08090001" w:tentative="1">
      <w:start w:val="1"/>
      <w:numFmt w:val="bullet"/>
      <w:lvlText w:val=""/>
      <w:lvlJc w:val="left"/>
      <w:pPr>
        <w:ind w:left="3374" w:hanging="360"/>
      </w:pPr>
      <w:rPr>
        <w:rFonts w:ascii="Symbol" w:hAnsi="Symbol" w:hint="default"/>
      </w:rPr>
    </w:lvl>
    <w:lvl w:ilvl="4" w:tplc="08090003" w:tentative="1">
      <w:start w:val="1"/>
      <w:numFmt w:val="bullet"/>
      <w:lvlText w:val="o"/>
      <w:lvlJc w:val="left"/>
      <w:pPr>
        <w:ind w:left="4094" w:hanging="360"/>
      </w:pPr>
      <w:rPr>
        <w:rFonts w:ascii="Courier New" w:hAnsi="Courier New" w:cs="Courier New" w:hint="default"/>
      </w:rPr>
    </w:lvl>
    <w:lvl w:ilvl="5" w:tplc="08090005" w:tentative="1">
      <w:start w:val="1"/>
      <w:numFmt w:val="bullet"/>
      <w:lvlText w:val=""/>
      <w:lvlJc w:val="left"/>
      <w:pPr>
        <w:ind w:left="4814" w:hanging="360"/>
      </w:pPr>
      <w:rPr>
        <w:rFonts w:ascii="Wingdings" w:hAnsi="Wingdings" w:hint="default"/>
      </w:rPr>
    </w:lvl>
    <w:lvl w:ilvl="6" w:tplc="08090001" w:tentative="1">
      <w:start w:val="1"/>
      <w:numFmt w:val="bullet"/>
      <w:lvlText w:val=""/>
      <w:lvlJc w:val="left"/>
      <w:pPr>
        <w:ind w:left="5534" w:hanging="360"/>
      </w:pPr>
      <w:rPr>
        <w:rFonts w:ascii="Symbol" w:hAnsi="Symbol" w:hint="default"/>
      </w:rPr>
    </w:lvl>
    <w:lvl w:ilvl="7" w:tplc="08090003" w:tentative="1">
      <w:start w:val="1"/>
      <w:numFmt w:val="bullet"/>
      <w:lvlText w:val="o"/>
      <w:lvlJc w:val="left"/>
      <w:pPr>
        <w:ind w:left="6254" w:hanging="360"/>
      </w:pPr>
      <w:rPr>
        <w:rFonts w:ascii="Courier New" w:hAnsi="Courier New" w:cs="Courier New" w:hint="default"/>
      </w:rPr>
    </w:lvl>
    <w:lvl w:ilvl="8" w:tplc="08090005" w:tentative="1">
      <w:start w:val="1"/>
      <w:numFmt w:val="bullet"/>
      <w:lvlText w:val=""/>
      <w:lvlJc w:val="left"/>
      <w:pPr>
        <w:ind w:left="6974" w:hanging="360"/>
      </w:pPr>
      <w:rPr>
        <w:rFonts w:ascii="Wingdings" w:hAnsi="Wingdings" w:hint="default"/>
      </w:rPr>
    </w:lvl>
  </w:abstractNum>
  <w:abstractNum w:abstractNumId="26" w15:restartNumberingAfterBreak="0">
    <w:nsid w:val="72E9206D"/>
    <w:multiLevelType w:val="hybridMultilevel"/>
    <w:tmpl w:val="4B069566"/>
    <w:lvl w:ilvl="0" w:tplc="8E20DE2E">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BFB2520"/>
    <w:multiLevelType w:val="hybridMultilevel"/>
    <w:tmpl w:val="F05E0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B00E4C"/>
    <w:multiLevelType w:val="hybridMultilevel"/>
    <w:tmpl w:val="775C7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2B0C6E"/>
    <w:multiLevelType w:val="hybridMultilevel"/>
    <w:tmpl w:val="31747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25"/>
  </w:num>
  <w:num w:numId="3">
    <w:abstractNumId w:val="25"/>
    <w:lvlOverride w:ilvl="0">
      <w:startOverride w:val="1"/>
    </w:lvlOverride>
  </w:num>
  <w:num w:numId="4">
    <w:abstractNumId w:val="25"/>
    <w:lvlOverride w:ilvl="0">
      <w:startOverride w:val="1"/>
    </w:lvlOverride>
  </w:num>
  <w:num w:numId="5">
    <w:abstractNumId w:val="25"/>
    <w:lvlOverride w:ilvl="0">
      <w:startOverride w:val="1"/>
    </w:lvlOverride>
  </w:num>
  <w:num w:numId="6">
    <w:abstractNumId w:val="25"/>
    <w:lvlOverride w:ilvl="0">
      <w:startOverride w:val="1"/>
    </w:lvlOverride>
  </w:num>
  <w:num w:numId="7">
    <w:abstractNumId w:val="25"/>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6"/>
    <w:lvlOverride w:ilvl="0">
      <w:startOverride w:val="1"/>
    </w:lvlOverride>
  </w:num>
  <w:num w:numId="20">
    <w:abstractNumId w:val="12"/>
  </w:num>
  <w:num w:numId="21">
    <w:abstractNumId w:val="13"/>
  </w:num>
  <w:num w:numId="22">
    <w:abstractNumId w:val="17"/>
  </w:num>
  <w:num w:numId="23">
    <w:abstractNumId w:val="18"/>
  </w:num>
  <w:num w:numId="24">
    <w:abstractNumId w:val="22"/>
  </w:num>
  <w:num w:numId="25">
    <w:abstractNumId w:val="20"/>
  </w:num>
  <w:num w:numId="26">
    <w:abstractNumId w:val="27"/>
  </w:num>
  <w:num w:numId="27">
    <w:abstractNumId w:val="26"/>
  </w:num>
  <w:num w:numId="28">
    <w:abstractNumId w:val="29"/>
  </w:num>
  <w:num w:numId="29">
    <w:abstractNumId w:val="14"/>
  </w:num>
  <w:num w:numId="30">
    <w:abstractNumId w:val="15"/>
  </w:num>
  <w:num w:numId="31">
    <w:abstractNumId w:val="11"/>
  </w:num>
  <w:num w:numId="32">
    <w:abstractNumId w:val="24"/>
  </w:num>
  <w:num w:numId="33">
    <w:abstractNumId w:val="28"/>
  </w:num>
  <w:num w:numId="34">
    <w:abstractNumId w:val="19"/>
  </w:num>
  <w:num w:numId="35">
    <w:abstractNumId w:val="10"/>
  </w:num>
  <w:num w:numId="36">
    <w:abstractNumId w:val="22"/>
  </w:num>
  <w:num w:numId="37">
    <w:abstractNumId w:val="23"/>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trackRevisions/>
  <w:defaultTabStop w:val="720"/>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A5C"/>
    <w:rsid w:val="00004C89"/>
    <w:rsid w:val="000053F8"/>
    <w:rsid w:val="00006B0C"/>
    <w:rsid w:val="00010E88"/>
    <w:rsid w:val="00010FE2"/>
    <w:rsid w:val="00011273"/>
    <w:rsid w:val="00011320"/>
    <w:rsid w:val="0001564F"/>
    <w:rsid w:val="000245DB"/>
    <w:rsid w:val="00024D0A"/>
    <w:rsid w:val="0002745B"/>
    <w:rsid w:val="00027A18"/>
    <w:rsid w:val="00027FCB"/>
    <w:rsid w:val="000311D6"/>
    <w:rsid w:val="0003192A"/>
    <w:rsid w:val="00033C41"/>
    <w:rsid w:val="00035404"/>
    <w:rsid w:val="00035A1E"/>
    <w:rsid w:val="000373EE"/>
    <w:rsid w:val="00042E54"/>
    <w:rsid w:val="00043AA2"/>
    <w:rsid w:val="00045996"/>
    <w:rsid w:val="000472DC"/>
    <w:rsid w:val="000518F4"/>
    <w:rsid w:val="00062BB5"/>
    <w:rsid w:val="00064F98"/>
    <w:rsid w:val="00065BF1"/>
    <w:rsid w:val="00065C98"/>
    <w:rsid w:val="00070065"/>
    <w:rsid w:val="000745C9"/>
    <w:rsid w:val="00077897"/>
    <w:rsid w:val="00077F5F"/>
    <w:rsid w:val="00083576"/>
    <w:rsid w:val="000857E4"/>
    <w:rsid w:val="000915BF"/>
    <w:rsid w:val="0009195D"/>
    <w:rsid w:val="00092AE4"/>
    <w:rsid w:val="000A19A3"/>
    <w:rsid w:val="000A2698"/>
    <w:rsid w:val="000A4FEE"/>
    <w:rsid w:val="000A5B01"/>
    <w:rsid w:val="000B15A4"/>
    <w:rsid w:val="000B5939"/>
    <w:rsid w:val="000C2094"/>
    <w:rsid w:val="000C2B7B"/>
    <w:rsid w:val="000C3267"/>
    <w:rsid w:val="000C47C4"/>
    <w:rsid w:val="000C751D"/>
    <w:rsid w:val="000D1DDA"/>
    <w:rsid w:val="000D2996"/>
    <w:rsid w:val="000D5395"/>
    <w:rsid w:val="000E0D4A"/>
    <w:rsid w:val="000E7E9F"/>
    <w:rsid w:val="000F1F98"/>
    <w:rsid w:val="000F2A39"/>
    <w:rsid w:val="000F62E9"/>
    <w:rsid w:val="00100706"/>
    <w:rsid w:val="00104C5A"/>
    <w:rsid w:val="00106C72"/>
    <w:rsid w:val="00107EDC"/>
    <w:rsid w:val="00110085"/>
    <w:rsid w:val="00111CCE"/>
    <w:rsid w:val="001134E7"/>
    <w:rsid w:val="00126C3F"/>
    <w:rsid w:val="00134509"/>
    <w:rsid w:val="0015609C"/>
    <w:rsid w:val="0015655B"/>
    <w:rsid w:val="00156AF4"/>
    <w:rsid w:val="001630B3"/>
    <w:rsid w:val="0017169E"/>
    <w:rsid w:val="00172282"/>
    <w:rsid w:val="00176A01"/>
    <w:rsid w:val="00181BEC"/>
    <w:rsid w:val="001849F3"/>
    <w:rsid w:val="00191328"/>
    <w:rsid w:val="001A0EA2"/>
    <w:rsid w:val="001A2CB8"/>
    <w:rsid w:val="001A2FF4"/>
    <w:rsid w:val="001A7C4E"/>
    <w:rsid w:val="001B0D96"/>
    <w:rsid w:val="001B0EE9"/>
    <w:rsid w:val="001B3EA6"/>
    <w:rsid w:val="001B5A4C"/>
    <w:rsid w:val="001B65B3"/>
    <w:rsid w:val="001C31E9"/>
    <w:rsid w:val="001C506B"/>
    <w:rsid w:val="001C7C0D"/>
    <w:rsid w:val="001D0FBE"/>
    <w:rsid w:val="001E5835"/>
    <w:rsid w:val="001F2B33"/>
    <w:rsid w:val="00201EFB"/>
    <w:rsid w:val="00201FB8"/>
    <w:rsid w:val="002040A1"/>
    <w:rsid w:val="002042FC"/>
    <w:rsid w:val="00212D33"/>
    <w:rsid w:val="00216F31"/>
    <w:rsid w:val="0022030D"/>
    <w:rsid w:val="002224EE"/>
    <w:rsid w:val="00232A20"/>
    <w:rsid w:val="002408EA"/>
    <w:rsid w:val="00245B12"/>
    <w:rsid w:val="00261E15"/>
    <w:rsid w:val="0026635F"/>
    <w:rsid w:val="00276273"/>
    <w:rsid w:val="002819D7"/>
    <w:rsid w:val="002826F0"/>
    <w:rsid w:val="00292F85"/>
    <w:rsid w:val="002A31EA"/>
    <w:rsid w:val="002B0BA6"/>
    <w:rsid w:val="002B30C6"/>
    <w:rsid w:val="002B69F1"/>
    <w:rsid w:val="002C06F1"/>
    <w:rsid w:val="002C1A7E"/>
    <w:rsid w:val="002C2CA8"/>
    <w:rsid w:val="002C5F59"/>
    <w:rsid w:val="002D2875"/>
    <w:rsid w:val="002D3376"/>
    <w:rsid w:val="002D691E"/>
    <w:rsid w:val="002D74C0"/>
    <w:rsid w:val="002E5744"/>
    <w:rsid w:val="002F25FC"/>
    <w:rsid w:val="002F6A33"/>
    <w:rsid w:val="00305DF6"/>
    <w:rsid w:val="00306A73"/>
    <w:rsid w:val="00311ED0"/>
    <w:rsid w:val="00312208"/>
    <w:rsid w:val="00312B41"/>
    <w:rsid w:val="00313297"/>
    <w:rsid w:val="00336D76"/>
    <w:rsid w:val="00337052"/>
    <w:rsid w:val="00350F6F"/>
    <w:rsid w:val="00352F88"/>
    <w:rsid w:val="0035406C"/>
    <w:rsid w:val="00355319"/>
    <w:rsid w:val="00355DA8"/>
    <w:rsid w:val="003600E7"/>
    <w:rsid w:val="0036071C"/>
    <w:rsid w:val="0036097D"/>
    <w:rsid w:val="00362E7E"/>
    <w:rsid w:val="0036372C"/>
    <w:rsid w:val="003648C5"/>
    <w:rsid w:val="003667A5"/>
    <w:rsid w:val="00366E8E"/>
    <w:rsid w:val="003722FA"/>
    <w:rsid w:val="00373F1E"/>
    <w:rsid w:val="00374E35"/>
    <w:rsid w:val="00381A0E"/>
    <w:rsid w:val="00384D2A"/>
    <w:rsid w:val="00391208"/>
    <w:rsid w:val="00391CCC"/>
    <w:rsid w:val="00391F4B"/>
    <w:rsid w:val="0039208F"/>
    <w:rsid w:val="0039354B"/>
    <w:rsid w:val="003B53D0"/>
    <w:rsid w:val="003C7AAF"/>
    <w:rsid w:val="003D61BE"/>
    <w:rsid w:val="003D6D57"/>
    <w:rsid w:val="003E1C96"/>
    <w:rsid w:val="003E38A5"/>
    <w:rsid w:val="00402391"/>
    <w:rsid w:val="00402436"/>
    <w:rsid w:val="004070CA"/>
    <w:rsid w:val="004075B6"/>
    <w:rsid w:val="00412C67"/>
    <w:rsid w:val="00417A17"/>
    <w:rsid w:val="00420952"/>
    <w:rsid w:val="0043025C"/>
    <w:rsid w:val="00430B24"/>
    <w:rsid w:val="0043268D"/>
    <w:rsid w:val="00433AAB"/>
    <w:rsid w:val="00434024"/>
    <w:rsid w:val="00434E6A"/>
    <w:rsid w:val="00435C3B"/>
    <w:rsid w:val="00440900"/>
    <w:rsid w:val="0044093B"/>
    <w:rsid w:val="00443C7B"/>
    <w:rsid w:val="00446BEE"/>
    <w:rsid w:val="00450284"/>
    <w:rsid w:val="00450612"/>
    <w:rsid w:val="00451ACF"/>
    <w:rsid w:val="00454E37"/>
    <w:rsid w:val="0045724B"/>
    <w:rsid w:val="0047074B"/>
    <w:rsid w:val="00470B59"/>
    <w:rsid w:val="0047350D"/>
    <w:rsid w:val="004834D6"/>
    <w:rsid w:val="004838C9"/>
    <w:rsid w:val="004963BB"/>
    <w:rsid w:val="00496A45"/>
    <w:rsid w:val="004A1A88"/>
    <w:rsid w:val="004A7B2D"/>
    <w:rsid w:val="004B7B45"/>
    <w:rsid w:val="004C4ABD"/>
    <w:rsid w:val="004C4C2D"/>
    <w:rsid w:val="004C6A5C"/>
    <w:rsid w:val="004D0D69"/>
    <w:rsid w:val="004E1F75"/>
    <w:rsid w:val="004E2A20"/>
    <w:rsid w:val="004E4974"/>
    <w:rsid w:val="004E68CA"/>
    <w:rsid w:val="004F27F5"/>
    <w:rsid w:val="00500545"/>
    <w:rsid w:val="00501591"/>
    <w:rsid w:val="005025A1"/>
    <w:rsid w:val="005031FD"/>
    <w:rsid w:val="00511E0F"/>
    <w:rsid w:val="005122BC"/>
    <w:rsid w:val="00512DA2"/>
    <w:rsid w:val="00515295"/>
    <w:rsid w:val="00521BB3"/>
    <w:rsid w:val="005224A9"/>
    <w:rsid w:val="005309E5"/>
    <w:rsid w:val="005312F6"/>
    <w:rsid w:val="005444CE"/>
    <w:rsid w:val="00551A8A"/>
    <w:rsid w:val="00554F77"/>
    <w:rsid w:val="00556D18"/>
    <w:rsid w:val="005641B5"/>
    <w:rsid w:val="005652AD"/>
    <w:rsid w:val="00575003"/>
    <w:rsid w:val="00576B75"/>
    <w:rsid w:val="0058465D"/>
    <w:rsid w:val="0059615A"/>
    <w:rsid w:val="005A20A0"/>
    <w:rsid w:val="005A63EF"/>
    <w:rsid w:val="005A6544"/>
    <w:rsid w:val="005B27BA"/>
    <w:rsid w:val="005B2BDD"/>
    <w:rsid w:val="005B3063"/>
    <w:rsid w:val="005B5E36"/>
    <w:rsid w:val="005B7EC6"/>
    <w:rsid w:val="005C0DDC"/>
    <w:rsid w:val="005C1FED"/>
    <w:rsid w:val="005C312E"/>
    <w:rsid w:val="005C3E00"/>
    <w:rsid w:val="005C54C9"/>
    <w:rsid w:val="005C56E8"/>
    <w:rsid w:val="005C57C1"/>
    <w:rsid w:val="005C71B4"/>
    <w:rsid w:val="005D0FDD"/>
    <w:rsid w:val="005D1D43"/>
    <w:rsid w:val="005E1A06"/>
    <w:rsid w:val="005E720D"/>
    <w:rsid w:val="005F57CE"/>
    <w:rsid w:val="005F59EC"/>
    <w:rsid w:val="005F5E00"/>
    <w:rsid w:val="005F65A3"/>
    <w:rsid w:val="005F7A02"/>
    <w:rsid w:val="006015E7"/>
    <w:rsid w:val="0060572D"/>
    <w:rsid w:val="00610F28"/>
    <w:rsid w:val="00611A1D"/>
    <w:rsid w:val="006203A9"/>
    <w:rsid w:val="006241CC"/>
    <w:rsid w:val="00631D73"/>
    <w:rsid w:val="00633DB7"/>
    <w:rsid w:val="00640BC8"/>
    <w:rsid w:val="006628FD"/>
    <w:rsid w:val="00662ABE"/>
    <w:rsid w:val="00677315"/>
    <w:rsid w:val="00683309"/>
    <w:rsid w:val="006839FB"/>
    <w:rsid w:val="00684D78"/>
    <w:rsid w:val="00687C11"/>
    <w:rsid w:val="006921E1"/>
    <w:rsid w:val="00692255"/>
    <w:rsid w:val="00694765"/>
    <w:rsid w:val="00697B97"/>
    <w:rsid w:val="006A021F"/>
    <w:rsid w:val="006A4092"/>
    <w:rsid w:val="006A43D7"/>
    <w:rsid w:val="006A65EC"/>
    <w:rsid w:val="006B25F1"/>
    <w:rsid w:val="006B2B35"/>
    <w:rsid w:val="006B668C"/>
    <w:rsid w:val="006B7D26"/>
    <w:rsid w:val="006C3856"/>
    <w:rsid w:val="006C4C54"/>
    <w:rsid w:val="006D316E"/>
    <w:rsid w:val="006D43D7"/>
    <w:rsid w:val="006D71D4"/>
    <w:rsid w:val="006E3BEB"/>
    <w:rsid w:val="006F0A86"/>
    <w:rsid w:val="006F3734"/>
    <w:rsid w:val="006F4B25"/>
    <w:rsid w:val="00704765"/>
    <w:rsid w:val="0070511A"/>
    <w:rsid w:val="0070521F"/>
    <w:rsid w:val="00706451"/>
    <w:rsid w:val="00707ABC"/>
    <w:rsid w:val="00707F56"/>
    <w:rsid w:val="00711FED"/>
    <w:rsid w:val="00717AC8"/>
    <w:rsid w:val="00720A6A"/>
    <w:rsid w:val="00723404"/>
    <w:rsid w:val="007249BB"/>
    <w:rsid w:val="00725022"/>
    <w:rsid w:val="00730A28"/>
    <w:rsid w:val="00735FCE"/>
    <w:rsid w:val="00736348"/>
    <w:rsid w:val="007363F8"/>
    <w:rsid w:val="0074221A"/>
    <w:rsid w:val="00742931"/>
    <w:rsid w:val="007431A1"/>
    <w:rsid w:val="007448AC"/>
    <w:rsid w:val="007449E0"/>
    <w:rsid w:val="00745787"/>
    <w:rsid w:val="007573D9"/>
    <w:rsid w:val="00761801"/>
    <w:rsid w:val="00764344"/>
    <w:rsid w:val="00772105"/>
    <w:rsid w:val="00775824"/>
    <w:rsid w:val="00776C1F"/>
    <w:rsid w:val="00780393"/>
    <w:rsid w:val="00787D75"/>
    <w:rsid w:val="00794AAC"/>
    <w:rsid w:val="00794DA0"/>
    <w:rsid w:val="007A17B3"/>
    <w:rsid w:val="007A5C12"/>
    <w:rsid w:val="007A7DFB"/>
    <w:rsid w:val="007B0F36"/>
    <w:rsid w:val="007B5B4D"/>
    <w:rsid w:val="007B5CC6"/>
    <w:rsid w:val="007C6EDB"/>
    <w:rsid w:val="007D5B33"/>
    <w:rsid w:val="007E5A42"/>
    <w:rsid w:val="007E7021"/>
    <w:rsid w:val="007E7F51"/>
    <w:rsid w:val="007F5B50"/>
    <w:rsid w:val="007F6A12"/>
    <w:rsid w:val="007F7022"/>
    <w:rsid w:val="007F7863"/>
    <w:rsid w:val="00801B8E"/>
    <w:rsid w:val="00803961"/>
    <w:rsid w:val="00804009"/>
    <w:rsid w:val="00804B03"/>
    <w:rsid w:val="00806B97"/>
    <w:rsid w:val="008152E3"/>
    <w:rsid w:val="008216E2"/>
    <w:rsid w:val="00825E9B"/>
    <w:rsid w:val="00826160"/>
    <w:rsid w:val="00831CA2"/>
    <w:rsid w:val="008329AB"/>
    <w:rsid w:val="008341C5"/>
    <w:rsid w:val="008342B1"/>
    <w:rsid w:val="008355CB"/>
    <w:rsid w:val="00836C23"/>
    <w:rsid w:val="00850ED2"/>
    <w:rsid w:val="008541A5"/>
    <w:rsid w:val="00857BAA"/>
    <w:rsid w:val="00861B92"/>
    <w:rsid w:val="00873A86"/>
    <w:rsid w:val="00874429"/>
    <w:rsid w:val="008771EE"/>
    <w:rsid w:val="00881213"/>
    <w:rsid w:val="008814FB"/>
    <w:rsid w:val="00884895"/>
    <w:rsid w:val="00891C26"/>
    <w:rsid w:val="00893BF2"/>
    <w:rsid w:val="008A50EC"/>
    <w:rsid w:val="008A6036"/>
    <w:rsid w:val="008B5FAE"/>
    <w:rsid w:val="008C1650"/>
    <w:rsid w:val="008D36D5"/>
    <w:rsid w:val="008E09B9"/>
    <w:rsid w:val="008E6DAD"/>
    <w:rsid w:val="008E7A29"/>
    <w:rsid w:val="008F5E30"/>
    <w:rsid w:val="009018F5"/>
    <w:rsid w:val="009027D5"/>
    <w:rsid w:val="0090299C"/>
    <w:rsid w:val="00914D7F"/>
    <w:rsid w:val="0091747A"/>
    <w:rsid w:val="00922271"/>
    <w:rsid w:val="009233EA"/>
    <w:rsid w:val="00923B37"/>
    <w:rsid w:val="00926564"/>
    <w:rsid w:val="00926B7A"/>
    <w:rsid w:val="00933BF9"/>
    <w:rsid w:val="009442DC"/>
    <w:rsid w:val="00947BD5"/>
    <w:rsid w:val="00947BDA"/>
    <w:rsid w:val="0095065B"/>
    <w:rsid w:val="00952977"/>
    <w:rsid w:val="00955DF7"/>
    <w:rsid w:val="009607DA"/>
    <w:rsid w:val="009609A6"/>
    <w:rsid w:val="009619DE"/>
    <w:rsid w:val="00961FA9"/>
    <w:rsid w:val="00963B89"/>
    <w:rsid w:val="009729A4"/>
    <w:rsid w:val="00975E10"/>
    <w:rsid w:val="0098788C"/>
    <w:rsid w:val="00993DD3"/>
    <w:rsid w:val="00994DDF"/>
    <w:rsid w:val="009A74EB"/>
    <w:rsid w:val="009C0BD9"/>
    <w:rsid w:val="009D037B"/>
    <w:rsid w:val="009D28EE"/>
    <w:rsid w:val="009D3369"/>
    <w:rsid w:val="009D400A"/>
    <w:rsid w:val="009D717F"/>
    <w:rsid w:val="009E680B"/>
    <w:rsid w:val="009F0C5C"/>
    <w:rsid w:val="009F1968"/>
    <w:rsid w:val="009F1B55"/>
    <w:rsid w:val="009F2995"/>
    <w:rsid w:val="00A053BA"/>
    <w:rsid w:val="00A064FB"/>
    <w:rsid w:val="00A07CED"/>
    <w:rsid w:val="00A132A2"/>
    <w:rsid w:val="00A132E3"/>
    <w:rsid w:val="00A134B1"/>
    <w:rsid w:val="00A15A1F"/>
    <w:rsid w:val="00A26634"/>
    <w:rsid w:val="00A273A6"/>
    <w:rsid w:val="00A319F2"/>
    <w:rsid w:val="00A3325A"/>
    <w:rsid w:val="00A36A8D"/>
    <w:rsid w:val="00A36C84"/>
    <w:rsid w:val="00A421A8"/>
    <w:rsid w:val="00A43013"/>
    <w:rsid w:val="00A47556"/>
    <w:rsid w:val="00A52C72"/>
    <w:rsid w:val="00A547C9"/>
    <w:rsid w:val="00A57046"/>
    <w:rsid w:val="00A64035"/>
    <w:rsid w:val="00A73F95"/>
    <w:rsid w:val="00A75A10"/>
    <w:rsid w:val="00A81422"/>
    <w:rsid w:val="00A841FC"/>
    <w:rsid w:val="00A90F05"/>
    <w:rsid w:val="00A965A3"/>
    <w:rsid w:val="00AA1A5B"/>
    <w:rsid w:val="00AA3B40"/>
    <w:rsid w:val="00AA4344"/>
    <w:rsid w:val="00AA4A2C"/>
    <w:rsid w:val="00AB2242"/>
    <w:rsid w:val="00AB3EE9"/>
    <w:rsid w:val="00AC39B9"/>
    <w:rsid w:val="00AC40E7"/>
    <w:rsid w:val="00AD1AFC"/>
    <w:rsid w:val="00AD1BA1"/>
    <w:rsid w:val="00AD2B6F"/>
    <w:rsid w:val="00AD4960"/>
    <w:rsid w:val="00AD75F4"/>
    <w:rsid w:val="00AE008D"/>
    <w:rsid w:val="00AE1B84"/>
    <w:rsid w:val="00AE46B3"/>
    <w:rsid w:val="00AE6DA6"/>
    <w:rsid w:val="00AE6E33"/>
    <w:rsid w:val="00AF108A"/>
    <w:rsid w:val="00AF1A58"/>
    <w:rsid w:val="00AF1FB7"/>
    <w:rsid w:val="00AF28A8"/>
    <w:rsid w:val="00AF39C5"/>
    <w:rsid w:val="00AF4E0B"/>
    <w:rsid w:val="00AF6E62"/>
    <w:rsid w:val="00AF7D11"/>
    <w:rsid w:val="00B00BE5"/>
    <w:rsid w:val="00B01D8F"/>
    <w:rsid w:val="00B02E55"/>
    <w:rsid w:val="00B036C1"/>
    <w:rsid w:val="00B10E3B"/>
    <w:rsid w:val="00B15469"/>
    <w:rsid w:val="00B17B0B"/>
    <w:rsid w:val="00B22F24"/>
    <w:rsid w:val="00B236FF"/>
    <w:rsid w:val="00B2706C"/>
    <w:rsid w:val="00B30421"/>
    <w:rsid w:val="00B4245E"/>
    <w:rsid w:val="00B5431F"/>
    <w:rsid w:val="00B54674"/>
    <w:rsid w:val="00B54C74"/>
    <w:rsid w:val="00B55000"/>
    <w:rsid w:val="00B5550A"/>
    <w:rsid w:val="00B6011C"/>
    <w:rsid w:val="00B61BE4"/>
    <w:rsid w:val="00B747F1"/>
    <w:rsid w:val="00B77578"/>
    <w:rsid w:val="00B8026E"/>
    <w:rsid w:val="00B82792"/>
    <w:rsid w:val="00B8544F"/>
    <w:rsid w:val="00B940DC"/>
    <w:rsid w:val="00B968B4"/>
    <w:rsid w:val="00BA02F9"/>
    <w:rsid w:val="00BA0F05"/>
    <w:rsid w:val="00BA2026"/>
    <w:rsid w:val="00BA78E0"/>
    <w:rsid w:val="00BC05E2"/>
    <w:rsid w:val="00BC4FA5"/>
    <w:rsid w:val="00BC6478"/>
    <w:rsid w:val="00BC73AA"/>
    <w:rsid w:val="00BD08A8"/>
    <w:rsid w:val="00BD3C52"/>
    <w:rsid w:val="00BD6253"/>
    <w:rsid w:val="00BD6594"/>
    <w:rsid w:val="00BE0F18"/>
    <w:rsid w:val="00BE58AF"/>
    <w:rsid w:val="00BE645F"/>
    <w:rsid w:val="00BE69B6"/>
    <w:rsid w:val="00BF04C9"/>
    <w:rsid w:val="00BF2168"/>
    <w:rsid w:val="00BF4266"/>
    <w:rsid w:val="00BF50C4"/>
    <w:rsid w:val="00BF7FE0"/>
    <w:rsid w:val="00C00249"/>
    <w:rsid w:val="00C04B1E"/>
    <w:rsid w:val="00C04B88"/>
    <w:rsid w:val="00C05310"/>
    <w:rsid w:val="00C07B21"/>
    <w:rsid w:val="00C125B9"/>
    <w:rsid w:val="00C127B2"/>
    <w:rsid w:val="00C206B2"/>
    <w:rsid w:val="00C25D8A"/>
    <w:rsid w:val="00C35731"/>
    <w:rsid w:val="00C42C69"/>
    <w:rsid w:val="00C46D9D"/>
    <w:rsid w:val="00C4726C"/>
    <w:rsid w:val="00C478C4"/>
    <w:rsid w:val="00C625B6"/>
    <w:rsid w:val="00C66A0A"/>
    <w:rsid w:val="00C67481"/>
    <w:rsid w:val="00C80100"/>
    <w:rsid w:val="00C80EC7"/>
    <w:rsid w:val="00C8355F"/>
    <w:rsid w:val="00C8732C"/>
    <w:rsid w:val="00C952C7"/>
    <w:rsid w:val="00C96411"/>
    <w:rsid w:val="00CA2F61"/>
    <w:rsid w:val="00CA6A8F"/>
    <w:rsid w:val="00CB07C6"/>
    <w:rsid w:val="00CB2C9F"/>
    <w:rsid w:val="00CB52E4"/>
    <w:rsid w:val="00CC2B2E"/>
    <w:rsid w:val="00CD5E73"/>
    <w:rsid w:val="00CD78CA"/>
    <w:rsid w:val="00CF58B7"/>
    <w:rsid w:val="00D00C6A"/>
    <w:rsid w:val="00D035AB"/>
    <w:rsid w:val="00D03BAC"/>
    <w:rsid w:val="00D05D63"/>
    <w:rsid w:val="00D10A48"/>
    <w:rsid w:val="00D1189B"/>
    <w:rsid w:val="00D12497"/>
    <w:rsid w:val="00D141B1"/>
    <w:rsid w:val="00D15E0F"/>
    <w:rsid w:val="00D16170"/>
    <w:rsid w:val="00D17456"/>
    <w:rsid w:val="00D20EBA"/>
    <w:rsid w:val="00D219AA"/>
    <w:rsid w:val="00D23D74"/>
    <w:rsid w:val="00D263CE"/>
    <w:rsid w:val="00D306D5"/>
    <w:rsid w:val="00D31042"/>
    <w:rsid w:val="00D323B8"/>
    <w:rsid w:val="00D32648"/>
    <w:rsid w:val="00D33FFF"/>
    <w:rsid w:val="00D34F49"/>
    <w:rsid w:val="00D351C1"/>
    <w:rsid w:val="00D355D1"/>
    <w:rsid w:val="00D35EFB"/>
    <w:rsid w:val="00D37142"/>
    <w:rsid w:val="00D43489"/>
    <w:rsid w:val="00D465A2"/>
    <w:rsid w:val="00D47ACD"/>
    <w:rsid w:val="00D504B3"/>
    <w:rsid w:val="00D50C58"/>
    <w:rsid w:val="00D50EB4"/>
    <w:rsid w:val="00D60775"/>
    <w:rsid w:val="00D62598"/>
    <w:rsid w:val="00D626A6"/>
    <w:rsid w:val="00D65433"/>
    <w:rsid w:val="00D70963"/>
    <w:rsid w:val="00D77154"/>
    <w:rsid w:val="00D81F38"/>
    <w:rsid w:val="00D81F78"/>
    <w:rsid w:val="00D86BF0"/>
    <w:rsid w:val="00D8732A"/>
    <w:rsid w:val="00D92D94"/>
    <w:rsid w:val="00D94AAE"/>
    <w:rsid w:val="00DA5875"/>
    <w:rsid w:val="00DA7D68"/>
    <w:rsid w:val="00DB0256"/>
    <w:rsid w:val="00DB20D9"/>
    <w:rsid w:val="00DC047A"/>
    <w:rsid w:val="00DC06BC"/>
    <w:rsid w:val="00DC28B0"/>
    <w:rsid w:val="00DD5F41"/>
    <w:rsid w:val="00DD6008"/>
    <w:rsid w:val="00DE1024"/>
    <w:rsid w:val="00DE4457"/>
    <w:rsid w:val="00DF45AD"/>
    <w:rsid w:val="00DF637B"/>
    <w:rsid w:val="00DF7DE7"/>
    <w:rsid w:val="00E02ADB"/>
    <w:rsid w:val="00E05591"/>
    <w:rsid w:val="00E0657F"/>
    <w:rsid w:val="00E06D6C"/>
    <w:rsid w:val="00E10F96"/>
    <w:rsid w:val="00E131B5"/>
    <w:rsid w:val="00E14856"/>
    <w:rsid w:val="00E155CE"/>
    <w:rsid w:val="00E202F5"/>
    <w:rsid w:val="00E22E21"/>
    <w:rsid w:val="00E24349"/>
    <w:rsid w:val="00E33001"/>
    <w:rsid w:val="00E338B1"/>
    <w:rsid w:val="00E37339"/>
    <w:rsid w:val="00E41AA3"/>
    <w:rsid w:val="00E51920"/>
    <w:rsid w:val="00E64120"/>
    <w:rsid w:val="00E660A1"/>
    <w:rsid w:val="00E74036"/>
    <w:rsid w:val="00E83609"/>
    <w:rsid w:val="00E84C88"/>
    <w:rsid w:val="00E86111"/>
    <w:rsid w:val="00E87113"/>
    <w:rsid w:val="00EA45ED"/>
    <w:rsid w:val="00EA6CE3"/>
    <w:rsid w:val="00EA7F52"/>
    <w:rsid w:val="00EB2DFC"/>
    <w:rsid w:val="00EC142C"/>
    <w:rsid w:val="00EC2405"/>
    <w:rsid w:val="00EC3275"/>
    <w:rsid w:val="00EC6C08"/>
    <w:rsid w:val="00EC76D6"/>
    <w:rsid w:val="00ED3673"/>
    <w:rsid w:val="00EE0E05"/>
    <w:rsid w:val="00EE354D"/>
    <w:rsid w:val="00EE36E0"/>
    <w:rsid w:val="00EE4BF3"/>
    <w:rsid w:val="00EE50CE"/>
    <w:rsid w:val="00EF0440"/>
    <w:rsid w:val="00F014C2"/>
    <w:rsid w:val="00F025CE"/>
    <w:rsid w:val="00F050A1"/>
    <w:rsid w:val="00F055F1"/>
    <w:rsid w:val="00F07B2C"/>
    <w:rsid w:val="00F13F5B"/>
    <w:rsid w:val="00F16CFD"/>
    <w:rsid w:val="00F35DD0"/>
    <w:rsid w:val="00F362B0"/>
    <w:rsid w:val="00F472B7"/>
    <w:rsid w:val="00F546AA"/>
    <w:rsid w:val="00F553DE"/>
    <w:rsid w:val="00F56D0B"/>
    <w:rsid w:val="00F610AF"/>
    <w:rsid w:val="00F6535D"/>
    <w:rsid w:val="00F829F3"/>
    <w:rsid w:val="00F85171"/>
    <w:rsid w:val="00F9515E"/>
    <w:rsid w:val="00F9741E"/>
    <w:rsid w:val="00FA01FB"/>
    <w:rsid w:val="00FA09FA"/>
    <w:rsid w:val="00FA152E"/>
    <w:rsid w:val="00FA2C5A"/>
    <w:rsid w:val="00FA5251"/>
    <w:rsid w:val="00FB4668"/>
    <w:rsid w:val="00FB5253"/>
    <w:rsid w:val="00FC25A2"/>
    <w:rsid w:val="00FC2D11"/>
    <w:rsid w:val="00FC3A0E"/>
    <w:rsid w:val="00FC56C8"/>
    <w:rsid w:val="00FC60A0"/>
    <w:rsid w:val="00FC6230"/>
    <w:rsid w:val="00FE5504"/>
    <w:rsid w:val="00FE57F6"/>
    <w:rsid w:val="00FF53E5"/>
    <w:rsid w:val="00FF61E7"/>
    <w:rsid w:val="00FF6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4:docId w14:val="72609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iPriority="2"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
    <w:link w:val="Heading1Char"/>
    <w:uiPriority w:val="1"/>
    <w:qFormat/>
    <w:rsid w:val="00861B92"/>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861B92"/>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uiPriority w:val="3"/>
    <w:qFormat/>
    <w:rsid w:val="00A3325A"/>
    <w:pPr>
      <w:keepNext/>
      <w:spacing w:before="240"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FF61E7"/>
    <w:pPr>
      <w:spacing w:before="240" w:after="240" w:line="360" w:lineRule="auto"/>
    </w:pPr>
    <w:rPr>
      <w:rFonts w:ascii="Arial" w:hAnsi="Arial"/>
    </w:rPr>
  </w:style>
  <w:style w:type="paragraph" w:styleId="Title">
    <w:name w:val="Title"/>
    <w:basedOn w:val="Normal"/>
    <w:next w:val="Heading1"/>
    <w:link w:val="TitleChar"/>
    <w:qFormat/>
    <w:rsid w:val="00861B92"/>
    <w:pPr>
      <w:spacing w:before="240" w:after="240"/>
      <w:jc w:val="center"/>
      <w:outlineLvl w:val="0"/>
    </w:pPr>
    <w:rPr>
      <w:rFonts w:ascii="Arial" w:hAnsi="Arial"/>
      <w:b/>
      <w:bCs/>
      <w:kern w:val="28"/>
      <w:sz w:val="32"/>
      <w:szCs w:val="32"/>
    </w:rPr>
  </w:style>
  <w:style w:type="character" w:customStyle="1" w:styleId="TitleChar">
    <w:name w:val="Title Char"/>
    <w:link w:val="Title"/>
    <w:rsid w:val="00861B92"/>
    <w:rPr>
      <w:rFonts w:ascii="Arial" w:hAnsi="Arial"/>
      <w:b/>
      <w:bCs/>
      <w:kern w:val="28"/>
      <w:sz w:val="32"/>
      <w:szCs w:val="32"/>
    </w:rPr>
  </w:style>
  <w:style w:type="character" w:customStyle="1" w:styleId="Heading1Char">
    <w:name w:val="Heading 1 Char"/>
    <w:link w:val="Heading1"/>
    <w:uiPriority w:val="1"/>
    <w:rsid w:val="00861B92"/>
    <w:rPr>
      <w:rFonts w:ascii="Arial" w:hAnsi="Arial"/>
      <w:b/>
      <w:bCs/>
      <w:kern w:val="32"/>
      <w:sz w:val="28"/>
      <w:szCs w:val="32"/>
    </w:rPr>
  </w:style>
  <w:style w:type="paragraph" w:customStyle="1" w:styleId="Bullets">
    <w:name w:val="Bullets"/>
    <w:basedOn w:val="Normal"/>
    <w:uiPriority w:val="5"/>
    <w:qFormat/>
    <w:rsid w:val="00F055F1"/>
    <w:pPr>
      <w:numPr>
        <w:numId w:val="2"/>
      </w:numPr>
      <w:spacing w:line="360"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861B92"/>
    <w:rPr>
      <w:rFonts w:ascii="Arial" w:hAnsi="Arial"/>
      <w:b/>
      <w:bCs/>
      <w:i/>
      <w:iCs/>
      <w:sz w:val="28"/>
      <w:szCs w:val="28"/>
    </w:rPr>
  </w:style>
  <w:style w:type="character" w:customStyle="1" w:styleId="Heading3Char">
    <w:name w:val="Heading 3 Char"/>
    <w:link w:val="Heading3"/>
    <w:uiPriority w:val="3"/>
    <w:rsid w:val="006921E1"/>
    <w:rPr>
      <w:rFonts w:ascii="Arial" w:hAnsi="Arial"/>
      <w:b/>
      <w:bCs/>
      <w:sz w:val="24"/>
      <w:szCs w:val="26"/>
    </w:rPr>
  </w:style>
  <w:style w:type="paragraph" w:customStyle="1" w:styleId="Subbullets">
    <w:name w:val="Sub bullets"/>
    <w:basedOn w:val="Normal"/>
    <w:uiPriority w:val="6"/>
    <w:qFormat/>
    <w:rsid w:val="001B65B3"/>
    <w:pPr>
      <w:numPr>
        <w:numId w:val="18"/>
      </w:numPr>
      <w:spacing w:line="360" w:lineRule="auto"/>
      <w:ind w:left="1418" w:hanging="284"/>
    </w:pPr>
    <w:rPr>
      <w:rFonts w:ascii="Arial" w:hAnsi="Arial"/>
    </w:rPr>
  </w:style>
  <w:style w:type="paragraph" w:customStyle="1" w:styleId="Paragraphnonumbers">
    <w:name w:val="Paragraph no numbers"/>
    <w:basedOn w:val="Normal"/>
    <w:link w:val="ParagraphnonumbersChar"/>
    <w:uiPriority w:val="99"/>
    <w:qFormat/>
    <w:rsid w:val="008814FB"/>
    <w:pPr>
      <w:spacing w:before="240" w:after="240" w:line="360"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qFormat/>
    <w:rsid w:val="00E202F5"/>
    <w:pPr>
      <w:spacing w:after="240" w:line="360" w:lineRule="auto"/>
    </w:pPr>
    <w:rPr>
      <w:rFonts w:ascii="Arial" w:hAnsi="Arial"/>
      <w:sz w:val="24"/>
      <w:szCs w:val="24"/>
      <w:lang w:val="en-US" w:eastAsia="en-US"/>
    </w:rPr>
  </w:style>
  <w:style w:type="paragraph" w:customStyle="1" w:styleId="Title16pt">
    <w:name w:val="Title 16 pt"/>
    <w:basedOn w:val="Title"/>
    <w:rsid w:val="00E202F5"/>
    <w:pPr>
      <w:keepNext/>
    </w:pPr>
    <w:rPr>
      <w:rFonts w:cs="Arial"/>
      <w:lang w:eastAsia="en-US"/>
    </w:rPr>
  </w:style>
  <w:style w:type="paragraph" w:customStyle="1" w:styleId="Introtext">
    <w:name w:val="Intro text"/>
    <w:basedOn w:val="Normal"/>
    <w:rsid w:val="00E202F5"/>
    <w:pPr>
      <w:pBdr>
        <w:top w:val="single" w:sz="4" w:space="1" w:color="auto"/>
        <w:left w:val="single" w:sz="4" w:space="4" w:color="auto"/>
        <w:bottom w:val="single" w:sz="4" w:space="1" w:color="auto"/>
        <w:right w:val="single" w:sz="4" w:space="4" w:color="auto"/>
      </w:pBdr>
      <w:spacing w:after="120"/>
    </w:pPr>
    <w:rPr>
      <w:rFonts w:ascii="Arial" w:hAnsi="Arial"/>
      <w:lang w:val="en-US" w:eastAsia="en-US"/>
    </w:rPr>
  </w:style>
  <w:style w:type="paragraph" w:styleId="FootnoteText">
    <w:name w:val="footnote text"/>
    <w:basedOn w:val="Normal"/>
    <w:link w:val="FootnoteTextChar"/>
    <w:semiHidden/>
    <w:rsid w:val="00A81422"/>
    <w:rPr>
      <w:sz w:val="20"/>
      <w:szCs w:val="20"/>
    </w:rPr>
  </w:style>
  <w:style w:type="character" w:customStyle="1" w:styleId="FootnoteTextChar">
    <w:name w:val="Footnote Text Char"/>
    <w:basedOn w:val="DefaultParagraphFont"/>
    <w:link w:val="FootnoteText"/>
    <w:semiHidden/>
    <w:rsid w:val="00A81422"/>
  </w:style>
  <w:style w:type="character" w:styleId="FootnoteReference">
    <w:name w:val="footnote reference"/>
    <w:semiHidden/>
    <w:rsid w:val="00A81422"/>
    <w:rPr>
      <w:vertAlign w:val="superscript"/>
    </w:rPr>
  </w:style>
  <w:style w:type="paragraph" w:customStyle="1" w:styleId="Default">
    <w:name w:val="Default"/>
    <w:rsid w:val="00D219AA"/>
    <w:pPr>
      <w:autoSpaceDE w:val="0"/>
      <w:autoSpaceDN w:val="0"/>
      <w:adjustRightInd w:val="0"/>
    </w:pPr>
    <w:rPr>
      <w:rFonts w:ascii="Frutiger LT 45 Light" w:hAnsi="Frutiger LT 45 Light" w:cs="Frutiger LT 45 Light"/>
      <w:color w:val="000000"/>
      <w:sz w:val="24"/>
      <w:szCs w:val="24"/>
    </w:rPr>
  </w:style>
  <w:style w:type="character" w:styleId="CommentReference">
    <w:name w:val="annotation reference"/>
    <w:semiHidden/>
    <w:rsid w:val="004E4974"/>
    <w:rPr>
      <w:sz w:val="16"/>
      <w:szCs w:val="16"/>
    </w:rPr>
  </w:style>
  <w:style w:type="paragraph" w:styleId="CommentText">
    <w:name w:val="annotation text"/>
    <w:basedOn w:val="Normal"/>
    <w:link w:val="CommentTextChar"/>
    <w:semiHidden/>
    <w:rsid w:val="004E4974"/>
    <w:rPr>
      <w:sz w:val="20"/>
      <w:szCs w:val="20"/>
    </w:rPr>
  </w:style>
  <w:style w:type="character" w:customStyle="1" w:styleId="CommentTextChar">
    <w:name w:val="Comment Text Char"/>
    <w:basedOn w:val="DefaultParagraphFont"/>
    <w:link w:val="CommentText"/>
    <w:semiHidden/>
    <w:rsid w:val="004E4974"/>
  </w:style>
  <w:style w:type="paragraph" w:styleId="CommentSubject">
    <w:name w:val="annotation subject"/>
    <w:basedOn w:val="CommentText"/>
    <w:next w:val="CommentText"/>
    <w:link w:val="CommentSubjectChar"/>
    <w:semiHidden/>
    <w:rsid w:val="004E4974"/>
    <w:rPr>
      <w:b/>
      <w:bCs/>
    </w:rPr>
  </w:style>
  <w:style w:type="character" w:customStyle="1" w:styleId="CommentSubjectChar">
    <w:name w:val="Comment Subject Char"/>
    <w:link w:val="CommentSubject"/>
    <w:semiHidden/>
    <w:rsid w:val="004E4974"/>
    <w:rPr>
      <w:b/>
      <w:bCs/>
    </w:rPr>
  </w:style>
  <w:style w:type="character" w:customStyle="1" w:styleId="st1">
    <w:name w:val="st1"/>
    <w:basedOn w:val="DefaultParagraphFont"/>
    <w:rsid w:val="00D1189B"/>
  </w:style>
  <w:style w:type="table" w:styleId="TableGrid">
    <w:name w:val="Table Grid"/>
    <w:basedOn w:val="TableNormal"/>
    <w:rsid w:val="00692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5C71B4"/>
    <w:rPr>
      <w:color w:val="0000FF"/>
      <w:u w:val="single"/>
    </w:rPr>
  </w:style>
  <w:style w:type="paragraph" w:customStyle="1" w:styleId="Tabletext">
    <w:name w:val="Table text"/>
    <w:basedOn w:val="Normal"/>
    <w:rsid w:val="00FF53E5"/>
    <w:pPr>
      <w:keepNext/>
      <w:spacing w:after="60"/>
    </w:pPr>
    <w:rPr>
      <w:rFonts w:ascii="Arial" w:hAnsi="Arial"/>
      <w:sz w:val="22"/>
      <w:lang w:val="en-US" w:eastAsia="en-US"/>
    </w:rPr>
  </w:style>
  <w:style w:type="character" w:customStyle="1" w:styleId="NICEnormalChar">
    <w:name w:val="NICE normal Char"/>
    <w:link w:val="NICEnormal"/>
    <w:rsid w:val="006241CC"/>
    <w:rPr>
      <w:rFonts w:ascii="Arial" w:hAnsi="Arial"/>
      <w:sz w:val="24"/>
      <w:szCs w:val="24"/>
      <w:lang w:val="en-US" w:eastAsia="en-US" w:bidi="ar-SA"/>
    </w:rPr>
  </w:style>
  <w:style w:type="paragraph" w:styleId="Revision">
    <w:name w:val="Revision"/>
    <w:hidden/>
    <w:uiPriority w:val="99"/>
    <w:semiHidden/>
    <w:rsid w:val="00955DF7"/>
    <w:rPr>
      <w:sz w:val="24"/>
      <w:szCs w:val="24"/>
    </w:rPr>
  </w:style>
  <w:style w:type="paragraph" w:customStyle="1" w:styleId="NICEnormalsinglespacing">
    <w:name w:val="NICE normal single spacing"/>
    <w:basedOn w:val="NICEnormal"/>
    <w:rsid w:val="00BE645F"/>
    <w:pPr>
      <w:spacing w:line="240" w:lineRule="auto"/>
    </w:pPr>
  </w:style>
  <w:style w:type="character" w:styleId="FollowedHyperlink">
    <w:name w:val="FollowedHyperlink"/>
    <w:semiHidden/>
    <w:rsid w:val="00FC3A0E"/>
    <w:rPr>
      <w:color w:val="800080"/>
      <w:u w:val="single"/>
    </w:rPr>
  </w:style>
  <w:style w:type="character" w:customStyle="1" w:styleId="ParagraphnonumbersChar">
    <w:name w:val="Paragraph no numbers Char"/>
    <w:link w:val="Paragraphnonumbers"/>
    <w:rsid w:val="00C4726C"/>
    <w:rPr>
      <w:rFonts w:ascii="Arial" w:hAnsi="Arial"/>
      <w:sz w:val="24"/>
      <w:szCs w:val="24"/>
    </w:rPr>
  </w:style>
  <w:style w:type="paragraph" w:customStyle="1" w:styleId="Bulletleft1">
    <w:name w:val="Bullet left 1"/>
    <w:basedOn w:val="NICEnormal"/>
    <w:rsid w:val="002D74C0"/>
    <w:pPr>
      <w:numPr>
        <w:numId w:val="29"/>
      </w:numPr>
      <w:spacing w:after="0"/>
    </w:pPr>
  </w:style>
  <w:style w:type="character" w:styleId="Strong">
    <w:name w:val="Strong"/>
    <w:uiPriority w:val="22"/>
    <w:qFormat/>
    <w:rsid w:val="00B01D8F"/>
    <w:rPr>
      <w:b/>
      <w:bCs/>
    </w:rPr>
  </w:style>
  <w:style w:type="paragraph" w:styleId="ListParagraph">
    <w:name w:val="List Paragraph"/>
    <w:basedOn w:val="Normal"/>
    <w:uiPriority w:val="34"/>
    <w:semiHidden/>
    <w:qFormat/>
    <w:rsid w:val="004B7B45"/>
    <w:pPr>
      <w:ind w:left="720"/>
      <w:contextualSpacing/>
    </w:pPr>
  </w:style>
  <w:style w:type="character" w:styleId="UnresolvedMention">
    <w:name w:val="Unresolved Mention"/>
    <w:basedOn w:val="DefaultParagraphFont"/>
    <w:uiPriority w:val="99"/>
    <w:semiHidden/>
    <w:unhideWhenUsed/>
    <w:rsid w:val="00BD62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26161">
      <w:bodyDiv w:val="1"/>
      <w:marLeft w:val="0"/>
      <w:marRight w:val="0"/>
      <w:marTop w:val="0"/>
      <w:marBottom w:val="0"/>
      <w:divBdr>
        <w:top w:val="none" w:sz="0" w:space="0" w:color="auto"/>
        <w:left w:val="none" w:sz="0" w:space="0" w:color="auto"/>
        <w:bottom w:val="none" w:sz="0" w:space="0" w:color="auto"/>
        <w:right w:val="none" w:sz="0" w:space="0" w:color="auto"/>
      </w:divBdr>
      <w:divsChild>
        <w:div w:id="200090176">
          <w:marLeft w:val="0"/>
          <w:marRight w:val="0"/>
          <w:marTop w:val="0"/>
          <w:marBottom w:val="0"/>
          <w:divBdr>
            <w:top w:val="none" w:sz="0" w:space="0" w:color="auto"/>
            <w:left w:val="none" w:sz="0" w:space="0" w:color="auto"/>
            <w:bottom w:val="none" w:sz="0" w:space="0" w:color="auto"/>
            <w:right w:val="none" w:sz="0" w:space="0" w:color="auto"/>
          </w:divBdr>
          <w:divsChild>
            <w:div w:id="503863699">
              <w:marLeft w:val="0"/>
              <w:marRight w:val="0"/>
              <w:marTop w:val="0"/>
              <w:marBottom w:val="0"/>
              <w:divBdr>
                <w:top w:val="none" w:sz="0" w:space="0" w:color="auto"/>
                <w:left w:val="none" w:sz="0" w:space="0" w:color="auto"/>
                <w:bottom w:val="none" w:sz="0" w:space="0" w:color="auto"/>
                <w:right w:val="none" w:sz="0" w:space="0" w:color="auto"/>
              </w:divBdr>
              <w:divsChild>
                <w:div w:id="38096555">
                  <w:marLeft w:val="0"/>
                  <w:marRight w:val="0"/>
                  <w:marTop w:val="0"/>
                  <w:marBottom w:val="0"/>
                  <w:divBdr>
                    <w:top w:val="none" w:sz="0" w:space="0" w:color="auto"/>
                    <w:left w:val="none" w:sz="0" w:space="0" w:color="auto"/>
                    <w:bottom w:val="none" w:sz="0" w:space="0" w:color="auto"/>
                    <w:right w:val="none" w:sz="0" w:space="0" w:color="auto"/>
                  </w:divBdr>
                  <w:divsChild>
                    <w:div w:id="971249445">
                      <w:marLeft w:val="0"/>
                      <w:marRight w:val="0"/>
                      <w:marTop w:val="0"/>
                      <w:marBottom w:val="0"/>
                      <w:divBdr>
                        <w:top w:val="none" w:sz="0" w:space="0" w:color="auto"/>
                        <w:left w:val="none" w:sz="0" w:space="0" w:color="auto"/>
                        <w:bottom w:val="none" w:sz="0" w:space="0" w:color="auto"/>
                        <w:right w:val="none" w:sz="0" w:space="0" w:color="auto"/>
                      </w:divBdr>
                      <w:divsChild>
                        <w:div w:id="1869828203">
                          <w:marLeft w:val="0"/>
                          <w:marRight w:val="0"/>
                          <w:marTop w:val="0"/>
                          <w:marBottom w:val="0"/>
                          <w:divBdr>
                            <w:top w:val="none" w:sz="0" w:space="0" w:color="auto"/>
                            <w:left w:val="none" w:sz="0" w:space="0" w:color="auto"/>
                            <w:bottom w:val="none" w:sz="0" w:space="0" w:color="auto"/>
                            <w:right w:val="none" w:sz="0" w:space="0" w:color="auto"/>
                          </w:divBdr>
                          <w:divsChild>
                            <w:div w:id="1777141930">
                              <w:marLeft w:val="0"/>
                              <w:marRight w:val="0"/>
                              <w:marTop w:val="0"/>
                              <w:marBottom w:val="0"/>
                              <w:divBdr>
                                <w:top w:val="none" w:sz="0" w:space="0" w:color="auto"/>
                                <w:left w:val="none" w:sz="0" w:space="0" w:color="auto"/>
                                <w:bottom w:val="none" w:sz="0" w:space="0" w:color="auto"/>
                                <w:right w:val="none" w:sz="0" w:space="0" w:color="auto"/>
                              </w:divBdr>
                              <w:divsChild>
                                <w:div w:id="1108038204">
                                  <w:marLeft w:val="0"/>
                                  <w:marRight w:val="0"/>
                                  <w:marTop w:val="0"/>
                                  <w:marBottom w:val="0"/>
                                  <w:divBdr>
                                    <w:top w:val="none" w:sz="0" w:space="0" w:color="auto"/>
                                    <w:left w:val="none" w:sz="0" w:space="0" w:color="auto"/>
                                    <w:bottom w:val="none" w:sz="0" w:space="0" w:color="auto"/>
                                    <w:right w:val="none" w:sz="0" w:space="0" w:color="auto"/>
                                  </w:divBdr>
                                  <w:divsChild>
                                    <w:div w:id="899749898">
                                      <w:marLeft w:val="0"/>
                                      <w:marRight w:val="0"/>
                                      <w:marTop w:val="0"/>
                                      <w:marBottom w:val="0"/>
                                      <w:divBdr>
                                        <w:top w:val="none" w:sz="0" w:space="0" w:color="auto"/>
                                        <w:left w:val="none" w:sz="0" w:space="0" w:color="auto"/>
                                        <w:bottom w:val="none" w:sz="0" w:space="0" w:color="auto"/>
                                        <w:right w:val="none" w:sz="0" w:space="0" w:color="auto"/>
                                      </w:divBdr>
                                      <w:divsChild>
                                        <w:div w:id="982583561">
                                          <w:marLeft w:val="0"/>
                                          <w:marRight w:val="0"/>
                                          <w:marTop w:val="0"/>
                                          <w:marBottom w:val="0"/>
                                          <w:divBdr>
                                            <w:top w:val="none" w:sz="0" w:space="0" w:color="auto"/>
                                            <w:left w:val="none" w:sz="0" w:space="0" w:color="auto"/>
                                            <w:bottom w:val="none" w:sz="0" w:space="0" w:color="auto"/>
                                            <w:right w:val="none" w:sz="0" w:space="0" w:color="auto"/>
                                          </w:divBdr>
                                          <w:divsChild>
                                            <w:div w:id="630865589">
                                              <w:marLeft w:val="0"/>
                                              <w:marRight w:val="0"/>
                                              <w:marTop w:val="0"/>
                                              <w:marBottom w:val="0"/>
                                              <w:divBdr>
                                                <w:top w:val="none" w:sz="0" w:space="0" w:color="auto"/>
                                                <w:left w:val="none" w:sz="0" w:space="0" w:color="auto"/>
                                                <w:bottom w:val="none" w:sz="0" w:space="0" w:color="auto"/>
                                                <w:right w:val="none" w:sz="0" w:space="0" w:color="auto"/>
                                              </w:divBdr>
                                              <w:divsChild>
                                                <w:div w:id="17484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5289727">
      <w:bodyDiv w:val="1"/>
      <w:marLeft w:val="0"/>
      <w:marRight w:val="0"/>
      <w:marTop w:val="0"/>
      <w:marBottom w:val="0"/>
      <w:divBdr>
        <w:top w:val="none" w:sz="0" w:space="0" w:color="auto"/>
        <w:left w:val="none" w:sz="0" w:space="0" w:color="auto"/>
        <w:bottom w:val="none" w:sz="0" w:space="0" w:color="auto"/>
        <w:right w:val="none" w:sz="0" w:space="0" w:color="auto"/>
      </w:divBdr>
      <w:divsChild>
        <w:div w:id="244389203">
          <w:marLeft w:val="0"/>
          <w:marRight w:val="0"/>
          <w:marTop w:val="0"/>
          <w:marBottom w:val="0"/>
          <w:divBdr>
            <w:top w:val="none" w:sz="0" w:space="0" w:color="auto"/>
            <w:left w:val="none" w:sz="0" w:space="0" w:color="auto"/>
            <w:bottom w:val="none" w:sz="0" w:space="0" w:color="auto"/>
            <w:right w:val="none" w:sz="0" w:space="0" w:color="auto"/>
          </w:divBdr>
          <w:divsChild>
            <w:div w:id="1884907484">
              <w:marLeft w:val="0"/>
              <w:marRight w:val="0"/>
              <w:marTop w:val="0"/>
              <w:marBottom w:val="0"/>
              <w:divBdr>
                <w:top w:val="none" w:sz="0" w:space="0" w:color="auto"/>
                <w:left w:val="none" w:sz="0" w:space="0" w:color="auto"/>
                <w:bottom w:val="none" w:sz="0" w:space="0" w:color="auto"/>
                <w:right w:val="none" w:sz="0" w:space="0" w:color="auto"/>
              </w:divBdr>
              <w:divsChild>
                <w:div w:id="2109154920">
                  <w:marLeft w:val="0"/>
                  <w:marRight w:val="0"/>
                  <w:marTop w:val="0"/>
                  <w:marBottom w:val="0"/>
                  <w:divBdr>
                    <w:top w:val="none" w:sz="0" w:space="0" w:color="auto"/>
                    <w:left w:val="none" w:sz="0" w:space="0" w:color="auto"/>
                    <w:bottom w:val="none" w:sz="0" w:space="0" w:color="auto"/>
                    <w:right w:val="none" w:sz="0" w:space="0" w:color="auto"/>
                  </w:divBdr>
                  <w:divsChild>
                    <w:div w:id="1164710196">
                      <w:marLeft w:val="0"/>
                      <w:marRight w:val="0"/>
                      <w:marTop w:val="0"/>
                      <w:marBottom w:val="0"/>
                      <w:divBdr>
                        <w:top w:val="none" w:sz="0" w:space="0" w:color="auto"/>
                        <w:left w:val="none" w:sz="0" w:space="0" w:color="auto"/>
                        <w:bottom w:val="none" w:sz="0" w:space="0" w:color="auto"/>
                        <w:right w:val="none" w:sz="0" w:space="0" w:color="auto"/>
                      </w:divBdr>
                      <w:divsChild>
                        <w:div w:id="1131364168">
                          <w:marLeft w:val="0"/>
                          <w:marRight w:val="0"/>
                          <w:marTop w:val="0"/>
                          <w:marBottom w:val="0"/>
                          <w:divBdr>
                            <w:top w:val="none" w:sz="0" w:space="0" w:color="auto"/>
                            <w:left w:val="none" w:sz="0" w:space="0" w:color="auto"/>
                            <w:bottom w:val="none" w:sz="0" w:space="0" w:color="auto"/>
                            <w:right w:val="none" w:sz="0" w:space="0" w:color="auto"/>
                          </w:divBdr>
                          <w:divsChild>
                            <w:div w:id="1568110375">
                              <w:marLeft w:val="0"/>
                              <w:marRight w:val="0"/>
                              <w:marTop w:val="0"/>
                              <w:marBottom w:val="0"/>
                              <w:divBdr>
                                <w:top w:val="none" w:sz="0" w:space="0" w:color="auto"/>
                                <w:left w:val="none" w:sz="0" w:space="0" w:color="auto"/>
                                <w:bottom w:val="none" w:sz="0" w:space="0" w:color="auto"/>
                                <w:right w:val="none" w:sz="0" w:space="0" w:color="auto"/>
                              </w:divBdr>
                              <w:divsChild>
                                <w:div w:id="1174302240">
                                  <w:marLeft w:val="0"/>
                                  <w:marRight w:val="0"/>
                                  <w:marTop w:val="0"/>
                                  <w:marBottom w:val="0"/>
                                  <w:divBdr>
                                    <w:top w:val="none" w:sz="0" w:space="0" w:color="auto"/>
                                    <w:left w:val="none" w:sz="0" w:space="0" w:color="auto"/>
                                    <w:bottom w:val="none" w:sz="0" w:space="0" w:color="auto"/>
                                    <w:right w:val="none" w:sz="0" w:space="0" w:color="auto"/>
                                  </w:divBdr>
                                  <w:divsChild>
                                    <w:div w:id="1513299248">
                                      <w:marLeft w:val="0"/>
                                      <w:marRight w:val="0"/>
                                      <w:marTop w:val="0"/>
                                      <w:marBottom w:val="0"/>
                                      <w:divBdr>
                                        <w:top w:val="none" w:sz="0" w:space="0" w:color="auto"/>
                                        <w:left w:val="none" w:sz="0" w:space="0" w:color="auto"/>
                                        <w:bottom w:val="none" w:sz="0" w:space="0" w:color="auto"/>
                                        <w:right w:val="none" w:sz="0" w:space="0" w:color="auto"/>
                                      </w:divBdr>
                                      <w:divsChild>
                                        <w:div w:id="1254321756">
                                          <w:marLeft w:val="0"/>
                                          <w:marRight w:val="0"/>
                                          <w:marTop w:val="0"/>
                                          <w:marBottom w:val="0"/>
                                          <w:divBdr>
                                            <w:top w:val="none" w:sz="0" w:space="0" w:color="auto"/>
                                            <w:left w:val="none" w:sz="0" w:space="0" w:color="auto"/>
                                            <w:bottom w:val="none" w:sz="0" w:space="0" w:color="auto"/>
                                            <w:right w:val="none" w:sz="0" w:space="0" w:color="auto"/>
                                          </w:divBdr>
                                          <w:divsChild>
                                            <w:div w:id="1408963417">
                                              <w:marLeft w:val="0"/>
                                              <w:marRight w:val="0"/>
                                              <w:marTop w:val="0"/>
                                              <w:marBottom w:val="0"/>
                                              <w:divBdr>
                                                <w:top w:val="none" w:sz="0" w:space="0" w:color="auto"/>
                                                <w:left w:val="none" w:sz="0" w:space="0" w:color="auto"/>
                                                <w:bottom w:val="none" w:sz="0" w:space="0" w:color="auto"/>
                                                <w:right w:val="none" w:sz="0" w:space="0" w:color="auto"/>
                                              </w:divBdr>
                                              <w:divsChild>
                                                <w:div w:id="965550942">
                                                  <w:marLeft w:val="0"/>
                                                  <w:marRight w:val="0"/>
                                                  <w:marTop w:val="0"/>
                                                  <w:marBottom w:val="0"/>
                                                  <w:divBdr>
                                                    <w:top w:val="none" w:sz="0" w:space="0" w:color="auto"/>
                                                    <w:left w:val="none" w:sz="0" w:space="0" w:color="auto"/>
                                                    <w:bottom w:val="none" w:sz="0" w:space="0" w:color="auto"/>
                                                    <w:right w:val="none" w:sz="0" w:space="0" w:color="auto"/>
                                                  </w:divBdr>
                                                  <w:divsChild>
                                                    <w:div w:id="1158620364">
                                                      <w:marLeft w:val="0"/>
                                                      <w:marRight w:val="0"/>
                                                      <w:marTop w:val="0"/>
                                                      <w:marBottom w:val="0"/>
                                                      <w:divBdr>
                                                        <w:top w:val="none" w:sz="0" w:space="0" w:color="auto"/>
                                                        <w:left w:val="none" w:sz="0" w:space="0" w:color="auto"/>
                                                        <w:bottom w:val="none" w:sz="0" w:space="0" w:color="auto"/>
                                                        <w:right w:val="none" w:sz="0" w:space="0" w:color="auto"/>
                                                      </w:divBdr>
                                                      <w:divsChild>
                                                        <w:div w:id="7243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5011241">
      <w:bodyDiv w:val="1"/>
      <w:marLeft w:val="0"/>
      <w:marRight w:val="0"/>
      <w:marTop w:val="0"/>
      <w:marBottom w:val="0"/>
      <w:divBdr>
        <w:top w:val="none" w:sz="0" w:space="0" w:color="auto"/>
        <w:left w:val="none" w:sz="0" w:space="0" w:color="auto"/>
        <w:bottom w:val="none" w:sz="0" w:space="0" w:color="auto"/>
        <w:right w:val="none" w:sz="0" w:space="0" w:color="auto"/>
      </w:divBdr>
    </w:div>
    <w:div w:id="387193406">
      <w:bodyDiv w:val="1"/>
      <w:marLeft w:val="0"/>
      <w:marRight w:val="0"/>
      <w:marTop w:val="0"/>
      <w:marBottom w:val="0"/>
      <w:divBdr>
        <w:top w:val="none" w:sz="0" w:space="0" w:color="auto"/>
        <w:left w:val="none" w:sz="0" w:space="0" w:color="auto"/>
        <w:bottom w:val="none" w:sz="0" w:space="0" w:color="auto"/>
        <w:right w:val="none" w:sz="0" w:space="0" w:color="auto"/>
      </w:divBdr>
      <w:divsChild>
        <w:div w:id="2085909816">
          <w:marLeft w:val="0"/>
          <w:marRight w:val="0"/>
          <w:marTop w:val="0"/>
          <w:marBottom w:val="0"/>
          <w:divBdr>
            <w:top w:val="none" w:sz="0" w:space="0" w:color="auto"/>
            <w:left w:val="none" w:sz="0" w:space="0" w:color="auto"/>
            <w:bottom w:val="none" w:sz="0" w:space="0" w:color="auto"/>
            <w:right w:val="none" w:sz="0" w:space="0" w:color="auto"/>
          </w:divBdr>
          <w:divsChild>
            <w:div w:id="2066372661">
              <w:marLeft w:val="0"/>
              <w:marRight w:val="0"/>
              <w:marTop w:val="0"/>
              <w:marBottom w:val="0"/>
              <w:divBdr>
                <w:top w:val="none" w:sz="0" w:space="0" w:color="auto"/>
                <w:left w:val="none" w:sz="0" w:space="0" w:color="auto"/>
                <w:bottom w:val="none" w:sz="0" w:space="0" w:color="auto"/>
                <w:right w:val="none" w:sz="0" w:space="0" w:color="auto"/>
              </w:divBdr>
              <w:divsChild>
                <w:div w:id="1578906998">
                  <w:marLeft w:val="0"/>
                  <w:marRight w:val="0"/>
                  <w:marTop w:val="0"/>
                  <w:marBottom w:val="0"/>
                  <w:divBdr>
                    <w:top w:val="none" w:sz="0" w:space="0" w:color="auto"/>
                    <w:left w:val="none" w:sz="0" w:space="0" w:color="auto"/>
                    <w:bottom w:val="none" w:sz="0" w:space="0" w:color="auto"/>
                    <w:right w:val="none" w:sz="0" w:space="0" w:color="auto"/>
                  </w:divBdr>
                  <w:divsChild>
                    <w:div w:id="1632633795">
                      <w:marLeft w:val="0"/>
                      <w:marRight w:val="0"/>
                      <w:marTop w:val="0"/>
                      <w:marBottom w:val="0"/>
                      <w:divBdr>
                        <w:top w:val="none" w:sz="0" w:space="0" w:color="auto"/>
                        <w:left w:val="none" w:sz="0" w:space="0" w:color="auto"/>
                        <w:bottom w:val="none" w:sz="0" w:space="0" w:color="auto"/>
                        <w:right w:val="none" w:sz="0" w:space="0" w:color="auto"/>
                      </w:divBdr>
                      <w:divsChild>
                        <w:div w:id="988287230">
                          <w:marLeft w:val="0"/>
                          <w:marRight w:val="0"/>
                          <w:marTop w:val="0"/>
                          <w:marBottom w:val="0"/>
                          <w:divBdr>
                            <w:top w:val="none" w:sz="0" w:space="0" w:color="auto"/>
                            <w:left w:val="none" w:sz="0" w:space="0" w:color="auto"/>
                            <w:bottom w:val="none" w:sz="0" w:space="0" w:color="auto"/>
                            <w:right w:val="none" w:sz="0" w:space="0" w:color="auto"/>
                          </w:divBdr>
                          <w:divsChild>
                            <w:div w:id="946544026">
                              <w:marLeft w:val="0"/>
                              <w:marRight w:val="0"/>
                              <w:marTop w:val="0"/>
                              <w:marBottom w:val="0"/>
                              <w:divBdr>
                                <w:top w:val="none" w:sz="0" w:space="0" w:color="auto"/>
                                <w:left w:val="none" w:sz="0" w:space="0" w:color="auto"/>
                                <w:bottom w:val="none" w:sz="0" w:space="0" w:color="auto"/>
                                <w:right w:val="none" w:sz="0" w:space="0" w:color="auto"/>
                              </w:divBdr>
                              <w:divsChild>
                                <w:div w:id="1122771448">
                                  <w:marLeft w:val="360"/>
                                  <w:marRight w:val="360"/>
                                  <w:marTop w:val="0"/>
                                  <w:marBottom w:val="0"/>
                                  <w:divBdr>
                                    <w:top w:val="none" w:sz="0" w:space="0" w:color="auto"/>
                                    <w:left w:val="none" w:sz="0" w:space="0" w:color="auto"/>
                                    <w:bottom w:val="none" w:sz="0" w:space="0" w:color="auto"/>
                                    <w:right w:val="none" w:sz="0" w:space="0" w:color="auto"/>
                                  </w:divBdr>
                                  <w:divsChild>
                                    <w:div w:id="1805193122">
                                      <w:marLeft w:val="0"/>
                                      <w:marRight w:val="0"/>
                                      <w:marTop w:val="0"/>
                                      <w:marBottom w:val="0"/>
                                      <w:divBdr>
                                        <w:top w:val="none" w:sz="0" w:space="0" w:color="auto"/>
                                        <w:left w:val="none" w:sz="0" w:space="0" w:color="auto"/>
                                        <w:bottom w:val="none" w:sz="0" w:space="0" w:color="auto"/>
                                        <w:right w:val="none" w:sz="0" w:space="0" w:color="auto"/>
                                      </w:divBdr>
                                      <w:divsChild>
                                        <w:div w:id="418411407">
                                          <w:marLeft w:val="0"/>
                                          <w:marRight w:val="0"/>
                                          <w:marTop w:val="0"/>
                                          <w:marBottom w:val="300"/>
                                          <w:divBdr>
                                            <w:top w:val="none" w:sz="0" w:space="0" w:color="auto"/>
                                            <w:left w:val="none" w:sz="0" w:space="0" w:color="auto"/>
                                            <w:bottom w:val="none" w:sz="0" w:space="0" w:color="auto"/>
                                            <w:right w:val="none" w:sz="0" w:space="0" w:color="auto"/>
                                          </w:divBdr>
                                          <w:divsChild>
                                            <w:div w:id="759716227">
                                              <w:marLeft w:val="0"/>
                                              <w:marRight w:val="0"/>
                                              <w:marTop w:val="0"/>
                                              <w:marBottom w:val="0"/>
                                              <w:divBdr>
                                                <w:top w:val="none" w:sz="0" w:space="0" w:color="auto"/>
                                                <w:left w:val="none" w:sz="0" w:space="0" w:color="auto"/>
                                                <w:bottom w:val="none" w:sz="0" w:space="0" w:color="auto"/>
                                                <w:right w:val="none" w:sz="0" w:space="0" w:color="auto"/>
                                              </w:divBdr>
                                              <w:divsChild>
                                                <w:div w:id="162402977">
                                                  <w:marLeft w:val="0"/>
                                                  <w:marRight w:val="0"/>
                                                  <w:marTop w:val="0"/>
                                                  <w:marBottom w:val="0"/>
                                                  <w:divBdr>
                                                    <w:top w:val="none" w:sz="0" w:space="0" w:color="auto"/>
                                                    <w:left w:val="none" w:sz="0" w:space="0" w:color="auto"/>
                                                    <w:bottom w:val="none" w:sz="0" w:space="0" w:color="auto"/>
                                                    <w:right w:val="none" w:sz="0" w:space="0" w:color="auto"/>
                                                  </w:divBdr>
                                                  <w:divsChild>
                                                    <w:div w:id="550461534">
                                                      <w:marLeft w:val="0"/>
                                                      <w:marRight w:val="0"/>
                                                      <w:marTop w:val="0"/>
                                                      <w:marBottom w:val="0"/>
                                                      <w:divBdr>
                                                        <w:top w:val="none" w:sz="0" w:space="0" w:color="auto"/>
                                                        <w:left w:val="none" w:sz="0" w:space="0" w:color="auto"/>
                                                        <w:bottom w:val="none" w:sz="0" w:space="0" w:color="auto"/>
                                                        <w:right w:val="none" w:sz="0" w:space="0" w:color="auto"/>
                                                      </w:divBdr>
                                                      <w:divsChild>
                                                        <w:div w:id="1235965512">
                                                          <w:marLeft w:val="0"/>
                                                          <w:marRight w:val="0"/>
                                                          <w:marTop w:val="0"/>
                                                          <w:marBottom w:val="0"/>
                                                          <w:divBdr>
                                                            <w:top w:val="none" w:sz="0" w:space="0" w:color="auto"/>
                                                            <w:left w:val="none" w:sz="0" w:space="0" w:color="auto"/>
                                                            <w:bottom w:val="none" w:sz="0" w:space="0" w:color="auto"/>
                                                            <w:right w:val="none" w:sz="0" w:space="0" w:color="auto"/>
                                                          </w:divBdr>
                                                          <w:divsChild>
                                                            <w:div w:id="1740785841">
                                                              <w:marLeft w:val="0"/>
                                                              <w:marRight w:val="0"/>
                                                              <w:marTop w:val="0"/>
                                                              <w:marBottom w:val="0"/>
                                                              <w:divBdr>
                                                                <w:top w:val="none" w:sz="0" w:space="0" w:color="auto"/>
                                                                <w:left w:val="none" w:sz="0" w:space="0" w:color="auto"/>
                                                                <w:bottom w:val="none" w:sz="0" w:space="0" w:color="auto"/>
                                                                <w:right w:val="none" w:sz="0" w:space="0" w:color="auto"/>
                                                              </w:divBdr>
                                                              <w:divsChild>
                                                                <w:div w:id="6534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4294164">
      <w:bodyDiv w:val="1"/>
      <w:marLeft w:val="0"/>
      <w:marRight w:val="0"/>
      <w:marTop w:val="0"/>
      <w:marBottom w:val="0"/>
      <w:divBdr>
        <w:top w:val="none" w:sz="0" w:space="0" w:color="auto"/>
        <w:left w:val="none" w:sz="0" w:space="0" w:color="auto"/>
        <w:bottom w:val="none" w:sz="0" w:space="0" w:color="auto"/>
        <w:right w:val="none" w:sz="0" w:space="0" w:color="auto"/>
      </w:divBdr>
    </w:div>
    <w:div w:id="585117251">
      <w:bodyDiv w:val="1"/>
      <w:marLeft w:val="0"/>
      <w:marRight w:val="0"/>
      <w:marTop w:val="0"/>
      <w:marBottom w:val="0"/>
      <w:divBdr>
        <w:top w:val="none" w:sz="0" w:space="0" w:color="auto"/>
        <w:left w:val="none" w:sz="0" w:space="0" w:color="auto"/>
        <w:bottom w:val="none" w:sz="0" w:space="0" w:color="auto"/>
        <w:right w:val="none" w:sz="0" w:space="0" w:color="auto"/>
      </w:divBdr>
      <w:divsChild>
        <w:div w:id="1998724155">
          <w:marLeft w:val="0"/>
          <w:marRight w:val="0"/>
          <w:marTop w:val="0"/>
          <w:marBottom w:val="0"/>
          <w:divBdr>
            <w:top w:val="none" w:sz="0" w:space="0" w:color="auto"/>
            <w:left w:val="none" w:sz="0" w:space="0" w:color="auto"/>
            <w:bottom w:val="none" w:sz="0" w:space="0" w:color="auto"/>
            <w:right w:val="none" w:sz="0" w:space="0" w:color="auto"/>
          </w:divBdr>
          <w:divsChild>
            <w:div w:id="398478558">
              <w:marLeft w:val="0"/>
              <w:marRight w:val="0"/>
              <w:marTop w:val="0"/>
              <w:marBottom w:val="0"/>
              <w:divBdr>
                <w:top w:val="none" w:sz="0" w:space="0" w:color="auto"/>
                <w:left w:val="none" w:sz="0" w:space="0" w:color="auto"/>
                <w:bottom w:val="none" w:sz="0" w:space="0" w:color="auto"/>
                <w:right w:val="none" w:sz="0" w:space="0" w:color="auto"/>
              </w:divBdr>
              <w:divsChild>
                <w:div w:id="413402687">
                  <w:marLeft w:val="0"/>
                  <w:marRight w:val="0"/>
                  <w:marTop w:val="0"/>
                  <w:marBottom w:val="0"/>
                  <w:divBdr>
                    <w:top w:val="none" w:sz="0" w:space="0" w:color="auto"/>
                    <w:left w:val="none" w:sz="0" w:space="0" w:color="auto"/>
                    <w:bottom w:val="none" w:sz="0" w:space="0" w:color="auto"/>
                    <w:right w:val="none" w:sz="0" w:space="0" w:color="auto"/>
                  </w:divBdr>
                  <w:divsChild>
                    <w:div w:id="1262059162">
                      <w:marLeft w:val="0"/>
                      <w:marRight w:val="0"/>
                      <w:marTop w:val="0"/>
                      <w:marBottom w:val="0"/>
                      <w:divBdr>
                        <w:top w:val="none" w:sz="0" w:space="0" w:color="auto"/>
                        <w:left w:val="none" w:sz="0" w:space="0" w:color="auto"/>
                        <w:bottom w:val="none" w:sz="0" w:space="0" w:color="auto"/>
                        <w:right w:val="none" w:sz="0" w:space="0" w:color="auto"/>
                      </w:divBdr>
                      <w:divsChild>
                        <w:div w:id="1134257708">
                          <w:marLeft w:val="0"/>
                          <w:marRight w:val="0"/>
                          <w:marTop w:val="0"/>
                          <w:marBottom w:val="0"/>
                          <w:divBdr>
                            <w:top w:val="none" w:sz="0" w:space="0" w:color="auto"/>
                            <w:left w:val="none" w:sz="0" w:space="0" w:color="auto"/>
                            <w:bottom w:val="none" w:sz="0" w:space="0" w:color="auto"/>
                            <w:right w:val="none" w:sz="0" w:space="0" w:color="auto"/>
                          </w:divBdr>
                          <w:divsChild>
                            <w:div w:id="132139739">
                              <w:marLeft w:val="0"/>
                              <w:marRight w:val="0"/>
                              <w:marTop w:val="0"/>
                              <w:marBottom w:val="0"/>
                              <w:divBdr>
                                <w:top w:val="none" w:sz="0" w:space="0" w:color="auto"/>
                                <w:left w:val="none" w:sz="0" w:space="0" w:color="auto"/>
                                <w:bottom w:val="none" w:sz="0" w:space="0" w:color="auto"/>
                                <w:right w:val="none" w:sz="0" w:space="0" w:color="auto"/>
                              </w:divBdr>
                              <w:divsChild>
                                <w:div w:id="580943581">
                                  <w:marLeft w:val="0"/>
                                  <w:marRight w:val="0"/>
                                  <w:marTop w:val="0"/>
                                  <w:marBottom w:val="0"/>
                                  <w:divBdr>
                                    <w:top w:val="none" w:sz="0" w:space="0" w:color="auto"/>
                                    <w:left w:val="none" w:sz="0" w:space="0" w:color="auto"/>
                                    <w:bottom w:val="none" w:sz="0" w:space="0" w:color="auto"/>
                                    <w:right w:val="none" w:sz="0" w:space="0" w:color="auto"/>
                                  </w:divBdr>
                                  <w:divsChild>
                                    <w:div w:id="956251868">
                                      <w:marLeft w:val="0"/>
                                      <w:marRight w:val="0"/>
                                      <w:marTop w:val="0"/>
                                      <w:marBottom w:val="0"/>
                                      <w:divBdr>
                                        <w:top w:val="none" w:sz="0" w:space="0" w:color="auto"/>
                                        <w:left w:val="none" w:sz="0" w:space="0" w:color="auto"/>
                                        <w:bottom w:val="none" w:sz="0" w:space="0" w:color="auto"/>
                                        <w:right w:val="none" w:sz="0" w:space="0" w:color="auto"/>
                                      </w:divBdr>
                                      <w:divsChild>
                                        <w:div w:id="1936279235">
                                          <w:marLeft w:val="0"/>
                                          <w:marRight w:val="0"/>
                                          <w:marTop w:val="0"/>
                                          <w:marBottom w:val="0"/>
                                          <w:divBdr>
                                            <w:top w:val="none" w:sz="0" w:space="0" w:color="auto"/>
                                            <w:left w:val="none" w:sz="0" w:space="0" w:color="auto"/>
                                            <w:bottom w:val="none" w:sz="0" w:space="0" w:color="auto"/>
                                            <w:right w:val="none" w:sz="0" w:space="0" w:color="auto"/>
                                          </w:divBdr>
                                          <w:divsChild>
                                            <w:div w:id="2029941457">
                                              <w:marLeft w:val="0"/>
                                              <w:marRight w:val="0"/>
                                              <w:marTop w:val="0"/>
                                              <w:marBottom w:val="0"/>
                                              <w:divBdr>
                                                <w:top w:val="none" w:sz="0" w:space="0" w:color="auto"/>
                                                <w:left w:val="none" w:sz="0" w:space="0" w:color="auto"/>
                                                <w:bottom w:val="none" w:sz="0" w:space="0" w:color="auto"/>
                                                <w:right w:val="none" w:sz="0" w:space="0" w:color="auto"/>
                                              </w:divBdr>
                                              <w:divsChild>
                                                <w:div w:id="827481074">
                                                  <w:marLeft w:val="0"/>
                                                  <w:marRight w:val="0"/>
                                                  <w:marTop w:val="0"/>
                                                  <w:marBottom w:val="0"/>
                                                  <w:divBdr>
                                                    <w:top w:val="none" w:sz="0" w:space="0" w:color="auto"/>
                                                    <w:left w:val="none" w:sz="0" w:space="0" w:color="auto"/>
                                                    <w:bottom w:val="none" w:sz="0" w:space="0" w:color="auto"/>
                                                    <w:right w:val="none" w:sz="0" w:space="0" w:color="auto"/>
                                                  </w:divBdr>
                                                  <w:divsChild>
                                                    <w:div w:id="906648677">
                                                      <w:marLeft w:val="0"/>
                                                      <w:marRight w:val="0"/>
                                                      <w:marTop w:val="0"/>
                                                      <w:marBottom w:val="0"/>
                                                      <w:divBdr>
                                                        <w:top w:val="none" w:sz="0" w:space="0" w:color="auto"/>
                                                        <w:left w:val="none" w:sz="0" w:space="0" w:color="auto"/>
                                                        <w:bottom w:val="none" w:sz="0" w:space="0" w:color="auto"/>
                                                        <w:right w:val="none" w:sz="0" w:space="0" w:color="auto"/>
                                                      </w:divBdr>
                                                      <w:divsChild>
                                                        <w:div w:id="168913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7139804">
      <w:bodyDiv w:val="1"/>
      <w:marLeft w:val="0"/>
      <w:marRight w:val="0"/>
      <w:marTop w:val="0"/>
      <w:marBottom w:val="0"/>
      <w:divBdr>
        <w:top w:val="none" w:sz="0" w:space="0" w:color="auto"/>
        <w:left w:val="none" w:sz="0" w:space="0" w:color="auto"/>
        <w:bottom w:val="none" w:sz="0" w:space="0" w:color="auto"/>
        <w:right w:val="none" w:sz="0" w:space="0" w:color="auto"/>
      </w:divBdr>
      <w:divsChild>
        <w:div w:id="1805007454">
          <w:marLeft w:val="0"/>
          <w:marRight w:val="0"/>
          <w:marTop w:val="0"/>
          <w:marBottom w:val="0"/>
          <w:divBdr>
            <w:top w:val="none" w:sz="0" w:space="0" w:color="auto"/>
            <w:left w:val="none" w:sz="0" w:space="0" w:color="auto"/>
            <w:bottom w:val="none" w:sz="0" w:space="0" w:color="auto"/>
            <w:right w:val="none" w:sz="0" w:space="0" w:color="auto"/>
          </w:divBdr>
          <w:divsChild>
            <w:div w:id="395788082">
              <w:marLeft w:val="0"/>
              <w:marRight w:val="0"/>
              <w:marTop w:val="0"/>
              <w:marBottom w:val="0"/>
              <w:divBdr>
                <w:top w:val="none" w:sz="0" w:space="0" w:color="auto"/>
                <w:left w:val="none" w:sz="0" w:space="0" w:color="auto"/>
                <w:bottom w:val="none" w:sz="0" w:space="0" w:color="auto"/>
                <w:right w:val="none" w:sz="0" w:space="0" w:color="auto"/>
              </w:divBdr>
              <w:divsChild>
                <w:div w:id="45836453">
                  <w:marLeft w:val="0"/>
                  <w:marRight w:val="0"/>
                  <w:marTop w:val="0"/>
                  <w:marBottom w:val="0"/>
                  <w:divBdr>
                    <w:top w:val="none" w:sz="0" w:space="0" w:color="auto"/>
                    <w:left w:val="none" w:sz="0" w:space="0" w:color="auto"/>
                    <w:bottom w:val="none" w:sz="0" w:space="0" w:color="auto"/>
                    <w:right w:val="none" w:sz="0" w:space="0" w:color="auto"/>
                  </w:divBdr>
                  <w:divsChild>
                    <w:div w:id="867984074">
                      <w:marLeft w:val="0"/>
                      <w:marRight w:val="0"/>
                      <w:marTop w:val="0"/>
                      <w:marBottom w:val="0"/>
                      <w:divBdr>
                        <w:top w:val="none" w:sz="0" w:space="0" w:color="auto"/>
                        <w:left w:val="none" w:sz="0" w:space="0" w:color="auto"/>
                        <w:bottom w:val="none" w:sz="0" w:space="0" w:color="auto"/>
                        <w:right w:val="none" w:sz="0" w:space="0" w:color="auto"/>
                      </w:divBdr>
                      <w:divsChild>
                        <w:div w:id="817245">
                          <w:marLeft w:val="0"/>
                          <w:marRight w:val="0"/>
                          <w:marTop w:val="0"/>
                          <w:marBottom w:val="0"/>
                          <w:divBdr>
                            <w:top w:val="none" w:sz="0" w:space="0" w:color="auto"/>
                            <w:left w:val="none" w:sz="0" w:space="0" w:color="auto"/>
                            <w:bottom w:val="none" w:sz="0" w:space="0" w:color="auto"/>
                            <w:right w:val="none" w:sz="0" w:space="0" w:color="auto"/>
                          </w:divBdr>
                          <w:divsChild>
                            <w:div w:id="693849437">
                              <w:marLeft w:val="0"/>
                              <w:marRight w:val="0"/>
                              <w:marTop w:val="0"/>
                              <w:marBottom w:val="0"/>
                              <w:divBdr>
                                <w:top w:val="none" w:sz="0" w:space="0" w:color="auto"/>
                                <w:left w:val="none" w:sz="0" w:space="0" w:color="auto"/>
                                <w:bottom w:val="none" w:sz="0" w:space="0" w:color="auto"/>
                                <w:right w:val="none" w:sz="0" w:space="0" w:color="auto"/>
                              </w:divBdr>
                              <w:divsChild>
                                <w:div w:id="1156217378">
                                  <w:marLeft w:val="0"/>
                                  <w:marRight w:val="0"/>
                                  <w:marTop w:val="0"/>
                                  <w:marBottom w:val="0"/>
                                  <w:divBdr>
                                    <w:top w:val="none" w:sz="0" w:space="0" w:color="auto"/>
                                    <w:left w:val="none" w:sz="0" w:space="0" w:color="auto"/>
                                    <w:bottom w:val="none" w:sz="0" w:space="0" w:color="auto"/>
                                    <w:right w:val="none" w:sz="0" w:space="0" w:color="auto"/>
                                  </w:divBdr>
                                  <w:divsChild>
                                    <w:div w:id="1554392158">
                                      <w:marLeft w:val="0"/>
                                      <w:marRight w:val="0"/>
                                      <w:marTop w:val="0"/>
                                      <w:marBottom w:val="0"/>
                                      <w:divBdr>
                                        <w:top w:val="none" w:sz="0" w:space="0" w:color="auto"/>
                                        <w:left w:val="none" w:sz="0" w:space="0" w:color="auto"/>
                                        <w:bottom w:val="none" w:sz="0" w:space="0" w:color="auto"/>
                                        <w:right w:val="none" w:sz="0" w:space="0" w:color="auto"/>
                                      </w:divBdr>
                                      <w:divsChild>
                                        <w:div w:id="1995716931">
                                          <w:marLeft w:val="0"/>
                                          <w:marRight w:val="0"/>
                                          <w:marTop w:val="0"/>
                                          <w:marBottom w:val="0"/>
                                          <w:divBdr>
                                            <w:top w:val="none" w:sz="0" w:space="0" w:color="auto"/>
                                            <w:left w:val="none" w:sz="0" w:space="0" w:color="auto"/>
                                            <w:bottom w:val="none" w:sz="0" w:space="0" w:color="auto"/>
                                            <w:right w:val="none" w:sz="0" w:space="0" w:color="auto"/>
                                          </w:divBdr>
                                          <w:divsChild>
                                            <w:div w:id="15583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995124">
      <w:bodyDiv w:val="1"/>
      <w:marLeft w:val="0"/>
      <w:marRight w:val="0"/>
      <w:marTop w:val="0"/>
      <w:marBottom w:val="0"/>
      <w:divBdr>
        <w:top w:val="none" w:sz="0" w:space="0" w:color="auto"/>
        <w:left w:val="none" w:sz="0" w:space="0" w:color="auto"/>
        <w:bottom w:val="none" w:sz="0" w:space="0" w:color="auto"/>
        <w:right w:val="none" w:sz="0" w:space="0" w:color="auto"/>
      </w:divBdr>
    </w:div>
    <w:div w:id="1086460054">
      <w:bodyDiv w:val="1"/>
      <w:marLeft w:val="0"/>
      <w:marRight w:val="0"/>
      <w:marTop w:val="0"/>
      <w:marBottom w:val="0"/>
      <w:divBdr>
        <w:top w:val="none" w:sz="0" w:space="0" w:color="auto"/>
        <w:left w:val="none" w:sz="0" w:space="0" w:color="auto"/>
        <w:bottom w:val="none" w:sz="0" w:space="0" w:color="auto"/>
        <w:right w:val="none" w:sz="0" w:space="0" w:color="auto"/>
      </w:divBdr>
    </w:div>
    <w:div w:id="1104307004">
      <w:bodyDiv w:val="1"/>
      <w:marLeft w:val="0"/>
      <w:marRight w:val="0"/>
      <w:marTop w:val="0"/>
      <w:marBottom w:val="0"/>
      <w:divBdr>
        <w:top w:val="none" w:sz="0" w:space="0" w:color="auto"/>
        <w:left w:val="none" w:sz="0" w:space="0" w:color="auto"/>
        <w:bottom w:val="none" w:sz="0" w:space="0" w:color="auto"/>
        <w:right w:val="none" w:sz="0" w:space="0" w:color="auto"/>
      </w:divBdr>
      <w:divsChild>
        <w:div w:id="848177126">
          <w:marLeft w:val="0"/>
          <w:marRight w:val="0"/>
          <w:marTop w:val="0"/>
          <w:marBottom w:val="0"/>
          <w:divBdr>
            <w:top w:val="none" w:sz="0" w:space="0" w:color="auto"/>
            <w:left w:val="none" w:sz="0" w:space="0" w:color="auto"/>
            <w:bottom w:val="none" w:sz="0" w:space="0" w:color="auto"/>
            <w:right w:val="none" w:sz="0" w:space="0" w:color="auto"/>
          </w:divBdr>
          <w:divsChild>
            <w:div w:id="1980305257">
              <w:marLeft w:val="0"/>
              <w:marRight w:val="0"/>
              <w:marTop w:val="0"/>
              <w:marBottom w:val="0"/>
              <w:divBdr>
                <w:top w:val="none" w:sz="0" w:space="0" w:color="auto"/>
                <w:left w:val="none" w:sz="0" w:space="0" w:color="auto"/>
                <w:bottom w:val="none" w:sz="0" w:space="0" w:color="auto"/>
                <w:right w:val="none" w:sz="0" w:space="0" w:color="auto"/>
              </w:divBdr>
              <w:divsChild>
                <w:div w:id="2124760639">
                  <w:marLeft w:val="0"/>
                  <w:marRight w:val="0"/>
                  <w:marTop w:val="0"/>
                  <w:marBottom w:val="0"/>
                  <w:divBdr>
                    <w:top w:val="none" w:sz="0" w:space="0" w:color="auto"/>
                    <w:left w:val="none" w:sz="0" w:space="0" w:color="auto"/>
                    <w:bottom w:val="none" w:sz="0" w:space="0" w:color="auto"/>
                    <w:right w:val="none" w:sz="0" w:space="0" w:color="auto"/>
                  </w:divBdr>
                  <w:divsChild>
                    <w:div w:id="82382252">
                      <w:marLeft w:val="0"/>
                      <w:marRight w:val="0"/>
                      <w:marTop w:val="0"/>
                      <w:marBottom w:val="0"/>
                      <w:divBdr>
                        <w:top w:val="none" w:sz="0" w:space="0" w:color="auto"/>
                        <w:left w:val="none" w:sz="0" w:space="0" w:color="auto"/>
                        <w:bottom w:val="none" w:sz="0" w:space="0" w:color="auto"/>
                        <w:right w:val="none" w:sz="0" w:space="0" w:color="auto"/>
                      </w:divBdr>
                      <w:divsChild>
                        <w:div w:id="1354527565">
                          <w:marLeft w:val="0"/>
                          <w:marRight w:val="0"/>
                          <w:marTop w:val="0"/>
                          <w:marBottom w:val="0"/>
                          <w:divBdr>
                            <w:top w:val="none" w:sz="0" w:space="0" w:color="auto"/>
                            <w:left w:val="none" w:sz="0" w:space="0" w:color="auto"/>
                            <w:bottom w:val="none" w:sz="0" w:space="0" w:color="auto"/>
                            <w:right w:val="none" w:sz="0" w:space="0" w:color="auto"/>
                          </w:divBdr>
                          <w:divsChild>
                            <w:div w:id="1043361455">
                              <w:marLeft w:val="0"/>
                              <w:marRight w:val="0"/>
                              <w:marTop w:val="0"/>
                              <w:marBottom w:val="0"/>
                              <w:divBdr>
                                <w:top w:val="none" w:sz="0" w:space="0" w:color="auto"/>
                                <w:left w:val="none" w:sz="0" w:space="0" w:color="auto"/>
                                <w:bottom w:val="none" w:sz="0" w:space="0" w:color="auto"/>
                                <w:right w:val="none" w:sz="0" w:space="0" w:color="auto"/>
                              </w:divBdr>
                              <w:divsChild>
                                <w:div w:id="2008046446">
                                  <w:marLeft w:val="360"/>
                                  <w:marRight w:val="360"/>
                                  <w:marTop w:val="0"/>
                                  <w:marBottom w:val="0"/>
                                  <w:divBdr>
                                    <w:top w:val="none" w:sz="0" w:space="0" w:color="auto"/>
                                    <w:left w:val="none" w:sz="0" w:space="0" w:color="auto"/>
                                    <w:bottom w:val="none" w:sz="0" w:space="0" w:color="auto"/>
                                    <w:right w:val="none" w:sz="0" w:space="0" w:color="auto"/>
                                  </w:divBdr>
                                  <w:divsChild>
                                    <w:div w:id="2055349771">
                                      <w:marLeft w:val="0"/>
                                      <w:marRight w:val="0"/>
                                      <w:marTop w:val="0"/>
                                      <w:marBottom w:val="0"/>
                                      <w:divBdr>
                                        <w:top w:val="none" w:sz="0" w:space="0" w:color="auto"/>
                                        <w:left w:val="none" w:sz="0" w:space="0" w:color="auto"/>
                                        <w:bottom w:val="none" w:sz="0" w:space="0" w:color="auto"/>
                                        <w:right w:val="none" w:sz="0" w:space="0" w:color="auto"/>
                                      </w:divBdr>
                                      <w:divsChild>
                                        <w:div w:id="187913986">
                                          <w:marLeft w:val="0"/>
                                          <w:marRight w:val="0"/>
                                          <w:marTop w:val="0"/>
                                          <w:marBottom w:val="300"/>
                                          <w:divBdr>
                                            <w:top w:val="none" w:sz="0" w:space="0" w:color="auto"/>
                                            <w:left w:val="none" w:sz="0" w:space="0" w:color="auto"/>
                                            <w:bottom w:val="none" w:sz="0" w:space="0" w:color="auto"/>
                                            <w:right w:val="none" w:sz="0" w:space="0" w:color="auto"/>
                                          </w:divBdr>
                                          <w:divsChild>
                                            <w:div w:id="1089616907">
                                              <w:marLeft w:val="0"/>
                                              <w:marRight w:val="0"/>
                                              <w:marTop w:val="0"/>
                                              <w:marBottom w:val="0"/>
                                              <w:divBdr>
                                                <w:top w:val="none" w:sz="0" w:space="0" w:color="auto"/>
                                                <w:left w:val="none" w:sz="0" w:space="0" w:color="auto"/>
                                                <w:bottom w:val="none" w:sz="0" w:space="0" w:color="auto"/>
                                                <w:right w:val="none" w:sz="0" w:space="0" w:color="auto"/>
                                              </w:divBdr>
                                              <w:divsChild>
                                                <w:div w:id="44644945">
                                                  <w:marLeft w:val="0"/>
                                                  <w:marRight w:val="0"/>
                                                  <w:marTop w:val="0"/>
                                                  <w:marBottom w:val="0"/>
                                                  <w:divBdr>
                                                    <w:top w:val="none" w:sz="0" w:space="0" w:color="auto"/>
                                                    <w:left w:val="none" w:sz="0" w:space="0" w:color="auto"/>
                                                    <w:bottom w:val="none" w:sz="0" w:space="0" w:color="auto"/>
                                                    <w:right w:val="none" w:sz="0" w:space="0" w:color="auto"/>
                                                  </w:divBdr>
                                                  <w:divsChild>
                                                    <w:div w:id="2034768341">
                                                      <w:marLeft w:val="0"/>
                                                      <w:marRight w:val="0"/>
                                                      <w:marTop w:val="0"/>
                                                      <w:marBottom w:val="0"/>
                                                      <w:divBdr>
                                                        <w:top w:val="none" w:sz="0" w:space="0" w:color="auto"/>
                                                        <w:left w:val="none" w:sz="0" w:space="0" w:color="auto"/>
                                                        <w:bottom w:val="none" w:sz="0" w:space="0" w:color="auto"/>
                                                        <w:right w:val="none" w:sz="0" w:space="0" w:color="auto"/>
                                                      </w:divBdr>
                                                      <w:divsChild>
                                                        <w:div w:id="1035078950">
                                                          <w:marLeft w:val="0"/>
                                                          <w:marRight w:val="0"/>
                                                          <w:marTop w:val="0"/>
                                                          <w:marBottom w:val="0"/>
                                                          <w:divBdr>
                                                            <w:top w:val="none" w:sz="0" w:space="0" w:color="auto"/>
                                                            <w:left w:val="none" w:sz="0" w:space="0" w:color="auto"/>
                                                            <w:bottom w:val="none" w:sz="0" w:space="0" w:color="auto"/>
                                                            <w:right w:val="none" w:sz="0" w:space="0" w:color="auto"/>
                                                          </w:divBdr>
                                                          <w:divsChild>
                                                            <w:div w:id="1545561106">
                                                              <w:marLeft w:val="0"/>
                                                              <w:marRight w:val="0"/>
                                                              <w:marTop w:val="0"/>
                                                              <w:marBottom w:val="0"/>
                                                              <w:divBdr>
                                                                <w:top w:val="none" w:sz="0" w:space="0" w:color="auto"/>
                                                                <w:left w:val="none" w:sz="0" w:space="0" w:color="auto"/>
                                                                <w:bottom w:val="none" w:sz="0" w:space="0" w:color="auto"/>
                                                                <w:right w:val="none" w:sz="0" w:space="0" w:color="auto"/>
                                                              </w:divBdr>
                                                              <w:divsChild>
                                                                <w:div w:id="12598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8066112">
      <w:bodyDiv w:val="1"/>
      <w:marLeft w:val="0"/>
      <w:marRight w:val="0"/>
      <w:marTop w:val="0"/>
      <w:marBottom w:val="0"/>
      <w:divBdr>
        <w:top w:val="none" w:sz="0" w:space="0" w:color="auto"/>
        <w:left w:val="none" w:sz="0" w:space="0" w:color="auto"/>
        <w:bottom w:val="none" w:sz="0" w:space="0" w:color="auto"/>
        <w:right w:val="none" w:sz="0" w:space="0" w:color="auto"/>
      </w:divBdr>
      <w:divsChild>
        <w:div w:id="766854017">
          <w:marLeft w:val="0"/>
          <w:marRight w:val="0"/>
          <w:marTop w:val="0"/>
          <w:marBottom w:val="0"/>
          <w:divBdr>
            <w:top w:val="none" w:sz="0" w:space="0" w:color="auto"/>
            <w:left w:val="none" w:sz="0" w:space="0" w:color="auto"/>
            <w:bottom w:val="none" w:sz="0" w:space="0" w:color="auto"/>
            <w:right w:val="none" w:sz="0" w:space="0" w:color="auto"/>
          </w:divBdr>
          <w:divsChild>
            <w:div w:id="485168294">
              <w:marLeft w:val="0"/>
              <w:marRight w:val="0"/>
              <w:marTop w:val="0"/>
              <w:marBottom w:val="0"/>
              <w:divBdr>
                <w:top w:val="none" w:sz="0" w:space="0" w:color="auto"/>
                <w:left w:val="none" w:sz="0" w:space="0" w:color="auto"/>
                <w:bottom w:val="none" w:sz="0" w:space="0" w:color="auto"/>
                <w:right w:val="none" w:sz="0" w:space="0" w:color="auto"/>
              </w:divBdr>
              <w:divsChild>
                <w:div w:id="1141844729">
                  <w:marLeft w:val="0"/>
                  <w:marRight w:val="0"/>
                  <w:marTop w:val="0"/>
                  <w:marBottom w:val="0"/>
                  <w:divBdr>
                    <w:top w:val="none" w:sz="0" w:space="0" w:color="auto"/>
                    <w:left w:val="none" w:sz="0" w:space="0" w:color="auto"/>
                    <w:bottom w:val="none" w:sz="0" w:space="0" w:color="auto"/>
                    <w:right w:val="none" w:sz="0" w:space="0" w:color="auto"/>
                  </w:divBdr>
                  <w:divsChild>
                    <w:div w:id="1557820356">
                      <w:marLeft w:val="0"/>
                      <w:marRight w:val="0"/>
                      <w:marTop w:val="0"/>
                      <w:marBottom w:val="0"/>
                      <w:divBdr>
                        <w:top w:val="none" w:sz="0" w:space="0" w:color="auto"/>
                        <w:left w:val="none" w:sz="0" w:space="0" w:color="auto"/>
                        <w:bottom w:val="none" w:sz="0" w:space="0" w:color="auto"/>
                        <w:right w:val="none" w:sz="0" w:space="0" w:color="auto"/>
                      </w:divBdr>
                      <w:divsChild>
                        <w:div w:id="1797137466">
                          <w:marLeft w:val="0"/>
                          <w:marRight w:val="0"/>
                          <w:marTop w:val="0"/>
                          <w:marBottom w:val="0"/>
                          <w:divBdr>
                            <w:top w:val="none" w:sz="0" w:space="0" w:color="auto"/>
                            <w:left w:val="none" w:sz="0" w:space="0" w:color="auto"/>
                            <w:bottom w:val="none" w:sz="0" w:space="0" w:color="auto"/>
                            <w:right w:val="none" w:sz="0" w:space="0" w:color="auto"/>
                          </w:divBdr>
                          <w:divsChild>
                            <w:div w:id="803036726">
                              <w:marLeft w:val="0"/>
                              <w:marRight w:val="0"/>
                              <w:marTop w:val="0"/>
                              <w:marBottom w:val="0"/>
                              <w:divBdr>
                                <w:top w:val="none" w:sz="0" w:space="0" w:color="auto"/>
                                <w:left w:val="none" w:sz="0" w:space="0" w:color="auto"/>
                                <w:bottom w:val="none" w:sz="0" w:space="0" w:color="auto"/>
                                <w:right w:val="none" w:sz="0" w:space="0" w:color="auto"/>
                              </w:divBdr>
                              <w:divsChild>
                                <w:div w:id="999309611">
                                  <w:marLeft w:val="0"/>
                                  <w:marRight w:val="0"/>
                                  <w:marTop w:val="0"/>
                                  <w:marBottom w:val="0"/>
                                  <w:divBdr>
                                    <w:top w:val="none" w:sz="0" w:space="0" w:color="auto"/>
                                    <w:left w:val="none" w:sz="0" w:space="0" w:color="auto"/>
                                    <w:bottom w:val="none" w:sz="0" w:space="0" w:color="auto"/>
                                    <w:right w:val="none" w:sz="0" w:space="0" w:color="auto"/>
                                  </w:divBdr>
                                  <w:divsChild>
                                    <w:div w:id="74476857">
                                      <w:marLeft w:val="0"/>
                                      <w:marRight w:val="0"/>
                                      <w:marTop w:val="0"/>
                                      <w:marBottom w:val="0"/>
                                      <w:divBdr>
                                        <w:top w:val="none" w:sz="0" w:space="0" w:color="auto"/>
                                        <w:left w:val="none" w:sz="0" w:space="0" w:color="auto"/>
                                        <w:bottom w:val="none" w:sz="0" w:space="0" w:color="auto"/>
                                        <w:right w:val="none" w:sz="0" w:space="0" w:color="auto"/>
                                      </w:divBdr>
                                      <w:divsChild>
                                        <w:div w:id="2113822597">
                                          <w:marLeft w:val="0"/>
                                          <w:marRight w:val="0"/>
                                          <w:marTop w:val="0"/>
                                          <w:marBottom w:val="0"/>
                                          <w:divBdr>
                                            <w:top w:val="none" w:sz="0" w:space="0" w:color="auto"/>
                                            <w:left w:val="none" w:sz="0" w:space="0" w:color="auto"/>
                                            <w:bottom w:val="none" w:sz="0" w:space="0" w:color="auto"/>
                                            <w:right w:val="none" w:sz="0" w:space="0" w:color="auto"/>
                                          </w:divBdr>
                                          <w:divsChild>
                                            <w:div w:id="1186093596">
                                              <w:marLeft w:val="0"/>
                                              <w:marRight w:val="0"/>
                                              <w:marTop w:val="0"/>
                                              <w:marBottom w:val="0"/>
                                              <w:divBdr>
                                                <w:top w:val="none" w:sz="0" w:space="0" w:color="auto"/>
                                                <w:left w:val="none" w:sz="0" w:space="0" w:color="auto"/>
                                                <w:bottom w:val="none" w:sz="0" w:space="0" w:color="auto"/>
                                                <w:right w:val="none" w:sz="0" w:space="0" w:color="auto"/>
                                              </w:divBdr>
                                              <w:divsChild>
                                                <w:div w:id="3672256">
                                                  <w:marLeft w:val="0"/>
                                                  <w:marRight w:val="0"/>
                                                  <w:marTop w:val="0"/>
                                                  <w:marBottom w:val="0"/>
                                                  <w:divBdr>
                                                    <w:top w:val="none" w:sz="0" w:space="0" w:color="auto"/>
                                                    <w:left w:val="none" w:sz="0" w:space="0" w:color="auto"/>
                                                    <w:bottom w:val="none" w:sz="0" w:space="0" w:color="auto"/>
                                                    <w:right w:val="none" w:sz="0" w:space="0" w:color="auto"/>
                                                  </w:divBdr>
                                                  <w:divsChild>
                                                    <w:div w:id="1385908079">
                                                      <w:marLeft w:val="0"/>
                                                      <w:marRight w:val="0"/>
                                                      <w:marTop w:val="0"/>
                                                      <w:marBottom w:val="0"/>
                                                      <w:divBdr>
                                                        <w:top w:val="none" w:sz="0" w:space="0" w:color="auto"/>
                                                        <w:left w:val="none" w:sz="0" w:space="0" w:color="auto"/>
                                                        <w:bottom w:val="none" w:sz="0" w:space="0" w:color="auto"/>
                                                        <w:right w:val="none" w:sz="0" w:space="0" w:color="auto"/>
                                                      </w:divBdr>
                                                      <w:divsChild>
                                                        <w:div w:id="162936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3597308">
      <w:bodyDiv w:val="1"/>
      <w:marLeft w:val="0"/>
      <w:marRight w:val="0"/>
      <w:marTop w:val="0"/>
      <w:marBottom w:val="0"/>
      <w:divBdr>
        <w:top w:val="none" w:sz="0" w:space="0" w:color="auto"/>
        <w:left w:val="none" w:sz="0" w:space="0" w:color="auto"/>
        <w:bottom w:val="none" w:sz="0" w:space="0" w:color="auto"/>
        <w:right w:val="none" w:sz="0" w:space="0" w:color="auto"/>
      </w:divBdr>
    </w:div>
    <w:div w:id="1539276373">
      <w:bodyDiv w:val="1"/>
      <w:marLeft w:val="0"/>
      <w:marRight w:val="0"/>
      <w:marTop w:val="0"/>
      <w:marBottom w:val="0"/>
      <w:divBdr>
        <w:top w:val="none" w:sz="0" w:space="0" w:color="auto"/>
        <w:left w:val="none" w:sz="0" w:space="0" w:color="auto"/>
        <w:bottom w:val="none" w:sz="0" w:space="0" w:color="auto"/>
        <w:right w:val="none" w:sz="0" w:space="0" w:color="auto"/>
      </w:divBdr>
    </w:div>
    <w:div w:id="1871451315">
      <w:bodyDiv w:val="1"/>
      <w:marLeft w:val="0"/>
      <w:marRight w:val="0"/>
      <w:marTop w:val="0"/>
      <w:marBottom w:val="0"/>
      <w:divBdr>
        <w:top w:val="none" w:sz="0" w:space="0" w:color="auto"/>
        <w:left w:val="none" w:sz="0" w:space="0" w:color="auto"/>
        <w:bottom w:val="none" w:sz="0" w:space="0" w:color="auto"/>
        <w:right w:val="none" w:sz="0" w:space="0" w:color="auto"/>
      </w:divBdr>
    </w:div>
    <w:div w:id="1890725680">
      <w:bodyDiv w:val="1"/>
      <w:marLeft w:val="0"/>
      <w:marRight w:val="0"/>
      <w:marTop w:val="0"/>
      <w:marBottom w:val="0"/>
      <w:divBdr>
        <w:top w:val="none" w:sz="0" w:space="0" w:color="auto"/>
        <w:left w:val="none" w:sz="0" w:space="0" w:color="auto"/>
        <w:bottom w:val="none" w:sz="0" w:space="0" w:color="auto"/>
        <w:right w:val="none" w:sz="0" w:space="0" w:color="auto"/>
      </w:divBdr>
    </w:div>
    <w:div w:id="1930432631">
      <w:bodyDiv w:val="1"/>
      <w:marLeft w:val="0"/>
      <w:marRight w:val="0"/>
      <w:marTop w:val="0"/>
      <w:marBottom w:val="0"/>
      <w:divBdr>
        <w:top w:val="none" w:sz="0" w:space="0" w:color="auto"/>
        <w:left w:val="none" w:sz="0" w:space="0" w:color="auto"/>
        <w:bottom w:val="none" w:sz="0" w:space="0" w:color="auto"/>
        <w:right w:val="none" w:sz="0" w:space="0" w:color="auto"/>
      </w:divBdr>
    </w:div>
    <w:div w:id="1995138179">
      <w:bodyDiv w:val="1"/>
      <w:marLeft w:val="0"/>
      <w:marRight w:val="0"/>
      <w:marTop w:val="0"/>
      <w:marBottom w:val="0"/>
      <w:divBdr>
        <w:top w:val="none" w:sz="0" w:space="0" w:color="auto"/>
        <w:left w:val="none" w:sz="0" w:space="0" w:color="auto"/>
        <w:bottom w:val="none" w:sz="0" w:space="0" w:color="auto"/>
        <w:right w:val="none" w:sz="0" w:space="0" w:color="auto"/>
      </w:divBdr>
    </w:div>
    <w:div w:id="2033995105">
      <w:bodyDiv w:val="1"/>
      <w:marLeft w:val="0"/>
      <w:marRight w:val="0"/>
      <w:marTop w:val="0"/>
      <w:marBottom w:val="0"/>
      <w:divBdr>
        <w:top w:val="none" w:sz="0" w:space="0" w:color="auto"/>
        <w:left w:val="none" w:sz="0" w:space="0" w:color="auto"/>
        <w:bottom w:val="none" w:sz="0" w:space="0" w:color="auto"/>
        <w:right w:val="none" w:sz="0" w:space="0" w:color="auto"/>
      </w:divBdr>
    </w:div>
    <w:div w:id="2127305349">
      <w:bodyDiv w:val="1"/>
      <w:marLeft w:val="0"/>
      <w:marRight w:val="0"/>
      <w:marTop w:val="0"/>
      <w:marBottom w:val="0"/>
      <w:divBdr>
        <w:top w:val="none" w:sz="0" w:space="0" w:color="auto"/>
        <w:left w:val="none" w:sz="0" w:space="0" w:color="auto"/>
        <w:bottom w:val="none" w:sz="0" w:space="0" w:color="auto"/>
        <w:right w:val="none" w:sz="0" w:space="0" w:color="auto"/>
      </w:divBdr>
    </w:div>
    <w:div w:id="2145391616">
      <w:bodyDiv w:val="1"/>
      <w:marLeft w:val="0"/>
      <w:marRight w:val="0"/>
      <w:marTop w:val="0"/>
      <w:marBottom w:val="0"/>
      <w:divBdr>
        <w:top w:val="none" w:sz="0" w:space="0" w:color="auto"/>
        <w:left w:val="none" w:sz="0" w:space="0" w:color="auto"/>
        <w:bottom w:val="none" w:sz="0" w:space="0" w:color="auto"/>
        <w:right w:val="none" w:sz="0" w:space="0" w:color="auto"/>
      </w:divBdr>
      <w:divsChild>
        <w:div w:id="1850293162">
          <w:marLeft w:val="0"/>
          <w:marRight w:val="0"/>
          <w:marTop w:val="0"/>
          <w:marBottom w:val="0"/>
          <w:divBdr>
            <w:top w:val="none" w:sz="0" w:space="0" w:color="auto"/>
            <w:left w:val="none" w:sz="0" w:space="0" w:color="auto"/>
            <w:bottom w:val="none" w:sz="0" w:space="0" w:color="auto"/>
            <w:right w:val="none" w:sz="0" w:space="0" w:color="auto"/>
          </w:divBdr>
          <w:divsChild>
            <w:div w:id="288046961">
              <w:marLeft w:val="0"/>
              <w:marRight w:val="0"/>
              <w:marTop w:val="0"/>
              <w:marBottom w:val="0"/>
              <w:divBdr>
                <w:top w:val="none" w:sz="0" w:space="0" w:color="auto"/>
                <w:left w:val="none" w:sz="0" w:space="0" w:color="auto"/>
                <w:bottom w:val="none" w:sz="0" w:space="0" w:color="auto"/>
                <w:right w:val="none" w:sz="0" w:space="0" w:color="auto"/>
              </w:divBdr>
              <w:divsChild>
                <w:div w:id="830752263">
                  <w:marLeft w:val="0"/>
                  <w:marRight w:val="0"/>
                  <w:marTop w:val="0"/>
                  <w:marBottom w:val="0"/>
                  <w:divBdr>
                    <w:top w:val="none" w:sz="0" w:space="0" w:color="auto"/>
                    <w:left w:val="none" w:sz="0" w:space="0" w:color="auto"/>
                    <w:bottom w:val="none" w:sz="0" w:space="0" w:color="auto"/>
                    <w:right w:val="none" w:sz="0" w:space="0" w:color="auto"/>
                  </w:divBdr>
                  <w:divsChild>
                    <w:div w:id="1694110269">
                      <w:marLeft w:val="0"/>
                      <w:marRight w:val="0"/>
                      <w:marTop w:val="0"/>
                      <w:marBottom w:val="0"/>
                      <w:divBdr>
                        <w:top w:val="none" w:sz="0" w:space="0" w:color="auto"/>
                        <w:left w:val="none" w:sz="0" w:space="0" w:color="auto"/>
                        <w:bottom w:val="none" w:sz="0" w:space="0" w:color="auto"/>
                        <w:right w:val="none" w:sz="0" w:space="0" w:color="auto"/>
                      </w:divBdr>
                      <w:divsChild>
                        <w:div w:id="928851473">
                          <w:marLeft w:val="0"/>
                          <w:marRight w:val="0"/>
                          <w:marTop w:val="0"/>
                          <w:marBottom w:val="0"/>
                          <w:divBdr>
                            <w:top w:val="none" w:sz="0" w:space="0" w:color="auto"/>
                            <w:left w:val="none" w:sz="0" w:space="0" w:color="auto"/>
                            <w:bottom w:val="none" w:sz="0" w:space="0" w:color="auto"/>
                            <w:right w:val="none" w:sz="0" w:space="0" w:color="auto"/>
                          </w:divBdr>
                          <w:divsChild>
                            <w:div w:id="788163476">
                              <w:marLeft w:val="0"/>
                              <w:marRight w:val="0"/>
                              <w:marTop w:val="0"/>
                              <w:marBottom w:val="0"/>
                              <w:divBdr>
                                <w:top w:val="none" w:sz="0" w:space="0" w:color="auto"/>
                                <w:left w:val="none" w:sz="0" w:space="0" w:color="auto"/>
                                <w:bottom w:val="none" w:sz="0" w:space="0" w:color="auto"/>
                                <w:right w:val="none" w:sz="0" w:space="0" w:color="auto"/>
                              </w:divBdr>
                              <w:divsChild>
                                <w:div w:id="1768767931">
                                  <w:marLeft w:val="360"/>
                                  <w:marRight w:val="360"/>
                                  <w:marTop w:val="0"/>
                                  <w:marBottom w:val="0"/>
                                  <w:divBdr>
                                    <w:top w:val="none" w:sz="0" w:space="0" w:color="auto"/>
                                    <w:left w:val="none" w:sz="0" w:space="0" w:color="auto"/>
                                    <w:bottom w:val="none" w:sz="0" w:space="0" w:color="auto"/>
                                    <w:right w:val="none" w:sz="0" w:space="0" w:color="auto"/>
                                  </w:divBdr>
                                  <w:divsChild>
                                    <w:div w:id="1968468722">
                                      <w:marLeft w:val="0"/>
                                      <w:marRight w:val="0"/>
                                      <w:marTop w:val="0"/>
                                      <w:marBottom w:val="0"/>
                                      <w:divBdr>
                                        <w:top w:val="none" w:sz="0" w:space="0" w:color="auto"/>
                                        <w:left w:val="none" w:sz="0" w:space="0" w:color="auto"/>
                                        <w:bottom w:val="none" w:sz="0" w:space="0" w:color="auto"/>
                                        <w:right w:val="none" w:sz="0" w:space="0" w:color="auto"/>
                                      </w:divBdr>
                                      <w:divsChild>
                                        <w:div w:id="1354113680">
                                          <w:marLeft w:val="0"/>
                                          <w:marRight w:val="0"/>
                                          <w:marTop w:val="0"/>
                                          <w:marBottom w:val="300"/>
                                          <w:divBdr>
                                            <w:top w:val="none" w:sz="0" w:space="0" w:color="auto"/>
                                            <w:left w:val="none" w:sz="0" w:space="0" w:color="auto"/>
                                            <w:bottom w:val="none" w:sz="0" w:space="0" w:color="auto"/>
                                            <w:right w:val="none" w:sz="0" w:space="0" w:color="auto"/>
                                          </w:divBdr>
                                          <w:divsChild>
                                            <w:div w:id="1066879587">
                                              <w:marLeft w:val="0"/>
                                              <w:marRight w:val="0"/>
                                              <w:marTop w:val="0"/>
                                              <w:marBottom w:val="0"/>
                                              <w:divBdr>
                                                <w:top w:val="none" w:sz="0" w:space="0" w:color="auto"/>
                                                <w:left w:val="none" w:sz="0" w:space="0" w:color="auto"/>
                                                <w:bottom w:val="none" w:sz="0" w:space="0" w:color="auto"/>
                                                <w:right w:val="none" w:sz="0" w:space="0" w:color="auto"/>
                                              </w:divBdr>
                                              <w:divsChild>
                                                <w:div w:id="597297945">
                                                  <w:marLeft w:val="0"/>
                                                  <w:marRight w:val="0"/>
                                                  <w:marTop w:val="0"/>
                                                  <w:marBottom w:val="0"/>
                                                  <w:divBdr>
                                                    <w:top w:val="none" w:sz="0" w:space="0" w:color="auto"/>
                                                    <w:left w:val="none" w:sz="0" w:space="0" w:color="auto"/>
                                                    <w:bottom w:val="none" w:sz="0" w:space="0" w:color="auto"/>
                                                    <w:right w:val="none" w:sz="0" w:space="0" w:color="auto"/>
                                                  </w:divBdr>
                                                  <w:divsChild>
                                                    <w:div w:id="367224647">
                                                      <w:marLeft w:val="0"/>
                                                      <w:marRight w:val="0"/>
                                                      <w:marTop w:val="0"/>
                                                      <w:marBottom w:val="0"/>
                                                      <w:divBdr>
                                                        <w:top w:val="none" w:sz="0" w:space="0" w:color="auto"/>
                                                        <w:left w:val="none" w:sz="0" w:space="0" w:color="auto"/>
                                                        <w:bottom w:val="none" w:sz="0" w:space="0" w:color="auto"/>
                                                        <w:right w:val="none" w:sz="0" w:space="0" w:color="auto"/>
                                                      </w:divBdr>
                                                      <w:divsChild>
                                                        <w:div w:id="303388088">
                                                          <w:marLeft w:val="0"/>
                                                          <w:marRight w:val="0"/>
                                                          <w:marTop w:val="0"/>
                                                          <w:marBottom w:val="0"/>
                                                          <w:divBdr>
                                                            <w:top w:val="none" w:sz="0" w:space="0" w:color="auto"/>
                                                            <w:left w:val="none" w:sz="0" w:space="0" w:color="auto"/>
                                                            <w:bottom w:val="none" w:sz="0" w:space="0" w:color="auto"/>
                                                            <w:right w:val="none" w:sz="0" w:space="0" w:color="auto"/>
                                                          </w:divBdr>
                                                          <w:divsChild>
                                                            <w:div w:id="1930768681">
                                                              <w:marLeft w:val="0"/>
                                                              <w:marRight w:val="0"/>
                                                              <w:marTop w:val="0"/>
                                                              <w:marBottom w:val="0"/>
                                                              <w:divBdr>
                                                                <w:top w:val="none" w:sz="0" w:space="0" w:color="auto"/>
                                                                <w:left w:val="none" w:sz="0" w:space="0" w:color="auto"/>
                                                                <w:bottom w:val="none" w:sz="0" w:space="0" w:color="auto"/>
                                                                <w:right w:val="none" w:sz="0" w:space="0" w:color="auto"/>
                                                              </w:divBdr>
                                                              <w:divsChild>
                                                                <w:div w:id="6198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cg62" TargetMode="External"/><Relationship Id="rId13" Type="http://schemas.openxmlformats.org/officeDocument/2006/relationships/hyperlink" Target="https://fingertips.phe.org.uk/search/breast" TargetMode="External"/><Relationship Id="rId3" Type="http://schemas.openxmlformats.org/officeDocument/2006/relationships/settings" Target="settings.xml"/><Relationship Id="rId7" Type="http://schemas.openxmlformats.org/officeDocument/2006/relationships/hyperlink" Target="https://www.nice.org.uk/guidance/cg62" TargetMode="External"/><Relationship Id="rId12" Type="http://schemas.openxmlformats.org/officeDocument/2006/relationships/hyperlink" Target="https://www.nice.org.uk/guidance/ph1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ice.org.uk/guidance/ph1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nice.org.uk/guidance/cg37" TargetMode="External"/><Relationship Id="rId4" Type="http://schemas.openxmlformats.org/officeDocument/2006/relationships/webSettings" Target="webSettings.xml"/><Relationship Id="rId9" Type="http://schemas.openxmlformats.org/officeDocument/2006/relationships/hyperlink" Target="https://www.nice.org.uk/guidance/cg37" TargetMode="External"/><Relationship Id="rId14" Type="http://schemas.openxmlformats.org/officeDocument/2006/relationships/hyperlink" Target="https://www.nice.org.uk/Standards-and-Indicators/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194</Words>
  <Characters>1760</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CharactersWithSpaces>
  <SharedDoc>false</SharedDoc>
  <HLinks>
    <vt:vector size="6" baseType="variant">
      <vt:variant>
        <vt:i4>5242896</vt:i4>
      </vt:variant>
      <vt:variant>
        <vt:i4>0</vt:i4>
      </vt:variant>
      <vt:variant>
        <vt:i4>0</vt:i4>
      </vt:variant>
      <vt:variant>
        <vt:i4>5</vt:i4>
      </vt:variant>
      <vt:variant>
        <vt:lpwstr>https://www.nice.org.uk/guidance/ng28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2020-09-15T07:54:00Z</dcterms:created>
  <dcterms:modified xsi:type="dcterms:W3CDTF">2020-09-15T07:54:00Z</dcterms:modified>
</cp:coreProperties>
</file>