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402391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9543D8">
      <w:pPr>
        <w:pStyle w:val="Heading1"/>
        <w:jc w:val="center"/>
      </w:pPr>
      <w:r w:rsidRPr="00697B97">
        <w:t xml:space="preserve">NICE </w:t>
      </w:r>
      <w:r w:rsidR="00126C3F">
        <w:t>indicator guidance</w:t>
      </w:r>
    </w:p>
    <w:p w14:paraId="47C90B13" w14:textId="56FB8A5E" w:rsidR="00B8026E" w:rsidRDefault="00B8026E" w:rsidP="00B8026E">
      <w:pPr>
        <w:pStyle w:val="NICEnormal"/>
      </w:pPr>
      <w:r>
        <w:t>Date first published on NICE menu:</w:t>
      </w:r>
      <w:r w:rsidR="00DF637B">
        <w:t xml:space="preserve"> </w:t>
      </w:r>
      <w:r w:rsidR="0066303D">
        <w:t>2014</w:t>
      </w:r>
    </w:p>
    <w:p w14:paraId="06BAB3FE" w14:textId="437357A5" w:rsidR="00B8026E" w:rsidRPr="00126C3F" w:rsidRDefault="00B8026E" w:rsidP="00B8026E">
      <w:pPr>
        <w:pStyle w:val="NICEnormal"/>
        <w:rPr>
          <w:b/>
        </w:rPr>
      </w:pPr>
      <w:bookmarkStart w:id="0" w:name="_Hlk27385213"/>
      <w:r>
        <w:t>Last update</w:t>
      </w:r>
      <w:r w:rsidRPr="00B8026E">
        <w:t>:</w:t>
      </w:r>
      <w:r w:rsidR="002A7AB4">
        <w:t xml:space="preserve"> </w:t>
      </w:r>
      <w:r w:rsidR="008C3C98">
        <w:t>October</w:t>
      </w:r>
      <w:r w:rsidR="0066303D">
        <w:t xml:space="preserve"> 2020</w:t>
      </w:r>
    </w:p>
    <w:bookmarkEnd w:id="0"/>
    <w:p w14:paraId="6107852F" w14:textId="36617516" w:rsidR="006F0A86" w:rsidRPr="009543D8" w:rsidRDefault="006F0A86" w:rsidP="009543D8">
      <w:pPr>
        <w:pStyle w:val="Heading2"/>
      </w:pPr>
      <w:r w:rsidRPr="009543D8">
        <w:t xml:space="preserve">Indicator </w:t>
      </w:r>
      <w:r w:rsidR="002A7AB4" w:rsidRPr="009543D8">
        <w:t>CCG35</w:t>
      </w:r>
    </w:p>
    <w:p w14:paraId="0A6C169D" w14:textId="655A50B6" w:rsidR="00611A1D" w:rsidRPr="00611A1D" w:rsidRDefault="002A7AB4" w:rsidP="00611A1D">
      <w:pPr>
        <w:pStyle w:val="Paragraph"/>
      </w:pPr>
      <w:r w:rsidRPr="002A7AB4">
        <w:t xml:space="preserve">The proportion of </w:t>
      </w:r>
      <w:proofErr w:type="gramStart"/>
      <w:r w:rsidRPr="002A7AB4">
        <w:t>full term</w:t>
      </w:r>
      <w:proofErr w:type="gramEnd"/>
      <w:r w:rsidRPr="002A7AB4">
        <w:t xml:space="preserve"> births where the child has a low birth weight</w:t>
      </w:r>
      <w:r w:rsidR="00081E70">
        <w:t>.</w:t>
      </w:r>
    </w:p>
    <w:p w14:paraId="18778417" w14:textId="333A8E39" w:rsidR="00806B97" w:rsidRDefault="00806B97" w:rsidP="009543D8">
      <w:pPr>
        <w:pStyle w:val="Heading2"/>
      </w:pPr>
      <w:r w:rsidRPr="00806B97">
        <w:t xml:space="preserve">Indicator type </w:t>
      </w:r>
    </w:p>
    <w:p w14:paraId="7C80C1AF" w14:textId="25D1E7E7" w:rsidR="001C31E9" w:rsidRPr="00F6535D" w:rsidRDefault="001C31E9" w:rsidP="00F6535D">
      <w:pPr>
        <w:pStyle w:val="Paragraph"/>
      </w:pPr>
      <w:r w:rsidRPr="002A7AB4">
        <w:t>Clinical commissioning group indicator</w:t>
      </w:r>
    </w:p>
    <w:p w14:paraId="5CBA37E8" w14:textId="6F58C6BE" w:rsidR="006F0A86" w:rsidRDefault="006F0A86" w:rsidP="009543D8">
      <w:pPr>
        <w:pStyle w:val="Heading2"/>
        <w:rPr>
          <w:i/>
        </w:rPr>
      </w:pPr>
      <w:r w:rsidRPr="00011273">
        <w:t>Rationale</w:t>
      </w:r>
    </w:p>
    <w:p w14:paraId="15388E6A" w14:textId="58B7C770" w:rsidR="002A7AB4" w:rsidRDefault="002A7AB4" w:rsidP="00BD6253">
      <w:pPr>
        <w:pStyle w:val="NICEnormal"/>
        <w:rPr>
          <w:highlight w:val="lightGray"/>
        </w:rPr>
      </w:pPr>
      <w:r w:rsidRPr="002A7AB4">
        <w:t xml:space="preserve">Birthweight is a strong indicator of both maternal health and chances of survival, growth, long-term </w:t>
      </w:r>
      <w:proofErr w:type="gramStart"/>
      <w:r w:rsidRPr="002A7AB4">
        <w:t>health</w:t>
      </w:r>
      <w:proofErr w:type="gramEnd"/>
      <w:r w:rsidRPr="002A7AB4">
        <w:t xml:space="preserve"> and psychosocial development in newborn babies. High rates of low birth weight babies can suggest a need to improve antenatal care and health promotion during pregnancy.</w:t>
      </w:r>
    </w:p>
    <w:p w14:paraId="69D4A75D" w14:textId="00B0ED6D" w:rsidR="00D141B1" w:rsidRDefault="00D141B1" w:rsidP="009543D8">
      <w:pPr>
        <w:pStyle w:val="Heading2"/>
        <w:rPr>
          <w:i/>
        </w:rPr>
      </w:pPr>
      <w:r w:rsidRPr="001F2B33">
        <w:t xml:space="preserve">Source guidance </w:t>
      </w:r>
    </w:p>
    <w:p w14:paraId="111B4CEE" w14:textId="5B04D75B" w:rsidR="002A7AB4" w:rsidRDefault="00364487" w:rsidP="00D141B1">
      <w:pPr>
        <w:pStyle w:val="NICEnormal"/>
        <w:rPr>
          <w:highlight w:val="lightGray"/>
        </w:rPr>
      </w:pPr>
      <w:hyperlink r:id="rId7" w:history="1">
        <w:r w:rsidR="00081E70">
          <w:rPr>
            <w:rStyle w:val="Hyperlink"/>
          </w:rPr>
          <w:t>Antenatal care for uncomplicated pregnancies. NICE guideline CG62</w:t>
        </w:r>
      </w:hyperlink>
      <w:r w:rsidR="00A17DE0" w:rsidRPr="00A17DE0">
        <w:t xml:space="preserve"> </w:t>
      </w:r>
      <w:r w:rsidR="002A7AB4" w:rsidRPr="002A7AB4">
        <w:t>(2</w:t>
      </w:r>
      <w:r w:rsidR="00A17DE0">
        <w:t>008</w:t>
      </w:r>
      <w:r w:rsidR="002A7AB4" w:rsidRPr="002A7AB4">
        <w:t xml:space="preserve">) </w:t>
      </w:r>
    </w:p>
    <w:p w14:paraId="1E259BBD" w14:textId="520E4B7A" w:rsidR="00D141B1" w:rsidRPr="00BD6253" w:rsidRDefault="00364487" w:rsidP="00D141B1">
      <w:pPr>
        <w:pStyle w:val="NICEnormal"/>
      </w:pPr>
      <w:hyperlink r:id="rId8" w:history="1">
        <w:r w:rsidR="00081E70">
          <w:rPr>
            <w:rStyle w:val="Hyperlink"/>
          </w:rPr>
          <w:t>Maternal and child nutrition. NICE guideline PH11</w:t>
        </w:r>
      </w:hyperlink>
      <w:r w:rsidR="002A7AB4" w:rsidRPr="002A7AB4">
        <w:t xml:space="preserve"> </w:t>
      </w:r>
      <w:r w:rsidR="00D141B1" w:rsidRPr="00BD6253">
        <w:t>(</w:t>
      </w:r>
      <w:r w:rsidR="002A7AB4">
        <w:t>2008</w:t>
      </w:r>
      <w:r w:rsidR="00D141B1" w:rsidRPr="00BD6253">
        <w:t xml:space="preserve">) </w:t>
      </w:r>
    </w:p>
    <w:p w14:paraId="05AD89C4" w14:textId="77777777" w:rsidR="00D141B1" w:rsidRDefault="00D141B1" w:rsidP="009543D8">
      <w:pPr>
        <w:pStyle w:val="Heading2"/>
      </w:pPr>
      <w:r>
        <w:t xml:space="preserve">Specification </w:t>
      </w:r>
    </w:p>
    <w:p w14:paraId="4B62A813" w14:textId="3CB23306" w:rsidR="0009195D" w:rsidRDefault="00D141B1" w:rsidP="00D141B1">
      <w:pPr>
        <w:pStyle w:val="NICEnormal"/>
      </w:pPr>
      <w:r>
        <w:t xml:space="preserve">Numerator: </w:t>
      </w:r>
      <w:r w:rsidR="00E24002">
        <w:t>T</w:t>
      </w:r>
      <w:r w:rsidR="002A7AB4" w:rsidRPr="002A7AB4">
        <w:t>he number of babies in the denominator with a low birthweight (less than 2500g)</w:t>
      </w:r>
      <w:r w:rsidR="003429B9">
        <w:t>.</w:t>
      </w:r>
    </w:p>
    <w:p w14:paraId="06B62F8F" w14:textId="3D5CC527" w:rsidR="00D141B1" w:rsidRDefault="00D141B1" w:rsidP="00D141B1">
      <w:pPr>
        <w:pStyle w:val="NICEnormal"/>
      </w:pPr>
      <w:r>
        <w:t xml:space="preserve">Denominator: </w:t>
      </w:r>
      <w:r w:rsidR="00E24002">
        <w:t>T</w:t>
      </w:r>
      <w:r w:rsidR="002A7AB4" w:rsidRPr="002A7AB4">
        <w:t>he number of live births at term (greater than 36 weeks) with a recorded birthweight</w:t>
      </w:r>
      <w:r w:rsidR="003429B9">
        <w:t>.</w:t>
      </w:r>
    </w:p>
    <w:p w14:paraId="04501E11" w14:textId="530D462D" w:rsidR="0009195D" w:rsidRDefault="0009195D" w:rsidP="00D141B1">
      <w:pPr>
        <w:pStyle w:val="NICEnormal"/>
      </w:pPr>
      <w:r w:rsidRPr="002A7AB4">
        <w:t>Calculation: (Numerator/</w:t>
      </w:r>
      <w:proofErr w:type="gramStart"/>
      <w:r w:rsidRPr="002A7AB4">
        <w:t>denominator)*</w:t>
      </w:r>
      <w:proofErr w:type="gramEnd"/>
      <w:r w:rsidRPr="002A7AB4">
        <w:t>100</w:t>
      </w:r>
    </w:p>
    <w:p w14:paraId="200701E0" w14:textId="10A50696" w:rsidR="00D141B1" w:rsidRDefault="00D141B1" w:rsidP="00D141B1">
      <w:pPr>
        <w:pStyle w:val="NICEnormal"/>
      </w:pPr>
      <w:r>
        <w:t xml:space="preserve">Exclusions: </w:t>
      </w:r>
      <w:r w:rsidR="002A7AB4">
        <w:t>N</w:t>
      </w:r>
      <w:r w:rsidR="00272609">
        <w:t>one</w:t>
      </w:r>
      <w:r w:rsidR="00DF45AD">
        <w:t xml:space="preserve"> </w:t>
      </w:r>
    </w:p>
    <w:p w14:paraId="0D2624A5" w14:textId="1E786D73" w:rsidR="009607DA" w:rsidRDefault="009607DA" w:rsidP="00D141B1">
      <w:pPr>
        <w:pStyle w:val="NICEnormal"/>
      </w:pPr>
      <w:r>
        <w:t>Data</w:t>
      </w:r>
      <w:r w:rsidR="00D71F20">
        <w:t xml:space="preserve"> </w:t>
      </w:r>
      <w:r>
        <w:t xml:space="preserve">source: </w:t>
      </w:r>
      <w:r w:rsidR="002A7AB4" w:rsidRPr="00E24002">
        <w:t>Office for National Statistics birth and weight data</w:t>
      </w:r>
      <w:r w:rsidR="00E24002">
        <w:t>.</w:t>
      </w:r>
    </w:p>
    <w:p w14:paraId="15239063" w14:textId="5FF1CDE6" w:rsidR="00706451" w:rsidRDefault="00706451" w:rsidP="00D141B1">
      <w:pPr>
        <w:pStyle w:val="NICEnormal"/>
      </w:pPr>
      <w:r>
        <w:lastRenderedPageBreak/>
        <w:t>Minimum population:</w:t>
      </w:r>
      <w:r w:rsidR="006D5B43">
        <w:t xml:space="preserve"> </w:t>
      </w:r>
      <w:r w:rsidR="000D5395" w:rsidRPr="006D5B43">
        <w:t xml:space="preserve">The indicator would be appropriate </w:t>
      </w:r>
      <w:r w:rsidR="00391F4B" w:rsidRPr="006D5B43">
        <w:t>to assess performance of individual CCGs</w:t>
      </w:r>
      <w:r w:rsidR="000D5395" w:rsidRPr="006D5B43">
        <w:t>.</w:t>
      </w:r>
    </w:p>
    <w:p w14:paraId="129ECA00" w14:textId="65691789" w:rsidR="0009195D" w:rsidRPr="0009195D" w:rsidRDefault="0009195D" w:rsidP="009543D8">
      <w:pPr>
        <w:pStyle w:val="Heading2"/>
      </w:pPr>
      <w:r w:rsidRPr="0009195D">
        <w:t>Further information</w:t>
      </w:r>
    </w:p>
    <w:p w14:paraId="70B822BC" w14:textId="6A989792" w:rsidR="0009195D" w:rsidRPr="0009195D" w:rsidRDefault="0009195D" w:rsidP="0009195D">
      <w:pPr>
        <w:pStyle w:val="NICEnormal"/>
      </w:pPr>
      <w:bookmarkStart w:id="1" w:name="_Hlk14183092"/>
      <w:r w:rsidRPr="0009195D">
        <w:t xml:space="preserve">This is NICE indicator guidance, which is part of the </w:t>
      </w:r>
      <w:hyperlink r:id="rId9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1"/>
    </w:p>
    <w:sectPr w:rsidR="0009195D" w:rsidRPr="0009195D" w:rsidSect="003D61BE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603AC5" w14:textId="77777777" w:rsidR="00364487" w:rsidRDefault="00364487" w:rsidP="00446BEE">
      <w:r>
        <w:separator/>
      </w:r>
    </w:p>
  </w:endnote>
  <w:endnote w:type="continuationSeparator" w:id="0">
    <w:p w14:paraId="20E1C630" w14:textId="77777777" w:rsidR="00364487" w:rsidRDefault="00364487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C94" w14:textId="7D585940" w:rsidR="00245B12" w:rsidRPr="00EA7F52" w:rsidRDefault="00D141B1" w:rsidP="00D141B1">
    <w:pPr>
      <w:pStyle w:val="Footer"/>
    </w:pPr>
    <w:r>
      <w:t xml:space="preserve">NICE indicator guidance: </w:t>
    </w:r>
    <w:r w:rsidR="006D5B43">
      <w:t>CCG35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4CFA67" w14:textId="77777777" w:rsidR="00364487" w:rsidRDefault="00364487" w:rsidP="00446BEE">
      <w:r>
        <w:separator/>
      </w:r>
    </w:p>
  </w:footnote>
  <w:footnote w:type="continuationSeparator" w:id="0">
    <w:p w14:paraId="4AB42A78" w14:textId="77777777" w:rsidR="00364487" w:rsidRDefault="00364487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C98"/>
    <w:rsid w:val="00070065"/>
    <w:rsid w:val="000745C9"/>
    <w:rsid w:val="00077897"/>
    <w:rsid w:val="00077F5F"/>
    <w:rsid w:val="00081E70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51561"/>
    <w:rsid w:val="00261E15"/>
    <w:rsid w:val="0026635F"/>
    <w:rsid w:val="00272609"/>
    <w:rsid w:val="00276273"/>
    <w:rsid w:val="002819D7"/>
    <w:rsid w:val="002826F0"/>
    <w:rsid w:val="00292F85"/>
    <w:rsid w:val="002A31EA"/>
    <w:rsid w:val="002A7AB4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429B9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487"/>
    <w:rsid w:val="003648C5"/>
    <w:rsid w:val="003667A5"/>
    <w:rsid w:val="00366E8E"/>
    <w:rsid w:val="003722FA"/>
    <w:rsid w:val="00373F1E"/>
    <w:rsid w:val="00381A0E"/>
    <w:rsid w:val="00384D2A"/>
    <w:rsid w:val="00385D3D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C2D"/>
    <w:rsid w:val="004C6A5C"/>
    <w:rsid w:val="004D0D69"/>
    <w:rsid w:val="004E1F75"/>
    <w:rsid w:val="004E2A20"/>
    <w:rsid w:val="004E4974"/>
    <w:rsid w:val="004E68CA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6303D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5B43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6733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4FB"/>
    <w:rsid w:val="00884895"/>
    <w:rsid w:val="00891C26"/>
    <w:rsid w:val="00893BF2"/>
    <w:rsid w:val="008A50EC"/>
    <w:rsid w:val="008A6036"/>
    <w:rsid w:val="008B5FAE"/>
    <w:rsid w:val="008C1650"/>
    <w:rsid w:val="008C3C98"/>
    <w:rsid w:val="008D36D5"/>
    <w:rsid w:val="008E09B9"/>
    <w:rsid w:val="008E6DAD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43D8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17DE0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19AA"/>
    <w:rsid w:val="00D23D74"/>
    <w:rsid w:val="00D263CE"/>
    <w:rsid w:val="00D306D5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1F20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202F5"/>
    <w:rsid w:val="00E22E21"/>
    <w:rsid w:val="00E24002"/>
    <w:rsid w:val="00E24349"/>
    <w:rsid w:val="00E33001"/>
    <w:rsid w:val="00E338B1"/>
    <w:rsid w:val="00E37339"/>
    <w:rsid w:val="00E41AA3"/>
    <w:rsid w:val="00E51920"/>
    <w:rsid w:val="00E64120"/>
    <w:rsid w:val="00E66018"/>
    <w:rsid w:val="00E660A1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autoRedefine/>
    <w:uiPriority w:val="2"/>
    <w:qFormat/>
    <w:rsid w:val="009543D8"/>
    <w:pPr>
      <w:keepNext/>
      <w:spacing w:before="240" w:after="60"/>
      <w:outlineLvl w:val="1"/>
    </w:pPr>
    <w:rPr>
      <w:rFonts w:ascii="Arial" w:hAnsi="Arial"/>
      <w:b/>
      <w:b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9543D8"/>
    <w:rPr>
      <w:rFonts w:ascii="Arial" w:hAnsi="Arial"/>
      <w:b/>
      <w:b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ph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cg6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Standards-and-Indicators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2020-10-26T13:39:00Z</dcterms:created>
  <dcterms:modified xsi:type="dcterms:W3CDTF">2020-11-02T13:28:00Z</dcterms:modified>
</cp:coreProperties>
</file>