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9543" w14:textId="77777777" w:rsidR="00E202F5" w:rsidRPr="00402391" w:rsidRDefault="00E202F5" w:rsidP="00402391">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02391">
      <w:pPr>
        <w:pStyle w:val="Title"/>
      </w:pPr>
      <w:r w:rsidRPr="00697B97">
        <w:t xml:space="preserve">NICE </w:t>
      </w:r>
      <w:r w:rsidR="00126C3F">
        <w:t>indicator guidance</w:t>
      </w:r>
    </w:p>
    <w:p w14:paraId="47C90B13" w14:textId="7CCAE812" w:rsidR="00B8026E" w:rsidRDefault="00B8026E" w:rsidP="00EE354D">
      <w:pPr>
        <w:pStyle w:val="Paragraph"/>
      </w:pPr>
      <w:r w:rsidRPr="000E0FA4">
        <w:t>Date first published on NICE menu:</w:t>
      </w:r>
      <w:r w:rsidR="00DF637B" w:rsidRPr="000E0FA4">
        <w:t xml:space="preserve"> </w:t>
      </w:r>
      <w:r w:rsidR="001C5803" w:rsidRPr="000E0FA4">
        <w:t>January 2016</w:t>
      </w:r>
    </w:p>
    <w:p w14:paraId="06BAB3FE" w14:textId="33EE3A81" w:rsidR="00B8026E" w:rsidRPr="00126C3F" w:rsidRDefault="00B8026E" w:rsidP="00EE354D">
      <w:pPr>
        <w:pStyle w:val="Paragraph"/>
        <w:rPr>
          <w:b/>
        </w:rPr>
      </w:pPr>
      <w:r>
        <w:t>Last update</w:t>
      </w:r>
      <w:r w:rsidRPr="00B8026E">
        <w:t xml:space="preserve">: </w:t>
      </w:r>
      <w:r w:rsidR="005C0787">
        <w:t>November 2021</w:t>
      </w:r>
    </w:p>
    <w:p w14:paraId="6107852F" w14:textId="6BC8B6FC" w:rsidR="006F0A86" w:rsidRDefault="006F0A86" w:rsidP="00126C3F">
      <w:pPr>
        <w:pStyle w:val="Heading1"/>
      </w:pPr>
      <w:r w:rsidRPr="00126C3F">
        <w:t xml:space="preserve">Indicator </w:t>
      </w:r>
      <w:r w:rsidR="00B25E02">
        <w:t>C</w:t>
      </w:r>
      <w:r w:rsidR="00C3474D">
        <w:t>C</w:t>
      </w:r>
      <w:r w:rsidR="00B25E02">
        <w:t>G44</w:t>
      </w:r>
    </w:p>
    <w:p w14:paraId="32710619" w14:textId="0A47ACD2" w:rsidR="00B25E02" w:rsidRPr="00B25E02" w:rsidRDefault="00B25E02" w:rsidP="00B25E02">
      <w:pPr>
        <w:pStyle w:val="Paragraph"/>
      </w:pPr>
      <w:r w:rsidRPr="00B25E02">
        <w:t>The proportion of people with severe mental illness who are recorded as current smokers</w:t>
      </w:r>
      <w:r w:rsidR="00AE6C9F">
        <w:t>.</w:t>
      </w:r>
    </w:p>
    <w:p w14:paraId="18778417" w14:textId="333A8E39" w:rsidR="00806B97" w:rsidRDefault="00806B97" w:rsidP="00806B97">
      <w:pPr>
        <w:pStyle w:val="Heading1"/>
      </w:pPr>
      <w:r w:rsidRPr="00806B97">
        <w:t xml:space="preserve">Indicator type </w:t>
      </w:r>
    </w:p>
    <w:p w14:paraId="7C80C1AF" w14:textId="05171FE4" w:rsidR="001C31E9" w:rsidRPr="00F6535D" w:rsidRDefault="001C31E9" w:rsidP="00F6535D">
      <w:pPr>
        <w:pStyle w:val="Paragraph"/>
      </w:pPr>
      <w:r w:rsidRPr="00B25E02">
        <w:t>Clinical commissioning group indicator</w:t>
      </w:r>
      <w:r w:rsidR="009131E3">
        <w:t>.</w:t>
      </w:r>
    </w:p>
    <w:p w14:paraId="5CBA37E8" w14:textId="77A65E17" w:rsidR="006F0A86" w:rsidRDefault="006F0A86" w:rsidP="00126C3F">
      <w:pPr>
        <w:pStyle w:val="Heading1"/>
      </w:pPr>
      <w:r w:rsidRPr="00011273">
        <w:t>Rationale</w:t>
      </w:r>
    </w:p>
    <w:p w14:paraId="447491AA" w14:textId="0F0A8CFB" w:rsidR="003A4C01" w:rsidRPr="003A4C01" w:rsidRDefault="003A4C01" w:rsidP="003A4C01">
      <w:pPr>
        <w:pStyle w:val="Paragraph"/>
        <w:rPr>
          <w:lang w:val="en-US"/>
        </w:rPr>
      </w:pPr>
      <w:r w:rsidRPr="003A4C01">
        <w:rPr>
          <w:lang w:val="en-US"/>
        </w:rPr>
        <w:t>Smoking is the most important cause of preventable ill health and premature death in the UK. Smoking rates are higher in people diagnosed with severe mental illness compared to the rest of the population. This indicator can be used to inform local service needs assessment.</w:t>
      </w:r>
    </w:p>
    <w:p w14:paraId="69D4A75D" w14:textId="462A1BB2" w:rsidR="00D141B1" w:rsidRDefault="00D141B1" w:rsidP="00D141B1">
      <w:pPr>
        <w:pStyle w:val="Heading1"/>
      </w:pPr>
      <w:r w:rsidRPr="001F2B33">
        <w:t xml:space="preserve">Source guidance </w:t>
      </w:r>
    </w:p>
    <w:p w14:paraId="6EBAFC8B" w14:textId="02D7BA90" w:rsidR="00E06B27" w:rsidRPr="006C24FA" w:rsidRDefault="00891328" w:rsidP="006C24FA">
      <w:pPr>
        <w:pStyle w:val="Paragraph"/>
      </w:pPr>
      <w:hyperlink r:id="rId7" w:history="1">
        <w:r>
          <w:rPr>
            <w:rStyle w:val="Hyperlink"/>
          </w:rPr>
          <w:t>Tobacco: preventing uptake, promoting quitting and treating dependence. NICE guideline NG209</w:t>
        </w:r>
      </w:hyperlink>
      <w:r w:rsidR="005C0787">
        <w:t xml:space="preserve"> (2021), recommendations 1.11.1</w:t>
      </w:r>
      <w:r w:rsidR="00493A79">
        <w:t xml:space="preserve"> and</w:t>
      </w:r>
      <w:r w:rsidR="005C0787">
        <w:t xml:space="preserve"> 1.11.6.</w:t>
      </w:r>
    </w:p>
    <w:p w14:paraId="05AD89C4" w14:textId="370A061C" w:rsidR="00D141B1" w:rsidRDefault="00D141B1" w:rsidP="00126C3F">
      <w:pPr>
        <w:pStyle w:val="Heading1"/>
      </w:pPr>
      <w:r>
        <w:t xml:space="preserve">Specification </w:t>
      </w:r>
    </w:p>
    <w:p w14:paraId="252F62D3" w14:textId="5E97099A" w:rsidR="00506D37" w:rsidRDefault="00506D37" w:rsidP="00506D37">
      <w:pPr>
        <w:pStyle w:val="Paragraph"/>
      </w:pPr>
      <w:r w:rsidRPr="00506D37">
        <w:t>Numerator: the number in the denominator who are identified as current smokers</w:t>
      </w:r>
      <w:r>
        <w:t>.</w:t>
      </w:r>
      <w:r w:rsidRPr="00506D37">
        <w:t xml:space="preserve"> </w:t>
      </w:r>
    </w:p>
    <w:p w14:paraId="16993F2F" w14:textId="2C3FC32D" w:rsidR="00506D37" w:rsidRDefault="00506D37" w:rsidP="00506D37">
      <w:pPr>
        <w:pStyle w:val="Paragraph"/>
      </w:pPr>
      <w:r w:rsidRPr="00506D37">
        <w:t>Denominator: The number of people with a diagnosis of severe mental illness.</w:t>
      </w:r>
    </w:p>
    <w:p w14:paraId="04501E11" w14:textId="6715F29F" w:rsidR="0009195D" w:rsidRPr="001C5803" w:rsidRDefault="0009195D" w:rsidP="00EE354D">
      <w:pPr>
        <w:pStyle w:val="Paragraph"/>
      </w:pPr>
      <w:r w:rsidRPr="001C5803">
        <w:t>Calculation: (Numerator/denominator)*100</w:t>
      </w:r>
    </w:p>
    <w:p w14:paraId="200701E0" w14:textId="14A33FCF" w:rsidR="00D141B1" w:rsidRDefault="00D141B1" w:rsidP="00EE354D">
      <w:pPr>
        <w:pStyle w:val="Paragraph"/>
      </w:pPr>
      <w:r w:rsidRPr="00B721FB">
        <w:t xml:space="preserve">Exclusions: </w:t>
      </w:r>
      <w:r w:rsidR="00B721FB" w:rsidRPr="00B721FB">
        <w:t>Patients in remission from severe mental illness.</w:t>
      </w:r>
      <w:r w:rsidR="00B721FB">
        <w:t xml:space="preserve"> </w:t>
      </w:r>
    </w:p>
    <w:p w14:paraId="0D2624A5" w14:textId="1731A406" w:rsidR="009607DA" w:rsidRPr="00516632" w:rsidRDefault="009607DA" w:rsidP="009131E3">
      <w:pPr>
        <w:pStyle w:val="Paragraph"/>
        <w:rPr>
          <w:lang w:val="en-US"/>
        </w:rPr>
      </w:pPr>
      <w:r>
        <w:lastRenderedPageBreak/>
        <w:t>Data</w:t>
      </w:r>
      <w:r w:rsidR="00AE6C9F">
        <w:t xml:space="preserve"> </w:t>
      </w:r>
      <w:r>
        <w:t xml:space="preserve">source: </w:t>
      </w:r>
      <w:r w:rsidR="00516632" w:rsidRPr="00516632">
        <w:rPr>
          <w:lang w:val="en-US"/>
        </w:rPr>
        <w:t>CCG</w:t>
      </w:r>
      <w:r w:rsidR="009076CC">
        <w:rPr>
          <w:lang w:val="en-US"/>
        </w:rPr>
        <w:t xml:space="preserve"> </w:t>
      </w:r>
      <w:r w:rsidR="00516632" w:rsidRPr="00516632">
        <w:rPr>
          <w:lang w:val="en-US"/>
        </w:rPr>
        <w:t xml:space="preserve">OIS dataset 1.23 </w:t>
      </w:r>
      <w:hyperlink r:id="rId8" w:history="1">
        <w:r w:rsidR="00516632" w:rsidRPr="00516632">
          <w:rPr>
            <w:color w:val="0000FF"/>
            <w:u w:val="single"/>
            <w:lang w:val="en-US"/>
          </w:rPr>
          <w:t>Smoking rates in people with serious mental illness (SMI)</w:t>
        </w:r>
      </w:hyperlink>
      <w:r w:rsidR="008535DB">
        <w:rPr>
          <w:color w:val="0000FF"/>
          <w:u w:val="single"/>
          <w:lang w:val="en-US"/>
        </w:rPr>
        <w:t>.</w:t>
      </w:r>
    </w:p>
    <w:p w14:paraId="15239063" w14:textId="129534AA" w:rsidR="00706451" w:rsidRDefault="00706451" w:rsidP="00EE354D">
      <w:pPr>
        <w:pStyle w:val="Paragraph"/>
      </w:pPr>
      <w:r w:rsidRPr="00516632">
        <w:t xml:space="preserve">Minimum population: </w:t>
      </w:r>
      <w:r w:rsidR="000D5395" w:rsidRPr="00516632">
        <w:t xml:space="preserve">The indicator would be appropriate </w:t>
      </w:r>
      <w:r w:rsidR="00391F4B" w:rsidRPr="00516632">
        <w:t>to assess performance of individual CCGs</w:t>
      </w:r>
      <w:r w:rsidR="000D5395" w:rsidRPr="00516632">
        <w:t>.</w:t>
      </w:r>
    </w:p>
    <w:p w14:paraId="129ECA00" w14:textId="65691789" w:rsidR="0009195D" w:rsidRPr="0009195D" w:rsidRDefault="0009195D" w:rsidP="0009195D">
      <w:pPr>
        <w:pStyle w:val="Heading1"/>
      </w:pPr>
      <w:r w:rsidRPr="0009195D">
        <w:t>Further information</w:t>
      </w:r>
    </w:p>
    <w:p w14:paraId="70B822BC" w14:textId="6A989792" w:rsidR="0009195D" w:rsidRPr="0009195D" w:rsidRDefault="0009195D" w:rsidP="00EE354D">
      <w:pPr>
        <w:pStyle w:val="Paragraph"/>
      </w:pPr>
      <w:bookmarkStart w:id="0" w:name="_Hlk14183092"/>
      <w:r w:rsidRPr="0009195D">
        <w:t xml:space="preserve">This is NICE indicator guidance, which is part of the </w:t>
      </w:r>
      <w:hyperlink r:id="rId9" w:history="1">
        <w:r w:rsidRPr="008541A5">
          <w:rPr>
            <w:rStyle w:val="Hyperlink"/>
          </w:rPr>
          <w:t>NICE menu of indicators</w:t>
        </w:r>
      </w:hyperlink>
      <w:r w:rsidRPr="0009195D">
        <w:t xml:space="preserve">. This document does not represent formal NICE guidance. </w:t>
      </w:r>
      <w:bookmarkEnd w:id="0"/>
    </w:p>
    <w:sectPr w:rsidR="0009195D" w:rsidRPr="0009195D" w:rsidSect="003D61BE">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EA540" w14:textId="77777777" w:rsidR="000F62E9" w:rsidRDefault="000F62E9" w:rsidP="00446BEE">
      <w:r>
        <w:separator/>
      </w:r>
    </w:p>
  </w:endnote>
  <w:endnote w:type="continuationSeparator" w:id="0">
    <w:p w14:paraId="7FF4AB67" w14:textId="77777777" w:rsidR="000F62E9" w:rsidRDefault="000F62E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7C94" w14:textId="3F3C1D0E" w:rsidR="00245B12" w:rsidRPr="00EA7F52" w:rsidRDefault="00D141B1" w:rsidP="00D141B1">
    <w:pPr>
      <w:pStyle w:val="Footer"/>
    </w:pPr>
    <w:r>
      <w:t xml:space="preserve">NICE indicator guidance: </w:t>
    </w:r>
    <w:r w:rsidR="00D254C2">
      <w:t>C</w:t>
    </w:r>
    <w:r w:rsidR="00590451">
      <w:t>C</w:t>
    </w:r>
    <w:r w:rsidR="00D254C2">
      <w:t>G44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DD86" w14:textId="77777777" w:rsidR="000F62E9" w:rsidRDefault="000F62E9" w:rsidP="00446BEE">
      <w:r>
        <w:separator/>
      </w:r>
    </w:p>
  </w:footnote>
  <w:footnote w:type="continuationSeparator" w:id="0">
    <w:p w14:paraId="64A54903" w14:textId="77777777" w:rsidR="000F62E9" w:rsidRDefault="000F62E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EE10DF1"/>
    <w:multiLevelType w:val="hybridMultilevel"/>
    <w:tmpl w:val="9E7A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6"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1"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7"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6"/>
  </w:num>
  <w:num w:numId="3">
    <w:abstractNumId w:val="26"/>
    <w:lvlOverride w:ilvl="0">
      <w:startOverride w:val="1"/>
    </w:lvlOverride>
  </w:num>
  <w:num w:numId="4">
    <w:abstractNumId w:val="26"/>
    <w:lvlOverride w:ilvl="0">
      <w:startOverride w:val="1"/>
    </w:lvlOverride>
  </w:num>
  <w:num w:numId="5">
    <w:abstractNumId w:val="26"/>
    <w:lvlOverride w:ilvl="0">
      <w:startOverride w:val="1"/>
    </w:lvlOverride>
  </w:num>
  <w:num w:numId="6">
    <w:abstractNumId w:val="26"/>
    <w:lvlOverride w:ilvl="0">
      <w:startOverride w:val="1"/>
    </w:lvlOverride>
  </w:num>
  <w:num w:numId="7">
    <w:abstractNumId w:val="2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lvlOverride w:ilvl="0">
      <w:startOverride w:val="1"/>
    </w:lvlOverride>
  </w:num>
  <w:num w:numId="20">
    <w:abstractNumId w:val="12"/>
  </w:num>
  <w:num w:numId="21">
    <w:abstractNumId w:val="14"/>
  </w:num>
  <w:num w:numId="22">
    <w:abstractNumId w:val="18"/>
  </w:num>
  <w:num w:numId="23">
    <w:abstractNumId w:val="19"/>
  </w:num>
  <w:num w:numId="24">
    <w:abstractNumId w:val="23"/>
  </w:num>
  <w:num w:numId="25">
    <w:abstractNumId w:val="21"/>
  </w:num>
  <w:num w:numId="26">
    <w:abstractNumId w:val="28"/>
  </w:num>
  <w:num w:numId="27">
    <w:abstractNumId w:val="27"/>
  </w:num>
  <w:num w:numId="28">
    <w:abstractNumId w:val="30"/>
  </w:num>
  <w:num w:numId="29">
    <w:abstractNumId w:val="15"/>
  </w:num>
  <w:num w:numId="30">
    <w:abstractNumId w:val="16"/>
  </w:num>
  <w:num w:numId="31">
    <w:abstractNumId w:val="11"/>
  </w:num>
  <w:num w:numId="32">
    <w:abstractNumId w:val="25"/>
  </w:num>
  <w:num w:numId="33">
    <w:abstractNumId w:val="29"/>
  </w:num>
  <w:num w:numId="34">
    <w:abstractNumId w:val="20"/>
  </w:num>
  <w:num w:numId="35">
    <w:abstractNumId w:val="10"/>
  </w:num>
  <w:num w:numId="36">
    <w:abstractNumId w:val="23"/>
  </w:num>
  <w:num w:numId="37">
    <w:abstractNumId w:val="24"/>
  </w:num>
  <w:num w:numId="38">
    <w:abstractNumId w:val="22"/>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removePersonalInformation/>
  <w:removeDateAndTim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45DB"/>
    <w:rsid w:val="00024D0A"/>
    <w:rsid w:val="0002745B"/>
    <w:rsid w:val="000276A3"/>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0FA4"/>
    <w:rsid w:val="000E7E9F"/>
    <w:rsid w:val="000F1F98"/>
    <w:rsid w:val="000F2A39"/>
    <w:rsid w:val="000F62E9"/>
    <w:rsid w:val="00100706"/>
    <w:rsid w:val="00104C5A"/>
    <w:rsid w:val="00106C72"/>
    <w:rsid w:val="00107EDC"/>
    <w:rsid w:val="00110085"/>
    <w:rsid w:val="00111CCE"/>
    <w:rsid w:val="001134E7"/>
    <w:rsid w:val="00126C3F"/>
    <w:rsid w:val="0015609C"/>
    <w:rsid w:val="0015655B"/>
    <w:rsid w:val="00156AF4"/>
    <w:rsid w:val="001630B3"/>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31E9"/>
    <w:rsid w:val="001C506B"/>
    <w:rsid w:val="001C5803"/>
    <w:rsid w:val="001C7C0D"/>
    <w:rsid w:val="001D0FBE"/>
    <w:rsid w:val="001E5835"/>
    <w:rsid w:val="001F2B33"/>
    <w:rsid w:val="00201EFB"/>
    <w:rsid w:val="00201FB8"/>
    <w:rsid w:val="002040A1"/>
    <w:rsid w:val="002042FC"/>
    <w:rsid w:val="00212D33"/>
    <w:rsid w:val="00216F31"/>
    <w:rsid w:val="0022030D"/>
    <w:rsid w:val="002224EE"/>
    <w:rsid w:val="00232A20"/>
    <w:rsid w:val="002408EA"/>
    <w:rsid w:val="00245B12"/>
    <w:rsid w:val="00261E15"/>
    <w:rsid w:val="0026635F"/>
    <w:rsid w:val="00276273"/>
    <w:rsid w:val="002819D7"/>
    <w:rsid w:val="002826F0"/>
    <w:rsid w:val="00292F85"/>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A4C01"/>
    <w:rsid w:val="003B53D0"/>
    <w:rsid w:val="003C7AAF"/>
    <w:rsid w:val="003D61BE"/>
    <w:rsid w:val="003D6D57"/>
    <w:rsid w:val="003E1C96"/>
    <w:rsid w:val="003E38A5"/>
    <w:rsid w:val="00402391"/>
    <w:rsid w:val="00402436"/>
    <w:rsid w:val="004070CA"/>
    <w:rsid w:val="004075B6"/>
    <w:rsid w:val="00412C67"/>
    <w:rsid w:val="00417A17"/>
    <w:rsid w:val="00420952"/>
    <w:rsid w:val="0043025C"/>
    <w:rsid w:val="00430B24"/>
    <w:rsid w:val="0043268D"/>
    <w:rsid w:val="00433AAB"/>
    <w:rsid w:val="00434024"/>
    <w:rsid w:val="00434E6A"/>
    <w:rsid w:val="00440900"/>
    <w:rsid w:val="0044093B"/>
    <w:rsid w:val="00443C7B"/>
    <w:rsid w:val="00446BEE"/>
    <w:rsid w:val="00450284"/>
    <w:rsid w:val="00450612"/>
    <w:rsid w:val="00451ACF"/>
    <w:rsid w:val="00454E37"/>
    <w:rsid w:val="0045724B"/>
    <w:rsid w:val="0047074B"/>
    <w:rsid w:val="00470B59"/>
    <w:rsid w:val="0047350D"/>
    <w:rsid w:val="004834D6"/>
    <w:rsid w:val="004838C9"/>
    <w:rsid w:val="00493A79"/>
    <w:rsid w:val="004963BB"/>
    <w:rsid w:val="00496A45"/>
    <w:rsid w:val="004A1A88"/>
    <w:rsid w:val="004A7B2D"/>
    <w:rsid w:val="004B7B45"/>
    <w:rsid w:val="004C4C2D"/>
    <w:rsid w:val="004C6A5C"/>
    <w:rsid w:val="004D0D69"/>
    <w:rsid w:val="004E1F75"/>
    <w:rsid w:val="004E2A20"/>
    <w:rsid w:val="004E4974"/>
    <w:rsid w:val="004E68CA"/>
    <w:rsid w:val="00500545"/>
    <w:rsid w:val="00501591"/>
    <w:rsid w:val="005025A1"/>
    <w:rsid w:val="005031FD"/>
    <w:rsid w:val="00506D37"/>
    <w:rsid w:val="00511E0F"/>
    <w:rsid w:val="005122BC"/>
    <w:rsid w:val="00512DA2"/>
    <w:rsid w:val="00515295"/>
    <w:rsid w:val="00516632"/>
    <w:rsid w:val="00521BB3"/>
    <w:rsid w:val="005224A9"/>
    <w:rsid w:val="00522755"/>
    <w:rsid w:val="005309E5"/>
    <w:rsid w:val="00531192"/>
    <w:rsid w:val="005312F6"/>
    <w:rsid w:val="005444CE"/>
    <w:rsid w:val="00551A8A"/>
    <w:rsid w:val="00554F77"/>
    <w:rsid w:val="00556D18"/>
    <w:rsid w:val="005652AD"/>
    <w:rsid w:val="00575003"/>
    <w:rsid w:val="00576B75"/>
    <w:rsid w:val="0058465D"/>
    <w:rsid w:val="00590451"/>
    <w:rsid w:val="0059615A"/>
    <w:rsid w:val="005A20A0"/>
    <w:rsid w:val="005A63EF"/>
    <w:rsid w:val="005A6544"/>
    <w:rsid w:val="005B27BA"/>
    <w:rsid w:val="005B2BDD"/>
    <w:rsid w:val="005B3063"/>
    <w:rsid w:val="005B7EC6"/>
    <w:rsid w:val="005C0787"/>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572D"/>
    <w:rsid w:val="00610F28"/>
    <w:rsid w:val="00611A1D"/>
    <w:rsid w:val="006203A9"/>
    <w:rsid w:val="006241CC"/>
    <w:rsid w:val="00631D73"/>
    <w:rsid w:val="00633DB7"/>
    <w:rsid w:val="00640BC8"/>
    <w:rsid w:val="006628FD"/>
    <w:rsid w:val="00662ABE"/>
    <w:rsid w:val="00677315"/>
    <w:rsid w:val="00683309"/>
    <w:rsid w:val="006839FB"/>
    <w:rsid w:val="00684D78"/>
    <w:rsid w:val="00687C11"/>
    <w:rsid w:val="006921E1"/>
    <w:rsid w:val="00692255"/>
    <w:rsid w:val="00694765"/>
    <w:rsid w:val="00697B97"/>
    <w:rsid w:val="006A021F"/>
    <w:rsid w:val="006A43D7"/>
    <w:rsid w:val="006B25F1"/>
    <w:rsid w:val="006B2B35"/>
    <w:rsid w:val="006B668C"/>
    <w:rsid w:val="006B7D26"/>
    <w:rsid w:val="006C24FA"/>
    <w:rsid w:val="006C3856"/>
    <w:rsid w:val="006C4C54"/>
    <w:rsid w:val="006D316E"/>
    <w:rsid w:val="006D43D7"/>
    <w:rsid w:val="006D71D4"/>
    <w:rsid w:val="006E3BEB"/>
    <w:rsid w:val="006F0A86"/>
    <w:rsid w:val="006F3734"/>
    <w:rsid w:val="006F4B25"/>
    <w:rsid w:val="00704765"/>
    <w:rsid w:val="0070511A"/>
    <w:rsid w:val="0070521F"/>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526"/>
    <w:rsid w:val="00794AAC"/>
    <w:rsid w:val="00794DA0"/>
    <w:rsid w:val="007A17B3"/>
    <w:rsid w:val="007A5C12"/>
    <w:rsid w:val="007A7DFB"/>
    <w:rsid w:val="007B0F36"/>
    <w:rsid w:val="007B5B4D"/>
    <w:rsid w:val="007B5CC6"/>
    <w:rsid w:val="007C6EDB"/>
    <w:rsid w:val="007D5B33"/>
    <w:rsid w:val="007E40B6"/>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3B34"/>
    <w:rsid w:val="00825E9B"/>
    <w:rsid w:val="00826160"/>
    <w:rsid w:val="00831CA2"/>
    <w:rsid w:val="008341C5"/>
    <w:rsid w:val="008342B1"/>
    <w:rsid w:val="008355CB"/>
    <w:rsid w:val="00836C23"/>
    <w:rsid w:val="00850ED2"/>
    <w:rsid w:val="008535DB"/>
    <w:rsid w:val="008541A5"/>
    <w:rsid w:val="00857BAA"/>
    <w:rsid w:val="00861B92"/>
    <w:rsid w:val="00873A86"/>
    <w:rsid w:val="008771EE"/>
    <w:rsid w:val="008814FB"/>
    <w:rsid w:val="00884895"/>
    <w:rsid w:val="00891328"/>
    <w:rsid w:val="00891C26"/>
    <w:rsid w:val="00893BF2"/>
    <w:rsid w:val="008A50EC"/>
    <w:rsid w:val="008A6036"/>
    <w:rsid w:val="008B5FAE"/>
    <w:rsid w:val="008C1650"/>
    <w:rsid w:val="008D36D5"/>
    <w:rsid w:val="008D4062"/>
    <w:rsid w:val="008E09B9"/>
    <w:rsid w:val="008E6DAD"/>
    <w:rsid w:val="008E7A29"/>
    <w:rsid w:val="008F5E30"/>
    <w:rsid w:val="009018F5"/>
    <w:rsid w:val="009027D5"/>
    <w:rsid w:val="0090299C"/>
    <w:rsid w:val="009076CC"/>
    <w:rsid w:val="009131E3"/>
    <w:rsid w:val="00914D7F"/>
    <w:rsid w:val="0091747A"/>
    <w:rsid w:val="00922271"/>
    <w:rsid w:val="009233EA"/>
    <w:rsid w:val="00926564"/>
    <w:rsid w:val="00926B7A"/>
    <w:rsid w:val="00933BF9"/>
    <w:rsid w:val="009442DC"/>
    <w:rsid w:val="00947BD5"/>
    <w:rsid w:val="00947BDA"/>
    <w:rsid w:val="0095065B"/>
    <w:rsid w:val="00952977"/>
    <w:rsid w:val="00955DF7"/>
    <w:rsid w:val="009607DA"/>
    <w:rsid w:val="009609A6"/>
    <w:rsid w:val="009619DE"/>
    <w:rsid w:val="00961FA9"/>
    <w:rsid w:val="00963B89"/>
    <w:rsid w:val="009729A4"/>
    <w:rsid w:val="00975E10"/>
    <w:rsid w:val="0098788C"/>
    <w:rsid w:val="00993DD3"/>
    <w:rsid w:val="00994DDF"/>
    <w:rsid w:val="009A74EB"/>
    <w:rsid w:val="009C0BD9"/>
    <w:rsid w:val="009D037B"/>
    <w:rsid w:val="009D28EE"/>
    <w:rsid w:val="009D3369"/>
    <w:rsid w:val="009D400A"/>
    <w:rsid w:val="009D717F"/>
    <w:rsid w:val="009E680B"/>
    <w:rsid w:val="009F0C5C"/>
    <w:rsid w:val="009F1968"/>
    <w:rsid w:val="009F1B55"/>
    <w:rsid w:val="009F2995"/>
    <w:rsid w:val="00A053BA"/>
    <w:rsid w:val="00A064FB"/>
    <w:rsid w:val="00A07CED"/>
    <w:rsid w:val="00A12758"/>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73F95"/>
    <w:rsid w:val="00A75A10"/>
    <w:rsid w:val="00A81422"/>
    <w:rsid w:val="00A841FC"/>
    <w:rsid w:val="00A90F05"/>
    <w:rsid w:val="00A965A3"/>
    <w:rsid w:val="00AA1A5B"/>
    <w:rsid w:val="00AA3B40"/>
    <w:rsid w:val="00AA4344"/>
    <w:rsid w:val="00AA4A2C"/>
    <w:rsid w:val="00AB2242"/>
    <w:rsid w:val="00AB3EE9"/>
    <w:rsid w:val="00AC39B9"/>
    <w:rsid w:val="00AC40E7"/>
    <w:rsid w:val="00AD2B6F"/>
    <w:rsid w:val="00AD4960"/>
    <w:rsid w:val="00AD75F4"/>
    <w:rsid w:val="00AE008D"/>
    <w:rsid w:val="00AE1B84"/>
    <w:rsid w:val="00AE46B3"/>
    <w:rsid w:val="00AE6C9F"/>
    <w:rsid w:val="00AE6DA6"/>
    <w:rsid w:val="00AE6E33"/>
    <w:rsid w:val="00AF108A"/>
    <w:rsid w:val="00AF1A58"/>
    <w:rsid w:val="00AF1FB7"/>
    <w:rsid w:val="00AF39C5"/>
    <w:rsid w:val="00AF4E0B"/>
    <w:rsid w:val="00AF6E62"/>
    <w:rsid w:val="00AF7D11"/>
    <w:rsid w:val="00B00BE5"/>
    <w:rsid w:val="00B01D8F"/>
    <w:rsid w:val="00B02E55"/>
    <w:rsid w:val="00B036C1"/>
    <w:rsid w:val="00B15469"/>
    <w:rsid w:val="00B1696C"/>
    <w:rsid w:val="00B17B0B"/>
    <w:rsid w:val="00B22F24"/>
    <w:rsid w:val="00B236FF"/>
    <w:rsid w:val="00B25E02"/>
    <w:rsid w:val="00B2706C"/>
    <w:rsid w:val="00B30421"/>
    <w:rsid w:val="00B4245E"/>
    <w:rsid w:val="00B5431F"/>
    <w:rsid w:val="00B54674"/>
    <w:rsid w:val="00B54C74"/>
    <w:rsid w:val="00B55000"/>
    <w:rsid w:val="00B5550A"/>
    <w:rsid w:val="00B6011C"/>
    <w:rsid w:val="00B61BE4"/>
    <w:rsid w:val="00B721FB"/>
    <w:rsid w:val="00B747F1"/>
    <w:rsid w:val="00B77578"/>
    <w:rsid w:val="00B8026E"/>
    <w:rsid w:val="00B82792"/>
    <w:rsid w:val="00B940DC"/>
    <w:rsid w:val="00B968B4"/>
    <w:rsid w:val="00BA02F9"/>
    <w:rsid w:val="00BA0F05"/>
    <w:rsid w:val="00BA2026"/>
    <w:rsid w:val="00BA78E0"/>
    <w:rsid w:val="00BC05E2"/>
    <w:rsid w:val="00BC449D"/>
    <w:rsid w:val="00BC4FA5"/>
    <w:rsid w:val="00BC6478"/>
    <w:rsid w:val="00BD08A8"/>
    <w:rsid w:val="00BD3C52"/>
    <w:rsid w:val="00BD6253"/>
    <w:rsid w:val="00BD6594"/>
    <w:rsid w:val="00BE0F18"/>
    <w:rsid w:val="00BE58AF"/>
    <w:rsid w:val="00BE645F"/>
    <w:rsid w:val="00BE69B6"/>
    <w:rsid w:val="00BF04C9"/>
    <w:rsid w:val="00BF2168"/>
    <w:rsid w:val="00BF4266"/>
    <w:rsid w:val="00BF50C4"/>
    <w:rsid w:val="00BF7FE0"/>
    <w:rsid w:val="00C00249"/>
    <w:rsid w:val="00C04B1E"/>
    <w:rsid w:val="00C04B88"/>
    <w:rsid w:val="00C05310"/>
    <w:rsid w:val="00C07B21"/>
    <w:rsid w:val="00C125B9"/>
    <w:rsid w:val="00C127B2"/>
    <w:rsid w:val="00C206B2"/>
    <w:rsid w:val="00C25D8A"/>
    <w:rsid w:val="00C3474D"/>
    <w:rsid w:val="00C35731"/>
    <w:rsid w:val="00C42C69"/>
    <w:rsid w:val="00C46D9D"/>
    <w:rsid w:val="00C4726C"/>
    <w:rsid w:val="00C478C4"/>
    <w:rsid w:val="00C5697B"/>
    <w:rsid w:val="00C625B6"/>
    <w:rsid w:val="00C66A0A"/>
    <w:rsid w:val="00C67481"/>
    <w:rsid w:val="00C80100"/>
    <w:rsid w:val="00C80EC7"/>
    <w:rsid w:val="00C8355F"/>
    <w:rsid w:val="00C8732C"/>
    <w:rsid w:val="00C952C7"/>
    <w:rsid w:val="00C96411"/>
    <w:rsid w:val="00CA2F61"/>
    <w:rsid w:val="00CA6A8F"/>
    <w:rsid w:val="00CB07C6"/>
    <w:rsid w:val="00CB2C9F"/>
    <w:rsid w:val="00CB52E4"/>
    <w:rsid w:val="00CC2B2E"/>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19AA"/>
    <w:rsid w:val="00D23D74"/>
    <w:rsid w:val="00D254C2"/>
    <w:rsid w:val="00D263CE"/>
    <w:rsid w:val="00D306D5"/>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81F38"/>
    <w:rsid w:val="00D81F78"/>
    <w:rsid w:val="00D86BF0"/>
    <w:rsid w:val="00D8732A"/>
    <w:rsid w:val="00D92D94"/>
    <w:rsid w:val="00D94AAE"/>
    <w:rsid w:val="00DA5875"/>
    <w:rsid w:val="00DA7D68"/>
    <w:rsid w:val="00DB0256"/>
    <w:rsid w:val="00DB20D9"/>
    <w:rsid w:val="00DC047A"/>
    <w:rsid w:val="00DC06BC"/>
    <w:rsid w:val="00DC28B0"/>
    <w:rsid w:val="00DD5F41"/>
    <w:rsid w:val="00DD6008"/>
    <w:rsid w:val="00DE1024"/>
    <w:rsid w:val="00DE4457"/>
    <w:rsid w:val="00DF45AD"/>
    <w:rsid w:val="00DF637B"/>
    <w:rsid w:val="00DF7DE7"/>
    <w:rsid w:val="00E02ADB"/>
    <w:rsid w:val="00E05591"/>
    <w:rsid w:val="00E06B27"/>
    <w:rsid w:val="00E06D6C"/>
    <w:rsid w:val="00E10F96"/>
    <w:rsid w:val="00E131B5"/>
    <w:rsid w:val="00E202F5"/>
    <w:rsid w:val="00E22E21"/>
    <w:rsid w:val="00E24349"/>
    <w:rsid w:val="00E33001"/>
    <w:rsid w:val="00E338B1"/>
    <w:rsid w:val="00E37339"/>
    <w:rsid w:val="00E41AA3"/>
    <w:rsid w:val="00E51920"/>
    <w:rsid w:val="00E64120"/>
    <w:rsid w:val="00E660A1"/>
    <w:rsid w:val="00E74036"/>
    <w:rsid w:val="00E83609"/>
    <w:rsid w:val="00E84C88"/>
    <w:rsid w:val="00E86111"/>
    <w:rsid w:val="00E87113"/>
    <w:rsid w:val="00EA45ED"/>
    <w:rsid w:val="00EA6CE3"/>
    <w:rsid w:val="00EA7F52"/>
    <w:rsid w:val="00EB2DFC"/>
    <w:rsid w:val="00EC142C"/>
    <w:rsid w:val="00EC2405"/>
    <w:rsid w:val="00EC3275"/>
    <w:rsid w:val="00EC6C08"/>
    <w:rsid w:val="00EC76D6"/>
    <w:rsid w:val="00ED3673"/>
    <w:rsid w:val="00EE0E05"/>
    <w:rsid w:val="00EE354D"/>
    <w:rsid w:val="00EE36E0"/>
    <w:rsid w:val="00EE4BF3"/>
    <w:rsid w:val="00EE50CE"/>
    <w:rsid w:val="00EF0440"/>
    <w:rsid w:val="00F014C2"/>
    <w:rsid w:val="00F025CE"/>
    <w:rsid w:val="00F050A1"/>
    <w:rsid w:val="00F055F1"/>
    <w:rsid w:val="00F07267"/>
    <w:rsid w:val="00F07B2C"/>
    <w:rsid w:val="00F13F5B"/>
    <w:rsid w:val="00F35DD0"/>
    <w:rsid w:val="00F362B0"/>
    <w:rsid w:val="00F472B7"/>
    <w:rsid w:val="00F546AA"/>
    <w:rsid w:val="00F553DE"/>
    <w:rsid w:val="00F56D0B"/>
    <w:rsid w:val="00F610AF"/>
    <w:rsid w:val="00F6535D"/>
    <w:rsid w:val="00F829F3"/>
    <w:rsid w:val="00F85171"/>
    <w:rsid w:val="00F9515E"/>
    <w:rsid w:val="00F9741E"/>
    <w:rsid w:val="00FA01FB"/>
    <w:rsid w:val="00FA09FA"/>
    <w:rsid w:val="00FA152E"/>
    <w:rsid w:val="00FA2C5A"/>
    <w:rsid w:val="00FA5251"/>
    <w:rsid w:val="00FB4668"/>
    <w:rsid w:val="00FB5253"/>
    <w:rsid w:val="00FC25A2"/>
    <w:rsid w:val="00FC2D11"/>
    <w:rsid w:val="00FC3A0E"/>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7921206">
      <w:bodyDiv w:val="1"/>
      <w:marLeft w:val="0"/>
      <w:marRight w:val="0"/>
      <w:marTop w:val="0"/>
      <w:marBottom w:val="0"/>
      <w:divBdr>
        <w:top w:val="none" w:sz="0" w:space="0" w:color="auto"/>
        <w:left w:val="none" w:sz="0" w:space="0" w:color="auto"/>
        <w:bottom w:val="none" w:sz="0" w:space="0" w:color="auto"/>
        <w:right w:val="none" w:sz="0" w:space="0" w:color="auto"/>
      </w:divBdr>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094594639">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410035882">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30432631">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publications/statistical/ccg-outcomes-indicator-set" TargetMode="External"/><Relationship Id="rId3" Type="http://schemas.openxmlformats.org/officeDocument/2006/relationships/settings" Target="settings.xml"/><Relationship Id="rId7" Type="http://schemas.openxmlformats.org/officeDocument/2006/relationships/hyperlink" Target="https://www.nice.org.uk/guidance/NG2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ice.org.uk/Standards-and-Indicator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2021-11-18T14:38:00Z</dcterms:created>
  <dcterms:modified xsi:type="dcterms:W3CDTF">2021-11-24T10:39:00Z</dcterms:modified>
</cp:coreProperties>
</file>