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00323A6" w:rsidR="00B8026E" w:rsidRDefault="00B8026E" w:rsidP="0024246A">
      <w:pPr>
        <w:pStyle w:val="Paragraph"/>
      </w:pPr>
      <w:r>
        <w:t>Date first published on NICE menu:</w:t>
      </w:r>
      <w:r w:rsidR="00DF637B">
        <w:t xml:space="preserve"> </w:t>
      </w:r>
      <w:r w:rsidR="00866C5E">
        <w:t xml:space="preserve">June </w:t>
      </w:r>
      <w:r w:rsidR="003E4327">
        <w:t>2016</w:t>
      </w:r>
    </w:p>
    <w:p w14:paraId="437B78A3" w14:textId="4A71E815" w:rsidR="00052308" w:rsidRPr="00052308" w:rsidRDefault="00052308" w:rsidP="0024246A">
      <w:pPr>
        <w:pStyle w:val="Paragraph"/>
        <w:rPr>
          <w:b/>
        </w:rPr>
      </w:pPr>
      <w:r w:rsidRPr="00052308">
        <w:t xml:space="preserve">Last update: </w:t>
      </w:r>
      <w:r w:rsidR="00A04680">
        <w:t>October 2023</w:t>
      </w:r>
    </w:p>
    <w:p w14:paraId="6107852F" w14:textId="633EF096" w:rsidR="006F0A86" w:rsidRDefault="006F0A86" w:rsidP="00126C3F">
      <w:pPr>
        <w:pStyle w:val="Heading1"/>
      </w:pPr>
      <w:r w:rsidRPr="00126C3F">
        <w:t xml:space="preserve">Indicator </w:t>
      </w:r>
      <w:r w:rsidR="00275CCC">
        <w:t>CCG48</w:t>
      </w:r>
    </w:p>
    <w:p w14:paraId="00A083D0" w14:textId="765206B5" w:rsidR="003E4327" w:rsidRPr="003E4327" w:rsidRDefault="00555A2D" w:rsidP="003E4327">
      <w:pPr>
        <w:pStyle w:val="Paragraph"/>
      </w:pPr>
      <w:r>
        <w:t>P</w:t>
      </w:r>
      <w:r w:rsidR="003E4327" w:rsidRPr="003E4327">
        <w:t xml:space="preserve">roportion of people who had a stroke who are reviewed </w:t>
      </w:r>
      <w:r w:rsidR="00052308">
        <w:t>within 6</w:t>
      </w:r>
      <w:r w:rsidR="003E4327" w:rsidRPr="003E4327">
        <w:t xml:space="preserve"> months of being </w:t>
      </w:r>
      <w:r w:rsidR="005F3E8E">
        <w:t>admitted</w:t>
      </w:r>
      <w:r w:rsidR="003E4327" w:rsidRPr="003E4327">
        <w:t xml:space="preserve"> </w:t>
      </w:r>
      <w:r w:rsidR="00326833">
        <w:t>to</w:t>
      </w:r>
      <w:r w:rsidR="00326833" w:rsidRPr="003E4327">
        <w:t xml:space="preserve"> </w:t>
      </w:r>
      <w:proofErr w:type="gramStart"/>
      <w:r w:rsidR="003E4327" w:rsidRPr="003E4327">
        <w:t>hospital</w:t>
      </w:r>
      <w:proofErr w:type="gramEnd"/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D6480D">
        <w:t>Clinical commissioning group indicator</w:t>
      </w:r>
    </w:p>
    <w:p w14:paraId="5CBA37E8" w14:textId="109BD358" w:rsidR="006F0A86" w:rsidRDefault="006F0A86" w:rsidP="00126C3F">
      <w:pPr>
        <w:pStyle w:val="Heading1"/>
      </w:pPr>
      <w:r w:rsidRPr="00011273">
        <w:t>Rationale</w:t>
      </w:r>
    </w:p>
    <w:p w14:paraId="45079A54" w14:textId="5A288CCA" w:rsidR="00730F88" w:rsidRPr="00730F88" w:rsidRDefault="00730F88" w:rsidP="00730F88">
      <w:pPr>
        <w:pStyle w:val="Paragraph"/>
      </w:pPr>
      <w:r w:rsidRPr="00730F88">
        <w:t xml:space="preserve">Reviewing people who have had a stroke within 6 months </w:t>
      </w:r>
      <w:r w:rsidR="00BA4A43" w:rsidRPr="00BA4A43">
        <w:t xml:space="preserve">(plus or minus two months) </w:t>
      </w:r>
      <w:r w:rsidRPr="00730F88">
        <w:t xml:space="preserve">of being </w:t>
      </w:r>
      <w:r w:rsidR="00BA4A43">
        <w:t>admitted</w:t>
      </w:r>
      <w:r w:rsidRPr="00730F88">
        <w:t xml:space="preserve"> </w:t>
      </w:r>
      <w:r w:rsidR="00BA4A43">
        <w:t>to</w:t>
      </w:r>
      <w:r w:rsidRPr="00730F88">
        <w:t xml:space="preserve"> hospital can deliver a range of benefits, including reducing emergency readmissions, improving secondary </w:t>
      </w:r>
      <w:proofErr w:type="gramStart"/>
      <w:r w:rsidRPr="00730F88">
        <w:t>prevention</w:t>
      </w:r>
      <w:proofErr w:type="gramEnd"/>
      <w:r w:rsidRPr="00730F88">
        <w:t xml:space="preserve"> and providing better support for stroke survivors and their </w:t>
      </w:r>
      <w:proofErr w:type="spellStart"/>
      <w:r w:rsidRPr="00730F88">
        <w:t>carers</w:t>
      </w:r>
      <w:proofErr w:type="spellEnd"/>
      <w:r w:rsidRPr="00730F88">
        <w:t>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21D9145B" w:rsidR="00D141B1" w:rsidRDefault="0068293C" w:rsidP="0024246A">
      <w:pPr>
        <w:pStyle w:val="Paragraph"/>
      </w:pPr>
      <w:hyperlink r:id="rId7" w:history="1">
        <w:r w:rsidR="00914CF3" w:rsidRPr="00914CF3">
          <w:rPr>
            <w:rStyle w:val="Hyperlink"/>
          </w:rPr>
          <w:t>Stroke rehabilitation in adults</w:t>
        </w:r>
      </w:hyperlink>
      <w:r w:rsidR="00914CF3" w:rsidRPr="00914CF3">
        <w:t xml:space="preserve"> </w:t>
      </w:r>
      <w:r w:rsidR="00730F88" w:rsidRPr="00730F88">
        <w:t>(20</w:t>
      </w:r>
      <w:r w:rsidR="00A259E6">
        <w:t>2</w:t>
      </w:r>
      <w:r w:rsidR="00730F88" w:rsidRPr="00730F88">
        <w:t xml:space="preserve">3) NICE </w:t>
      </w:r>
      <w:r w:rsidR="00326833">
        <w:t xml:space="preserve">guideline </w:t>
      </w:r>
      <w:r w:rsidR="00A259E6">
        <w:t>NG236</w:t>
      </w:r>
      <w:r w:rsidR="00326833">
        <w:t>,</w:t>
      </w:r>
      <w:r w:rsidR="00730F88" w:rsidRPr="00730F88">
        <w:t xml:space="preserve"> recommendation 1.1</w:t>
      </w:r>
      <w:r w:rsidR="00A259E6">
        <w:t>7</w:t>
      </w:r>
      <w:r w:rsidR="00730F88" w:rsidRPr="00730F88">
        <w:t>.5</w:t>
      </w:r>
      <w:r w:rsidR="00527837">
        <w:t>.</w:t>
      </w:r>
      <w:r w:rsidR="006F3734" w:rsidRPr="00730F88">
        <w:t xml:space="preserve"> </w:t>
      </w:r>
    </w:p>
    <w:p w14:paraId="57BA727B" w14:textId="2F57EF54" w:rsidR="00A04680" w:rsidRPr="00730F88" w:rsidRDefault="00A04680" w:rsidP="00173139">
      <w:pPr>
        <w:pStyle w:val="NICEnormal"/>
      </w:pPr>
      <w:hyperlink r:id="rId8" w:history="1">
        <w:r w:rsidRPr="00B110FC">
          <w:rPr>
            <w:rStyle w:val="Hyperlink"/>
          </w:rPr>
          <w:t>National clinical guideline fo</w:t>
        </w:r>
        <w:r w:rsidRPr="00B110FC">
          <w:rPr>
            <w:rStyle w:val="Hyperlink"/>
          </w:rPr>
          <w:t>r</w:t>
        </w:r>
        <w:r w:rsidRPr="00B110FC">
          <w:rPr>
            <w:rStyle w:val="Hyperlink"/>
          </w:rPr>
          <w:t xml:space="preserve"> stroke fo</w:t>
        </w:r>
        <w:r w:rsidRPr="00B110FC">
          <w:rPr>
            <w:rStyle w:val="Hyperlink"/>
          </w:rPr>
          <w:t>r</w:t>
        </w:r>
        <w:r w:rsidRPr="00B110FC">
          <w:rPr>
            <w:rStyle w:val="Hyperlink"/>
          </w:rPr>
          <w:t xml:space="preserve"> the UK and Ireland</w:t>
        </w:r>
      </w:hyperlink>
      <w:r w:rsidRPr="00B110FC">
        <w:t>. Intercollegiate Stroke Working Party</w:t>
      </w:r>
      <w:r>
        <w:t xml:space="preserve"> (</w:t>
      </w:r>
      <w:r w:rsidRPr="00B110FC">
        <w:t>2023</w:t>
      </w:r>
      <w:r>
        <w:t>), recommendation 5.27 A.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1C73DF66" w14:textId="220BC57D" w:rsidR="00730F88" w:rsidRPr="002952A7" w:rsidRDefault="00730F88" w:rsidP="0024246A">
      <w:pPr>
        <w:pStyle w:val="Paragraph"/>
      </w:pPr>
      <w:r w:rsidRPr="002952A7">
        <w:t xml:space="preserve">Numerator: The number </w:t>
      </w:r>
      <w:r w:rsidR="00326833">
        <w:t xml:space="preserve">of patients </w:t>
      </w:r>
      <w:r w:rsidRPr="002952A7">
        <w:t xml:space="preserve">in the denominator reviewed at six months (plus or minus two months) after admission to hospital for stroke. </w:t>
      </w:r>
    </w:p>
    <w:p w14:paraId="2702ABFC" w14:textId="5E115B63" w:rsidR="00914CF3" w:rsidRDefault="00730F88" w:rsidP="0024246A">
      <w:pPr>
        <w:pStyle w:val="Paragraph"/>
      </w:pPr>
      <w:r w:rsidRPr="002952A7">
        <w:t xml:space="preserve">Denominator: The number of patients with a primary diagnosis of stroke </w:t>
      </w:r>
      <w:r w:rsidR="00914CF3">
        <w:t xml:space="preserve">discharged from their final hospital inpatient stay who are alive six months following admission to hospital and regardless of the final place of </w:t>
      </w:r>
      <w:r w:rsidR="00FB7854">
        <w:t>residence.</w:t>
      </w:r>
      <w:r w:rsidR="00914CF3">
        <w:t xml:space="preserve"> </w:t>
      </w:r>
    </w:p>
    <w:p w14:paraId="60EEF5D7" w14:textId="279F0E2A" w:rsidR="002952A7" w:rsidRPr="002952A7" w:rsidRDefault="002952A7" w:rsidP="0024246A">
      <w:pPr>
        <w:pStyle w:val="Paragraph"/>
      </w:pPr>
      <w:r w:rsidRPr="002952A7">
        <w:lastRenderedPageBreak/>
        <w:t>Calculation: (Numerator/</w:t>
      </w:r>
      <w:proofErr w:type="gramStart"/>
      <w:r w:rsidRPr="002952A7">
        <w:t>denominator)*</w:t>
      </w:r>
      <w:proofErr w:type="gramEnd"/>
      <w:r w:rsidRPr="002952A7">
        <w:t>100</w:t>
      </w:r>
      <w:r w:rsidR="00527837">
        <w:t>.</w:t>
      </w:r>
    </w:p>
    <w:p w14:paraId="5841FB3F" w14:textId="6A58B730" w:rsidR="009816FA" w:rsidRPr="00FB7854" w:rsidRDefault="002952A7" w:rsidP="00FB7854">
      <w:pPr>
        <w:pStyle w:val="Paragraph"/>
        <w:rPr>
          <w:rFonts w:ascii="Times New Roman" w:hAnsi="Times New Roman"/>
          <w:sz w:val="16"/>
          <w:szCs w:val="16"/>
        </w:rPr>
      </w:pPr>
      <w:r w:rsidRPr="002952A7">
        <w:t xml:space="preserve">Exclusions: </w:t>
      </w:r>
      <w:r w:rsidR="00FB7854">
        <w:t>P</w:t>
      </w:r>
      <w:r w:rsidR="00EC1672">
        <w:t xml:space="preserve">atients who </w:t>
      </w:r>
      <w:r w:rsidR="00FB7854">
        <w:t xml:space="preserve">decline an assessment offered. </w:t>
      </w:r>
      <w:r w:rsidR="00EC1672">
        <w:t xml:space="preserve">Patients who have died within 8 months of admission. </w:t>
      </w:r>
    </w:p>
    <w:p w14:paraId="3A2525D1" w14:textId="1D7C70D3" w:rsidR="002952A7" w:rsidRDefault="002952A7" w:rsidP="0024246A">
      <w:pPr>
        <w:pStyle w:val="Paragraph"/>
      </w:pPr>
      <w:r w:rsidRPr="002952A7">
        <w:t xml:space="preserve">Data source: </w:t>
      </w:r>
      <w:hyperlink r:id="rId9" w:history="1">
        <w:r w:rsidRPr="00A04680">
          <w:rPr>
            <w:rStyle w:val="Hyperlink"/>
          </w:rPr>
          <w:t>Sentinel Stroke National Audit Programme</w:t>
        </w:r>
      </w:hyperlink>
      <w:r w:rsidRPr="002952A7">
        <w:t xml:space="preserve"> (SSNAP). </w:t>
      </w:r>
    </w:p>
    <w:p w14:paraId="0548BDD5" w14:textId="182A0D54" w:rsidR="002952A7" w:rsidRPr="002952A7" w:rsidRDefault="002952A7" w:rsidP="0024246A">
      <w:pPr>
        <w:pStyle w:val="Paragraph"/>
      </w:pPr>
      <w:r w:rsidRPr="002952A7">
        <w:t>Minimum population: The indicator would be appropriate to assess performance of individual CCGs.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24246A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8982F8D" w:rsidR="00245B12" w:rsidRPr="00EA7F52" w:rsidRDefault="00D141B1" w:rsidP="00D141B1">
    <w:pPr>
      <w:pStyle w:val="Footer"/>
    </w:pPr>
    <w:r>
      <w:t xml:space="preserve">NICE indicator guidance: </w:t>
    </w:r>
    <w:r w:rsidR="00AD6247">
      <w:t>CCG48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F53A9"/>
    <w:multiLevelType w:val="hybridMultilevel"/>
    <w:tmpl w:val="CC8CBDAC"/>
    <w:lvl w:ilvl="0" w:tplc="8CBA25EA"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80CB1"/>
    <w:multiLevelType w:val="hybridMultilevel"/>
    <w:tmpl w:val="10E6A4D6"/>
    <w:lvl w:ilvl="0" w:tplc="8CBA25EA"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6C3EB7"/>
    <w:multiLevelType w:val="hybridMultilevel"/>
    <w:tmpl w:val="8C9CD16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58572">
    <w:abstractNumId w:val="24"/>
  </w:num>
  <w:num w:numId="2" w16cid:durableId="1710763401">
    <w:abstractNumId w:val="27"/>
  </w:num>
  <w:num w:numId="3" w16cid:durableId="368146707">
    <w:abstractNumId w:val="27"/>
    <w:lvlOverride w:ilvl="0">
      <w:startOverride w:val="1"/>
    </w:lvlOverride>
  </w:num>
  <w:num w:numId="4" w16cid:durableId="2076125728">
    <w:abstractNumId w:val="27"/>
    <w:lvlOverride w:ilvl="0">
      <w:startOverride w:val="1"/>
    </w:lvlOverride>
  </w:num>
  <w:num w:numId="5" w16cid:durableId="1182359862">
    <w:abstractNumId w:val="27"/>
    <w:lvlOverride w:ilvl="0">
      <w:startOverride w:val="1"/>
    </w:lvlOverride>
  </w:num>
  <w:num w:numId="6" w16cid:durableId="1757288901">
    <w:abstractNumId w:val="27"/>
    <w:lvlOverride w:ilvl="0">
      <w:startOverride w:val="1"/>
    </w:lvlOverride>
  </w:num>
  <w:num w:numId="7" w16cid:durableId="1860925792">
    <w:abstractNumId w:val="27"/>
    <w:lvlOverride w:ilvl="0">
      <w:startOverride w:val="1"/>
    </w:lvlOverride>
  </w:num>
  <w:num w:numId="8" w16cid:durableId="1003358741">
    <w:abstractNumId w:val="9"/>
  </w:num>
  <w:num w:numId="9" w16cid:durableId="1468162810">
    <w:abstractNumId w:val="7"/>
  </w:num>
  <w:num w:numId="10" w16cid:durableId="623579929">
    <w:abstractNumId w:val="6"/>
  </w:num>
  <w:num w:numId="11" w16cid:durableId="472450606">
    <w:abstractNumId w:val="5"/>
  </w:num>
  <w:num w:numId="12" w16cid:durableId="16732794">
    <w:abstractNumId w:val="4"/>
  </w:num>
  <w:num w:numId="13" w16cid:durableId="923416404">
    <w:abstractNumId w:val="8"/>
  </w:num>
  <w:num w:numId="14" w16cid:durableId="2094694125">
    <w:abstractNumId w:val="3"/>
  </w:num>
  <w:num w:numId="15" w16cid:durableId="891189459">
    <w:abstractNumId w:val="2"/>
  </w:num>
  <w:num w:numId="16" w16cid:durableId="548342639">
    <w:abstractNumId w:val="1"/>
  </w:num>
  <w:num w:numId="17" w16cid:durableId="1325090799">
    <w:abstractNumId w:val="0"/>
  </w:num>
  <w:num w:numId="18" w16cid:durableId="1847089485">
    <w:abstractNumId w:val="17"/>
  </w:num>
  <w:num w:numId="19" w16cid:durableId="1017468002">
    <w:abstractNumId w:val="17"/>
    <w:lvlOverride w:ilvl="0">
      <w:startOverride w:val="1"/>
    </w:lvlOverride>
  </w:num>
  <w:num w:numId="20" w16cid:durableId="569384356">
    <w:abstractNumId w:val="13"/>
  </w:num>
  <w:num w:numId="21" w16cid:durableId="690840163">
    <w:abstractNumId w:val="14"/>
  </w:num>
  <w:num w:numId="22" w16cid:durableId="402608811">
    <w:abstractNumId w:val="18"/>
  </w:num>
  <w:num w:numId="23" w16cid:durableId="316763639">
    <w:abstractNumId w:val="19"/>
  </w:num>
  <w:num w:numId="24" w16cid:durableId="1893226041">
    <w:abstractNumId w:val="24"/>
  </w:num>
  <w:num w:numId="25" w16cid:durableId="988903720">
    <w:abstractNumId w:val="21"/>
  </w:num>
  <w:num w:numId="26" w16cid:durableId="662124803">
    <w:abstractNumId w:val="30"/>
  </w:num>
  <w:num w:numId="27" w16cid:durableId="929654906">
    <w:abstractNumId w:val="28"/>
  </w:num>
  <w:num w:numId="28" w16cid:durableId="1393700771">
    <w:abstractNumId w:val="32"/>
  </w:num>
  <w:num w:numId="29" w16cid:durableId="955138427">
    <w:abstractNumId w:val="15"/>
  </w:num>
  <w:num w:numId="30" w16cid:durableId="970208381">
    <w:abstractNumId w:val="16"/>
  </w:num>
  <w:num w:numId="31" w16cid:durableId="1686903604">
    <w:abstractNumId w:val="12"/>
  </w:num>
  <w:num w:numId="32" w16cid:durableId="874851433">
    <w:abstractNumId w:val="26"/>
  </w:num>
  <w:num w:numId="33" w16cid:durableId="494691362">
    <w:abstractNumId w:val="31"/>
  </w:num>
  <w:num w:numId="34" w16cid:durableId="102114711">
    <w:abstractNumId w:val="20"/>
  </w:num>
  <w:num w:numId="35" w16cid:durableId="666860921">
    <w:abstractNumId w:val="11"/>
  </w:num>
  <w:num w:numId="36" w16cid:durableId="2146585584">
    <w:abstractNumId w:val="24"/>
  </w:num>
  <w:num w:numId="37" w16cid:durableId="1887183023">
    <w:abstractNumId w:val="25"/>
  </w:num>
  <w:num w:numId="38" w16cid:durableId="936904896">
    <w:abstractNumId w:val="22"/>
  </w:num>
  <w:num w:numId="39" w16cid:durableId="1904412482">
    <w:abstractNumId w:val="29"/>
  </w:num>
  <w:num w:numId="40" w16cid:durableId="1156144236">
    <w:abstractNumId w:val="10"/>
  </w:num>
  <w:num w:numId="41" w16cid:durableId="19175460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2308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3139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246A"/>
    <w:rsid w:val="00245B12"/>
    <w:rsid w:val="00261E15"/>
    <w:rsid w:val="0026635F"/>
    <w:rsid w:val="00275CCC"/>
    <w:rsid w:val="00276273"/>
    <w:rsid w:val="002819D7"/>
    <w:rsid w:val="002826F0"/>
    <w:rsid w:val="00292F85"/>
    <w:rsid w:val="002952A7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6833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432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6BD0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725A"/>
    <w:rsid w:val="00500545"/>
    <w:rsid w:val="00501591"/>
    <w:rsid w:val="005025A1"/>
    <w:rsid w:val="005031FD"/>
    <w:rsid w:val="00511E0F"/>
    <w:rsid w:val="005122BC"/>
    <w:rsid w:val="00512DA2"/>
    <w:rsid w:val="00515295"/>
    <w:rsid w:val="00516248"/>
    <w:rsid w:val="00521BB3"/>
    <w:rsid w:val="005224A9"/>
    <w:rsid w:val="00527837"/>
    <w:rsid w:val="005309E5"/>
    <w:rsid w:val="005312F6"/>
    <w:rsid w:val="005444CE"/>
    <w:rsid w:val="00551A8A"/>
    <w:rsid w:val="00554F77"/>
    <w:rsid w:val="00555A2D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6022"/>
    <w:rsid w:val="005C71B4"/>
    <w:rsid w:val="005D0FDD"/>
    <w:rsid w:val="005D1D43"/>
    <w:rsid w:val="005E1A06"/>
    <w:rsid w:val="005E720D"/>
    <w:rsid w:val="005F3E8E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505D"/>
    <w:rsid w:val="00677315"/>
    <w:rsid w:val="0068293C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E4560"/>
    <w:rsid w:val="006E5D99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0F8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46DDC"/>
    <w:rsid w:val="00850ED2"/>
    <w:rsid w:val="008541A5"/>
    <w:rsid w:val="00857BAA"/>
    <w:rsid w:val="00861B92"/>
    <w:rsid w:val="00866C5E"/>
    <w:rsid w:val="00873A86"/>
    <w:rsid w:val="00874230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23B8"/>
    <w:rsid w:val="008D36D5"/>
    <w:rsid w:val="008E09B9"/>
    <w:rsid w:val="008E6DAD"/>
    <w:rsid w:val="008F5E30"/>
    <w:rsid w:val="009018F5"/>
    <w:rsid w:val="009027D5"/>
    <w:rsid w:val="0090299C"/>
    <w:rsid w:val="00914CF3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16FA"/>
    <w:rsid w:val="0098788C"/>
    <w:rsid w:val="00990879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4680"/>
    <w:rsid w:val="00A053BA"/>
    <w:rsid w:val="00A064FB"/>
    <w:rsid w:val="00A07CED"/>
    <w:rsid w:val="00A132A2"/>
    <w:rsid w:val="00A132E3"/>
    <w:rsid w:val="00A134B1"/>
    <w:rsid w:val="00A15A1F"/>
    <w:rsid w:val="00A259E6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6247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4A43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72E7"/>
    <w:rsid w:val="00D60775"/>
    <w:rsid w:val="00D62598"/>
    <w:rsid w:val="00D626A6"/>
    <w:rsid w:val="00D6480D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70F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24D7"/>
    <w:rsid w:val="00E628C9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1672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7854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okeguidelin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okeaud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2023-10-06T08:37:00Z</dcterms:created>
  <dcterms:modified xsi:type="dcterms:W3CDTF">2023-10-13T12:30:00Z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2023-10-06T08:37:01Z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d32cd019-1d42-4454-9d6a-55f92c9e289c</vt:lpwstr>
  </property>
  <property fmtid="{D5CDD505-2E9C-101B-9397-08002B2CF9AE}" pid="8" name="MSIP_Label_c69d85d5-6d9e-4305-a294-1f636ec0f2d6_ContentBits">
    <vt:lpwstr>0</vt:lpwstr>
  </property>
</Properties>
</file>