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5A7891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1F741CC2" w:rsidR="00B8026E" w:rsidRDefault="00B8026E" w:rsidP="00497E6D">
      <w:pPr>
        <w:pStyle w:val="Paragraph"/>
      </w:pPr>
      <w:r>
        <w:t>Date first published on NICE menu:</w:t>
      </w:r>
      <w:r w:rsidR="00DF637B">
        <w:t xml:space="preserve"> </w:t>
      </w:r>
      <w:r w:rsidR="00190AF5" w:rsidRPr="004B450B">
        <w:t>2012</w:t>
      </w:r>
    </w:p>
    <w:p w14:paraId="06BAB3FE" w14:textId="028261CF" w:rsidR="00B8026E" w:rsidRPr="00126C3F" w:rsidRDefault="00B8026E" w:rsidP="00497E6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FD0D14">
        <w:t>October</w:t>
      </w:r>
      <w:r w:rsidR="00376968">
        <w:t xml:space="preserve"> 2020</w:t>
      </w:r>
    </w:p>
    <w:p w14:paraId="6107852F" w14:textId="4EAF5999" w:rsidR="006F0A86" w:rsidRPr="005A7891" w:rsidRDefault="006F0A86" w:rsidP="005A7891">
      <w:pPr>
        <w:pStyle w:val="Heading2"/>
      </w:pPr>
      <w:r w:rsidRPr="005A7891">
        <w:t xml:space="preserve">Indicator </w:t>
      </w:r>
      <w:r w:rsidR="00D21FEF" w:rsidRPr="005A7891">
        <w:t>CCG50</w:t>
      </w:r>
    </w:p>
    <w:p w14:paraId="0A6C169D" w14:textId="7EDD2E98" w:rsidR="00611A1D" w:rsidRPr="00611A1D" w:rsidRDefault="00D21FEF" w:rsidP="00611A1D">
      <w:pPr>
        <w:pStyle w:val="Paragraph"/>
      </w:pPr>
      <w:r>
        <w:t>The proportion of people who have had an acute stroke who receive thrombolysis for stroke.</w:t>
      </w:r>
    </w:p>
    <w:p w14:paraId="18778417" w14:textId="333A8E39" w:rsidR="00806B97" w:rsidRDefault="00806B97" w:rsidP="005A7891">
      <w:pPr>
        <w:pStyle w:val="Heading2"/>
      </w:pPr>
      <w:r w:rsidRPr="00806B97">
        <w:t xml:space="preserve">Indicator type </w:t>
      </w:r>
    </w:p>
    <w:p w14:paraId="7C80C1AF" w14:textId="25D1E7E7" w:rsidR="001C31E9" w:rsidRPr="00F6535D" w:rsidRDefault="001C31E9" w:rsidP="00F6535D">
      <w:pPr>
        <w:pStyle w:val="Paragraph"/>
      </w:pPr>
      <w:r w:rsidRPr="00D21FEF">
        <w:t>Clinical commissioning group indicator</w:t>
      </w:r>
    </w:p>
    <w:p w14:paraId="5CBA37E8" w14:textId="1540A863" w:rsidR="006F0A86" w:rsidRDefault="006F0A86" w:rsidP="005A7891">
      <w:pPr>
        <w:pStyle w:val="Heading2"/>
        <w:rPr>
          <w:i/>
        </w:rPr>
      </w:pPr>
      <w:r w:rsidRPr="00011273">
        <w:t>Rationale</w:t>
      </w:r>
    </w:p>
    <w:p w14:paraId="6EFFAA47" w14:textId="7DF02BDD" w:rsidR="006F0A86" w:rsidRDefault="00D21FEF" w:rsidP="00497E6D">
      <w:pPr>
        <w:pStyle w:val="Paragraph"/>
      </w:pPr>
      <w:r>
        <w:t>If the stroke is caused by a blood clot, thrombolysis can break down and disperse the clot. This can restore cerebral blood flow in some patients with acute stroke leading to a reduction in morbidity and mortality.</w:t>
      </w:r>
    </w:p>
    <w:p w14:paraId="69D4A75D" w14:textId="77777777" w:rsidR="00D141B1" w:rsidRDefault="00D141B1" w:rsidP="005A7891">
      <w:pPr>
        <w:pStyle w:val="Heading2"/>
        <w:rPr>
          <w:i/>
        </w:rPr>
      </w:pPr>
      <w:r w:rsidRPr="001F2B33">
        <w:t xml:space="preserve">Source guidance </w:t>
      </w:r>
    </w:p>
    <w:p w14:paraId="1E259BBD" w14:textId="7BE65D66" w:rsidR="00D141B1" w:rsidRPr="00D21FEF" w:rsidRDefault="0019391C" w:rsidP="00497E6D">
      <w:pPr>
        <w:pStyle w:val="Paragraph"/>
      </w:pPr>
      <w:hyperlink r:id="rId7" w:history="1">
        <w:r w:rsidR="004B450B">
          <w:rPr>
            <w:rStyle w:val="Hyperlink"/>
            <w:rFonts w:cs="Arial"/>
          </w:rPr>
          <w:t>Stroke and transient ischaemic attack in over 16s: diagnosis and initial management. NICE guideline NG128</w:t>
        </w:r>
      </w:hyperlink>
      <w:r w:rsidR="00D21FEF">
        <w:t>, recommendation 1.4.1</w:t>
      </w:r>
      <w:r w:rsidR="004B450B">
        <w:t>.</w:t>
      </w:r>
    </w:p>
    <w:p w14:paraId="05AD89C4" w14:textId="77777777" w:rsidR="00D141B1" w:rsidRDefault="00D141B1" w:rsidP="005A7891">
      <w:pPr>
        <w:pStyle w:val="Heading2"/>
      </w:pPr>
      <w:r>
        <w:t xml:space="preserve">Specification </w:t>
      </w:r>
    </w:p>
    <w:p w14:paraId="4B62A813" w14:textId="33ECCDE5" w:rsidR="0009195D" w:rsidRDefault="00D141B1" w:rsidP="00497E6D">
      <w:pPr>
        <w:pStyle w:val="Paragraph"/>
      </w:pPr>
      <w:r>
        <w:t xml:space="preserve">Numerator: </w:t>
      </w:r>
      <w:r w:rsidR="00D21FEF">
        <w:t>The number in the denominator given thrombolysis for stroke.</w:t>
      </w:r>
      <w:r w:rsidR="0009195D" w:rsidRPr="0009195D">
        <w:t xml:space="preserve"> </w:t>
      </w:r>
    </w:p>
    <w:p w14:paraId="06B62F8F" w14:textId="33F0A5A9" w:rsidR="00D141B1" w:rsidRDefault="00D141B1" w:rsidP="00497E6D">
      <w:pPr>
        <w:pStyle w:val="Paragraph"/>
      </w:pPr>
      <w:r>
        <w:t xml:space="preserve">Denominator: </w:t>
      </w:r>
      <w:r w:rsidR="00D21FEF">
        <w:t>The number of acute stroke patients, including those who were already in hospital at the time of new stroke occurrence.</w:t>
      </w:r>
    </w:p>
    <w:p w14:paraId="04501E11" w14:textId="396C4DCF" w:rsidR="0009195D" w:rsidRDefault="0009195D" w:rsidP="00497E6D">
      <w:pPr>
        <w:pStyle w:val="Paragraph"/>
      </w:pPr>
      <w:r>
        <w:t>Calculation</w:t>
      </w:r>
      <w:r w:rsidRPr="00D21FEF">
        <w:t>: (Numerator/</w:t>
      </w:r>
      <w:proofErr w:type="gramStart"/>
      <w:r w:rsidRPr="00D21FEF">
        <w:t>denominator)*</w:t>
      </w:r>
      <w:proofErr w:type="gramEnd"/>
      <w:r w:rsidRPr="00D21FEF">
        <w:t>100</w:t>
      </w:r>
    </w:p>
    <w:p w14:paraId="200701E0" w14:textId="6270DA1B" w:rsidR="00D141B1" w:rsidRDefault="00D141B1" w:rsidP="00497E6D">
      <w:pPr>
        <w:pStyle w:val="Paragraph"/>
      </w:pPr>
      <w:r>
        <w:t xml:space="preserve">Exclusions: </w:t>
      </w:r>
      <w:r w:rsidR="00BF71B6">
        <w:t>None</w:t>
      </w:r>
    </w:p>
    <w:p w14:paraId="0D2624A5" w14:textId="52BE8398" w:rsidR="009607DA" w:rsidRDefault="009607DA" w:rsidP="00497E6D">
      <w:pPr>
        <w:pStyle w:val="Paragraph"/>
      </w:pPr>
      <w:r>
        <w:t>Data</w:t>
      </w:r>
      <w:r w:rsidR="00D21FEF">
        <w:t xml:space="preserve"> </w:t>
      </w:r>
      <w:r>
        <w:t xml:space="preserve">source: </w:t>
      </w:r>
      <w:r w:rsidR="00D21FEF">
        <w:t>Sentinel Stroke National Audit Programme.</w:t>
      </w:r>
      <w:r>
        <w:t xml:space="preserve"> </w:t>
      </w:r>
    </w:p>
    <w:p w14:paraId="15239063" w14:textId="71CB4864" w:rsidR="00706451" w:rsidRDefault="00706451" w:rsidP="00497E6D">
      <w:pPr>
        <w:pStyle w:val="Paragraph"/>
      </w:pPr>
      <w:r>
        <w:lastRenderedPageBreak/>
        <w:t xml:space="preserve">Minimum population: </w:t>
      </w:r>
      <w:r w:rsidR="000D5395" w:rsidRPr="00D21FEF">
        <w:t xml:space="preserve">The indicator would be appropriate </w:t>
      </w:r>
      <w:r w:rsidR="00391F4B" w:rsidRPr="00D21FEF">
        <w:t>to assess performance of individual CCGs</w:t>
      </w:r>
      <w:r w:rsidR="000D5395" w:rsidRPr="00D21FEF">
        <w:t>.</w:t>
      </w:r>
    </w:p>
    <w:p w14:paraId="129ECA00" w14:textId="65691789" w:rsidR="0009195D" w:rsidRPr="0009195D" w:rsidRDefault="0009195D" w:rsidP="005A7891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497E6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403DA" w14:textId="77777777" w:rsidR="0019391C" w:rsidRDefault="0019391C" w:rsidP="00446BEE">
      <w:r>
        <w:separator/>
      </w:r>
    </w:p>
  </w:endnote>
  <w:endnote w:type="continuationSeparator" w:id="0">
    <w:p w14:paraId="0FE3A431" w14:textId="77777777" w:rsidR="0019391C" w:rsidRDefault="0019391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AAD17EC" w:rsidR="00245B12" w:rsidRPr="00EA7F52" w:rsidRDefault="00D141B1" w:rsidP="00D141B1">
    <w:pPr>
      <w:pStyle w:val="Footer"/>
    </w:pPr>
    <w:r>
      <w:t xml:space="preserve">NICE indicator guidance: </w:t>
    </w:r>
    <w:r w:rsidR="00D21FEF">
      <w:t>CCG50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DB74B" w14:textId="77777777" w:rsidR="0019391C" w:rsidRDefault="0019391C" w:rsidP="00446BEE">
      <w:r>
        <w:separator/>
      </w:r>
    </w:p>
  </w:footnote>
  <w:footnote w:type="continuationSeparator" w:id="0">
    <w:p w14:paraId="5D6F8C22" w14:textId="77777777" w:rsidR="0019391C" w:rsidRDefault="0019391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3231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0AF5"/>
    <w:rsid w:val="00191328"/>
    <w:rsid w:val="0019391C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6968"/>
    <w:rsid w:val="00381A0E"/>
    <w:rsid w:val="00384D2A"/>
    <w:rsid w:val="00386599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97E6D"/>
    <w:rsid w:val="004A1A88"/>
    <w:rsid w:val="004A7B2D"/>
    <w:rsid w:val="004B450B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A7891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83E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0AC7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64140"/>
    <w:rsid w:val="009729A4"/>
    <w:rsid w:val="00975E10"/>
    <w:rsid w:val="00983EE5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739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1B6"/>
    <w:rsid w:val="00BF7FE0"/>
    <w:rsid w:val="00C00249"/>
    <w:rsid w:val="00C041B1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1FEF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D0D14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5A7891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5A7891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ce.org.uk/guidance/ng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2020-10-26T13:49:00Z</dcterms:created>
  <dcterms:modified xsi:type="dcterms:W3CDTF">2020-11-02T13:33:00Z</dcterms:modified>
</cp:coreProperties>
</file>