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E0D3965" w:rsidR="00B8026E" w:rsidRDefault="00B8026E" w:rsidP="00EE354D">
      <w:pPr>
        <w:pStyle w:val="Paragraph"/>
      </w:pPr>
      <w:r>
        <w:t>Date first published on NICE menu:</w:t>
      </w:r>
      <w:r w:rsidR="00DF637B">
        <w:t xml:space="preserve"> </w:t>
      </w:r>
      <w:r w:rsidR="0008646A">
        <w:t>July 2016</w:t>
      </w:r>
    </w:p>
    <w:p w14:paraId="06BAB3FE" w14:textId="5E2AD43C" w:rsidR="00B8026E" w:rsidRPr="00126C3F" w:rsidRDefault="00B8026E" w:rsidP="00EE354D">
      <w:pPr>
        <w:pStyle w:val="Paragraph"/>
        <w:rPr>
          <w:b/>
        </w:rPr>
      </w:pPr>
      <w:r>
        <w:t>Last update</w:t>
      </w:r>
      <w:r w:rsidRPr="00B8026E">
        <w:t xml:space="preserve">: </w:t>
      </w:r>
      <w:r w:rsidR="00F36C4D">
        <w:t>March 2022</w:t>
      </w:r>
    </w:p>
    <w:p w14:paraId="6107852F" w14:textId="2AA37407" w:rsidR="006F0A86" w:rsidRDefault="006F0A86" w:rsidP="00126C3F">
      <w:pPr>
        <w:pStyle w:val="Heading1"/>
      </w:pPr>
      <w:r w:rsidRPr="00126C3F">
        <w:t xml:space="preserve">Indicator </w:t>
      </w:r>
      <w:r w:rsidR="00F3474E">
        <w:t>CCG74</w:t>
      </w:r>
    </w:p>
    <w:p w14:paraId="7FEE7FB0" w14:textId="10757B7A" w:rsidR="00F3474E" w:rsidRPr="0008646A" w:rsidRDefault="00F3474E" w:rsidP="0008646A">
      <w:pPr>
        <w:pStyle w:val="NICEnormal"/>
      </w:pPr>
      <w:r w:rsidRPr="0008646A">
        <w:t xml:space="preserve">Proportion of young people </w:t>
      </w:r>
      <w:r w:rsidR="00C0711A">
        <w:t xml:space="preserve">with diabetes </w:t>
      </w:r>
      <w:r w:rsidRPr="0008646A">
        <w:t xml:space="preserve">age 12 -18 </w:t>
      </w:r>
      <w:r w:rsidR="00050C87">
        <w:t xml:space="preserve">years </w:t>
      </w:r>
      <w:r w:rsidRPr="0008646A">
        <w:t>who have had their smoking status recorded in the previous 12 months</w:t>
      </w:r>
    </w:p>
    <w:p w14:paraId="18778417" w14:textId="5762AF5E" w:rsidR="00806B97" w:rsidRDefault="00806B97" w:rsidP="00806B97">
      <w:pPr>
        <w:pStyle w:val="Heading1"/>
      </w:pPr>
      <w:r w:rsidRPr="00806B97">
        <w:t xml:space="preserve">Indicator type </w:t>
      </w:r>
    </w:p>
    <w:p w14:paraId="7C80C1AF" w14:textId="28107208" w:rsidR="001C31E9" w:rsidRPr="00F6535D" w:rsidRDefault="00F3474E" w:rsidP="00F6535D">
      <w:pPr>
        <w:pStyle w:val="Paragraph"/>
      </w:pPr>
      <w:r>
        <w:t>NICE menu only</w:t>
      </w:r>
    </w:p>
    <w:p w14:paraId="5CBA37E8" w14:textId="68D117D3" w:rsidR="006F0A86" w:rsidRDefault="006F0A86" w:rsidP="00126C3F">
      <w:pPr>
        <w:pStyle w:val="Heading1"/>
      </w:pPr>
      <w:r w:rsidRPr="00011273">
        <w:t>Rationale</w:t>
      </w:r>
    </w:p>
    <w:p w14:paraId="388BDBF6" w14:textId="25AB90E6" w:rsidR="0008646A" w:rsidRPr="0008646A" w:rsidRDefault="0008646A" w:rsidP="0008646A">
      <w:pPr>
        <w:pStyle w:val="Paragraph"/>
      </w:pPr>
      <w:r w:rsidRPr="0008646A">
        <w:rPr>
          <w:rStyle w:val="NICEnormalChar"/>
        </w:rPr>
        <w:t>Smoking increases the risks of complications associated with diabetes such as neuropathy along with other smoking-related diseases, such as respiratory disorders. It is therefore important that young people are made aware of the risks associated with smoking, and those that do smoke are offered smoking cessation treatment and support as early as possible</w:t>
      </w:r>
      <w:r>
        <w:t>.</w:t>
      </w:r>
    </w:p>
    <w:p w14:paraId="69D4A75D" w14:textId="00B0ED6D" w:rsidR="00D141B1" w:rsidRDefault="00D141B1" w:rsidP="00D141B1">
      <w:pPr>
        <w:pStyle w:val="Heading1"/>
        <w:rPr>
          <w:i/>
        </w:rPr>
      </w:pPr>
      <w:r w:rsidRPr="001F2B33">
        <w:t xml:space="preserve">Source guidance </w:t>
      </w:r>
    </w:p>
    <w:p w14:paraId="76529CC9" w14:textId="2C1CECB9" w:rsidR="0008646A" w:rsidRPr="0008646A" w:rsidRDefault="00EC4B9F" w:rsidP="00EE354D">
      <w:pPr>
        <w:pStyle w:val="Paragraph"/>
      </w:pPr>
      <w:hyperlink r:id="rId7" w:history="1">
        <w:r w:rsidR="0008646A" w:rsidRPr="0008646A">
          <w:rPr>
            <w:rStyle w:val="Hyperlink"/>
          </w:rPr>
          <w:t>Diabetes (type 1 and type 2) in children and young people</w:t>
        </w:r>
      </w:hyperlink>
      <w:r w:rsidR="0008646A" w:rsidRPr="0008646A">
        <w:t xml:space="preserve"> NG18 (20</w:t>
      </w:r>
      <w:r w:rsidR="00F36C4D">
        <w:t>22</w:t>
      </w:r>
      <w:r w:rsidR="0008646A" w:rsidRPr="0008646A">
        <w:t>)</w:t>
      </w:r>
    </w:p>
    <w:p w14:paraId="05AD89C4" w14:textId="77777777" w:rsidR="00D141B1" w:rsidRDefault="00D141B1" w:rsidP="00126C3F">
      <w:pPr>
        <w:pStyle w:val="Heading1"/>
      </w:pPr>
      <w:r>
        <w:t xml:space="preserve">Specification </w:t>
      </w:r>
    </w:p>
    <w:p w14:paraId="576DD966" w14:textId="77777777" w:rsidR="0008646A" w:rsidRPr="0008646A" w:rsidRDefault="0008646A" w:rsidP="00EE354D">
      <w:pPr>
        <w:pStyle w:val="Paragraph"/>
      </w:pPr>
      <w:r w:rsidRPr="0008646A">
        <w:t xml:space="preserve">Numerator: Of the denominator, the number who had their smoking status recorded in the previous 12 months </w:t>
      </w:r>
    </w:p>
    <w:p w14:paraId="661A180C" w14:textId="1ACA2157" w:rsidR="0008646A" w:rsidRPr="0008646A" w:rsidRDefault="0008646A" w:rsidP="00EE354D">
      <w:pPr>
        <w:pStyle w:val="Paragraph"/>
      </w:pPr>
      <w:r w:rsidRPr="0008646A">
        <w:t>Denominator: The number of children and young people with diabetes aged 12-18.</w:t>
      </w:r>
    </w:p>
    <w:p w14:paraId="6605FBD3" w14:textId="77777777" w:rsidR="00316328" w:rsidRDefault="0009195D" w:rsidP="00EE354D">
      <w:pPr>
        <w:pStyle w:val="Paragraph"/>
      </w:pPr>
      <w:r w:rsidRPr="00316328">
        <w:t>Calculation: (Numerator/</w:t>
      </w:r>
      <w:proofErr w:type="gramStart"/>
      <w:r w:rsidRPr="00316328">
        <w:t>denominator)*</w:t>
      </w:r>
      <w:proofErr w:type="gramEnd"/>
      <w:r w:rsidRPr="00316328">
        <w:t>100</w:t>
      </w:r>
    </w:p>
    <w:p w14:paraId="0D2624A5" w14:textId="005995FD" w:rsidR="009607DA" w:rsidRDefault="009607DA" w:rsidP="00EE354D">
      <w:pPr>
        <w:pStyle w:val="Paragraph"/>
      </w:pPr>
      <w:proofErr w:type="spellStart"/>
      <w:r>
        <w:t>Datasource</w:t>
      </w:r>
      <w:proofErr w:type="spellEnd"/>
      <w:r>
        <w:t xml:space="preserve">: </w:t>
      </w:r>
      <w:hyperlink r:id="rId8" w:history="1">
        <w:r w:rsidR="00316328" w:rsidRPr="00940C7B">
          <w:rPr>
            <w:rStyle w:val="Hyperlink"/>
          </w:rPr>
          <w:t>National Paediatrics Diabetes Audit</w:t>
        </w:r>
      </w:hyperlink>
      <w:r>
        <w:t xml:space="preserve"> </w:t>
      </w:r>
    </w:p>
    <w:p w14:paraId="15239063" w14:textId="1E4B6492" w:rsidR="00706451" w:rsidRDefault="00706451" w:rsidP="00EE354D">
      <w:pPr>
        <w:pStyle w:val="Paragraph"/>
      </w:pPr>
      <w:r>
        <w:lastRenderedPageBreak/>
        <w:t xml:space="preserve">Minimum population: </w:t>
      </w:r>
      <w:r w:rsidR="000D5395" w:rsidRPr="00316328">
        <w:t xml:space="preserve">The indicator would be appropriate </w:t>
      </w:r>
      <w:r w:rsidR="00391F4B" w:rsidRPr="00316328">
        <w:t>to assess performance of individual CCGs</w:t>
      </w:r>
      <w:r w:rsidR="000D5395" w:rsidRPr="00316328">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67B581B6" w:rsidR="00245B12" w:rsidRPr="00EA7F52" w:rsidRDefault="00D141B1" w:rsidP="00D141B1">
    <w:pPr>
      <w:pStyle w:val="Footer"/>
    </w:pPr>
    <w:r>
      <w:t xml:space="preserve">NICE indicator guidance: </w:t>
    </w:r>
    <w:r w:rsidR="0008646A">
      <w:t>CCG74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0C87"/>
    <w:rsid w:val="000518F4"/>
    <w:rsid w:val="00062BB5"/>
    <w:rsid w:val="00064F98"/>
    <w:rsid w:val="00065C98"/>
    <w:rsid w:val="00070065"/>
    <w:rsid w:val="000745C9"/>
    <w:rsid w:val="00077897"/>
    <w:rsid w:val="00077F5F"/>
    <w:rsid w:val="00083576"/>
    <w:rsid w:val="000857E4"/>
    <w:rsid w:val="0008646A"/>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1E1"/>
    <w:rsid w:val="001134E7"/>
    <w:rsid w:val="0012561D"/>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391A"/>
    <w:rsid w:val="00305DF6"/>
    <w:rsid w:val="00306A73"/>
    <w:rsid w:val="00311ED0"/>
    <w:rsid w:val="00312208"/>
    <w:rsid w:val="00312B41"/>
    <w:rsid w:val="00313297"/>
    <w:rsid w:val="00316328"/>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3E5DDA"/>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0DD0"/>
    <w:rsid w:val="00683309"/>
    <w:rsid w:val="006839FB"/>
    <w:rsid w:val="00684D78"/>
    <w:rsid w:val="00687C11"/>
    <w:rsid w:val="006921E1"/>
    <w:rsid w:val="00692255"/>
    <w:rsid w:val="00694765"/>
    <w:rsid w:val="00697B97"/>
    <w:rsid w:val="006A021F"/>
    <w:rsid w:val="006A43D7"/>
    <w:rsid w:val="006B25F1"/>
    <w:rsid w:val="006B2B35"/>
    <w:rsid w:val="006B668C"/>
    <w:rsid w:val="006B7D26"/>
    <w:rsid w:val="006C3856"/>
    <w:rsid w:val="006C4C54"/>
    <w:rsid w:val="006D316E"/>
    <w:rsid w:val="006D43D7"/>
    <w:rsid w:val="006D71D4"/>
    <w:rsid w:val="006E3BEB"/>
    <w:rsid w:val="006F0A86"/>
    <w:rsid w:val="006F3734"/>
    <w:rsid w:val="006F4B25"/>
    <w:rsid w:val="006F636E"/>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63D"/>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0C7B"/>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11A"/>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4B9F"/>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474E"/>
    <w:rsid w:val="00F35DD0"/>
    <w:rsid w:val="00F362B0"/>
    <w:rsid w:val="00F36C4D"/>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04C6"/>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ch.ac.uk/work-we-do/quality-improvement-patient-safety/national-paediatric-diabetes-audit" TargetMode="External"/><Relationship Id="rId3" Type="http://schemas.openxmlformats.org/officeDocument/2006/relationships/settings" Target="settings.xml"/><Relationship Id="rId7" Type="http://schemas.openxmlformats.org/officeDocument/2006/relationships/hyperlink" Target="https://www.nice.org.uk/guidance/NG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2022-02-01T13:03:00Z</dcterms:created>
  <dcterms:modified xsi:type="dcterms:W3CDTF">2022-03-21T13:31:00Z</dcterms:modified>
</cp:coreProperties>
</file>