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DC5105">
      <w:pPr>
        <w:pStyle w:val="Heading1"/>
      </w:pPr>
      <w:r w:rsidRPr="00697B97">
        <w:t xml:space="preserve">NICE </w:t>
      </w:r>
      <w:r w:rsidR="00126C3F">
        <w:t>indicator guidance</w:t>
      </w:r>
    </w:p>
    <w:p w14:paraId="47C90B13" w14:textId="799ACEC2" w:rsidR="00B8026E" w:rsidRDefault="00B8026E" w:rsidP="00EE354D">
      <w:pPr>
        <w:pStyle w:val="Paragraph"/>
      </w:pPr>
      <w:r>
        <w:t>Date first published on NICE menu:</w:t>
      </w:r>
      <w:r w:rsidR="00DF637B">
        <w:t xml:space="preserve"> </w:t>
      </w:r>
      <w:r w:rsidR="009710DA">
        <w:t>July 2017</w:t>
      </w:r>
    </w:p>
    <w:p w14:paraId="06BAB3FE" w14:textId="4642193C" w:rsidR="00B8026E" w:rsidRPr="00126C3F" w:rsidRDefault="00B8026E" w:rsidP="00EE354D">
      <w:pPr>
        <w:pStyle w:val="Paragraph"/>
        <w:rPr>
          <w:b/>
        </w:rPr>
      </w:pPr>
      <w:r>
        <w:t>Last update</w:t>
      </w:r>
      <w:r w:rsidRPr="00B8026E">
        <w:t xml:space="preserve">: </w:t>
      </w:r>
      <w:r w:rsidR="006E18EC">
        <w:t xml:space="preserve">October </w:t>
      </w:r>
      <w:r w:rsidR="009710DA">
        <w:t>2020</w:t>
      </w:r>
    </w:p>
    <w:p w14:paraId="6107852F" w14:textId="7C067C1C" w:rsidR="006F0A86" w:rsidRDefault="006F0A86" w:rsidP="00DC5105">
      <w:pPr>
        <w:pStyle w:val="Heading2"/>
      </w:pPr>
      <w:r w:rsidRPr="00126C3F">
        <w:t xml:space="preserve">Indicator </w:t>
      </w:r>
      <w:r w:rsidR="009710DA">
        <w:t>CCG82</w:t>
      </w:r>
    </w:p>
    <w:p w14:paraId="0A6C169D" w14:textId="178733E3" w:rsidR="00611A1D" w:rsidRPr="00611A1D" w:rsidRDefault="009710DA" w:rsidP="00611A1D">
      <w:pPr>
        <w:pStyle w:val="Paragraph"/>
      </w:pPr>
      <w:r>
        <w:t>Proportion of pregnant women who were asked about their mental health at their first booking appointment</w:t>
      </w:r>
      <w:r w:rsidR="00D77154">
        <w:t>.</w:t>
      </w:r>
    </w:p>
    <w:p w14:paraId="18778417" w14:textId="333A8E39" w:rsidR="00806B97" w:rsidRDefault="00806B97" w:rsidP="00DC5105">
      <w:pPr>
        <w:pStyle w:val="Heading2"/>
      </w:pPr>
      <w:r w:rsidRPr="00806B97">
        <w:t xml:space="preserve">Indicator type </w:t>
      </w:r>
    </w:p>
    <w:p w14:paraId="7C80C1AF" w14:textId="0CF44038" w:rsidR="001C31E9" w:rsidRPr="00F6535D" w:rsidRDefault="001C31E9" w:rsidP="00F6535D">
      <w:pPr>
        <w:pStyle w:val="Paragraph"/>
      </w:pPr>
      <w:r w:rsidRPr="009710DA">
        <w:t>Clinical commissioning group indicator</w:t>
      </w:r>
      <w:r w:rsidR="00435C3B" w:rsidRPr="009710DA">
        <w:t>.</w:t>
      </w:r>
    </w:p>
    <w:p w14:paraId="5CBA37E8" w14:textId="6F58C6BE" w:rsidR="006F0A86" w:rsidRDefault="006F0A86" w:rsidP="00DC5105">
      <w:pPr>
        <w:pStyle w:val="Heading2"/>
        <w:rPr>
          <w:i/>
        </w:rPr>
      </w:pPr>
      <w:r w:rsidRPr="00011273">
        <w:t>Rationale</w:t>
      </w:r>
    </w:p>
    <w:p w14:paraId="6EFFAA47" w14:textId="41316864" w:rsidR="006F0A86" w:rsidRDefault="00761C7D" w:rsidP="00EE354D">
      <w:pPr>
        <w:pStyle w:val="Paragraph"/>
      </w:pPr>
      <w:r>
        <w:t xml:space="preserve">Identifying mental health problems in pregnancy is important because of the potential effect on the baby and on the woman’s physical health and care, and her ability to function and care for her family. The first booking appointment allows healthcare professional to discuss emotional wellbeing with women and identify potential mental health problems. </w:t>
      </w:r>
      <w:r w:rsidR="00E83B06">
        <w:t xml:space="preserve">This indicator will help to identify women who have mental health problems and enable health professionals to provide appropriate support. </w:t>
      </w:r>
    </w:p>
    <w:p w14:paraId="6AF2D1B1" w14:textId="67EEED45" w:rsidR="004C4ABD" w:rsidRPr="00E83B06" w:rsidRDefault="00D141B1" w:rsidP="00DC5105">
      <w:pPr>
        <w:pStyle w:val="Heading2"/>
        <w:rPr>
          <w:i/>
        </w:rPr>
      </w:pPr>
      <w:r w:rsidRPr="001F2B33">
        <w:t xml:space="preserve">Source guidance </w:t>
      </w:r>
    </w:p>
    <w:p w14:paraId="5789892A" w14:textId="6519FB34" w:rsidR="00E83B06" w:rsidRPr="00BD6253" w:rsidRDefault="00524E8C" w:rsidP="00EE354D">
      <w:pPr>
        <w:pStyle w:val="Paragraph"/>
      </w:pPr>
      <w:hyperlink r:id="rId7" w:history="1">
        <w:r w:rsidR="007B3D65" w:rsidRPr="007B3D65">
          <w:rPr>
            <w:rStyle w:val="Hyperlink"/>
          </w:rPr>
          <w:t>Antenatal and postnatal mental health</w:t>
        </w:r>
      </w:hyperlink>
      <w:r w:rsidR="007B3D65" w:rsidRPr="007B3D65">
        <w:t xml:space="preserve">. </w:t>
      </w:r>
      <w:hyperlink r:id="rId8" w:history="1">
        <w:r w:rsidR="007B3D65" w:rsidRPr="007B3D65">
          <w:rPr>
            <w:rStyle w:val="Hyperlink"/>
          </w:rPr>
          <w:t>NICE guideline CG192</w:t>
        </w:r>
      </w:hyperlink>
      <w:r w:rsidR="007B3D65" w:rsidRPr="007B3D65">
        <w:t xml:space="preserve"> (2014),</w:t>
      </w:r>
      <w:r w:rsidR="00E83B06">
        <w:t xml:space="preserve"> recommendation</w:t>
      </w:r>
      <w:r w:rsidR="0003444B">
        <w:t>s</w:t>
      </w:r>
      <w:r w:rsidR="00E83B06">
        <w:t xml:space="preserve"> 1.5.4</w:t>
      </w:r>
      <w:r w:rsidR="0003444B">
        <w:t xml:space="preserve"> and 1.5.8.</w:t>
      </w:r>
    </w:p>
    <w:p w14:paraId="05AD89C4" w14:textId="77777777" w:rsidR="00D141B1" w:rsidRDefault="00D141B1" w:rsidP="00DC5105">
      <w:pPr>
        <w:pStyle w:val="Heading2"/>
      </w:pPr>
      <w:r>
        <w:t xml:space="preserve">Specification </w:t>
      </w:r>
    </w:p>
    <w:p w14:paraId="4B62A813" w14:textId="7523BF2C" w:rsidR="0009195D" w:rsidRDefault="00D141B1" w:rsidP="00EE354D">
      <w:pPr>
        <w:pStyle w:val="Paragraph"/>
      </w:pPr>
      <w:r>
        <w:t>Numerator:</w:t>
      </w:r>
      <w:r w:rsidR="0009195D" w:rsidRPr="0009195D">
        <w:t xml:space="preserve"> </w:t>
      </w:r>
      <w:r w:rsidR="007B3D65">
        <w:t>The number of pregnan</w:t>
      </w:r>
      <w:r w:rsidR="00CB1026">
        <w:t>t</w:t>
      </w:r>
      <w:r w:rsidR="007B3D65">
        <w:t xml:space="preserve"> women in the denominator who were asked about their mental health at their first booking appointment.</w:t>
      </w:r>
    </w:p>
    <w:p w14:paraId="06B62F8F" w14:textId="50C0206D" w:rsidR="00D141B1" w:rsidRDefault="00D141B1" w:rsidP="00EE354D">
      <w:pPr>
        <w:pStyle w:val="Paragraph"/>
      </w:pPr>
      <w:r>
        <w:t xml:space="preserve">Denominator: </w:t>
      </w:r>
      <w:r w:rsidR="007B3D65">
        <w:t>The number of pregnant women having a first booking appointment.</w:t>
      </w:r>
    </w:p>
    <w:p w14:paraId="04501E11" w14:textId="5929E09A" w:rsidR="0009195D" w:rsidRDefault="0009195D" w:rsidP="00EE354D">
      <w:pPr>
        <w:pStyle w:val="Paragraph"/>
      </w:pPr>
      <w:r w:rsidRPr="00CF6C15">
        <w:lastRenderedPageBreak/>
        <w:t>Calculation:</w:t>
      </w:r>
      <w:r w:rsidR="00CF6C15" w:rsidRPr="00CF6C15">
        <w:t xml:space="preserve"> </w:t>
      </w:r>
      <w:r w:rsidRPr="00CF6C15">
        <w:t>(Numerator/</w:t>
      </w:r>
      <w:proofErr w:type="gramStart"/>
      <w:r w:rsidRPr="00CF6C15">
        <w:t>denominator)*</w:t>
      </w:r>
      <w:proofErr w:type="gramEnd"/>
      <w:r w:rsidRPr="00CF6C15">
        <w:t>100</w:t>
      </w:r>
    </w:p>
    <w:p w14:paraId="200701E0" w14:textId="7463EC55" w:rsidR="00D141B1" w:rsidRDefault="00D141B1" w:rsidP="00EE354D">
      <w:pPr>
        <w:pStyle w:val="Paragraph"/>
      </w:pPr>
      <w:r>
        <w:t xml:space="preserve">Exclusions: </w:t>
      </w:r>
      <w:r w:rsidR="008E56DD">
        <w:t xml:space="preserve">Booking appointments with dates greater than or equal to the labour onset date or date of caesarean section </w:t>
      </w:r>
      <w:r w:rsidR="00DF45AD">
        <w:t xml:space="preserve"> </w:t>
      </w:r>
    </w:p>
    <w:p w14:paraId="0D2624A5" w14:textId="459D604D" w:rsidR="009607DA" w:rsidRDefault="009607DA" w:rsidP="00EE354D">
      <w:pPr>
        <w:pStyle w:val="Paragraph"/>
      </w:pPr>
      <w:r>
        <w:t>Data</w:t>
      </w:r>
      <w:r w:rsidR="00B10E3B">
        <w:t xml:space="preserve"> </w:t>
      </w:r>
      <w:r>
        <w:t xml:space="preserve">source: </w:t>
      </w:r>
      <w:hyperlink r:id="rId9" w:history="1">
        <w:r w:rsidR="00610AFF" w:rsidRPr="00610AFF">
          <w:rPr>
            <w:rStyle w:val="Hyperlink"/>
          </w:rPr>
          <w:t>Maternity services dataset (MSDS), NHS Digital</w:t>
        </w:r>
      </w:hyperlink>
      <w:r>
        <w:t xml:space="preserve"> </w:t>
      </w:r>
    </w:p>
    <w:p w14:paraId="15239063" w14:textId="502C0953" w:rsidR="00706451" w:rsidRDefault="00706451" w:rsidP="00EE354D">
      <w:pPr>
        <w:pStyle w:val="Paragraph"/>
      </w:pPr>
      <w:r>
        <w:t xml:space="preserve">Minimum population: </w:t>
      </w:r>
      <w:r w:rsidR="000D5395" w:rsidRPr="00234611">
        <w:t xml:space="preserve">The indicator would be appropriate </w:t>
      </w:r>
      <w:r w:rsidR="00391F4B" w:rsidRPr="00234611">
        <w:t>to assess performance of individual CCGs</w:t>
      </w:r>
      <w:r w:rsidR="000D5395" w:rsidRPr="00234611">
        <w:t>.</w:t>
      </w:r>
    </w:p>
    <w:p w14:paraId="129ECA00" w14:textId="65691789" w:rsidR="0009195D" w:rsidRPr="0009195D" w:rsidRDefault="0009195D" w:rsidP="00DC5105">
      <w:pPr>
        <w:pStyle w:val="Heading2"/>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10"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418B1" w14:textId="77777777" w:rsidR="00524E8C" w:rsidRDefault="00524E8C" w:rsidP="00446BEE">
      <w:r>
        <w:separator/>
      </w:r>
    </w:p>
  </w:endnote>
  <w:endnote w:type="continuationSeparator" w:id="0">
    <w:p w14:paraId="2E592F03" w14:textId="77777777" w:rsidR="00524E8C" w:rsidRDefault="00524E8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50C4A4D2" w:rsidR="00245B12" w:rsidRPr="00EA7F52" w:rsidRDefault="00D141B1" w:rsidP="00D141B1">
    <w:pPr>
      <w:pStyle w:val="Footer"/>
    </w:pPr>
    <w:r>
      <w:t xml:space="preserve">NICE indicator guidance: </w:t>
    </w:r>
    <w:r w:rsidR="00B050A1">
      <w:t>CCG82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71498" w14:textId="77777777" w:rsidR="00524E8C" w:rsidRDefault="00524E8C" w:rsidP="00446BEE">
      <w:r>
        <w:separator/>
      </w:r>
    </w:p>
  </w:footnote>
  <w:footnote w:type="continuationSeparator" w:id="0">
    <w:p w14:paraId="6B59CF0D" w14:textId="77777777" w:rsidR="00524E8C" w:rsidRDefault="00524E8C"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444B"/>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34611"/>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24E8C"/>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AFF"/>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18EC"/>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1C7D"/>
    <w:rsid w:val="00764344"/>
    <w:rsid w:val="00772105"/>
    <w:rsid w:val="00775824"/>
    <w:rsid w:val="00776C1F"/>
    <w:rsid w:val="00780393"/>
    <w:rsid w:val="00787D75"/>
    <w:rsid w:val="00794AAC"/>
    <w:rsid w:val="00794DA0"/>
    <w:rsid w:val="007A17B3"/>
    <w:rsid w:val="007A5C12"/>
    <w:rsid w:val="007A7DFB"/>
    <w:rsid w:val="007B0F36"/>
    <w:rsid w:val="007B3D65"/>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04A"/>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56DD"/>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10DA"/>
    <w:rsid w:val="009729A4"/>
    <w:rsid w:val="00975E10"/>
    <w:rsid w:val="00987342"/>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050A1"/>
    <w:rsid w:val="00B10E3B"/>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1026"/>
    <w:rsid w:val="00CB2C9F"/>
    <w:rsid w:val="00CB52E4"/>
    <w:rsid w:val="00CC2B2E"/>
    <w:rsid w:val="00CC4206"/>
    <w:rsid w:val="00CD5E73"/>
    <w:rsid w:val="00CD78CA"/>
    <w:rsid w:val="00CF58B7"/>
    <w:rsid w:val="00CF6C15"/>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076"/>
    <w:rsid w:val="00DB0256"/>
    <w:rsid w:val="00DB20D9"/>
    <w:rsid w:val="00DC047A"/>
    <w:rsid w:val="00DC06BC"/>
    <w:rsid w:val="00DC28B0"/>
    <w:rsid w:val="00DC5105"/>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64120"/>
    <w:rsid w:val="00E660A1"/>
    <w:rsid w:val="00E74036"/>
    <w:rsid w:val="00E83609"/>
    <w:rsid w:val="00E83B06"/>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DC5105"/>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DC5105"/>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cg19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ice.org.uk/Standards-and-Indicators/index" TargetMode="External"/><Relationship Id="rId4" Type="http://schemas.openxmlformats.org/officeDocument/2006/relationships/webSettings" Target="webSettings.xml"/><Relationship Id="rId9" Type="http://schemas.openxmlformats.org/officeDocument/2006/relationships/hyperlink" Target="https://digital.nhs.uk/data-and-information/data-collections-and-data-sets/data-sets/maternity-services-data-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2020-10-26T14:42:00Z</dcterms:created>
  <dcterms:modified xsi:type="dcterms:W3CDTF">2020-11-02T13:44:00Z</dcterms:modified>
</cp:coreProperties>
</file>