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ED99" w14:textId="4F93DD27" w:rsidR="00BE0234" w:rsidRDefault="00BE0234" w:rsidP="00BE0234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A06CBF">
      <w:pPr>
        <w:pStyle w:val="Paragraphnonumbers"/>
      </w:pPr>
    </w:p>
    <w:p w14:paraId="40156539" w14:textId="77777777" w:rsidR="00274BC1" w:rsidRDefault="00274BC1" w:rsidP="0053730B">
      <w:pPr>
        <w:pStyle w:val="Heading3"/>
      </w:pPr>
      <w:r>
        <w:t>Indicator Equality Impact Assessment</w:t>
      </w:r>
    </w:p>
    <w:p w14:paraId="10A6BE1B" w14:textId="63C25E00" w:rsidR="00BE0234" w:rsidRDefault="00274BC1" w:rsidP="0053730B">
      <w:pPr>
        <w:pStyle w:val="Heading3"/>
      </w:pPr>
      <w:r>
        <w:t xml:space="preserve">Topic: </w:t>
      </w:r>
      <w:r w:rsidR="000E0165">
        <w:t>Acute myocardial infarction</w:t>
      </w:r>
    </w:p>
    <w:p w14:paraId="080FA4E4" w14:textId="5B356F9B" w:rsidR="00C113CD" w:rsidRDefault="00C113CD" w:rsidP="00C113CD">
      <w:pPr>
        <w:pStyle w:val="NICEnormal"/>
        <w:rPr>
          <w:lang w:eastAsia="en-GB"/>
        </w:rPr>
      </w:pPr>
    </w:p>
    <w:p w14:paraId="2C0770AA" w14:textId="3B6923E9" w:rsidR="00C113CD" w:rsidRDefault="00C113CD" w:rsidP="00C113CD">
      <w:pPr>
        <w:pStyle w:val="NICEnormal"/>
        <w:numPr>
          <w:ilvl w:val="1"/>
          <w:numId w:val="17"/>
        </w:numPr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7F9E3734" w:rsidR="00C113CD" w:rsidRDefault="000E0165" w:rsidP="00C113CD">
      <w:pPr>
        <w:pStyle w:val="NICEnormal"/>
        <w:ind w:left="405"/>
        <w:rPr>
          <w:rFonts w:cs="Arial"/>
        </w:rPr>
      </w:pPr>
      <w:r>
        <w:rPr>
          <w:rFonts w:cs="Arial"/>
        </w:rPr>
        <w:t>No issues have been identified.</w:t>
      </w:r>
    </w:p>
    <w:p w14:paraId="0EFED0CA" w14:textId="193602B4" w:rsidR="00C113CD" w:rsidRPr="000E0165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481275ED" w14:textId="3F909FE3" w:rsidR="000E0165" w:rsidRPr="000E0165" w:rsidRDefault="000E0165" w:rsidP="000E0165">
      <w:pPr>
        <w:pStyle w:val="NICEnormal"/>
        <w:ind w:left="405"/>
      </w:pPr>
      <w:r>
        <w:t xml:space="preserve">Any exclusions from coverage of the indicators are justified, for example due to contraindication to </w:t>
      </w:r>
      <w:r w:rsidR="00E62539">
        <w:t>interventions or medications used in these indicators</w:t>
      </w:r>
      <w:r>
        <w:t>.</w:t>
      </w:r>
    </w:p>
    <w:p w14:paraId="6017FA40" w14:textId="77777777" w:rsidR="00C113CD" w:rsidRDefault="00C113CD" w:rsidP="00C113CD">
      <w:pPr>
        <w:pStyle w:val="ListParagraph"/>
      </w:pPr>
    </w:p>
    <w:p w14:paraId="4F408B1A" w14:textId="7847510A" w:rsid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0C556125" w:rsidR="00C113CD" w:rsidRDefault="000E0165" w:rsidP="00C113CD">
      <w:pPr>
        <w:pStyle w:val="NICEnormal"/>
        <w:ind w:left="405"/>
        <w:rPr>
          <w:lang w:eastAsia="en-GB"/>
        </w:rPr>
      </w:pPr>
      <w:r>
        <w:rPr>
          <w:lang w:eastAsia="en-GB"/>
        </w:rPr>
        <w:t>These indicators do not make it more difficult for specific groups to access services.</w:t>
      </w:r>
    </w:p>
    <w:p w14:paraId="54F80C27" w14:textId="7D7C4E05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73F8CB9A" w14:textId="6CF249F4" w:rsidR="00BE0234" w:rsidRDefault="000E0165" w:rsidP="000E0165">
      <w:pPr>
        <w:pStyle w:val="NICEnormal"/>
        <w:ind w:left="405"/>
      </w:pPr>
      <w:r>
        <w:t>There is no potential for the indicators to have an adverse effect on people with disabilities because of a consequence of the disability.</w:t>
      </w:r>
    </w:p>
    <w:p w14:paraId="260BFF37" w14:textId="77777777" w:rsidR="000E0165" w:rsidRPr="00AF0ECB" w:rsidRDefault="000E0165" w:rsidP="000E0165">
      <w:pPr>
        <w:pStyle w:val="NICEnormal"/>
        <w:ind w:left="405"/>
      </w:pPr>
    </w:p>
    <w:p w14:paraId="52819A7D" w14:textId="1D74527E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0E0165">
        <w:rPr>
          <w:rFonts w:cs="Arial"/>
        </w:rPr>
        <w:t>Charlotte Fairclough</w:t>
      </w:r>
    </w:p>
    <w:p w14:paraId="51109303" w14:textId="1C732B2D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lastRenderedPageBreak/>
        <w:t xml:space="preserve">Date </w:t>
      </w:r>
      <w:r w:rsidR="00E62539">
        <w:rPr>
          <w:rFonts w:cs="Arial"/>
        </w:rPr>
        <w:t>22 July 2021</w:t>
      </w:r>
    </w:p>
    <w:p w14:paraId="03E4BF9F" w14:textId="3AD76D22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0C640BE1" w:rsidR="00B8357B" w:rsidRPr="002F6C0A" w:rsidRDefault="004909B2" w:rsidP="00B8357B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Date </w:t>
      </w:r>
      <w:r w:rsidR="00A06CBF">
        <w:rPr>
          <w:rFonts w:cs="Arial"/>
        </w:rPr>
        <w:t>18 August 2021</w:t>
      </w:r>
    </w:p>
    <w:p w14:paraId="163CC0F8" w14:textId="1EC2B340" w:rsidR="00B60D70" w:rsidRPr="005860F4" w:rsidRDefault="009B2C74" w:rsidP="00B8357B">
      <w:pPr>
        <w:pStyle w:val="Paragraphnonumbers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</w:t>
      </w:r>
      <w:r w:rsidR="00A06CBF">
        <w:rPr>
          <w:rStyle w:val="NICEnormalChar"/>
          <w:rFonts w:cs="Arial"/>
        </w:rPr>
        <w:t>21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0E0165"/>
    <w:rsid w:val="000E5E63"/>
    <w:rsid w:val="00101F34"/>
    <w:rsid w:val="00130CD0"/>
    <w:rsid w:val="00161AA0"/>
    <w:rsid w:val="00166A68"/>
    <w:rsid w:val="001B0506"/>
    <w:rsid w:val="001C0D84"/>
    <w:rsid w:val="002041D8"/>
    <w:rsid w:val="00216B40"/>
    <w:rsid w:val="00224035"/>
    <w:rsid w:val="00235CAB"/>
    <w:rsid w:val="00242941"/>
    <w:rsid w:val="00244FE9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1994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06CBF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0DEA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21B4D"/>
    <w:rsid w:val="00E40B38"/>
    <w:rsid w:val="00E4622C"/>
    <w:rsid w:val="00E46571"/>
    <w:rsid w:val="00E51FFB"/>
    <w:rsid w:val="00E5693A"/>
    <w:rsid w:val="00E62539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7416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2021-07-22T10:28:00Z</dcterms:created>
  <dcterms:modified xsi:type="dcterms:W3CDTF">2021-08-27T10:25:00Z</dcterms:modified>
</cp:coreProperties>
</file>