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123A91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123A91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123A91">
      <w:pPr>
        <w:pStyle w:val="Heading3"/>
      </w:pPr>
      <w:r>
        <w:t>Indicator Equality Impact Assessment</w:t>
      </w:r>
    </w:p>
    <w:p w14:paraId="0C77AC7E" w14:textId="533B4E91" w:rsidR="00123A91" w:rsidRDefault="00123A91" w:rsidP="00123A91">
      <w:pPr>
        <w:pStyle w:val="Heading3"/>
      </w:pPr>
      <w:r>
        <w:t>Indicator: NM115</w:t>
      </w:r>
    </w:p>
    <w:p w14:paraId="10A6BE1B" w14:textId="0D518C15" w:rsidR="00BE0234" w:rsidRDefault="00123A91" w:rsidP="00123A91">
      <w:pPr>
        <w:pStyle w:val="Heading3"/>
      </w:pPr>
      <w:r>
        <w:t>Subject</w:t>
      </w:r>
      <w:r w:rsidR="00274BC1">
        <w:t xml:space="preserve">: </w:t>
      </w:r>
      <w:r w:rsidR="0005282A">
        <w:t>Contraception</w:t>
      </w:r>
    </w:p>
    <w:p w14:paraId="080FA4E4" w14:textId="5B356F9B" w:rsidR="00C113CD" w:rsidRDefault="00C113CD" w:rsidP="00123A91">
      <w:pPr>
        <w:pStyle w:val="NICEnormal"/>
        <w:spacing w:line="240" w:lineRule="auto"/>
        <w:rPr>
          <w:lang w:eastAsia="en-GB"/>
        </w:rPr>
      </w:pPr>
    </w:p>
    <w:p w14:paraId="2C0770AA" w14:textId="21A1996E" w:rsidR="00C113CD" w:rsidRDefault="00C113CD" w:rsidP="00123A91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5732E02F" w:rsidR="00C113CD" w:rsidRPr="0005282A" w:rsidRDefault="0005282A" w:rsidP="00123A91">
      <w:pPr>
        <w:pStyle w:val="NICEnormal"/>
        <w:spacing w:line="240" w:lineRule="auto"/>
      </w:pPr>
      <w:r>
        <w:t>No</w:t>
      </w:r>
      <w:r w:rsidR="003444F5">
        <w:t>.</w:t>
      </w:r>
    </w:p>
    <w:p w14:paraId="0EFED0CA" w14:textId="7006536A" w:rsidR="00C113CD" w:rsidRPr="0074583D" w:rsidRDefault="00C113CD" w:rsidP="00123A91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3DBAECB7" w14:textId="7E112328" w:rsidR="0074583D" w:rsidRPr="0074583D" w:rsidRDefault="0074583D" w:rsidP="00123A91">
      <w:pPr>
        <w:pStyle w:val="NICEnormal"/>
        <w:spacing w:line="240" w:lineRule="auto"/>
      </w:pPr>
      <w:r>
        <w:t xml:space="preserve">The population for this indicator is women under the age of 54 years. Exclusions are justified due to </w:t>
      </w:r>
      <w:r w:rsidR="00006A77">
        <w:t>the childbearing potential of the excluded population.</w:t>
      </w:r>
    </w:p>
    <w:p w14:paraId="6017FA40" w14:textId="77777777" w:rsidR="00C113CD" w:rsidRDefault="00C113CD" w:rsidP="00123A91">
      <w:bookmarkStart w:id="0" w:name="_GoBack"/>
      <w:bookmarkEnd w:id="0"/>
    </w:p>
    <w:p w14:paraId="4F408B1A" w14:textId="7847510A" w:rsidR="00C113CD" w:rsidRDefault="00C113CD" w:rsidP="00123A91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41461736" w:rsidR="00C113CD" w:rsidRPr="00006A77" w:rsidRDefault="00006A77" w:rsidP="00123A91">
      <w:pPr>
        <w:pStyle w:val="NICEnormal"/>
        <w:spacing w:line="240" w:lineRule="auto"/>
      </w:pPr>
      <w:r>
        <w:t>No</w:t>
      </w:r>
      <w:r w:rsidR="00C45500">
        <w:t>.</w:t>
      </w:r>
    </w:p>
    <w:p w14:paraId="54F80C27" w14:textId="38F54BA2" w:rsidR="00C113CD" w:rsidRDefault="00C113CD" w:rsidP="00123A91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35635799" w14:textId="72DAAFA7" w:rsidR="00C45500" w:rsidRPr="00C45500" w:rsidRDefault="00C45500" w:rsidP="00123A91">
      <w:pPr>
        <w:pStyle w:val="NICEnormal"/>
        <w:spacing w:line="240" w:lineRule="auto"/>
      </w:pPr>
      <w:r>
        <w:t>No</w:t>
      </w:r>
    </w:p>
    <w:p w14:paraId="73F8CB9A" w14:textId="77777777" w:rsidR="00BE0234" w:rsidRPr="00AF0ECB" w:rsidRDefault="00BE0234" w:rsidP="00123A91">
      <w:pPr>
        <w:pStyle w:val="Paragraphnonumbers"/>
        <w:spacing w:line="240" w:lineRule="auto"/>
      </w:pPr>
    </w:p>
    <w:p w14:paraId="52819A7D" w14:textId="5EEAF985" w:rsidR="004909B2" w:rsidRPr="004909B2" w:rsidRDefault="004909B2" w:rsidP="00123A91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C45500">
        <w:rPr>
          <w:rFonts w:cs="Arial"/>
        </w:rPr>
        <w:t>Charlotte Fairclough</w:t>
      </w:r>
    </w:p>
    <w:p w14:paraId="51109303" w14:textId="5685C4D2" w:rsidR="004909B2" w:rsidRPr="004909B2" w:rsidRDefault="004909B2" w:rsidP="00123A91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C45500">
        <w:rPr>
          <w:rFonts w:cs="Arial"/>
        </w:rPr>
        <w:t>16/07/2019</w:t>
      </w:r>
    </w:p>
    <w:p w14:paraId="03E4BF9F" w14:textId="3AD76D22" w:rsidR="004909B2" w:rsidRPr="004909B2" w:rsidRDefault="004909B2" w:rsidP="00123A91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4B465DC2" w:rsidR="00B8357B" w:rsidRPr="002F6C0A" w:rsidRDefault="004909B2" w:rsidP="00123A91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3444F5">
        <w:rPr>
          <w:rFonts w:cs="Arial"/>
        </w:rPr>
        <w:t>23/07/2019</w:t>
      </w:r>
    </w:p>
    <w:p w14:paraId="163CC0F8" w14:textId="6EF571F4" w:rsidR="00B60D70" w:rsidRPr="005860F4" w:rsidRDefault="009B2C74" w:rsidP="00123A91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06A77"/>
    <w:rsid w:val="000119FB"/>
    <w:rsid w:val="00016FE8"/>
    <w:rsid w:val="0005282A"/>
    <w:rsid w:val="00096943"/>
    <w:rsid w:val="000A1EC0"/>
    <w:rsid w:val="000C0E19"/>
    <w:rsid w:val="000C5F9C"/>
    <w:rsid w:val="00101F34"/>
    <w:rsid w:val="00123A91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444F5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4583D"/>
    <w:rsid w:val="00773A76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45500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7B375990</Template>
  <TotalTime>32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5</cp:revision>
  <cp:lastPrinted>1900-01-01T00:00:00Z</cp:lastPrinted>
  <dcterms:created xsi:type="dcterms:W3CDTF">2019-07-16T14:02:00Z</dcterms:created>
  <dcterms:modified xsi:type="dcterms:W3CDTF">2019-07-24T15:36:00Z</dcterms:modified>
</cp:coreProperties>
</file>