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3D9617DE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PROGRAMME </w:t>
      </w:r>
    </w:p>
    <w:p w14:paraId="56308D65" w14:textId="07F12A23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C23644">
        <w:rPr>
          <w:rFonts w:ascii="Arial" w:hAnsi="Arial"/>
          <w:b/>
          <w:kern w:val="28"/>
          <w:sz w:val="32"/>
          <w:szCs w:val="32"/>
          <w:lang w:eastAsia="x-none"/>
        </w:rPr>
        <w:t>NM197 / NM198 / NM199 / NM200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48011DEA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DF466C">
        <w:t>September</w:t>
      </w:r>
      <w:r>
        <w:t xml:space="preserve"> 20</w:t>
      </w:r>
      <w:r w:rsidR="00791D71">
        <w:t>20</w:t>
      </w:r>
    </w:p>
    <w:p w14:paraId="141E7EF9" w14:textId="72DAABB7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03B56879" w14:textId="27086759" w:rsidR="00DC5D08" w:rsidRDefault="00C23644" w:rsidP="00DC5D08">
      <w:pPr>
        <w:pStyle w:val="Paragraphnonumbers"/>
        <w:spacing w:before="0" w:line="360" w:lineRule="auto"/>
        <w:rPr>
          <w:lang w:val="en-US"/>
        </w:rPr>
      </w:pPr>
      <w:r>
        <w:rPr>
          <w:lang w:val="en-US"/>
        </w:rPr>
        <w:t>NM197</w:t>
      </w:r>
      <w:r w:rsidR="00BC37E7">
        <w:rPr>
          <w:lang w:val="en-US"/>
        </w:rPr>
        <w:t xml:space="preserve">. </w:t>
      </w:r>
      <w:r w:rsidR="00A86ED0" w:rsidRPr="00A86ED0">
        <w:rPr>
          <w:lang w:val="en-US"/>
        </w:rPr>
        <w:t>The percentage of babies who reached 8 months old in the preceding 12 months, who have received at least 3 doses of a diphtheria, tetanus and pertussis containing vaccine before the age of 8 months.</w:t>
      </w:r>
    </w:p>
    <w:p w14:paraId="587C9A06" w14:textId="5C25C951" w:rsidR="00EE4FD8" w:rsidRDefault="00C23644" w:rsidP="00DC5D08">
      <w:pPr>
        <w:pStyle w:val="Paragraphnonumbers"/>
        <w:spacing w:before="0" w:line="360" w:lineRule="auto"/>
        <w:rPr>
          <w:lang w:val="en-US"/>
        </w:rPr>
      </w:pPr>
      <w:r>
        <w:rPr>
          <w:lang w:val="en-US"/>
        </w:rPr>
        <w:t>NM198</w:t>
      </w:r>
      <w:r w:rsidR="00BC37E7">
        <w:rPr>
          <w:lang w:val="en-US"/>
        </w:rPr>
        <w:t xml:space="preserve">. </w:t>
      </w:r>
      <w:r w:rsidR="00A86ED0" w:rsidRPr="00A86ED0">
        <w:rPr>
          <w:lang w:val="en-US"/>
        </w:rPr>
        <w:t>The percentage of children who reached 18 months old in the preceding 12 months, who have received at least 1 dose of MMR between the ages of 12 and 18 months.</w:t>
      </w:r>
    </w:p>
    <w:p w14:paraId="19ACB041" w14:textId="70F8DE5C" w:rsidR="00EE4FD8" w:rsidRDefault="00C23644" w:rsidP="00DC5D08">
      <w:pPr>
        <w:pStyle w:val="Paragraphnonumbers"/>
        <w:spacing w:before="0" w:line="360" w:lineRule="auto"/>
        <w:rPr>
          <w:lang w:val="en-US"/>
        </w:rPr>
      </w:pPr>
      <w:r>
        <w:rPr>
          <w:lang w:val="en-US"/>
        </w:rPr>
        <w:t>NM199</w:t>
      </w:r>
      <w:r w:rsidR="00BC37E7">
        <w:rPr>
          <w:lang w:val="en-US"/>
        </w:rPr>
        <w:t xml:space="preserve">. </w:t>
      </w:r>
      <w:r w:rsidR="00A86ED0" w:rsidRPr="00A86ED0">
        <w:rPr>
          <w:lang w:val="en-US"/>
        </w:rPr>
        <w:t>The percentage of children who reached 5 years old in the preceding 12 months, who have received a reinforcing dose of DTaP/IPV and at least 2 doses of MMR between the ages of 1 and 5 years.</w:t>
      </w:r>
    </w:p>
    <w:p w14:paraId="3CE7A270" w14:textId="3D41C9D4" w:rsidR="00EE4FD8" w:rsidRDefault="00C23644" w:rsidP="00DC5D08">
      <w:pPr>
        <w:pStyle w:val="Paragraphnonumbers"/>
        <w:spacing w:before="0" w:line="360" w:lineRule="auto"/>
        <w:rPr>
          <w:lang w:val="en-US"/>
        </w:rPr>
      </w:pPr>
      <w:r>
        <w:rPr>
          <w:lang w:val="en-US"/>
        </w:rPr>
        <w:t>NM200</w:t>
      </w:r>
      <w:r w:rsidR="00BC37E7">
        <w:rPr>
          <w:lang w:val="en-US"/>
        </w:rPr>
        <w:t xml:space="preserve">. </w:t>
      </w:r>
      <w:r w:rsidR="00A86ED0" w:rsidRPr="00A86ED0">
        <w:rPr>
          <w:lang w:val="en-US"/>
        </w:rPr>
        <w:t>The percentage of children who reached 5 years old in the preceding 12 months, who have received 1 dose of MMR between the ages of 1 and 5 years.</w:t>
      </w:r>
    </w:p>
    <w:p w14:paraId="0B0B1079" w14:textId="0CDF1EED" w:rsidR="000F739F" w:rsidRPr="00A82AF0" w:rsidRDefault="00EE4FD8" w:rsidP="0061116E">
      <w:pPr>
        <w:pStyle w:val="Heading1"/>
      </w:pPr>
      <w:r>
        <w:rPr>
          <w:lang w:val="en-US"/>
        </w:rPr>
        <w:t>R</w:t>
      </w:r>
      <w:proofErr w:type="spellStart"/>
      <w:r w:rsidR="000F739F" w:rsidRPr="00A82AF0">
        <w:t>esource</w:t>
      </w:r>
      <w:proofErr w:type="spellEnd"/>
      <w:r w:rsidR="000F739F" w:rsidRPr="00A82AF0">
        <w:t xml:space="preserve"> impact</w:t>
      </w:r>
    </w:p>
    <w:p w14:paraId="52958F9D" w14:textId="77777777" w:rsidR="007138E2" w:rsidRDefault="002D4015" w:rsidP="00F90B86">
      <w:pPr>
        <w:pStyle w:val="NICEnormal"/>
        <w:rPr>
          <w:lang w:eastAsia="x-none"/>
        </w:rPr>
      </w:pPr>
      <w:r>
        <w:rPr>
          <w:lang w:eastAsia="x-none"/>
        </w:rPr>
        <w:t>It is estimated that 269 million appointments in general practice were attended in England between 01 January 2019 and 31 December 2019 (</w:t>
      </w:r>
      <w:hyperlink r:id="rId8" w:anchor="resources" w:history="1">
        <w:r w:rsidRPr="0012497C">
          <w:rPr>
            <w:rStyle w:val="Hyperlink"/>
            <w:lang w:eastAsia="x-none"/>
          </w:rPr>
          <w:t>NHS Digital, 2020</w:t>
        </w:r>
      </w:hyperlink>
      <w:r>
        <w:rPr>
          <w:lang w:eastAsia="x-none"/>
        </w:rPr>
        <w:t xml:space="preserve">), equivalent to around 920 per week for a GP practice assuming a list size of 10,000 people. </w:t>
      </w:r>
      <w:r w:rsidR="00A845BB">
        <w:rPr>
          <w:lang w:eastAsia="x-none"/>
        </w:rPr>
        <w:t>There are around 5</w:t>
      </w:r>
      <w:r w:rsidR="00DC5D08">
        <w:rPr>
          <w:lang w:eastAsia="x-none"/>
        </w:rPr>
        <w:t>6.0</w:t>
      </w:r>
      <w:r w:rsidR="00A845BB">
        <w:rPr>
          <w:lang w:eastAsia="x-none"/>
        </w:rPr>
        <w:t xml:space="preserve"> million people in England </w:t>
      </w:r>
      <w:hyperlink r:id="rId9" w:history="1">
        <w:r w:rsidR="00A845BB" w:rsidRPr="00DC5D08">
          <w:rPr>
            <w:rStyle w:val="Hyperlink"/>
            <w:lang w:eastAsia="x-none"/>
          </w:rPr>
          <w:t>(Office for National Statistics, 201</w:t>
        </w:r>
        <w:r w:rsidR="00DC5D08" w:rsidRPr="00DC5D08">
          <w:rPr>
            <w:rStyle w:val="Hyperlink"/>
            <w:lang w:eastAsia="x-none"/>
          </w:rPr>
          <w:t>8</w:t>
        </w:r>
      </w:hyperlink>
      <w:r w:rsidR="00A845BB">
        <w:rPr>
          <w:lang w:eastAsia="x-none"/>
        </w:rPr>
        <w:t>).</w:t>
      </w:r>
    </w:p>
    <w:p w14:paraId="4D77E506" w14:textId="28A472FF" w:rsidR="006F4C54" w:rsidRDefault="00A845BB" w:rsidP="00F90B86">
      <w:pPr>
        <w:pStyle w:val="NICEnormal"/>
        <w:rPr>
          <w:lang w:eastAsia="x-none"/>
        </w:rPr>
      </w:pPr>
      <w:r>
        <w:lastRenderedPageBreak/>
        <w:t>The latest data available (</w:t>
      </w:r>
      <w:hyperlink r:id="rId10" w:history="1">
        <w:r w:rsidR="00DC5D08" w:rsidRPr="00EE4FD8">
          <w:rPr>
            <w:rStyle w:val="Hyperlink"/>
            <w:lang w:val="en-GB"/>
          </w:rPr>
          <w:t>Office for National Statistics</w:t>
        </w:r>
        <w:r w:rsidRPr="00EE4FD8">
          <w:rPr>
            <w:rStyle w:val="Hyperlink"/>
            <w:lang w:val="en-GB"/>
          </w:rPr>
          <w:t>, 201</w:t>
        </w:r>
        <w:r w:rsidR="00EE4FD8" w:rsidRPr="00EE4FD8">
          <w:rPr>
            <w:rStyle w:val="Hyperlink"/>
            <w:lang w:val="en-GB"/>
          </w:rPr>
          <w:t>9</w:t>
        </w:r>
      </w:hyperlink>
      <w:r w:rsidRPr="00B60EA5">
        <w:rPr>
          <w:lang w:val="en-GB"/>
        </w:rPr>
        <w:t>)</w:t>
      </w:r>
      <w:r>
        <w:rPr>
          <w:lang w:val="en-GB"/>
        </w:rPr>
        <w:t xml:space="preserve"> indicate that the</w:t>
      </w:r>
      <w:r w:rsidR="00EE4FD8">
        <w:rPr>
          <w:lang w:val="en-GB"/>
        </w:rPr>
        <w:t>re were</w:t>
      </w:r>
      <w:r>
        <w:rPr>
          <w:lang w:val="en-GB"/>
        </w:rPr>
        <w:t xml:space="preserve"> around </w:t>
      </w:r>
      <w:r w:rsidR="00103118">
        <w:rPr>
          <w:lang w:val="en-GB"/>
        </w:rPr>
        <w:t>611</w:t>
      </w:r>
      <w:r>
        <w:rPr>
          <w:lang w:val="en-GB"/>
        </w:rPr>
        <w:t xml:space="preserve">,000 </w:t>
      </w:r>
      <w:r w:rsidR="00EE4FD8">
        <w:rPr>
          <w:lang w:val="en-GB"/>
        </w:rPr>
        <w:t>live births</w:t>
      </w:r>
      <w:r>
        <w:rPr>
          <w:lang w:val="en-GB"/>
        </w:rPr>
        <w:t xml:space="preserve"> in England</w:t>
      </w:r>
      <w:r w:rsidR="00DC5D08">
        <w:rPr>
          <w:lang w:val="en-GB"/>
        </w:rPr>
        <w:t xml:space="preserve"> in 201</w:t>
      </w:r>
      <w:r w:rsidR="00EE4FD8">
        <w:rPr>
          <w:lang w:val="en-GB"/>
        </w:rPr>
        <w:t>9</w:t>
      </w:r>
      <w:r>
        <w:rPr>
          <w:lang w:val="en-GB"/>
        </w:rPr>
        <w:t>.</w:t>
      </w:r>
      <w:r>
        <w:rPr>
          <w:lang w:eastAsia="x-none"/>
        </w:rPr>
        <w:t xml:space="preserve"> </w:t>
      </w:r>
      <w:r w:rsidR="00E63322">
        <w:rPr>
          <w:lang w:eastAsia="x-none"/>
        </w:rPr>
        <w:t xml:space="preserve">On average, around </w:t>
      </w:r>
      <w:r w:rsidR="00320CCD">
        <w:rPr>
          <w:lang w:eastAsia="x-none"/>
        </w:rPr>
        <w:t>90</w:t>
      </w:r>
      <w:r w:rsidR="00EE4FD8">
        <w:rPr>
          <w:lang w:eastAsia="x-none"/>
        </w:rPr>
        <w:t xml:space="preserve">.6% </w:t>
      </w:r>
      <w:r w:rsidR="001633A1">
        <w:rPr>
          <w:lang w:eastAsia="x-none"/>
        </w:rPr>
        <w:t>(</w:t>
      </w:r>
      <w:hyperlink r:id="rId11" w:history="1">
        <w:r w:rsidR="001633A1" w:rsidRPr="001633A1">
          <w:rPr>
            <w:rStyle w:val="Hyperlink"/>
            <w:lang w:eastAsia="x-none"/>
          </w:rPr>
          <w:t>NHS Digital, 2019</w:t>
        </w:r>
      </w:hyperlink>
      <w:r w:rsidR="001633A1">
        <w:rPr>
          <w:lang w:eastAsia="x-none"/>
        </w:rPr>
        <w:t>)</w:t>
      </w:r>
      <w:r w:rsidR="00EE4FD8">
        <w:rPr>
          <w:lang w:eastAsia="x-none"/>
        </w:rPr>
        <w:t xml:space="preserve"> </w:t>
      </w:r>
      <w:r w:rsidR="0035287E">
        <w:rPr>
          <w:lang w:eastAsia="x-none"/>
        </w:rPr>
        <w:t>are vaccinated for the range of vaccinations in the proposed indicators</w:t>
      </w:r>
      <w:r w:rsidR="00EE4FD8">
        <w:rPr>
          <w:lang w:eastAsia="x-none"/>
        </w:rPr>
        <w:t>.</w:t>
      </w:r>
      <w:r w:rsidR="00C763FB">
        <w:rPr>
          <w:lang w:eastAsia="x-none"/>
        </w:rPr>
        <w:t xml:space="preserve">  </w:t>
      </w:r>
    </w:p>
    <w:p w14:paraId="089A9A5B" w14:textId="06951518" w:rsidR="00C267EE" w:rsidRDefault="00B42745" w:rsidP="00F90B86">
      <w:pPr>
        <w:pStyle w:val="NICEnormal"/>
        <w:rPr>
          <w:lang w:val="en-GB"/>
        </w:rPr>
      </w:pPr>
      <w:r>
        <w:rPr>
          <w:lang w:val="en-GB"/>
        </w:rPr>
        <w:t>Three theoretical increases in vaccination rate are modelled, 1%, 2% and 3%.</w:t>
      </w:r>
      <w:r w:rsidR="00C267EE">
        <w:rPr>
          <w:lang w:val="en-GB"/>
        </w:rPr>
        <w:t xml:space="preserve"> It is estimated that</w:t>
      </w:r>
      <w:r w:rsidR="00132D4A">
        <w:rPr>
          <w:lang w:val="en-GB"/>
        </w:rPr>
        <w:t xml:space="preserve"> none of </w:t>
      </w:r>
      <w:r w:rsidR="00C267EE">
        <w:rPr>
          <w:lang w:val="en-GB"/>
        </w:rPr>
        <w:t>the</w:t>
      </w:r>
      <w:r w:rsidR="00132D4A">
        <w:rPr>
          <w:lang w:val="en-GB"/>
        </w:rPr>
        <w:t>se</w:t>
      </w:r>
      <w:r w:rsidR="00C267EE">
        <w:rPr>
          <w:lang w:val="en-GB"/>
        </w:rPr>
        <w:t xml:space="preserve"> increases would lead to a significant increase in activity. </w:t>
      </w:r>
      <w:r>
        <w:rPr>
          <w:lang w:val="en-GB"/>
        </w:rPr>
        <w:t xml:space="preserve"> </w:t>
      </w:r>
    </w:p>
    <w:p w14:paraId="6ABEA43A" w14:textId="2056EF98" w:rsidR="00B42745" w:rsidRDefault="00C267EE" w:rsidP="00F90B86">
      <w:pPr>
        <w:pStyle w:val="NICEnormal"/>
        <w:rPr>
          <w:lang w:val="en-GB"/>
        </w:rPr>
      </w:pPr>
      <w:r>
        <w:rPr>
          <w:lang w:val="en-GB"/>
        </w:rPr>
        <w:t>It is estimated that there may be</w:t>
      </w:r>
      <w:r w:rsidR="00B42745">
        <w:rPr>
          <w:lang w:val="en-GB"/>
        </w:rPr>
        <w:t xml:space="preserve"> around an extra </w:t>
      </w:r>
      <w:r w:rsidR="00255D41">
        <w:rPr>
          <w:lang w:val="en-GB"/>
        </w:rPr>
        <w:t>4</w:t>
      </w:r>
      <w:r w:rsidR="00B42745">
        <w:rPr>
          <w:lang w:val="en-GB"/>
        </w:rPr>
        <w:t xml:space="preserve">, </w:t>
      </w:r>
      <w:r w:rsidR="00255D41">
        <w:rPr>
          <w:lang w:val="en-GB"/>
        </w:rPr>
        <w:t>8</w:t>
      </w:r>
      <w:r w:rsidR="00B42745">
        <w:rPr>
          <w:lang w:val="en-GB"/>
        </w:rPr>
        <w:t xml:space="preserve"> or </w:t>
      </w:r>
      <w:r w:rsidR="00255D41">
        <w:rPr>
          <w:lang w:val="en-GB"/>
        </w:rPr>
        <w:t>1</w:t>
      </w:r>
      <w:r w:rsidR="00B42745">
        <w:rPr>
          <w:lang w:val="en-GB"/>
        </w:rPr>
        <w:t xml:space="preserve">2 </w:t>
      </w:r>
      <w:r w:rsidR="00A77ED3">
        <w:rPr>
          <w:lang w:val="en-GB"/>
        </w:rPr>
        <w:t xml:space="preserve">children requiring vaccination </w:t>
      </w:r>
      <w:r w:rsidR="00B42745">
        <w:rPr>
          <w:lang w:val="en-GB"/>
        </w:rPr>
        <w:t xml:space="preserve">per GP practice per year. In a Sustainability Transformation Partnership (STP) area this is around an extra </w:t>
      </w:r>
      <w:r w:rsidR="00320CCD">
        <w:rPr>
          <w:lang w:val="en-GB"/>
        </w:rPr>
        <w:t>200</w:t>
      </w:r>
      <w:r w:rsidR="00B42745">
        <w:rPr>
          <w:lang w:val="en-GB"/>
        </w:rPr>
        <w:t xml:space="preserve">, </w:t>
      </w:r>
      <w:r w:rsidR="001C28A5">
        <w:rPr>
          <w:lang w:val="en-GB"/>
        </w:rPr>
        <w:t>39</w:t>
      </w:r>
      <w:r w:rsidR="00320CCD">
        <w:rPr>
          <w:lang w:val="en-GB"/>
        </w:rPr>
        <w:t>5</w:t>
      </w:r>
      <w:r w:rsidR="001C28A5">
        <w:rPr>
          <w:lang w:val="en-GB"/>
        </w:rPr>
        <w:t xml:space="preserve"> </w:t>
      </w:r>
      <w:r w:rsidR="00B42745">
        <w:rPr>
          <w:lang w:val="en-GB"/>
        </w:rPr>
        <w:t xml:space="preserve">or </w:t>
      </w:r>
      <w:r w:rsidR="001C28A5">
        <w:rPr>
          <w:lang w:val="en-GB"/>
        </w:rPr>
        <w:t>5</w:t>
      </w:r>
      <w:r w:rsidR="00320CCD">
        <w:rPr>
          <w:lang w:val="en-GB"/>
        </w:rPr>
        <w:t>9</w:t>
      </w:r>
      <w:r w:rsidR="001C28A5">
        <w:rPr>
          <w:lang w:val="en-GB"/>
        </w:rPr>
        <w:t xml:space="preserve">5 </w:t>
      </w:r>
      <w:r w:rsidR="00A77ED3">
        <w:rPr>
          <w:lang w:val="en-GB"/>
        </w:rPr>
        <w:t>children requiring vaccination</w:t>
      </w:r>
      <w:r w:rsidR="00B42745">
        <w:rPr>
          <w:lang w:val="en-GB"/>
        </w:rPr>
        <w:t xml:space="preserve"> per year.  </w:t>
      </w:r>
    </w:p>
    <w:p w14:paraId="6EAF0275" w14:textId="5768F00D" w:rsidR="00320CCD" w:rsidRDefault="00FD7079" w:rsidP="00FD7079">
      <w:pPr>
        <w:pStyle w:val="NICEnormal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Table 1 </w:t>
      </w:r>
      <w:r w:rsidR="00435335">
        <w:rPr>
          <w:rFonts w:cs="Arial"/>
          <w:b/>
          <w:sz w:val="22"/>
          <w:szCs w:val="22"/>
        </w:rPr>
        <w:t>E</w:t>
      </w:r>
      <w:r w:rsidRPr="00C24379">
        <w:rPr>
          <w:rFonts w:cs="Arial"/>
          <w:b/>
          <w:sz w:val="22"/>
          <w:szCs w:val="22"/>
        </w:rPr>
        <w:t xml:space="preserve">stimated </w:t>
      </w:r>
      <w:r>
        <w:rPr>
          <w:rFonts w:cs="Arial"/>
          <w:b/>
          <w:sz w:val="22"/>
          <w:szCs w:val="22"/>
        </w:rPr>
        <w:t xml:space="preserve">annual </w:t>
      </w:r>
      <w:r w:rsidR="00435335">
        <w:rPr>
          <w:rFonts w:cs="Arial"/>
          <w:b/>
          <w:sz w:val="22"/>
          <w:szCs w:val="22"/>
        </w:rPr>
        <w:t>resource impact</w:t>
      </w:r>
      <w:r w:rsidRPr="00C24379">
        <w:rPr>
          <w:rFonts w:cs="Arial"/>
          <w:b/>
          <w:sz w:val="22"/>
          <w:szCs w:val="22"/>
        </w:rPr>
        <w:t xml:space="preserve"> of </w:t>
      </w:r>
      <w:r w:rsidR="003A4F03">
        <w:rPr>
          <w:rFonts w:cs="Arial"/>
          <w:b/>
          <w:sz w:val="22"/>
          <w:szCs w:val="22"/>
        </w:rPr>
        <w:t>more vaccination</w:t>
      </w:r>
      <w:r w:rsidR="004D7C52">
        <w:rPr>
          <w:rFonts w:cs="Arial"/>
          <w:b/>
          <w:sz w:val="22"/>
          <w:szCs w:val="22"/>
        </w:rPr>
        <w:t>s</w:t>
      </w:r>
      <w:r w:rsidR="003A4F03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for </w:t>
      </w:r>
      <w:r w:rsidR="003A4F03">
        <w:rPr>
          <w:rFonts w:cs="Arial"/>
          <w:b/>
          <w:sz w:val="22"/>
          <w:szCs w:val="22"/>
        </w:rPr>
        <w:t>a theoretical 1</w:t>
      </w:r>
      <w:r w:rsidR="00B40102">
        <w:rPr>
          <w:rFonts w:cs="Arial"/>
          <w:b/>
          <w:sz w:val="22"/>
          <w:szCs w:val="22"/>
        </w:rPr>
        <w:t>%</w:t>
      </w:r>
      <w:r w:rsidR="003A4F03">
        <w:rPr>
          <w:rFonts w:cs="Arial"/>
          <w:b/>
          <w:sz w:val="22"/>
          <w:szCs w:val="22"/>
        </w:rPr>
        <w:t>, 2% and 3% increase in</w:t>
      </w:r>
      <w:r>
        <w:rPr>
          <w:rFonts w:cs="Arial"/>
          <w:b/>
          <w:sz w:val="22"/>
          <w:szCs w:val="22"/>
        </w:rPr>
        <w:t xml:space="preserve"> the eligible population.</w:t>
      </w:r>
    </w:p>
    <w:p w14:paraId="6E8519FB" w14:textId="4998B13B" w:rsidR="004D7C52" w:rsidRPr="00AB1B41" w:rsidRDefault="004D7C52" w:rsidP="00FD7079">
      <w:pPr>
        <w:pStyle w:val="NICEnormal"/>
        <w:rPr>
          <w:rFonts w:cs="Arial"/>
          <w:b/>
          <w:sz w:val="22"/>
          <w:szCs w:val="22"/>
        </w:rPr>
      </w:pPr>
      <w:r w:rsidRPr="004D7C52">
        <w:rPr>
          <w:noProof/>
        </w:rPr>
        <w:drawing>
          <wp:inline distT="0" distB="0" distL="0" distR="0" wp14:anchorId="006231DF" wp14:editId="286453B7">
            <wp:extent cx="5274310" cy="869950"/>
            <wp:effectExtent l="0" t="0" r="2540" b="6350"/>
            <wp:docPr id="1" name="Picture 1" descr="Table showing potential extra activity per GP practice and per S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 showing potential extra activity per GP practice and per ST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EC956" w14:textId="05CAFD6D" w:rsidR="00456790" w:rsidRDefault="00435335" w:rsidP="00FD7079">
      <w:pPr>
        <w:pStyle w:val="NICEnormal"/>
        <w:rPr>
          <w:lang w:eastAsia="x-none"/>
        </w:rPr>
      </w:pPr>
      <w:r>
        <w:rPr>
          <w:lang w:eastAsia="x-none"/>
        </w:rPr>
        <w:t xml:space="preserve">This </w:t>
      </w:r>
      <w:r w:rsidR="00456790" w:rsidRPr="007F3089">
        <w:rPr>
          <w:lang w:eastAsia="x-none"/>
        </w:rPr>
        <w:t>assumes</w:t>
      </w:r>
      <w:r w:rsidRPr="007F3089">
        <w:rPr>
          <w:lang w:eastAsia="x-none"/>
        </w:rPr>
        <w:t xml:space="preserve"> a GP practice is 10,000 people and an STP is 500,000 people.  </w:t>
      </w:r>
      <w:r w:rsidR="00255D41">
        <w:rPr>
          <w:lang w:eastAsia="x-none"/>
        </w:rPr>
        <w:t xml:space="preserve">The resource impact will be reduced where </w:t>
      </w:r>
      <w:r w:rsidR="008C3E36">
        <w:rPr>
          <w:lang w:eastAsia="x-none"/>
        </w:rPr>
        <w:t>more than one vaccination is administered at the same time</w:t>
      </w:r>
      <w:r w:rsidR="00255D41">
        <w:rPr>
          <w:lang w:eastAsia="x-none"/>
        </w:rPr>
        <w:t>.</w:t>
      </w:r>
      <w:r w:rsidR="007F3089" w:rsidRPr="00456790">
        <w:rPr>
          <w:lang w:eastAsia="x-none"/>
        </w:rPr>
        <w:t xml:space="preserve"> </w:t>
      </w:r>
    </w:p>
    <w:p w14:paraId="7646D9ED" w14:textId="172362D2" w:rsidR="001472F2" w:rsidRDefault="001472F2" w:rsidP="00FD7079">
      <w:pPr>
        <w:pStyle w:val="NICEnormal"/>
        <w:rPr>
          <w:lang w:eastAsia="x-none"/>
        </w:rPr>
      </w:pPr>
    </w:p>
    <w:p w14:paraId="4392C05F" w14:textId="77777777" w:rsidR="001472F2" w:rsidRPr="00456790" w:rsidRDefault="001472F2" w:rsidP="00FD7079">
      <w:pPr>
        <w:pStyle w:val="NICEnormal"/>
        <w:rPr>
          <w:lang w:eastAsia="x-none"/>
        </w:rPr>
      </w:pPr>
    </w:p>
    <w:sectPr w:rsidR="001472F2" w:rsidRPr="00456790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17B2A" w14:textId="5D5335F6" w:rsidR="007E48A9" w:rsidRDefault="00486690" w:rsidP="00446BEE">
    <w:pPr>
      <w:pStyle w:val="Footer"/>
    </w:pPr>
    <w:r>
      <w:rPr>
        <w:lang w:val="en-GB"/>
      </w:rPr>
      <w:t xml:space="preserve">NICE indicator </w:t>
    </w:r>
    <w:r w:rsidR="001705E8">
      <w:rPr>
        <w:lang w:val="en-GB"/>
      </w:rPr>
      <w:t>resource</w:t>
    </w:r>
    <w:r w:rsidR="007E48A9">
      <w:t xml:space="preserve"> impact statement: </w:t>
    </w:r>
    <w:r w:rsidR="00C23644">
      <w:rPr>
        <w:lang w:val="en-GB"/>
      </w:rPr>
      <w:t>NM197 / NM198 / NM199 / NM200</w:t>
    </w:r>
    <w:r>
      <w:rPr>
        <w:lang w:val="en-GB"/>
      </w:rPr>
      <w:t xml:space="preserve"> </w:t>
    </w:r>
    <w:r w:rsidR="00E921B6">
      <w:rPr>
        <w:lang w:val="en-GB"/>
      </w:rPr>
      <w:t>(</w:t>
    </w:r>
    <w:r w:rsidR="00DF466C">
      <w:rPr>
        <w:lang w:val="en-GB"/>
      </w:rPr>
      <w:t>September</w:t>
    </w:r>
    <w:r w:rsidR="009A0066">
      <w:rPr>
        <w:lang w:val="en-GB"/>
      </w:rPr>
      <w:t xml:space="preserve"> </w:t>
    </w:r>
    <w:r>
      <w:rPr>
        <w:lang w:val="en-GB"/>
      </w:rPr>
      <w:t>20</w:t>
    </w:r>
    <w:r w:rsidR="00495A8B">
      <w:rPr>
        <w:lang w:val="en-GB"/>
      </w:rPr>
      <w:t>20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3A4F03">
      <w:rPr>
        <w:lang w:val="en-GB"/>
      </w:rPr>
      <w:t xml:space="preserve">    </w:t>
    </w:r>
    <w:r w:rsidR="00C23644">
      <w:rPr>
        <w:lang w:val="en-GB"/>
      </w:rPr>
      <w:tab/>
    </w:r>
    <w:r w:rsidR="003A4F03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ACE"/>
    <w:multiLevelType w:val="hybridMultilevel"/>
    <w:tmpl w:val="C6F6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2AD4"/>
    <w:multiLevelType w:val="hybridMultilevel"/>
    <w:tmpl w:val="761C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5"/>
  </w:num>
  <w:num w:numId="21">
    <w:abstractNumId w:val="17"/>
  </w:num>
  <w:num w:numId="22">
    <w:abstractNumId w:val="14"/>
  </w:num>
  <w:num w:numId="23">
    <w:abstractNumId w:val="11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E36"/>
    <w:rsid w:val="00024D0A"/>
    <w:rsid w:val="000331AB"/>
    <w:rsid w:val="0003335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7DD9"/>
    <w:rsid w:val="000B3AD4"/>
    <w:rsid w:val="000B5939"/>
    <w:rsid w:val="000C04E9"/>
    <w:rsid w:val="000D0BB3"/>
    <w:rsid w:val="000D7833"/>
    <w:rsid w:val="000E20F3"/>
    <w:rsid w:val="000E54C3"/>
    <w:rsid w:val="000E77FD"/>
    <w:rsid w:val="000F08BB"/>
    <w:rsid w:val="000F1374"/>
    <w:rsid w:val="000F4976"/>
    <w:rsid w:val="000F739F"/>
    <w:rsid w:val="00103118"/>
    <w:rsid w:val="00106738"/>
    <w:rsid w:val="001134E7"/>
    <w:rsid w:val="00117336"/>
    <w:rsid w:val="00120A38"/>
    <w:rsid w:val="001270EC"/>
    <w:rsid w:val="00127A2B"/>
    <w:rsid w:val="00131BB1"/>
    <w:rsid w:val="001327CC"/>
    <w:rsid w:val="00132D4A"/>
    <w:rsid w:val="00134FDA"/>
    <w:rsid w:val="00145AFB"/>
    <w:rsid w:val="001472F2"/>
    <w:rsid w:val="00150E04"/>
    <w:rsid w:val="001576DA"/>
    <w:rsid w:val="001633A1"/>
    <w:rsid w:val="001705E8"/>
    <w:rsid w:val="00171504"/>
    <w:rsid w:val="0017169E"/>
    <w:rsid w:val="001835B9"/>
    <w:rsid w:val="00186DE9"/>
    <w:rsid w:val="001A23E4"/>
    <w:rsid w:val="001A3A86"/>
    <w:rsid w:val="001A4978"/>
    <w:rsid w:val="001A7C77"/>
    <w:rsid w:val="001B18C2"/>
    <w:rsid w:val="001B1E97"/>
    <w:rsid w:val="001B2418"/>
    <w:rsid w:val="001B65B3"/>
    <w:rsid w:val="001C2196"/>
    <w:rsid w:val="001C27DA"/>
    <w:rsid w:val="001C28A5"/>
    <w:rsid w:val="001D0BF4"/>
    <w:rsid w:val="001D7D33"/>
    <w:rsid w:val="001E41B5"/>
    <w:rsid w:val="001E6831"/>
    <w:rsid w:val="001F0E94"/>
    <w:rsid w:val="002014F3"/>
    <w:rsid w:val="00205E1E"/>
    <w:rsid w:val="0020600B"/>
    <w:rsid w:val="002066FD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1C0A"/>
    <w:rsid w:val="00252DD7"/>
    <w:rsid w:val="00254D75"/>
    <w:rsid w:val="0025570C"/>
    <w:rsid w:val="00255D41"/>
    <w:rsid w:val="00260B25"/>
    <w:rsid w:val="00262E2E"/>
    <w:rsid w:val="00270605"/>
    <w:rsid w:val="00276A6E"/>
    <w:rsid w:val="00290914"/>
    <w:rsid w:val="002A1880"/>
    <w:rsid w:val="002A2A33"/>
    <w:rsid w:val="002A4D02"/>
    <w:rsid w:val="002A69C4"/>
    <w:rsid w:val="002A7287"/>
    <w:rsid w:val="002B5942"/>
    <w:rsid w:val="002B7C6E"/>
    <w:rsid w:val="002C1A7E"/>
    <w:rsid w:val="002D4015"/>
    <w:rsid w:val="002E2124"/>
    <w:rsid w:val="002F2EEF"/>
    <w:rsid w:val="002F3B2A"/>
    <w:rsid w:val="002F63F9"/>
    <w:rsid w:val="00301C5A"/>
    <w:rsid w:val="00311ED0"/>
    <w:rsid w:val="00320CCD"/>
    <w:rsid w:val="00337200"/>
    <w:rsid w:val="00342E19"/>
    <w:rsid w:val="00345EA6"/>
    <w:rsid w:val="00350177"/>
    <w:rsid w:val="0035287E"/>
    <w:rsid w:val="00361DD0"/>
    <w:rsid w:val="00365568"/>
    <w:rsid w:val="003666A7"/>
    <w:rsid w:val="00367204"/>
    <w:rsid w:val="003722FA"/>
    <w:rsid w:val="00377277"/>
    <w:rsid w:val="0038251A"/>
    <w:rsid w:val="00387965"/>
    <w:rsid w:val="003974AF"/>
    <w:rsid w:val="003A4F03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E6431"/>
    <w:rsid w:val="003F139D"/>
    <w:rsid w:val="003F2B20"/>
    <w:rsid w:val="003F2EC0"/>
    <w:rsid w:val="003F3045"/>
    <w:rsid w:val="003F4B14"/>
    <w:rsid w:val="003F4D69"/>
    <w:rsid w:val="003F6059"/>
    <w:rsid w:val="004023ED"/>
    <w:rsid w:val="004075B6"/>
    <w:rsid w:val="00420952"/>
    <w:rsid w:val="004217C2"/>
    <w:rsid w:val="00424250"/>
    <w:rsid w:val="00427727"/>
    <w:rsid w:val="00435335"/>
    <w:rsid w:val="00446BEE"/>
    <w:rsid w:val="004500D4"/>
    <w:rsid w:val="00456790"/>
    <w:rsid w:val="00457C93"/>
    <w:rsid w:val="00460E2F"/>
    <w:rsid w:val="004710D0"/>
    <w:rsid w:val="0047386F"/>
    <w:rsid w:val="00475DB9"/>
    <w:rsid w:val="00476DCF"/>
    <w:rsid w:val="00481A79"/>
    <w:rsid w:val="004822CD"/>
    <w:rsid w:val="00486690"/>
    <w:rsid w:val="00495A8B"/>
    <w:rsid w:val="00496A95"/>
    <w:rsid w:val="004A2E02"/>
    <w:rsid w:val="004A31E6"/>
    <w:rsid w:val="004A37AD"/>
    <w:rsid w:val="004C4B1F"/>
    <w:rsid w:val="004D074D"/>
    <w:rsid w:val="004D2A46"/>
    <w:rsid w:val="004D7C52"/>
    <w:rsid w:val="004E5B69"/>
    <w:rsid w:val="004F0DB8"/>
    <w:rsid w:val="004F4F6A"/>
    <w:rsid w:val="004F6113"/>
    <w:rsid w:val="004F780A"/>
    <w:rsid w:val="00502174"/>
    <w:rsid w:val="005025A1"/>
    <w:rsid w:val="00502B56"/>
    <w:rsid w:val="00502C4B"/>
    <w:rsid w:val="00512C30"/>
    <w:rsid w:val="00513C15"/>
    <w:rsid w:val="0051793E"/>
    <w:rsid w:val="005238CB"/>
    <w:rsid w:val="0053285E"/>
    <w:rsid w:val="00536D74"/>
    <w:rsid w:val="00537D7F"/>
    <w:rsid w:val="00545A0E"/>
    <w:rsid w:val="00545EF3"/>
    <w:rsid w:val="00546349"/>
    <w:rsid w:val="00550807"/>
    <w:rsid w:val="0056031A"/>
    <w:rsid w:val="00563C38"/>
    <w:rsid w:val="00564A5C"/>
    <w:rsid w:val="00567014"/>
    <w:rsid w:val="005745FF"/>
    <w:rsid w:val="00575C88"/>
    <w:rsid w:val="005831C5"/>
    <w:rsid w:val="00594ABA"/>
    <w:rsid w:val="00595453"/>
    <w:rsid w:val="00595AC6"/>
    <w:rsid w:val="005A017A"/>
    <w:rsid w:val="005A2295"/>
    <w:rsid w:val="005A2763"/>
    <w:rsid w:val="005A3262"/>
    <w:rsid w:val="005B0DCC"/>
    <w:rsid w:val="005B1F9E"/>
    <w:rsid w:val="005B2D03"/>
    <w:rsid w:val="005B2F65"/>
    <w:rsid w:val="005B71E5"/>
    <w:rsid w:val="005B7BEB"/>
    <w:rsid w:val="005C031A"/>
    <w:rsid w:val="005C38D5"/>
    <w:rsid w:val="005C473F"/>
    <w:rsid w:val="005D37A0"/>
    <w:rsid w:val="005D68DB"/>
    <w:rsid w:val="005E510A"/>
    <w:rsid w:val="005F08BF"/>
    <w:rsid w:val="005F08C3"/>
    <w:rsid w:val="005F2E3A"/>
    <w:rsid w:val="0061116E"/>
    <w:rsid w:val="00611F88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C085D"/>
    <w:rsid w:val="006C2131"/>
    <w:rsid w:val="006C2DF2"/>
    <w:rsid w:val="006C313C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4C54"/>
    <w:rsid w:val="006F54C1"/>
    <w:rsid w:val="00706A8D"/>
    <w:rsid w:val="00710E36"/>
    <w:rsid w:val="007125A7"/>
    <w:rsid w:val="007138E2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D83"/>
    <w:rsid w:val="007829B2"/>
    <w:rsid w:val="00786494"/>
    <w:rsid w:val="00791D71"/>
    <w:rsid w:val="00794BE2"/>
    <w:rsid w:val="00794FF2"/>
    <w:rsid w:val="007B012A"/>
    <w:rsid w:val="007C4131"/>
    <w:rsid w:val="007C4ADC"/>
    <w:rsid w:val="007C5852"/>
    <w:rsid w:val="007C7B31"/>
    <w:rsid w:val="007E48A9"/>
    <w:rsid w:val="007E4AA8"/>
    <w:rsid w:val="007E5415"/>
    <w:rsid w:val="007E564C"/>
    <w:rsid w:val="007F3089"/>
    <w:rsid w:val="00810387"/>
    <w:rsid w:val="00820A90"/>
    <w:rsid w:val="008221D5"/>
    <w:rsid w:val="008235AB"/>
    <w:rsid w:val="0082440E"/>
    <w:rsid w:val="008248D0"/>
    <w:rsid w:val="0082656A"/>
    <w:rsid w:val="00827467"/>
    <w:rsid w:val="008325D4"/>
    <w:rsid w:val="008341D9"/>
    <w:rsid w:val="00835610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A7318"/>
    <w:rsid w:val="008B21D3"/>
    <w:rsid w:val="008C2431"/>
    <w:rsid w:val="008C3E36"/>
    <w:rsid w:val="008D73A3"/>
    <w:rsid w:val="008D7570"/>
    <w:rsid w:val="008E2B80"/>
    <w:rsid w:val="008E6E8F"/>
    <w:rsid w:val="008F1571"/>
    <w:rsid w:val="008F2060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54C5D"/>
    <w:rsid w:val="00956D27"/>
    <w:rsid w:val="00977798"/>
    <w:rsid w:val="0098451C"/>
    <w:rsid w:val="009931D4"/>
    <w:rsid w:val="00996746"/>
    <w:rsid w:val="009A0066"/>
    <w:rsid w:val="009B5502"/>
    <w:rsid w:val="009B683B"/>
    <w:rsid w:val="009D27F9"/>
    <w:rsid w:val="009E680B"/>
    <w:rsid w:val="009F197C"/>
    <w:rsid w:val="009F52FD"/>
    <w:rsid w:val="009F7239"/>
    <w:rsid w:val="00A05F83"/>
    <w:rsid w:val="00A0627E"/>
    <w:rsid w:val="00A067CE"/>
    <w:rsid w:val="00A12DE9"/>
    <w:rsid w:val="00A15A1F"/>
    <w:rsid w:val="00A175FF"/>
    <w:rsid w:val="00A24EFD"/>
    <w:rsid w:val="00A24F7E"/>
    <w:rsid w:val="00A319C4"/>
    <w:rsid w:val="00A31EDA"/>
    <w:rsid w:val="00A3228F"/>
    <w:rsid w:val="00A3325A"/>
    <w:rsid w:val="00A44D8B"/>
    <w:rsid w:val="00A451F6"/>
    <w:rsid w:val="00A526B2"/>
    <w:rsid w:val="00A54DD4"/>
    <w:rsid w:val="00A55A82"/>
    <w:rsid w:val="00A61DAF"/>
    <w:rsid w:val="00A64113"/>
    <w:rsid w:val="00A72B11"/>
    <w:rsid w:val="00A734BE"/>
    <w:rsid w:val="00A756BB"/>
    <w:rsid w:val="00A75800"/>
    <w:rsid w:val="00A77ED3"/>
    <w:rsid w:val="00A80390"/>
    <w:rsid w:val="00A82056"/>
    <w:rsid w:val="00A821FC"/>
    <w:rsid w:val="00A82AF0"/>
    <w:rsid w:val="00A845BB"/>
    <w:rsid w:val="00A86ED0"/>
    <w:rsid w:val="00A917D1"/>
    <w:rsid w:val="00AA0DC6"/>
    <w:rsid w:val="00AB14BD"/>
    <w:rsid w:val="00AB1B41"/>
    <w:rsid w:val="00AC38D4"/>
    <w:rsid w:val="00AC5FDE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0102"/>
    <w:rsid w:val="00B42745"/>
    <w:rsid w:val="00B467F6"/>
    <w:rsid w:val="00B47E67"/>
    <w:rsid w:val="00B50556"/>
    <w:rsid w:val="00B50E6B"/>
    <w:rsid w:val="00B513F4"/>
    <w:rsid w:val="00B60EA5"/>
    <w:rsid w:val="00B65B8E"/>
    <w:rsid w:val="00B668F3"/>
    <w:rsid w:val="00B7006F"/>
    <w:rsid w:val="00B70F99"/>
    <w:rsid w:val="00B72114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5D2B"/>
    <w:rsid w:val="00BB6966"/>
    <w:rsid w:val="00BB76E6"/>
    <w:rsid w:val="00BC37E7"/>
    <w:rsid w:val="00BC71E1"/>
    <w:rsid w:val="00BD0EDB"/>
    <w:rsid w:val="00BD1202"/>
    <w:rsid w:val="00BD7650"/>
    <w:rsid w:val="00BE5835"/>
    <w:rsid w:val="00BF4AC2"/>
    <w:rsid w:val="00BF7FE0"/>
    <w:rsid w:val="00C01F6D"/>
    <w:rsid w:val="00C23644"/>
    <w:rsid w:val="00C24379"/>
    <w:rsid w:val="00C267EE"/>
    <w:rsid w:val="00C40A34"/>
    <w:rsid w:val="00C42D07"/>
    <w:rsid w:val="00C450FD"/>
    <w:rsid w:val="00C4601C"/>
    <w:rsid w:val="00C47DDE"/>
    <w:rsid w:val="00C6723C"/>
    <w:rsid w:val="00C71204"/>
    <w:rsid w:val="00C763FB"/>
    <w:rsid w:val="00C80834"/>
    <w:rsid w:val="00C813B4"/>
    <w:rsid w:val="00C907E1"/>
    <w:rsid w:val="00C94E7A"/>
    <w:rsid w:val="00C9664D"/>
    <w:rsid w:val="00C97742"/>
    <w:rsid w:val="00CA2451"/>
    <w:rsid w:val="00CB1351"/>
    <w:rsid w:val="00CB3B0D"/>
    <w:rsid w:val="00CC07FD"/>
    <w:rsid w:val="00CC318C"/>
    <w:rsid w:val="00CC6472"/>
    <w:rsid w:val="00CD6267"/>
    <w:rsid w:val="00CE7D50"/>
    <w:rsid w:val="00CF521F"/>
    <w:rsid w:val="00CF58B7"/>
    <w:rsid w:val="00CF7300"/>
    <w:rsid w:val="00D062EA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516A1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B0584"/>
    <w:rsid w:val="00DB60BB"/>
    <w:rsid w:val="00DC5D08"/>
    <w:rsid w:val="00DD267D"/>
    <w:rsid w:val="00DD2F44"/>
    <w:rsid w:val="00DE21E5"/>
    <w:rsid w:val="00DF3945"/>
    <w:rsid w:val="00DF466C"/>
    <w:rsid w:val="00DF4DF5"/>
    <w:rsid w:val="00DF77A7"/>
    <w:rsid w:val="00E0408B"/>
    <w:rsid w:val="00E1100D"/>
    <w:rsid w:val="00E13C63"/>
    <w:rsid w:val="00E1423A"/>
    <w:rsid w:val="00E14C09"/>
    <w:rsid w:val="00E16C38"/>
    <w:rsid w:val="00E257B1"/>
    <w:rsid w:val="00E2595D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3322"/>
    <w:rsid w:val="00E64120"/>
    <w:rsid w:val="00E65E30"/>
    <w:rsid w:val="00E66FFC"/>
    <w:rsid w:val="00E762DA"/>
    <w:rsid w:val="00E82505"/>
    <w:rsid w:val="00E91F76"/>
    <w:rsid w:val="00E921B6"/>
    <w:rsid w:val="00E94936"/>
    <w:rsid w:val="00EB2C05"/>
    <w:rsid w:val="00EC0744"/>
    <w:rsid w:val="00ED6B11"/>
    <w:rsid w:val="00EE01E5"/>
    <w:rsid w:val="00EE2CDD"/>
    <w:rsid w:val="00EE4FD8"/>
    <w:rsid w:val="00EE6A90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1C65"/>
    <w:rsid w:val="00F44FC7"/>
    <w:rsid w:val="00F46399"/>
    <w:rsid w:val="00F51756"/>
    <w:rsid w:val="00F51BF6"/>
    <w:rsid w:val="00F571B3"/>
    <w:rsid w:val="00F6644B"/>
    <w:rsid w:val="00F70E9B"/>
    <w:rsid w:val="00F7154E"/>
    <w:rsid w:val="00F72C78"/>
    <w:rsid w:val="00F738BF"/>
    <w:rsid w:val="00F86D8C"/>
    <w:rsid w:val="00F90B86"/>
    <w:rsid w:val="00F91643"/>
    <w:rsid w:val="00FA05D9"/>
    <w:rsid w:val="00FA0813"/>
    <w:rsid w:val="00FA7972"/>
    <w:rsid w:val="00FB281D"/>
    <w:rsid w:val="00FB6447"/>
    <w:rsid w:val="00FB715D"/>
    <w:rsid w:val="00FC10ED"/>
    <w:rsid w:val="00FC2D11"/>
    <w:rsid w:val="00FC49AE"/>
    <w:rsid w:val="00FC6230"/>
    <w:rsid w:val="00FC76B0"/>
    <w:rsid w:val="00FD2636"/>
    <w:rsid w:val="00FD69B8"/>
    <w:rsid w:val="00FD6D87"/>
    <w:rsid w:val="00FD7079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04BD7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appointments-in-general-practice/december-201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gital.nhs.uk/data-and-information/publications/statistical/nhs-immunisation-statistics/england-2018-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ns.gov.uk/peoplepopulationandcommunity/birthsdeathsandmarriages/livebirths/datasets/birthsummarytab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s.gov.uk/peoplepopulationandcommunity/populationandmigrathttps:/www.ons.gov.uk/peoplepopulationandcommunity/populationandmigration/populationestimates/datasets/clinicalcommissioninggroupmidyearpopulationestimat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D9CF-B871-4F5E-BF0A-B8A002E4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2020-09-09T17:13:00Z</dcterms:created>
  <dcterms:modified xsi:type="dcterms:W3CDTF">2020-09-09T17:13:00Z</dcterms:modified>
</cp:coreProperties>
</file>