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CDE55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F32D9">
        <w:t>September 2020</w:t>
      </w:r>
    </w:p>
    <w:p w14:paraId="06BAB3FE" w14:textId="3ABB7E28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CF32D9">
        <w:t>N/A</w:t>
      </w:r>
    </w:p>
    <w:p w14:paraId="6107852F" w14:textId="53FF45DF" w:rsidR="006F0A86" w:rsidRDefault="006F0A86" w:rsidP="00126C3F">
      <w:pPr>
        <w:pStyle w:val="Heading1"/>
      </w:pPr>
      <w:r w:rsidRPr="00126C3F">
        <w:t xml:space="preserve">Indicator </w:t>
      </w:r>
      <w:r w:rsidR="00811215">
        <w:t>NM201</w:t>
      </w:r>
    </w:p>
    <w:p w14:paraId="0A6C169D" w14:textId="256ECC4C" w:rsidR="00611A1D" w:rsidRPr="00611A1D" w:rsidRDefault="00CF32D9" w:rsidP="00611A1D">
      <w:pPr>
        <w:pStyle w:val="Paragraph"/>
      </w:pPr>
      <w:r>
        <w:t xml:space="preserve">The percentage of </w:t>
      </w:r>
      <w:r w:rsidR="002F1904">
        <w:t>patients</w:t>
      </w:r>
      <w:r w:rsidR="00267943">
        <w:t xml:space="preserve"> who reached </w:t>
      </w:r>
      <w:r w:rsidR="002F1904">
        <w:t>7</w:t>
      </w:r>
      <w:r w:rsidR="00FC5565">
        <w:t>5</w:t>
      </w:r>
      <w:r w:rsidR="00267943">
        <w:t xml:space="preserve"> </w:t>
      </w:r>
      <w:r w:rsidR="00FC5565">
        <w:t>years</w:t>
      </w:r>
      <w:r w:rsidR="00267943">
        <w:t xml:space="preserve"> old in the preceding 12 months</w:t>
      </w:r>
      <w:r w:rsidR="0088541A">
        <w:t>, who have received a shingles vaccine between</w:t>
      </w:r>
      <w:r w:rsidR="00EE4F0B">
        <w:t xml:space="preserve"> the ages of</w:t>
      </w:r>
      <w:r w:rsidR="007F507C">
        <w:t xml:space="preserve"> </w:t>
      </w:r>
      <w:r w:rsidR="0088541A">
        <w:t>70 and 75 years.</w:t>
      </w:r>
      <w:r w:rsidR="002F1904">
        <w:t xml:space="preserve"> 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926374" w:rsidRDefault="001C31E9" w:rsidP="008E7A29">
      <w:pPr>
        <w:pStyle w:val="Paragraph"/>
      </w:pPr>
      <w:r w:rsidRPr="00926374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DB812F0" w14:textId="1FB3839C" w:rsidR="002F1904" w:rsidRDefault="002F1904" w:rsidP="002F1904">
      <w:pPr>
        <w:pStyle w:val="Paragraphnonumbers"/>
      </w:pPr>
      <w:r>
        <w:t>Shingles is caused by the reactivation of a latent varicella zoster virus infection</w:t>
      </w:r>
      <w:r w:rsidR="0088541A">
        <w:t>. I</w:t>
      </w:r>
      <w:r>
        <w:t xml:space="preserve">ncidence and severity of disease are associated with increasing age. The routine immunisation schedule states that the shingles vaccine is due </w:t>
      </w:r>
      <w:r w:rsidR="006E7A60">
        <w:t>at</w:t>
      </w:r>
      <w:r>
        <w:t xml:space="preserve"> 70 years old (</w:t>
      </w:r>
      <w:hyperlink r:id="rId7" w:history="1">
        <w:r w:rsidRPr="006E7A60">
          <w:rPr>
            <w:rStyle w:val="Hyperlink"/>
          </w:rPr>
          <w:t>Public Health England</w:t>
        </w:r>
      </w:hyperlink>
      <w:r>
        <w:t xml:space="preserve"> 20</w:t>
      </w:r>
      <w:r w:rsidR="006E7A60">
        <w:t>20</w:t>
      </w:r>
      <w:r>
        <w:t>). Patients remain eligible for the vaccination until their 80</w:t>
      </w:r>
      <w:r w:rsidRPr="00E97443">
        <w:rPr>
          <w:vertAlign w:val="superscript"/>
        </w:rPr>
        <w:t>th</w:t>
      </w:r>
      <w:r>
        <w:t xml:space="preserve"> birthday. </w:t>
      </w:r>
    </w:p>
    <w:p w14:paraId="56F8F5B8" w14:textId="385ED25E" w:rsidR="009E7D17" w:rsidRDefault="009E7D17" w:rsidP="00EE354D">
      <w:pPr>
        <w:pStyle w:val="Paragraph"/>
      </w:pPr>
      <w:r>
        <w:t xml:space="preserve">The indicator supports </w:t>
      </w:r>
      <w:r w:rsidR="00197567">
        <w:t xml:space="preserve">vaccination against </w:t>
      </w:r>
      <w:r w:rsidR="006E7A60">
        <w:t xml:space="preserve">shingles for patients 70 years </w:t>
      </w:r>
      <w:r w:rsidR="007F507C">
        <w:t xml:space="preserve">old </w:t>
      </w:r>
      <w:r w:rsidR="006E7A60">
        <w:t>and over</w:t>
      </w:r>
      <w:r w:rsidR="00197567">
        <w:t>.</w:t>
      </w:r>
      <w:r>
        <w:t xml:space="preserve"> The measurement </w:t>
      </w:r>
      <w:r w:rsidR="006E7A60">
        <w:t>between 70 and 7</w:t>
      </w:r>
      <w:r w:rsidR="00153844">
        <w:t xml:space="preserve">5 years </w:t>
      </w:r>
      <w:r w:rsidR="007F507C">
        <w:t>old</w:t>
      </w:r>
      <w:r w:rsidR="00153844">
        <w:t xml:space="preserve"> aims to </w:t>
      </w:r>
      <w:r w:rsidR="00197567">
        <w:t>encourage vaccination</w:t>
      </w:r>
      <w:r w:rsidR="006E7A60">
        <w:t xml:space="preserve"> to prevent against the disease and its complications</w:t>
      </w:r>
      <w:r w:rsidR="0088541A">
        <w:t xml:space="preserve"> from an earlier age</w:t>
      </w:r>
      <w:r w:rsidR="006E7A60">
        <w:t>. The effectiveness of the shingles vaccine decreases with increasing age</w:t>
      </w:r>
      <w:r w:rsidR="00197567">
        <w:t xml:space="preserve"> </w:t>
      </w:r>
      <w:r w:rsidR="006E7A60">
        <w:t>so earlier vaccination ensures optimal protection against shingles.</w:t>
      </w:r>
    </w:p>
    <w:p w14:paraId="6AF2D1B1" w14:textId="0DA5BBD0" w:rsidR="004C4ABD" w:rsidRPr="009E7D17" w:rsidRDefault="00D141B1" w:rsidP="009E7D17">
      <w:pPr>
        <w:pStyle w:val="Heading1"/>
        <w:rPr>
          <w:i/>
        </w:rPr>
      </w:pPr>
      <w:r w:rsidRPr="001F2B33">
        <w:t xml:space="preserve">Source guidance </w:t>
      </w:r>
    </w:p>
    <w:p w14:paraId="61F1EF7B" w14:textId="5642AF26" w:rsidR="006E7A60" w:rsidRDefault="00411841" w:rsidP="006E7A60">
      <w:pPr>
        <w:pStyle w:val="Paragraphnonumbers"/>
      </w:pPr>
      <w:hyperlink r:id="rId8" w:history="1">
        <w:r w:rsidR="006E7A60" w:rsidRPr="009D2950">
          <w:rPr>
            <w:rStyle w:val="Hyperlink"/>
          </w:rPr>
          <w:t>Shingles</w:t>
        </w:r>
      </w:hyperlink>
      <w:r w:rsidR="006E7A60">
        <w:t xml:space="preserve"> (2019) NICE clinical knowledge summary</w:t>
      </w:r>
    </w:p>
    <w:p w14:paraId="3E2664B3" w14:textId="77777777" w:rsidR="006E7A60" w:rsidRPr="009E7D17" w:rsidRDefault="006E7A60" w:rsidP="009E7D17">
      <w:pPr>
        <w:pStyle w:val="Paragraphnonumbers"/>
        <w:rPr>
          <w:b/>
          <w:bCs/>
        </w:rPr>
      </w:pP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730FB970" w:rsidR="0009195D" w:rsidRDefault="00D141B1" w:rsidP="00EE354D">
      <w:pPr>
        <w:pStyle w:val="Paragraph"/>
      </w:pPr>
      <w:r>
        <w:t xml:space="preserve">Numerator: </w:t>
      </w:r>
      <w:r w:rsidR="009E7D17">
        <w:t xml:space="preserve">The number in the denominator who </w:t>
      </w:r>
      <w:r w:rsidR="006D68D1">
        <w:t xml:space="preserve">have </w:t>
      </w:r>
      <w:r w:rsidR="009E7D17">
        <w:t xml:space="preserve">received </w:t>
      </w:r>
      <w:r w:rsidR="006E7A60">
        <w:t>a</w:t>
      </w:r>
      <w:r w:rsidR="00153844">
        <w:t xml:space="preserve"> dose of </w:t>
      </w:r>
      <w:r w:rsidR="006E7A60">
        <w:t>the shingles vaccine</w:t>
      </w:r>
      <w:r w:rsidR="009E7D17">
        <w:t xml:space="preserve"> </w:t>
      </w:r>
      <w:r w:rsidR="006D68D1">
        <w:t xml:space="preserve">between </w:t>
      </w:r>
      <w:r w:rsidR="006E7A60">
        <w:t>70</w:t>
      </w:r>
      <w:r w:rsidR="00153844">
        <w:t xml:space="preserve"> and </w:t>
      </w:r>
      <w:r w:rsidR="006E7A60">
        <w:t>7</w:t>
      </w:r>
      <w:r w:rsidR="00153844">
        <w:t>5 years</w:t>
      </w:r>
      <w:r w:rsidR="006D68D1">
        <w:t xml:space="preserve"> o</w:t>
      </w:r>
      <w:r w:rsidR="007F507C">
        <w:t>ld</w:t>
      </w:r>
      <w:r w:rsidR="006D68D1">
        <w:t>.</w:t>
      </w:r>
      <w:r w:rsidR="0009195D" w:rsidRPr="0009195D">
        <w:t xml:space="preserve"> </w:t>
      </w:r>
    </w:p>
    <w:p w14:paraId="06B62F8F" w14:textId="6FD9BE79" w:rsidR="00D141B1" w:rsidRDefault="00D141B1" w:rsidP="00EE354D">
      <w:pPr>
        <w:pStyle w:val="Paragraph"/>
      </w:pPr>
      <w:r>
        <w:t xml:space="preserve">Denominator: </w:t>
      </w:r>
      <w:r w:rsidR="00BD4626">
        <w:t xml:space="preserve">The number of </w:t>
      </w:r>
      <w:r w:rsidR="006E7A60">
        <w:t>patients</w:t>
      </w:r>
      <w:r w:rsidR="00BD4626">
        <w:t xml:space="preserve"> who reached </w:t>
      </w:r>
      <w:r w:rsidR="006E7A60">
        <w:t>7</w:t>
      </w:r>
      <w:r w:rsidR="00153844">
        <w:t>5 years</w:t>
      </w:r>
      <w:r w:rsidR="00BD4626">
        <w:t xml:space="preserve"> old in the preceding 12 months.</w:t>
      </w:r>
    </w:p>
    <w:p w14:paraId="04501E11" w14:textId="6F359880" w:rsidR="0009195D" w:rsidRDefault="0009195D" w:rsidP="00EE354D">
      <w:pPr>
        <w:pStyle w:val="Paragraph"/>
      </w:pPr>
      <w:r>
        <w:t>Calculation:</w:t>
      </w:r>
      <w:r w:rsidR="00BD4626">
        <w:t xml:space="preserve"> </w:t>
      </w:r>
      <w:r w:rsidRPr="00BD4626">
        <w:t>(Numerator/denominator)</w:t>
      </w:r>
      <w:r w:rsidR="00BD4626">
        <w:t xml:space="preserve"> </w:t>
      </w:r>
      <w:r w:rsidRPr="00BD4626">
        <w:t>*100</w:t>
      </w:r>
    </w:p>
    <w:p w14:paraId="4A394E2D" w14:textId="77777777" w:rsidR="006D68D1" w:rsidRDefault="00D141B1" w:rsidP="00EE354D">
      <w:pPr>
        <w:pStyle w:val="Paragraph"/>
      </w:pPr>
      <w:r>
        <w:t xml:space="preserve">Exclusions: </w:t>
      </w:r>
    </w:p>
    <w:p w14:paraId="200701E0" w14:textId="5EC6E01E" w:rsidR="00D141B1" w:rsidRDefault="006E7A60" w:rsidP="006D68D1">
      <w:pPr>
        <w:pStyle w:val="Paragraph"/>
        <w:numPr>
          <w:ilvl w:val="0"/>
          <w:numId w:val="39"/>
        </w:numPr>
      </w:pPr>
      <w:r>
        <w:t>Patients</w:t>
      </w:r>
      <w:r w:rsidR="00BD4626">
        <w:t xml:space="preserve"> with a confirmed anaphylactic reaction to a previous dose of the vaccine</w:t>
      </w:r>
      <w:r w:rsidR="00153844">
        <w:t>s</w:t>
      </w:r>
      <w:r w:rsidR="00BD4626">
        <w:t>.</w:t>
      </w:r>
      <w:r w:rsidR="00DF45AD">
        <w:t xml:space="preserve"> </w:t>
      </w:r>
    </w:p>
    <w:p w14:paraId="62A09043" w14:textId="20549E34" w:rsidR="006D68D1" w:rsidRDefault="006E7A60" w:rsidP="006D68D1">
      <w:pPr>
        <w:pStyle w:val="Paragraph"/>
        <w:numPr>
          <w:ilvl w:val="0"/>
          <w:numId w:val="39"/>
        </w:numPr>
      </w:pPr>
      <w:r>
        <w:t>Patients</w:t>
      </w:r>
      <w:r w:rsidR="006D68D1">
        <w:t xml:space="preserve"> who are immunocompromised</w:t>
      </w:r>
      <w:r w:rsidR="00153844">
        <w:t>.</w:t>
      </w:r>
    </w:p>
    <w:p w14:paraId="15239063" w14:textId="5416132D" w:rsidR="00706451" w:rsidRDefault="00706451" w:rsidP="00EE354D">
      <w:pPr>
        <w:pStyle w:val="Paragraph"/>
      </w:pPr>
      <w:r>
        <w:t xml:space="preserve">Minimum population: </w:t>
      </w:r>
      <w:r w:rsidR="000D5395" w:rsidRPr="00BD4626">
        <w:t xml:space="preserve">The indicator would be appropriate </w:t>
      </w:r>
      <w:r w:rsidR="00391F4B" w:rsidRPr="00BD4626">
        <w:t xml:space="preserve">to assess performance </w:t>
      </w:r>
      <w:r w:rsidR="003B53D0" w:rsidRPr="00BD4626">
        <w:t xml:space="preserve">at </w:t>
      </w:r>
      <w:r w:rsidR="00391F4B" w:rsidRPr="00BD4626">
        <w:t>individual</w:t>
      </w:r>
      <w:r w:rsidR="000D5395" w:rsidRPr="00BD4626">
        <w:t xml:space="preserve"> general practice</w:t>
      </w:r>
      <w:r w:rsidR="00391F4B" w:rsidRPr="00BD4626">
        <w:t xml:space="preserve"> level</w:t>
      </w:r>
      <w:r w:rsidR="000D5395" w:rsidRPr="00BD462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E39D9A1" w:rsidR="00245B12" w:rsidRPr="00EA7F52" w:rsidRDefault="00D141B1" w:rsidP="00D141B1">
    <w:pPr>
      <w:pStyle w:val="Footer"/>
    </w:pPr>
    <w:r>
      <w:t xml:space="preserve">NICE indicator guidance: </w:t>
    </w:r>
    <w:r w:rsidRPr="00D141B1">
      <w:rPr>
        <w:highlight w:val="lightGray"/>
      </w:rPr>
      <w:t>[ID number]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78249A"/>
    <w:multiLevelType w:val="hybridMultilevel"/>
    <w:tmpl w:val="CEF4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630A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3844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7567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67943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190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1841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68D1"/>
    <w:rsid w:val="006D71D4"/>
    <w:rsid w:val="006E3BEB"/>
    <w:rsid w:val="006E7A60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07C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1215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8541A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374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E7D17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399C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4626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32D9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4F0B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565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s.nice.org.uk/shing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complete-routine-immunisation-schedu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2020-09-09T16:28:00Z</dcterms:created>
  <dcterms:modified xsi:type="dcterms:W3CDTF">2020-09-09T16:28:00Z</dcterms:modified>
</cp:coreProperties>
</file>