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6F1C8" w14:textId="77777777" w:rsidR="000A7EA0" w:rsidRPr="000A7EA0" w:rsidRDefault="000A7EA0" w:rsidP="000A7EA0">
      <w:pPr>
        <w:spacing w:after="0"/>
        <w:jc w:val="center"/>
        <w:textboxTightWrap w:val="none"/>
        <w:rPr>
          <w:rFonts w:eastAsia="Calibri" w:cs="Arial"/>
          <w:b/>
          <w:bCs/>
          <w:sz w:val="28"/>
          <w:szCs w:val="28"/>
        </w:rPr>
      </w:pPr>
      <w:r w:rsidRPr="000A7EA0">
        <w:rPr>
          <w:rFonts w:eastAsia="Calibri" w:cs="Arial"/>
          <w:b/>
          <w:bCs/>
          <w:sz w:val="28"/>
          <w:szCs w:val="28"/>
        </w:rPr>
        <w:t>NHS Digital</w:t>
      </w:r>
    </w:p>
    <w:p w14:paraId="738635FB" w14:textId="77777777" w:rsidR="000A7EA0" w:rsidRPr="000A7EA0" w:rsidRDefault="000A7EA0" w:rsidP="000A7EA0">
      <w:pPr>
        <w:spacing w:after="0"/>
        <w:jc w:val="center"/>
        <w:textboxTightWrap w:val="none"/>
        <w:rPr>
          <w:rFonts w:eastAsia="Calibri" w:cs="Arial"/>
          <w:b/>
          <w:bCs/>
          <w:sz w:val="28"/>
          <w:szCs w:val="28"/>
        </w:rPr>
      </w:pPr>
      <w:r w:rsidRPr="000A7EA0">
        <w:rPr>
          <w:rFonts w:eastAsia="Calibri" w:cs="Arial"/>
          <w:b/>
          <w:bCs/>
          <w:sz w:val="28"/>
          <w:szCs w:val="28"/>
        </w:rPr>
        <w:t>Indicator Supporting Documentation</w:t>
      </w:r>
    </w:p>
    <w:p w14:paraId="76C80D4D" w14:textId="79D8A0A7" w:rsidR="002A7E9E" w:rsidRPr="000A7EA0" w:rsidRDefault="000A7EA0" w:rsidP="000A7EA0">
      <w:pPr>
        <w:pStyle w:val="Frontpagesubhead"/>
        <w:jc w:val="center"/>
        <w:rPr>
          <w:rFonts w:cs="Arial"/>
          <w:noProof/>
          <w:color w:val="auto"/>
          <w:lang w:eastAsia="en-GB"/>
        </w:rPr>
      </w:pPr>
      <w:r w:rsidRPr="000A7EA0">
        <w:rPr>
          <w:rFonts w:eastAsia="Calibri" w:cs="Arial"/>
          <w:bCs/>
          <w:color w:val="auto"/>
          <w:sz w:val="28"/>
          <w:szCs w:val="28"/>
        </w:rPr>
        <w:t>IAP00040 Incidence of healthcare-associated infection – C. difficile infection (NHSOF)</w:t>
      </w:r>
    </w:p>
    <w:p w14:paraId="73B34B6A" w14:textId="77777777" w:rsidR="002A7E9E" w:rsidRPr="000A7EA0" w:rsidRDefault="002A7E9E" w:rsidP="00B77C41">
      <w:pPr>
        <w:pStyle w:val="Frontpagesubhead"/>
        <w:rPr>
          <w:rFonts w:cs="Arial"/>
          <w:noProof/>
          <w:color w:val="auto"/>
          <w:lang w:eastAsia="en-GB"/>
        </w:rPr>
      </w:pPr>
    </w:p>
    <w:p w14:paraId="6C367C3A" w14:textId="1FDB88E2" w:rsidR="001D243C" w:rsidRPr="000A7EA0" w:rsidRDefault="001D243C" w:rsidP="00B77C41">
      <w:pPr>
        <w:pStyle w:val="Frontpagesubhead"/>
        <w:rPr>
          <w:rFonts w:cs="Arial"/>
          <w:color w:val="auto"/>
        </w:rPr>
      </w:pPr>
    </w:p>
    <w:p w14:paraId="6C367C3B" w14:textId="77777777" w:rsidR="001D243C" w:rsidRPr="000A7EA0" w:rsidRDefault="001D243C" w:rsidP="00B77C41">
      <w:pPr>
        <w:pStyle w:val="Frontpagesubhead"/>
        <w:rPr>
          <w:rFonts w:cs="Arial"/>
          <w:color w:val="auto"/>
        </w:rPr>
        <w:sectPr w:rsidR="001D243C" w:rsidRPr="000A7EA0" w:rsidSect="000C24AF">
          <w:headerReference w:type="default" r:id="rId7"/>
          <w:footerReference w:type="default" r:id="rId8"/>
          <w:pgSz w:w="11906" w:h="16838"/>
          <w:pgMar w:top="1021" w:right="1021" w:bottom="1021" w:left="1021" w:header="454" w:footer="680" w:gutter="0"/>
          <w:cols w:space="708"/>
          <w:docGrid w:linePitch="360"/>
        </w:sectPr>
      </w:pPr>
    </w:p>
    <w:p w14:paraId="3DAD4D09" w14:textId="77777777" w:rsidR="000A7EA0" w:rsidRPr="000A7EA0" w:rsidRDefault="000A7EA0" w:rsidP="00772A5C">
      <w:pPr>
        <w:pStyle w:val="Heading1"/>
        <w:rPr>
          <w:rFonts w:eastAsia="MS Mincho"/>
          <w:color w:val="auto"/>
        </w:rPr>
      </w:pPr>
    </w:p>
    <w:p w14:paraId="5E9BC9FC" w14:textId="2C5328EF" w:rsidR="000A7EA0" w:rsidRPr="000A7EA0" w:rsidRDefault="000A7EA0">
      <w:pPr>
        <w:spacing w:after="0"/>
        <w:textboxTightWrap w:val="none"/>
        <w:rPr>
          <w:rFonts w:eastAsia="MS Mincho" w:cs="Arial"/>
          <w:b/>
          <w:bCs/>
          <w:spacing w:val="-14"/>
          <w:kern w:val="28"/>
          <w:sz w:val="42"/>
          <w:szCs w:val="32"/>
          <w14:ligatures w14:val="standardContextual"/>
        </w:rPr>
      </w:pPr>
      <w:r w:rsidRPr="000A7EA0">
        <w:rPr>
          <w:rFonts w:eastAsia="MS Mincho" w:cs="Arial"/>
        </w:rPr>
        <w:br w:type="page"/>
      </w:r>
      <w:r w:rsidRPr="000A7EA0">
        <w:rPr>
          <w:rFonts w:eastAsia="Calibri" w:cs="Arial"/>
          <w:noProof/>
          <w:sz w:val="22"/>
          <w:szCs w:val="22"/>
          <w:lang w:eastAsia="en-GB"/>
        </w:rPr>
        <w:lastRenderedPageBreak/>
        <mc:AlternateContent>
          <mc:Choice Requires="wps">
            <w:drawing>
              <wp:inline distT="0" distB="0" distL="0" distR="0" wp14:anchorId="0D56215C" wp14:editId="55FE0B2C">
                <wp:extent cx="6371590" cy="7053580"/>
                <wp:effectExtent l="0" t="0" r="0" b="0"/>
                <wp:docPr id="2" name="Text Box 2"/>
                <wp:cNvGraphicFramePr/>
                <a:graphic xmlns:a="http://schemas.openxmlformats.org/drawingml/2006/main">
                  <a:graphicData uri="http://schemas.microsoft.com/office/word/2010/wordprocessingShape">
                    <wps:wsp>
                      <wps:cNvSpPr txBox="1"/>
                      <wps:spPr>
                        <a:xfrm>
                          <a:off x="0" y="0"/>
                          <a:ext cx="6371590" cy="7053580"/>
                        </a:xfrm>
                        <a:prstGeom prst="rect">
                          <a:avLst/>
                        </a:prstGeom>
                        <a:noFill/>
                        <a:ln w="6350">
                          <a:noFill/>
                        </a:ln>
                        <a:effectLst/>
                      </wps:spPr>
                      <wps:txbx>
                        <w:txbxContent>
                          <w:p w14:paraId="594C2008" w14:textId="77777777" w:rsidR="000A7EA0" w:rsidRPr="000A7EA0" w:rsidRDefault="000A7EA0" w:rsidP="000A7EA0">
                            <w:pPr>
                              <w:pStyle w:val="FrontpageTitle"/>
                              <w:rPr>
                                <w:color w:val="auto"/>
                              </w:rPr>
                            </w:pPr>
                            <w:r w:rsidRPr="000A7EA0">
                              <w:rPr>
                                <w:color w:val="auto"/>
                              </w:rPr>
                              <w:t>Application Form</w:t>
                            </w:r>
                          </w:p>
                          <w:p w14:paraId="5875AF24" w14:textId="77777777" w:rsidR="000A7EA0" w:rsidRPr="000A7EA0" w:rsidRDefault="000A7EA0" w:rsidP="000A7EA0"/>
                          <w:p w14:paraId="35CCE8EC" w14:textId="77777777" w:rsidR="000A7EA0" w:rsidRPr="000A7EA0" w:rsidRDefault="000A7EA0" w:rsidP="000A7EA0">
                            <w:pPr>
                              <w:pStyle w:val="Frontpagesubhead"/>
                              <w:rPr>
                                <w:color w:val="auto"/>
                              </w:rPr>
                            </w:pPr>
                            <w:r w:rsidRPr="000A7EA0">
                              <w:rPr>
                                <w:color w:val="auto"/>
                              </w:rPr>
                              <w:t>Indicator Assurance Service</w:t>
                            </w:r>
                          </w:p>
                          <w:p w14:paraId="11106E58" w14:textId="77777777" w:rsidR="000A7EA0" w:rsidRPr="000A7EA0" w:rsidRDefault="000A7EA0" w:rsidP="000A7EA0">
                            <w:pPr>
                              <w:textboxTightWrap w:val="allLines"/>
                            </w:pPr>
                          </w:p>
                          <w:p w14:paraId="3E65D9D2" w14:textId="77777777" w:rsidR="000A7EA0" w:rsidRPr="000A7EA0" w:rsidRDefault="000A7EA0" w:rsidP="000A7EA0">
                            <w:pPr>
                              <w:textboxTightWrap w:val="allLines"/>
                            </w:pPr>
                          </w:p>
                          <w:p w14:paraId="64621B70" w14:textId="77777777" w:rsidR="000A7EA0" w:rsidRPr="000A7EA0" w:rsidRDefault="000A7EA0" w:rsidP="000A7EA0">
                            <w:pPr>
                              <w:textboxTightWrap w:val="allLines"/>
                            </w:pPr>
                          </w:p>
                          <w:p w14:paraId="22C382D6" w14:textId="2FD8D1A2" w:rsidR="000A7EA0" w:rsidRPr="000A7EA0" w:rsidRDefault="000A7EA0" w:rsidP="000A7EA0">
                            <w:pPr>
                              <w:spacing w:line="360" w:lineRule="auto"/>
                              <w:textboxTightWrap w:val="allLines"/>
                              <w:rPr>
                                <w:b/>
                                <w:sz w:val="36"/>
                              </w:rPr>
                            </w:pPr>
                            <w:r w:rsidRPr="000A7EA0">
                              <w:rPr>
                                <w:b/>
                                <w:sz w:val="36"/>
                              </w:rPr>
                              <w:t>Title: Incidence of healthcare-associated infection - C. difficile</w:t>
                            </w:r>
                          </w:p>
                          <w:p w14:paraId="417F1BD7" w14:textId="77777777" w:rsidR="000A7EA0" w:rsidRPr="000A7EA0" w:rsidRDefault="000A7EA0" w:rsidP="000A7EA0">
                            <w:pPr>
                              <w:spacing w:line="360" w:lineRule="auto"/>
                              <w:textboxTightWrap w:val="allLines"/>
                              <w:rPr>
                                <w:b/>
                                <w:sz w:val="28"/>
                              </w:rPr>
                            </w:pPr>
                            <w:r w:rsidRPr="000A7EA0">
                              <w:rPr>
                                <w:b/>
                                <w:sz w:val="28"/>
                              </w:rPr>
                              <w:t>Set or domain: Set or domain: NHS Outcomes Framework - Domain 5 - Treating and caring for people in a safe environment and protecting them from avoidable harm</w:t>
                            </w:r>
                          </w:p>
                          <w:p w14:paraId="445BE79D" w14:textId="77777777" w:rsidR="000A7EA0" w:rsidRPr="000A7EA0" w:rsidRDefault="000A7EA0" w:rsidP="000A7EA0">
                            <w:pPr>
                              <w:spacing w:line="360" w:lineRule="auto"/>
                              <w:textboxTightWrap w:val="allLines"/>
                              <w:rPr>
                                <w:b/>
                                <w:sz w:val="28"/>
                              </w:rPr>
                            </w:pPr>
                            <w:r w:rsidRPr="000A7EA0">
                              <w:rPr>
                                <w:b/>
                                <w:sz w:val="28"/>
                              </w:rPr>
                              <w:t>IAS Reference Code: IAP00040</w:t>
                            </w:r>
                          </w:p>
                          <w:p w14:paraId="14D14A14" w14:textId="77777777" w:rsidR="000A7EA0" w:rsidRPr="000A7EA0" w:rsidRDefault="000A7EA0" w:rsidP="000A7EA0">
                            <w:pPr>
                              <w:textboxTightWrap w:val="allLines"/>
                            </w:pPr>
                          </w:p>
                          <w:p w14:paraId="3C13A527" w14:textId="77777777" w:rsidR="000A7EA0" w:rsidRPr="000A7EA0" w:rsidRDefault="000A7EA0" w:rsidP="000A7EA0">
                            <w:pPr>
                              <w:textboxTightWrap w:val="allLines"/>
                            </w:pPr>
                          </w:p>
                          <w:p w14:paraId="58B3925F" w14:textId="77777777" w:rsidR="000A7EA0" w:rsidRPr="000A7EA0" w:rsidRDefault="000A7EA0" w:rsidP="000A7EA0">
                            <w:pPr>
                              <w:textboxTightWrap w:val="allLines"/>
                            </w:pPr>
                          </w:p>
                          <w:p w14:paraId="7C03321B" w14:textId="77777777" w:rsidR="000A7EA0" w:rsidRPr="000A7EA0" w:rsidRDefault="000A7EA0" w:rsidP="000A7EA0">
                            <w:pPr>
                              <w:textboxTightWrap w:val="allLines"/>
                            </w:pPr>
                          </w:p>
                          <w:p w14:paraId="21A62FB8" w14:textId="77777777" w:rsidR="000A7EA0" w:rsidRPr="000A7EA0" w:rsidRDefault="000A7EA0" w:rsidP="000A7EA0">
                            <w:pPr>
                              <w:textboxTightWrap w:val="allLines"/>
                            </w:pPr>
                          </w:p>
                          <w:p w14:paraId="7F816DB2" w14:textId="77777777" w:rsidR="000A7EA0" w:rsidRPr="000A7EA0" w:rsidRDefault="000A7EA0" w:rsidP="000A7EA0">
                            <w:pPr>
                              <w:textboxTightWrap w:val="allLines"/>
                            </w:pPr>
                          </w:p>
                          <w:p w14:paraId="235A4D49" w14:textId="77777777" w:rsidR="000A7EA0" w:rsidRPr="000A7EA0" w:rsidRDefault="000A7EA0" w:rsidP="000A7EA0">
                            <w:pPr>
                              <w:textboxTightWrap w:val="allLines"/>
                            </w:pPr>
                          </w:p>
                          <w:p w14:paraId="5A53BAAA" w14:textId="77777777" w:rsidR="000A7EA0" w:rsidRPr="000A7EA0" w:rsidRDefault="000A7EA0" w:rsidP="000A7EA0">
                            <w:pPr>
                              <w:textboxTightWrap w:val="allLines"/>
                            </w:pPr>
                          </w:p>
                          <w:p w14:paraId="592D0118" w14:textId="77777777" w:rsidR="000A7EA0" w:rsidRPr="000A7EA0" w:rsidRDefault="000A7EA0" w:rsidP="000A7EA0">
                            <w:pPr>
                              <w:spacing w:after="0"/>
                              <w:rPr>
                                <w:b/>
                                <w:sz w:val="20"/>
                                <w:szCs w:val="20"/>
                              </w:rPr>
                            </w:pPr>
                            <w:r w:rsidRPr="000A7EA0">
                              <w:rPr>
                                <w:b/>
                                <w:sz w:val="20"/>
                                <w:szCs w:val="20"/>
                              </w:rPr>
                              <w:t>Version History</w:t>
                            </w:r>
                          </w:p>
                          <w:tbl>
                            <w:tblPr>
                              <w:tblStyle w:val="TableGrid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00"/>
                              <w:gridCol w:w="992"/>
                              <w:gridCol w:w="2409"/>
                              <w:gridCol w:w="5240"/>
                            </w:tblGrid>
                            <w:tr w:rsidR="000A7EA0" w:rsidRPr="000A7EA0" w14:paraId="1620CA51" w14:textId="77777777" w:rsidTr="000A7EA0">
                              <w:tc>
                                <w:tcPr>
                                  <w:tcW w:w="1101" w:type="dxa"/>
                                  <w:tcBorders>
                                    <w:top w:val="single" w:sz="4" w:space="0" w:color="FFFFFF"/>
                                    <w:left w:val="single" w:sz="4" w:space="0" w:color="FFFFFF"/>
                                    <w:bottom w:val="single" w:sz="4" w:space="0" w:color="FFFFFF"/>
                                    <w:right w:val="single" w:sz="4" w:space="0" w:color="FFFFFF"/>
                                  </w:tcBorders>
                                  <w:shd w:val="clear" w:color="auto" w:fill="E6E6E6"/>
                                  <w:hideMark/>
                                </w:tcPr>
                                <w:p w14:paraId="2E8FE0CB" w14:textId="77777777" w:rsidR="000A7EA0" w:rsidRPr="000A7EA0" w:rsidRDefault="000A7EA0">
                                  <w:pPr>
                                    <w:spacing w:after="0"/>
                                    <w:rPr>
                                      <w:sz w:val="20"/>
                                      <w:szCs w:val="20"/>
                                    </w:rPr>
                                  </w:pPr>
                                  <w:r w:rsidRPr="000A7EA0">
                                    <w:rPr>
                                      <w:sz w:val="20"/>
                                      <w:szCs w:val="20"/>
                                    </w:rPr>
                                    <w:t>Version</w:t>
                                  </w:r>
                                </w:p>
                              </w:tc>
                              <w:tc>
                                <w:tcPr>
                                  <w:tcW w:w="992" w:type="dxa"/>
                                  <w:tcBorders>
                                    <w:top w:val="single" w:sz="4" w:space="0" w:color="FFFFFF"/>
                                    <w:left w:val="single" w:sz="4" w:space="0" w:color="FFFFFF"/>
                                    <w:bottom w:val="single" w:sz="4" w:space="0" w:color="FFFFFF"/>
                                    <w:right w:val="single" w:sz="4" w:space="0" w:color="FFFFFF"/>
                                  </w:tcBorders>
                                  <w:shd w:val="clear" w:color="auto" w:fill="E6E6E6"/>
                                  <w:hideMark/>
                                </w:tcPr>
                                <w:p w14:paraId="60AF94E0" w14:textId="77777777" w:rsidR="000A7EA0" w:rsidRPr="000A7EA0" w:rsidRDefault="000A7EA0">
                                  <w:pPr>
                                    <w:spacing w:after="0"/>
                                    <w:rPr>
                                      <w:sz w:val="20"/>
                                      <w:szCs w:val="20"/>
                                    </w:rPr>
                                  </w:pPr>
                                  <w:r w:rsidRPr="000A7EA0">
                                    <w:rPr>
                                      <w:sz w:val="20"/>
                                      <w:szCs w:val="20"/>
                                    </w:rPr>
                                    <w:t>Date</w:t>
                                  </w:r>
                                </w:p>
                              </w:tc>
                              <w:tc>
                                <w:tcPr>
                                  <w:tcW w:w="2410" w:type="dxa"/>
                                  <w:tcBorders>
                                    <w:top w:val="single" w:sz="4" w:space="0" w:color="FFFFFF"/>
                                    <w:left w:val="single" w:sz="4" w:space="0" w:color="FFFFFF"/>
                                    <w:bottom w:val="single" w:sz="4" w:space="0" w:color="FFFFFF"/>
                                    <w:right w:val="single" w:sz="4" w:space="0" w:color="FFFFFF"/>
                                  </w:tcBorders>
                                  <w:shd w:val="clear" w:color="auto" w:fill="E6E6E6"/>
                                  <w:hideMark/>
                                </w:tcPr>
                                <w:p w14:paraId="4AEF3A01" w14:textId="77777777" w:rsidR="000A7EA0" w:rsidRPr="000A7EA0" w:rsidRDefault="000A7EA0">
                                  <w:pPr>
                                    <w:spacing w:after="0"/>
                                    <w:rPr>
                                      <w:sz w:val="20"/>
                                      <w:szCs w:val="20"/>
                                    </w:rPr>
                                  </w:pPr>
                                  <w:r w:rsidRPr="000A7EA0">
                                    <w:rPr>
                                      <w:sz w:val="20"/>
                                      <w:szCs w:val="20"/>
                                    </w:rPr>
                                    <w:t>Changed By</w:t>
                                  </w:r>
                                </w:p>
                              </w:tc>
                              <w:tc>
                                <w:tcPr>
                                  <w:tcW w:w="5244" w:type="dxa"/>
                                  <w:tcBorders>
                                    <w:top w:val="single" w:sz="4" w:space="0" w:color="FFFFFF"/>
                                    <w:left w:val="single" w:sz="4" w:space="0" w:color="FFFFFF"/>
                                    <w:bottom w:val="single" w:sz="4" w:space="0" w:color="FFFFFF"/>
                                    <w:right w:val="single" w:sz="4" w:space="0" w:color="FFFFFF"/>
                                  </w:tcBorders>
                                  <w:shd w:val="clear" w:color="auto" w:fill="E6E6E6"/>
                                  <w:hideMark/>
                                </w:tcPr>
                                <w:p w14:paraId="56911007" w14:textId="77777777" w:rsidR="000A7EA0" w:rsidRPr="000A7EA0" w:rsidRDefault="000A7EA0">
                                  <w:pPr>
                                    <w:spacing w:after="0"/>
                                    <w:rPr>
                                      <w:sz w:val="20"/>
                                      <w:szCs w:val="20"/>
                                    </w:rPr>
                                  </w:pPr>
                                  <w:r w:rsidRPr="000A7EA0">
                                    <w:rPr>
                                      <w:sz w:val="20"/>
                                      <w:szCs w:val="20"/>
                                    </w:rPr>
                                    <w:t>Change</w:t>
                                  </w:r>
                                </w:p>
                              </w:tc>
                            </w:tr>
                            <w:tr w:rsidR="000A7EA0" w:rsidRPr="000A7EA0" w14:paraId="75E7A302" w14:textId="77777777" w:rsidTr="000A7EA0">
                              <w:tc>
                                <w:tcPr>
                                  <w:tcW w:w="1101" w:type="dxa"/>
                                  <w:tcBorders>
                                    <w:top w:val="single" w:sz="4" w:space="0" w:color="FFFFFF"/>
                                    <w:left w:val="single" w:sz="4" w:space="0" w:color="FFFFFF"/>
                                    <w:bottom w:val="single" w:sz="4" w:space="0" w:color="FFFFFF"/>
                                    <w:right w:val="single" w:sz="4" w:space="0" w:color="FFFFFF"/>
                                  </w:tcBorders>
                                  <w:shd w:val="clear" w:color="auto" w:fill="EEECE1"/>
                                  <w:hideMark/>
                                </w:tcPr>
                                <w:p w14:paraId="02FE3CE0" w14:textId="77777777" w:rsidR="000A7EA0" w:rsidRPr="000A7EA0" w:rsidRDefault="000A7EA0">
                                  <w:pPr>
                                    <w:spacing w:after="0"/>
                                    <w:rPr>
                                      <w:sz w:val="18"/>
                                      <w:szCs w:val="20"/>
                                    </w:rPr>
                                  </w:pPr>
                                  <w:r w:rsidRPr="000A7EA0">
                                    <w:rPr>
                                      <w:sz w:val="18"/>
                                      <w:szCs w:val="20"/>
                                    </w:rPr>
                                    <w:t>V0.1</w:t>
                                  </w:r>
                                </w:p>
                              </w:tc>
                              <w:tc>
                                <w:tcPr>
                                  <w:tcW w:w="992" w:type="dxa"/>
                                  <w:tcBorders>
                                    <w:top w:val="single" w:sz="4" w:space="0" w:color="FFFFFF"/>
                                    <w:left w:val="single" w:sz="4" w:space="0" w:color="FFFFFF"/>
                                    <w:bottom w:val="single" w:sz="4" w:space="0" w:color="FFFFFF"/>
                                    <w:right w:val="single" w:sz="4" w:space="0" w:color="FFFFFF"/>
                                  </w:tcBorders>
                                  <w:shd w:val="clear" w:color="auto" w:fill="EEECE1"/>
                                </w:tcPr>
                                <w:p w14:paraId="6E7220BC" w14:textId="77777777" w:rsidR="000A7EA0" w:rsidRPr="000A7EA0" w:rsidRDefault="000A7EA0">
                                  <w:pPr>
                                    <w:spacing w:after="0"/>
                                    <w:rPr>
                                      <w:sz w:val="18"/>
                                      <w:szCs w:val="20"/>
                                    </w:rPr>
                                  </w:pPr>
                                </w:p>
                              </w:tc>
                              <w:tc>
                                <w:tcPr>
                                  <w:tcW w:w="2410" w:type="dxa"/>
                                  <w:tcBorders>
                                    <w:top w:val="single" w:sz="4" w:space="0" w:color="FFFFFF"/>
                                    <w:left w:val="single" w:sz="4" w:space="0" w:color="FFFFFF"/>
                                    <w:bottom w:val="single" w:sz="4" w:space="0" w:color="FFFFFF"/>
                                    <w:right w:val="single" w:sz="4" w:space="0" w:color="FFFFFF"/>
                                  </w:tcBorders>
                                  <w:shd w:val="clear" w:color="auto" w:fill="EEECE1"/>
                                </w:tcPr>
                                <w:p w14:paraId="2B5EB174" w14:textId="77777777" w:rsidR="000A7EA0" w:rsidRPr="000A7EA0" w:rsidRDefault="000A7EA0">
                                  <w:pPr>
                                    <w:spacing w:after="0"/>
                                    <w:rPr>
                                      <w:sz w:val="18"/>
                                      <w:szCs w:val="20"/>
                                    </w:rPr>
                                  </w:pPr>
                                </w:p>
                              </w:tc>
                              <w:tc>
                                <w:tcPr>
                                  <w:tcW w:w="5244" w:type="dxa"/>
                                  <w:tcBorders>
                                    <w:top w:val="single" w:sz="4" w:space="0" w:color="FFFFFF"/>
                                    <w:left w:val="single" w:sz="4" w:space="0" w:color="FFFFFF"/>
                                    <w:bottom w:val="single" w:sz="4" w:space="0" w:color="FFFFFF"/>
                                    <w:right w:val="single" w:sz="4" w:space="0" w:color="FFFFFF"/>
                                  </w:tcBorders>
                                  <w:shd w:val="clear" w:color="auto" w:fill="EEECE1"/>
                                </w:tcPr>
                                <w:p w14:paraId="6ACA81EF" w14:textId="77777777" w:rsidR="000A7EA0" w:rsidRPr="000A7EA0" w:rsidRDefault="000A7EA0">
                                  <w:pPr>
                                    <w:spacing w:after="0"/>
                                    <w:rPr>
                                      <w:sz w:val="18"/>
                                      <w:szCs w:val="20"/>
                                    </w:rPr>
                                  </w:pPr>
                                </w:p>
                              </w:tc>
                            </w:tr>
                            <w:tr w:rsidR="000A7EA0" w:rsidRPr="000A7EA0" w14:paraId="28FB1A72" w14:textId="77777777" w:rsidTr="000A7EA0">
                              <w:tc>
                                <w:tcPr>
                                  <w:tcW w:w="1101" w:type="dxa"/>
                                  <w:tcBorders>
                                    <w:top w:val="single" w:sz="4" w:space="0" w:color="FFFFFF"/>
                                    <w:left w:val="single" w:sz="4" w:space="0" w:color="FFFFFF"/>
                                    <w:bottom w:val="single" w:sz="4" w:space="0" w:color="FFFFFF"/>
                                    <w:right w:val="single" w:sz="4" w:space="0" w:color="FFFFFF"/>
                                  </w:tcBorders>
                                  <w:shd w:val="clear" w:color="auto" w:fill="EEECE1"/>
                                  <w:hideMark/>
                                </w:tcPr>
                                <w:p w14:paraId="5265873A" w14:textId="77777777" w:rsidR="000A7EA0" w:rsidRPr="000A7EA0" w:rsidRDefault="000A7EA0" w:rsidP="00A73E11">
                                  <w:pPr>
                                    <w:spacing w:after="0"/>
                                    <w:rPr>
                                      <w:sz w:val="18"/>
                                      <w:szCs w:val="20"/>
                                    </w:rPr>
                                  </w:pPr>
                                </w:p>
                              </w:tc>
                              <w:tc>
                                <w:tcPr>
                                  <w:tcW w:w="992" w:type="dxa"/>
                                  <w:tcBorders>
                                    <w:top w:val="single" w:sz="4" w:space="0" w:color="FFFFFF"/>
                                    <w:left w:val="single" w:sz="4" w:space="0" w:color="FFFFFF"/>
                                    <w:bottom w:val="single" w:sz="4" w:space="0" w:color="FFFFFF"/>
                                    <w:right w:val="single" w:sz="4" w:space="0" w:color="FFFFFF"/>
                                  </w:tcBorders>
                                  <w:shd w:val="clear" w:color="auto" w:fill="EEECE1"/>
                                </w:tcPr>
                                <w:p w14:paraId="1C018D85" w14:textId="77777777" w:rsidR="000A7EA0" w:rsidRPr="000A7EA0" w:rsidRDefault="000A7EA0">
                                  <w:pPr>
                                    <w:spacing w:after="0"/>
                                    <w:rPr>
                                      <w:sz w:val="18"/>
                                      <w:szCs w:val="20"/>
                                    </w:rPr>
                                  </w:pPr>
                                </w:p>
                              </w:tc>
                              <w:tc>
                                <w:tcPr>
                                  <w:tcW w:w="2410" w:type="dxa"/>
                                  <w:tcBorders>
                                    <w:top w:val="single" w:sz="4" w:space="0" w:color="FFFFFF"/>
                                    <w:left w:val="single" w:sz="4" w:space="0" w:color="FFFFFF"/>
                                    <w:bottom w:val="single" w:sz="4" w:space="0" w:color="FFFFFF"/>
                                    <w:right w:val="single" w:sz="4" w:space="0" w:color="FFFFFF"/>
                                  </w:tcBorders>
                                  <w:shd w:val="clear" w:color="auto" w:fill="EEECE1"/>
                                </w:tcPr>
                                <w:p w14:paraId="029EEBCE" w14:textId="77777777" w:rsidR="000A7EA0" w:rsidRPr="000A7EA0" w:rsidRDefault="000A7EA0">
                                  <w:pPr>
                                    <w:spacing w:after="0"/>
                                    <w:rPr>
                                      <w:sz w:val="18"/>
                                      <w:szCs w:val="20"/>
                                    </w:rPr>
                                  </w:pPr>
                                </w:p>
                              </w:tc>
                              <w:tc>
                                <w:tcPr>
                                  <w:tcW w:w="5244" w:type="dxa"/>
                                  <w:tcBorders>
                                    <w:top w:val="single" w:sz="4" w:space="0" w:color="FFFFFF"/>
                                    <w:left w:val="single" w:sz="4" w:space="0" w:color="FFFFFF"/>
                                    <w:bottom w:val="single" w:sz="4" w:space="0" w:color="FFFFFF"/>
                                    <w:right w:val="single" w:sz="4" w:space="0" w:color="FFFFFF"/>
                                  </w:tcBorders>
                                  <w:shd w:val="clear" w:color="auto" w:fill="EEECE1"/>
                                </w:tcPr>
                                <w:p w14:paraId="25C8F210" w14:textId="77777777" w:rsidR="000A7EA0" w:rsidRPr="000A7EA0" w:rsidRDefault="000A7EA0">
                                  <w:pPr>
                                    <w:spacing w:after="0"/>
                                    <w:rPr>
                                      <w:sz w:val="18"/>
                                      <w:szCs w:val="20"/>
                                    </w:rPr>
                                  </w:pPr>
                                </w:p>
                              </w:tc>
                            </w:tr>
                            <w:tr w:rsidR="000A7EA0" w:rsidRPr="000A7EA0" w14:paraId="00C560E3" w14:textId="77777777" w:rsidTr="000A7EA0">
                              <w:tc>
                                <w:tcPr>
                                  <w:tcW w:w="1101" w:type="dxa"/>
                                  <w:tcBorders>
                                    <w:top w:val="single" w:sz="4" w:space="0" w:color="FFFFFF"/>
                                    <w:left w:val="single" w:sz="4" w:space="0" w:color="FFFFFF"/>
                                    <w:bottom w:val="single" w:sz="4" w:space="0" w:color="FFFFFF"/>
                                    <w:right w:val="single" w:sz="4" w:space="0" w:color="FFFFFF"/>
                                  </w:tcBorders>
                                  <w:shd w:val="clear" w:color="auto" w:fill="EEECE1"/>
                                </w:tcPr>
                                <w:p w14:paraId="44324E99" w14:textId="77777777" w:rsidR="000A7EA0" w:rsidRPr="000A7EA0" w:rsidRDefault="000A7EA0">
                                  <w:pPr>
                                    <w:spacing w:after="0"/>
                                    <w:rPr>
                                      <w:sz w:val="18"/>
                                      <w:szCs w:val="20"/>
                                    </w:rPr>
                                  </w:pPr>
                                </w:p>
                              </w:tc>
                              <w:tc>
                                <w:tcPr>
                                  <w:tcW w:w="992" w:type="dxa"/>
                                  <w:tcBorders>
                                    <w:top w:val="single" w:sz="4" w:space="0" w:color="FFFFFF"/>
                                    <w:left w:val="single" w:sz="4" w:space="0" w:color="FFFFFF"/>
                                    <w:bottom w:val="single" w:sz="4" w:space="0" w:color="FFFFFF"/>
                                    <w:right w:val="single" w:sz="4" w:space="0" w:color="FFFFFF"/>
                                  </w:tcBorders>
                                  <w:shd w:val="clear" w:color="auto" w:fill="EEECE1"/>
                                </w:tcPr>
                                <w:p w14:paraId="58FE0C7C" w14:textId="77777777" w:rsidR="000A7EA0" w:rsidRPr="000A7EA0" w:rsidRDefault="000A7EA0">
                                  <w:pPr>
                                    <w:spacing w:after="0"/>
                                    <w:rPr>
                                      <w:sz w:val="18"/>
                                      <w:szCs w:val="20"/>
                                    </w:rPr>
                                  </w:pPr>
                                </w:p>
                              </w:tc>
                              <w:tc>
                                <w:tcPr>
                                  <w:tcW w:w="2410" w:type="dxa"/>
                                  <w:tcBorders>
                                    <w:top w:val="single" w:sz="4" w:space="0" w:color="FFFFFF"/>
                                    <w:left w:val="single" w:sz="4" w:space="0" w:color="FFFFFF"/>
                                    <w:bottom w:val="single" w:sz="4" w:space="0" w:color="FFFFFF"/>
                                    <w:right w:val="single" w:sz="4" w:space="0" w:color="FFFFFF"/>
                                  </w:tcBorders>
                                  <w:shd w:val="clear" w:color="auto" w:fill="EEECE1"/>
                                </w:tcPr>
                                <w:p w14:paraId="2531E723" w14:textId="77777777" w:rsidR="000A7EA0" w:rsidRPr="000A7EA0" w:rsidRDefault="000A7EA0">
                                  <w:pPr>
                                    <w:spacing w:after="0"/>
                                    <w:rPr>
                                      <w:sz w:val="18"/>
                                      <w:szCs w:val="20"/>
                                    </w:rPr>
                                  </w:pPr>
                                </w:p>
                              </w:tc>
                              <w:tc>
                                <w:tcPr>
                                  <w:tcW w:w="5244" w:type="dxa"/>
                                  <w:tcBorders>
                                    <w:top w:val="single" w:sz="4" w:space="0" w:color="FFFFFF"/>
                                    <w:left w:val="single" w:sz="4" w:space="0" w:color="FFFFFF"/>
                                    <w:bottom w:val="single" w:sz="4" w:space="0" w:color="FFFFFF"/>
                                    <w:right w:val="single" w:sz="4" w:space="0" w:color="FFFFFF"/>
                                  </w:tcBorders>
                                  <w:shd w:val="clear" w:color="auto" w:fill="EEECE1"/>
                                </w:tcPr>
                                <w:p w14:paraId="067CE762" w14:textId="77777777" w:rsidR="000A7EA0" w:rsidRPr="000A7EA0" w:rsidRDefault="000A7EA0">
                                  <w:pPr>
                                    <w:spacing w:after="0"/>
                                    <w:rPr>
                                      <w:sz w:val="18"/>
                                      <w:szCs w:val="20"/>
                                    </w:rPr>
                                  </w:pPr>
                                </w:p>
                              </w:tc>
                            </w:tr>
                            <w:tr w:rsidR="000A7EA0" w:rsidRPr="000A7EA0" w14:paraId="3A717531" w14:textId="77777777" w:rsidTr="000A7EA0">
                              <w:tc>
                                <w:tcPr>
                                  <w:tcW w:w="1101" w:type="dxa"/>
                                  <w:tcBorders>
                                    <w:top w:val="single" w:sz="4" w:space="0" w:color="FFFFFF"/>
                                    <w:left w:val="single" w:sz="4" w:space="0" w:color="FFFFFF"/>
                                    <w:bottom w:val="single" w:sz="4" w:space="0" w:color="FFFFFF"/>
                                    <w:right w:val="single" w:sz="4" w:space="0" w:color="FFFFFF"/>
                                  </w:tcBorders>
                                  <w:shd w:val="clear" w:color="auto" w:fill="EEECE1"/>
                                </w:tcPr>
                                <w:p w14:paraId="2F22A67A" w14:textId="77777777" w:rsidR="000A7EA0" w:rsidRPr="000A7EA0" w:rsidRDefault="000A7EA0">
                                  <w:pPr>
                                    <w:spacing w:after="0"/>
                                    <w:rPr>
                                      <w:b/>
                                      <w:sz w:val="20"/>
                                      <w:szCs w:val="20"/>
                                    </w:rPr>
                                  </w:pPr>
                                </w:p>
                              </w:tc>
                              <w:tc>
                                <w:tcPr>
                                  <w:tcW w:w="992" w:type="dxa"/>
                                  <w:tcBorders>
                                    <w:top w:val="single" w:sz="4" w:space="0" w:color="FFFFFF"/>
                                    <w:left w:val="single" w:sz="4" w:space="0" w:color="FFFFFF"/>
                                    <w:bottom w:val="single" w:sz="4" w:space="0" w:color="FFFFFF"/>
                                    <w:right w:val="single" w:sz="4" w:space="0" w:color="FFFFFF"/>
                                  </w:tcBorders>
                                  <w:shd w:val="clear" w:color="auto" w:fill="EEECE1"/>
                                </w:tcPr>
                                <w:p w14:paraId="5F597122" w14:textId="77777777" w:rsidR="000A7EA0" w:rsidRPr="000A7EA0" w:rsidRDefault="000A7EA0">
                                  <w:pPr>
                                    <w:spacing w:after="0"/>
                                    <w:rPr>
                                      <w:b/>
                                      <w:sz w:val="20"/>
                                      <w:szCs w:val="20"/>
                                    </w:rPr>
                                  </w:pPr>
                                </w:p>
                              </w:tc>
                              <w:tc>
                                <w:tcPr>
                                  <w:tcW w:w="2410" w:type="dxa"/>
                                  <w:tcBorders>
                                    <w:top w:val="single" w:sz="4" w:space="0" w:color="FFFFFF"/>
                                    <w:left w:val="single" w:sz="4" w:space="0" w:color="FFFFFF"/>
                                    <w:bottom w:val="single" w:sz="4" w:space="0" w:color="FFFFFF"/>
                                    <w:right w:val="single" w:sz="4" w:space="0" w:color="FFFFFF"/>
                                  </w:tcBorders>
                                  <w:shd w:val="clear" w:color="auto" w:fill="EEECE1"/>
                                </w:tcPr>
                                <w:p w14:paraId="05561064" w14:textId="77777777" w:rsidR="000A7EA0" w:rsidRPr="000A7EA0" w:rsidRDefault="000A7EA0">
                                  <w:pPr>
                                    <w:spacing w:after="0"/>
                                    <w:rPr>
                                      <w:b/>
                                      <w:sz w:val="20"/>
                                      <w:szCs w:val="20"/>
                                    </w:rPr>
                                  </w:pPr>
                                </w:p>
                              </w:tc>
                              <w:tc>
                                <w:tcPr>
                                  <w:tcW w:w="5244" w:type="dxa"/>
                                  <w:tcBorders>
                                    <w:top w:val="single" w:sz="4" w:space="0" w:color="FFFFFF"/>
                                    <w:left w:val="single" w:sz="4" w:space="0" w:color="FFFFFF"/>
                                    <w:bottom w:val="single" w:sz="4" w:space="0" w:color="FFFFFF"/>
                                    <w:right w:val="single" w:sz="4" w:space="0" w:color="FFFFFF"/>
                                  </w:tcBorders>
                                  <w:shd w:val="clear" w:color="auto" w:fill="EEECE1"/>
                                </w:tcPr>
                                <w:p w14:paraId="51BF7ED4" w14:textId="77777777" w:rsidR="000A7EA0" w:rsidRPr="000A7EA0" w:rsidRDefault="000A7EA0">
                                  <w:pPr>
                                    <w:spacing w:after="0"/>
                                    <w:rPr>
                                      <w:b/>
                                      <w:sz w:val="20"/>
                                      <w:szCs w:val="20"/>
                                    </w:rPr>
                                  </w:pPr>
                                </w:p>
                              </w:tc>
                            </w:tr>
                          </w:tbl>
                          <w:p w14:paraId="2DA99B0A" w14:textId="77777777" w:rsidR="000A7EA0" w:rsidRPr="000A7EA0" w:rsidRDefault="000A7EA0" w:rsidP="000A7EA0">
                            <w:pPr>
                              <w:textboxTightWrap w:val="allLines"/>
                            </w:pPr>
                          </w:p>
                          <w:p w14:paraId="5EAD97FC" w14:textId="77777777" w:rsidR="000A7EA0" w:rsidRPr="000A7EA0" w:rsidRDefault="000A7EA0" w:rsidP="000A7EA0">
                            <w:pPr>
                              <w:textboxTightWrap w:val="allLines"/>
                            </w:pPr>
                          </w:p>
                          <w:p w14:paraId="44AC9815" w14:textId="77777777" w:rsidR="000A7EA0" w:rsidRPr="000A7EA0" w:rsidRDefault="000A7EA0" w:rsidP="000A7E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D56215C" id="_x0000_t202" coordsize="21600,21600" o:spt="202" path="m,l,21600r21600,l21600,xe">
                <v:stroke joinstyle="miter"/>
                <v:path gradientshapeok="t" o:connecttype="rect"/>
              </v:shapetype>
              <v:shape id="Text Box 2" o:spid="_x0000_s1026" type="#_x0000_t202" style="width:501.7pt;height:5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" filled="f" stroked="f" strokeweight=".5pt">
                <v:textbox>
                  <w:txbxContent>
                    <w:p w14:paraId="594C2008" w14:textId="77777777" w:rsidR="000A7EA0" w:rsidRPr="000A7EA0" w:rsidRDefault="000A7EA0" w:rsidP="000A7EA0">
                      <w:pPr>
                        <w:pStyle w:val="FrontpageTitle"/>
                        <w:rPr>
                          <w:color w:val="auto"/>
                        </w:rPr>
                      </w:pPr>
                      <w:r w:rsidRPr="000A7EA0">
                        <w:rPr>
                          <w:color w:val="auto"/>
                        </w:rPr>
                        <w:t>Application Form</w:t>
                      </w:r>
                    </w:p>
                    <w:p w14:paraId="5875AF24" w14:textId="77777777" w:rsidR="000A7EA0" w:rsidRPr="000A7EA0" w:rsidRDefault="000A7EA0" w:rsidP="000A7EA0"/>
                    <w:p w14:paraId="35CCE8EC" w14:textId="77777777" w:rsidR="000A7EA0" w:rsidRPr="000A7EA0" w:rsidRDefault="000A7EA0" w:rsidP="000A7EA0">
                      <w:pPr>
                        <w:pStyle w:val="Frontpagesubhead"/>
                        <w:rPr>
                          <w:color w:val="auto"/>
                        </w:rPr>
                      </w:pPr>
                      <w:r w:rsidRPr="000A7EA0">
                        <w:rPr>
                          <w:color w:val="auto"/>
                        </w:rPr>
                        <w:t>Indicator Assurance Service</w:t>
                      </w:r>
                    </w:p>
                    <w:p w14:paraId="11106E58" w14:textId="77777777" w:rsidR="000A7EA0" w:rsidRPr="000A7EA0" w:rsidRDefault="000A7EA0" w:rsidP="000A7EA0">
                      <w:pPr>
                        <w:textboxTightWrap w:val="allLines"/>
                      </w:pPr>
                    </w:p>
                    <w:p w14:paraId="3E65D9D2" w14:textId="77777777" w:rsidR="000A7EA0" w:rsidRPr="000A7EA0" w:rsidRDefault="000A7EA0" w:rsidP="000A7EA0">
                      <w:pPr>
                        <w:textboxTightWrap w:val="allLines"/>
                      </w:pPr>
                    </w:p>
                    <w:p w14:paraId="64621B70" w14:textId="77777777" w:rsidR="000A7EA0" w:rsidRPr="000A7EA0" w:rsidRDefault="000A7EA0" w:rsidP="000A7EA0">
                      <w:pPr>
                        <w:textboxTightWrap w:val="allLines"/>
                      </w:pPr>
                    </w:p>
                    <w:p w14:paraId="22C382D6" w14:textId="2FD8D1A2" w:rsidR="000A7EA0" w:rsidRPr="000A7EA0" w:rsidRDefault="000A7EA0" w:rsidP="000A7EA0">
                      <w:pPr>
                        <w:spacing w:line="360" w:lineRule="auto"/>
                        <w:textboxTightWrap w:val="allLines"/>
                        <w:rPr>
                          <w:b/>
                          <w:sz w:val="36"/>
                        </w:rPr>
                      </w:pPr>
                      <w:r w:rsidRPr="000A7EA0">
                        <w:rPr>
                          <w:b/>
                          <w:sz w:val="36"/>
                        </w:rPr>
                        <w:t>Title: Incidence of healthcare-associated infection - C. difficile</w:t>
                      </w:r>
                    </w:p>
                    <w:p w14:paraId="417F1BD7" w14:textId="77777777" w:rsidR="000A7EA0" w:rsidRPr="000A7EA0" w:rsidRDefault="000A7EA0" w:rsidP="000A7EA0">
                      <w:pPr>
                        <w:spacing w:line="360" w:lineRule="auto"/>
                        <w:textboxTightWrap w:val="allLines"/>
                        <w:rPr>
                          <w:b/>
                          <w:sz w:val="28"/>
                        </w:rPr>
                      </w:pPr>
                      <w:r w:rsidRPr="000A7EA0">
                        <w:rPr>
                          <w:b/>
                          <w:sz w:val="28"/>
                        </w:rPr>
                        <w:t>Set or domain: Set or domain: NHS Outcomes Framework - Domain 5 - Treating and caring for people in a safe environment and protecting them from avoidable harm</w:t>
                      </w:r>
                    </w:p>
                    <w:p w14:paraId="445BE79D" w14:textId="77777777" w:rsidR="000A7EA0" w:rsidRPr="000A7EA0" w:rsidRDefault="000A7EA0" w:rsidP="000A7EA0">
                      <w:pPr>
                        <w:spacing w:line="360" w:lineRule="auto"/>
                        <w:textboxTightWrap w:val="allLines"/>
                        <w:rPr>
                          <w:b/>
                          <w:sz w:val="28"/>
                        </w:rPr>
                      </w:pPr>
                      <w:r w:rsidRPr="000A7EA0">
                        <w:rPr>
                          <w:b/>
                          <w:sz w:val="28"/>
                        </w:rPr>
                        <w:t>IAS Reference Code: IAP00040</w:t>
                      </w:r>
                    </w:p>
                    <w:p w14:paraId="14D14A14" w14:textId="77777777" w:rsidR="000A7EA0" w:rsidRPr="000A7EA0" w:rsidRDefault="000A7EA0" w:rsidP="000A7EA0">
                      <w:pPr>
                        <w:textboxTightWrap w:val="allLines"/>
                      </w:pPr>
                    </w:p>
                    <w:p w14:paraId="3C13A527" w14:textId="77777777" w:rsidR="000A7EA0" w:rsidRPr="000A7EA0" w:rsidRDefault="000A7EA0" w:rsidP="000A7EA0">
                      <w:pPr>
                        <w:textboxTightWrap w:val="allLines"/>
                      </w:pPr>
                    </w:p>
                    <w:p w14:paraId="58B3925F" w14:textId="77777777" w:rsidR="000A7EA0" w:rsidRPr="000A7EA0" w:rsidRDefault="000A7EA0" w:rsidP="000A7EA0">
                      <w:pPr>
                        <w:textboxTightWrap w:val="allLines"/>
                      </w:pPr>
                    </w:p>
                    <w:p w14:paraId="7C03321B" w14:textId="77777777" w:rsidR="000A7EA0" w:rsidRPr="000A7EA0" w:rsidRDefault="000A7EA0" w:rsidP="000A7EA0">
                      <w:pPr>
                        <w:textboxTightWrap w:val="allLines"/>
                      </w:pPr>
                    </w:p>
                    <w:p w14:paraId="21A62FB8" w14:textId="77777777" w:rsidR="000A7EA0" w:rsidRPr="000A7EA0" w:rsidRDefault="000A7EA0" w:rsidP="000A7EA0">
                      <w:pPr>
                        <w:textboxTightWrap w:val="allLines"/>
                      </w:pPr>
                    </w:p>
                    <w:p w14:paraId="7F816DB2" w14:textId="77777777" w:rsidR="000A7EA0" w:rsidRPr="000A7EA0" w:rsidRDefault="000A7EA0" w:rsidP="000A7EA0">
                      <w:pPr>
                        <w:textboxTightWrap w:val="allLines"/>
                      </w:pPr>
                    </w:p>
                    <w:p w14:paraId="235A4D49" w14:textId="77777777" w:rsidR="000A7EA0" w:rsidRPr="000A7EA0" w:rsidRDefault="000A7EA0" w:rsidP="000A7EA0">
                      <w:pPr>
                        <w:textboxTightWrap w:val="allLines"/>
                      </w:pPr>
                    </w:p>
                    <w:p w14:paraId="5A53BAAA" w14:textId="77777777" w:rsidR="000A7EA0" w:rsidRPr="000A7EA0" w:rsidRDefault="000A7EA0" w:rsidP="000A7EA0">
                      <w:pPr>
                        <w:textboxTightWrap w:val="allLines"/>
                      </w:pPr>
                    </w:p>
                    <w:p w14:paraId="592D0118" w14:textId="77777777" w:rsidR="000A7EA0" w:rsidRPr="000A7EA0" w:rsidRDefault="000A7EA0" w:rsidP="000A7EA0">
                      <w:pPr>
                        <w:spacing w:after="0"/>
                        <w:rPr>
                          <w:b/>
                          <w:sz w:val="20"/>
                          <w:szCs w:val="20"/>
                        </w:rPr>
                      </w:pPr>
                      <w:r w:rsidRPr="000A7EA0">
                        <w:rPr>
                          <w:b/>
                          <w:sz w:val="20"/>
                          <w:szCs w:val="20"/>
                        </w:rPr>
                        <w:t>Version History</w:t>
                      </w:r>
                    </w:p>
                    <w:tbl>
                      <w:tblPr>
                        <w:tblStyle w:val="TableGrid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00"/>
                        <w:gridCol w:w="992"/>
                        <w:gridCol w:w="2409"/>
                        <w:gridCol w:w="5240"/>
                      </w:tblGrid>
                      <w:tr w:rsidR="000A7EA0" w:rsidRPr="000A7EA0" w14:paraId="1620CA51" w14:textId="77777777" w:rsidTr="000A7EA0">
                        <w:tc>
                          <w:tcPr>
                            <w:tcW w:w="1101" w:type="dxa"/>
                            <w:tcBorders>
                              <w:top w:val="single" w:sz="4" w:space="0" w:color="FFFFFF"/>
                              <w:left w:val="single" w:sz="4" w:space="0" w:color="FFFFFF"/>
                              <w:bottom w:val="single" w:sz="4" w:space="0" w:color="FFFFFF"/>
                              <w:right w:val="single" w:sz="4" w:space="0" w:color="FFFFFF"/>
                            </w:tcBorders>
                            <w:shd w:val="clear" w:color="auto" w:fill="E6E6E6"/>
                            <w:hideMark/>
                          </w:tcPr>
                          <w:p w14:paraId="2E8FE0CB" w14:textId="77777777" w:rsidR="000A7EA0" w:rsidRPr="000A7EA0" w:rsidRDefault="000A7EA0">
                            <w:pPr>
                              <w:spacing w:after="0"/>
                              <w:rPr>
                                <w:sz w:val="20"/>
                                <w:szCs w:val="20"/>
                              </w:rPr>
                            </w:pPr>
                            <w:r w:rsidRPr="000A7EA0">
                              <w:rPr>
                                <w:sz w:val="20"/>
                                <w:szCs w:val="20"/>
                              </w:rPr>
                              <w:t>Version</w:t>
                            </w:r>
                          </w:p>
                        </w:tc>
                        <w:tc>
                          <w:tcPr>
                            <w:tcW w:w="992" w:type="dxa"/>
                            <w:tcBorders>
                              <w:top w:val="single" w:sz="4" w:space="0" w:color="FFFFFF"/>
                              <w:left w:val="single" w:sz="4" w:space="0" w:color="FFFFFF"/>
                              <w:bottom w:val="single" w:sz="4" w:space="0" w:color="FFFFFF"/>
                              <w:right w:val="single" w:sz="4" w:space="0" w:color="FFFFFF"/>
                            </w:tcBorders>
                            <w:shd w:val="clear" w:color="auto" w:fill="E6E6E6"/>
                            <w:hideMark/>
                          </w:tcPr>
                          <w:p w14:paraId="60AF94E0" w14:textId="77777777" w:rsidR="000A7EA0" w:rsidRPr="000A7EA0" w:rsidRDefault="000A7EA0">
                            <w:pPr>
                              <w:spacing w:after="0"/>
                              <w:rPr>
                                <w:sz w:val="20"/>
                                <w:szCs w:val="20"/>
                              </w:rPr>
                            </w:pPr>
                            <w:r w:rsidRPr="000A7EA0">
                              <w:rPr>
                                <w:sz w:val="20"/>
                                <w:szCs w:val="20"/>
                              </w:rPr>
                              <w:t>Date</w:t>
                            </w:r>
                          </w:p>
                        </w:tc>
                        <w:tc>
                          <w:tcPr>
                            <w:tcW w:w="2410" w:type="dxa"/>
                            <w:tcBorders>
                              <w:top w:val="single" w:sz="4" w:space="0" w:color="FFFFFF"/>
                              <w:left w:val="single" w:sz="4" w:space="0" w:color="FFFFFF"/>
                              <w:bottom w:val="single" w:sz="4" w:space="0" w:color="FFFFFF"/>
                              <w:right w:val="single" w:sz="4" w:space="0" w:color="FFFFFF"/>
                            </w:tcBorders>
                            <w:shd w:val="clear" w:color="auto" w:fill="E6E6E6"/>
                            <w:hideMark/>
                          </w:tcPr>
                          <w:p w14:paraId="4AEF3A01" w14:textId="77777777" w:rsidR="000A7EA0" w:rsidRPr="000A7EA0" w:rsidRDefault="000A7EA0">
                            <w:pPr>
                              <w:spacing w:after="0"/>
                              <w:rPr>
                                <w:sz w:val="20"/>
                                <w:szCs w:val="20"/>
                              </w:rPr>
                            </w:pPr>
                            <w:r w:rsidRPr="000A7EA0">
                              <w:rPr>
                                <w:sz w:val="20"/>
                                <w:szCs w:val="20"/>
                              </w:rPr>
                              <w:t>Changed By</w:t>
                            </w:r>
                          </w:p>
                        </w:tc>
                        <w:tc>
                          <w:tcPr>
                            <w:tcW w:w="5244" w:type="dxa"/>
                            <w:tcBorders>
                              <w:top w:val="single" w:sz="4" w:space="0" w:color="FFFFFF"/>
                              <w:left w:val="single" w:sz="4" w:space="0" w:color="FFFFFF"/>
                              <w:bottom w:val="single" w:sz="4" w:space="0" w:color="FFFFFF"/>
                              <w:right w:val="single" w:sz="4" w:space="0" w:color="FFFFFF"/>
                            </w:tcBorders>
                            <w:shd w:val="clear" w:color="auto" w:fill="E6E6E6"/>
                            <w:hideMark/>
                          </w:tcPr>
                          <w:p w14:paraId="56911007" w14:textId="77777777" w:rsidR="000A7EA0" w:rsidRPr="000A7EA0" w:rsidRDefault="000A7EA0">
                            <w:pPr>
                              <w:spacing w:after="0"/>
                              <w:rPr>
                                <w:sz w:val="20"/>
                                <w:szCs w:val="20"/>
                              </w:rPr>
                            </w:pPr>
                            <w:r w:rsidRPr="000A7EA0">
                              <w:rPr>
                                <w:sz w:val="20"/>
                                <w:szCs w:val="20"/>
                              </w:rPr>
                              <w:t>Change</w:t>
                            </w:r>
                          </w:p>
                        </w:tc>
                      </w:tr>
                      <w:tr w:rsidR="000A7EA0" w:rsidRPr="000A7EA0" w14:paraId="75E7A302" w14:textId="77777777" w:rsidTr="000A7EA0">
                        <w:tc>
                          <w:tcPr>
                            <w:tcW w:w="1101" w:type="dxa"/>
                            <w:tcBorders>
                              <w:top w:val="single" w:sz="4" w:space="0" w:color="FFFFFF"/>
                              <w:left w:val="single" w:sz="4" w:space="0" w:color="FFFFFF"/>
                              <w:bottom w:val="single" w:sz="4" w:space="0" w:color="FFFFFF"/>
                              <w:right w:val="single" w:sz="4" w:space="0" w:color="FFFFFF"/>
                            </w:tcBorders>
                            <w:shd w:val="clear" w:color="auto" w:fill="EEECE1"/>
                            <w:hideMark/>
                          </w:tcPr>
                          <w:p w14:paraId="02FE3CE0" w14:textId="77777777" w:rsidR="000A7EA0" w:rsidRPr="000A7EA0" w:rsidRDefault="000A7EA0">
                            <w:pPr>
                              <w:spacing w:after="0"/>
                              <w:rPr>
                                <w:sz w:val="18"/>
                                <w:szCs w:val="20"/>
                              </w:rPr>
                            </w:pPr>
                            <w:r w:rsidRPr="000A7EA0">
                              <w:rPr>
                                <w:sz w:val="18"/>
                                <w:szCs w:val="20"/>
                              </w:rPr>
                              <w:t>V0.1</w:t>
                            </w:r>
                          </w:p>
                        </w:tc>
                        <w:tc>
                          <w:tcPr>
                            <w:tcW w:w="992" w:type="dxa"/>
                            <w:tcBorders>
                              <w:top w:val="single" w:sz="4" w:space="0" w:color="FFFFFF"/>
                              <w:left w:val="single" w:sz="4" w:space="0" w:color="FFFFFF"/>
                              <w:bottom w:val="single" w:sz="4" w:space="0" w:color="FFFFFF"/>
                              <w:right w:val="single" w:sz="4" w:space="0" w:color="FFFFFF"/>
                            </w:tcBorders>
                            <w:shd w:val="clear" w:color="auto" w:fill="EEECE1"/>
                          </w:tcPr>
                          <w:p w14:paraId="6E7220BC" w14:textId="77777777" w:rsidR="000A7EA0" w:rsidRPr="000A7EA0" w:rsidRDefault="000A7EA0">
                            <w:pPr>
                              <w:spacing w:after="0"/>
                              <w:rPr>
                                <w:sz w:val="18"/>
                                <w:szCs w:val="20"/>
                              </w:rPr>
                            </w:pPr>
                          </w:p>
                        </w:tc>
                        <w:tc>
                          <w:tcPr>
                            <w:tcW w:w="2410" w:type="dxa"/>
                            <w:tcBorders>
                              <w:top w:val="single" w:sz="4" w:space="0" w:color="FFFFFF"/>
                              <w:left w:val="single" w:sz="4" w:space="0" w:color="FFFFFF"/>
                              <w:bottom w:val="single" w:sz="4" w:space="0" w:color="FFFFFF"/>
                              <w:right w:val="single" w:sz="4" w:space="0" w:color="FFFFFF"/>
                            </w:tcBorders>
                            <w:shd w:val="clear" w:color="auto" w:fill="EEECE1"/>
                          </w:tcPr>
                          <w:p w14:paraId="2B5EB174" w14:textId="77777777" w:rsidR="000A7EA0" w:rsidRPr="000A7EA0" w:rsidRDefault="000A7EA0">
                            <w:pPr>
                              <w:spacing w:after="0"/>
                              <w:rPr>
                                <w:sz w:val="18"/>
                                <w:szCs w:val="20"/>
                              </w:rPr>
                            </w:pPr>
                          </w:p>
                        </w:tc>
                        <w:tc>
                          <w:tcPr>
                            <w:tcW w:w="5244" w:type="dxa"/>
                            <w:tcBorders>
                              <w:top w:val="single" w:sz="4" w:space="0" w:color="FFFFFF"/>
                              <w:left w:val="single" w:sz="4" w:space="0" w:color="FFFFFF"/>
                              <w:bottom w:val="single" w:sz="4" w:space="0" w:color="FFFFFF"/>
                              <w:right w:val="single" w:sz="4" w:space="0" w:color="FFFFFF"/>
                            </w:tcBorders>
                            <w:shd w:val="clear" w:color="auto" w:fill="EEECE1"/>
                          </w:tcPr>
                          <w:p w14:paraId="6ACA81EF" w14:textId="77777777" w:rsidR="000A7EA0" w:rsidRPr="000A7EA0" w:rsidRDefault="000A7EA0">
                            <w:pPr>
                              <w:spacing w:after="0"/>
                              <w:rPr>
                                <w:sz w:val="18"/>
                                <w:szCs w:val="20"/>
                              </w:rPr>
                            </w:pPr>
                          </w:p>
                        </w:tc>
                      </w:tr>
                      <w:tr w:rsidR="000A7EA0" w:rsidRPr="000A7EA0" w14:paraId="28FB1A72" w14:textId="77777777" w:rsidTr="000A7EA0">
                        <w:tc>
                          <w:tcPr>
                            <w:tcW w:w="1101" w:type="dxa"/>
                            <w:tcBorders>
                              <w:top w:val="single" w:sz="4" w:space="0" w:color="FFFFFF"/>
                              <w:left w:val="single" w:sz="4" w:space="0" w:color="FFFFFF"/>
                              <w:bottom w:val="single" w:sz="4" w:space="0" w:color="FFFFFF"/>
                              <w:right w:val="single" w:sz="4" w:space="0" w:color="FFFFFF"/>
                            </w:tcBorders>
                            <w:shd w:val="clear" w:color="auto" w:fill="EEECE1"/>
                            <w:hideMark/>
                          </w:tcPr>
                          <w:p w14:paraId="5265873A" w14:textId="77777777" w:rsidR="000A7EA0" w:rsidRPr="000A7EA0" w:rsidRDefault="000A7EA0" w:rsidP="00A73E11">
                            <w:pPr>
                              <w:spacing w:after="0"/>
                              <w:rPr>
                                <w:sz w:val="18"/>
                                <w:szCs w:val="20"/>
                              </w:rPr>
                            </w:pPr>
                          </w:p>
                        </w:tc>
                        <w:tc>
                          <w:tcPr>
                            <w:tcW w:w="992" w:type="dxa"/>
                            <w:tcBorders>
                              <w:top w:val="single" w:sz="4" w:space="0" w:color="FFFFFF"/>
                              <w:left w:val="single" w:sz="4" w:space="0" w:color="FFFFFF"/>
                              <w:bottom w:val="single" w:sz="4" w:space="0" w:color="FFFFFF"/>
                              <w:right w:val="single" w:sz="4" w:space="0" w:color="FFFFFF"/>
                            </w:tcBorders>
                            <w:shd w:val="clear" w:color="auto" w:fill="EEECE1"/>
                          </w:tcPr>
                          <w:p w14:paraId="1C018D85" w14:textId="77777777" w:rsidR="000A7EA0" w:rsidRPr="000A7EA0" w:rsidRDefault="000A7EA0">
                            <w:pPr>
                              <w:spacing w:after="0"/>
                              <w:rPr>
                                <w:sz w:val="18"/>
                                <w:szCs w:val="20"/>
                              </w:rPr>
                            </w:pPr>
                          </w:p>
                        </w:tc>
                        <w:tc>
                          <w:tcPr>
                            <w:tcW w:w="2410" w:type="dxa"/>
                            <w:tcBorders>
                              <w:top w:val="single" w:sz="4" w:space="0" w:color="FFFFFF"/>
                              <w:left w:val="single" w:sz="4" w:space="0" w:color="FFFFFF"/>
                              <w:bottom w:val="single" w:sz="4" w:space="0" w:color="FFFFFF"/>
                              <w:right w:val="single" w:sz="4" w:space="0" w:color="FFFFFF"/>
                            </w:tcBorders>
                            <w:shd w:val="clear" w:color="auto" w:fill="EEECE1"/>
                          </w:tcPr>
                          <w:p w14:paraId="029EEBCE" w14:textId="77777777" w:rsidR="000A7EA0" w:rsidRPr="000A7EA0" w:rsidRDefault="000A7EA0">
                            <w:pPr>
                              <w:spacing w:after="0"/>
                              <w:rPr>
                                <w:sz w:val="18"/>
                                <w:szCs w:val="20"/>
                              </w:rPr>
                            </w:pPr>
                          </w:p>
                        </w:tc>
                        <w:tc>
                          <w:tcPr>
                            <w:tcW w:w="5244" w:type="dxa"/>
                            <w:tcBorders>
                              <w:top w:val="single" w:sz="4" w:space="0" w:color="FFFFFF"/>
                              <w:left w:val="single" w:sz="4" w:space="0" w:color="FFFFFF"/>
                              <w:bottom w:val="single" w:sz="4" w:space="0" w:color="FFFFFF"/>
                              <w:right w:val="single" w:sz="4" w:space="0" w:color="FFFFFF"/>
                            </w:tcBorders>
                            <w:shd w:val="clear" w:color="auto" w:fill="EEECE1"/>
                          </w:tcPr>
                          <w:p w14:paraId="25C8F210" w14:textId="77777777" w:rsidR="000A7EA0" w:rsidRPr="000A7EA0" w:rsidRDefault="000A7EA0">
                            <w:pPr>
                              <w:spacing w:after="0"/>
                              <w:rPr>
                                <w:sz w:val="18"/>
                                <w:szCs w:val="20"/>
                              </w:rPr>
                            </w:pPr>
                          </w:p>
                        </w:tc>
                      </w:tr>
                      <w:tr w:rsidR="000A7EA0" w:rsidRPr="000A7EA0" w14:paraId="00C560E3" w14:textId="77777777" w:rsidTr="000A7EA0">
                        <w:tc>
                          <w:tcPr>
                            <w:tcW w:w="1101" w:type="dxa"/>
                            <w:tcBorders>
                              <w:top w:val="single" w:sz="4" w:space="0" w:color="FFFFFF"/>
                              <w:left w:val="single" w:sz="4" w:space="0" w:color="FFFFFF"/>
                              <w:bottom w:val="single" w:sz="4" w:space="0" w:color="FFFFFF"/>
                              <w:right w:val="single" w:sz="4" w:space="0" w:color="FFFFFF"/>
                            </w:tcBorders>
                            <w:shd w:val="clear" w:color="auto" w:fill="EEECE1"/>
                          </w:tcPr>
                          <w:p w14:paraId="44324E99" w14:textId="77777777" w:rsidR="000A7EA0" w:rsidRPr="000A7EA0" w:rsidRDefault="000A7EA0">
                            <w:pPr>
                              <w:spacing w:after="0"/>
                              <w:rPr>
                                <w:sz w:val="18"/>
                                <w:szCs w:val="20"/>
                              </w:rPr>
                            </w:pPr>
                          </w:p>
                        </w:tc>
                        <w:tc>
                          <w:tcPr>
                            <w:tcW w:w="992" w:type="dxa"/>
                            <w:tcBorders>
                              <w:top w:val="single" w:sz="4" w:space="0" w:color="FFFFFF"/>
                              <w:left w:val="single" w:sz="4" w:space="0" w:color="FFFFFF"/>
                              <w:bottom w:val="single" w:sz="4" w:space="0" w:color="FFFFFF"/>
                              <w:right w:val="single" w:sz="4" w:space="0" w:color="FFFFFF"/>
                            </w:tcBorders>
                            <w:shd w:val="clear" w:color="auto" w:fill="EEECE1"/>
                          </w:tcPr>
                          <w:p w14:paraId="58FE0C7C" w14:textId="77777777" w:rsidR="000A7EA0" w:rsidRPr="000A7EA0" w:rsidRDefault="000A7EA0">
                            <w:pPr>
                              <w:spacing w:after="0"/>
                              <w:rPr>
                                <w:sz w:val="18"/>
                                <w:szCs w:val="20"/>
                              </w:rPr>
                            </w:pPr>
                          </w:p>
                        </w:tc>
                        <w:tc>
                          <w:tcPr>
                            <w:tcW w:w="2410" w:type="dxa"/>
                            <w:tcBorders>
                              <w:top w:val="single" w:sz="4" w:space="0" w:color="FFFFFF"/>
                              <w:left w:val="single" w:sz="4" w:space="0" w:color="FFFFFF"/>
                              <w:bottom w:val="single" w:sz="4" w:space="0" w:color="FFFFFF"/>
                              <w:right w:val="single" w:sz="4" w:space="0" w:color="FFFFFF"/>
                            </w:tcBorders>
                            <w:shd w:val="clear" w:color="auto" w:fill="EEECE1"/>
                          </w:tcPr>
                          <w:p w14:paraId="2531E723" w14:textId="77777777" w:rsidR="000A7EA0" w:rsidRPr="000A7EA0" w:rsidRDefault="000A7EA0">
                            <w:pPr>
                              <w:spacing w:after="0"/>
                              <w:rPr>
                                <w:sz w:val="18"/>
                                <w:szCs w:val="20"/>
                              </w:rPr>
                            </w:pPr>
                          </w:p>
                        </w:tc>
                        <w:tc>
                          <w:tcPr>
                            <w:tcW w:w="5244" w:type="dxa"/>
                            <w:tcBorders>
                              <w:top w:val="single" w:sz="4" w:space="0" w:color="FFFFFF"/>
                              <w:left w:val="single" w:sz="4" w:space="0" w:color="FFFFFF"/>
                              <w:bottom w:val="single" w:sz="4" w:space="0" w:color="FFFFFF"/>
                              <w:right w:val="single" w:sz="4" w:space="0" w:color="FFFFFF"/>
                            </w:tcBorders>
                            <w:shd w:val="clear" w:color="auto" w:fill="EEECE1"/>
                          </w:tcPr>
                          <w:p w14:paraId="067CE762" w14:textId="77777777" w:rsidR="000A7EA0" w:rsidRPr="000A7EA0" w:rsidRDefault="000A7EA0">
                            <w:pPr>
                              <w:spacing w:after="0"/>
                              <w:rPr>
                                <w:sz w:val="18"/>
                                <w:szCs w:val="20"/>
                              </w:rPr>
                            </w:pPr>
                          </w:p>
                        </w:tc>
                      </w:tr>
                      <w:tr w:rsidR="000A7EA0" w:rsidRPr="000A7EA0" w14:paraId="3A717531" w14:textId="77777777" w:rsidTr="000A7EA0">
                        <w:tc>
                          <w:tcPr>
                            <w:tcW w:w="1101" w:type="dxa"/>
                            <w:tcBorders>
                              <w:top w:val="single" w:sz="4" w:space="0" w:color="FFFFFF"/>
                              <w:left w:val="single" w:sz="4" w:space="0" w:color="FFFFFF"/>
                              <w:bottom w:val="single" w:sz="4" w:space="0" w:color="FFFFFF"/>
                              <w:right w:val="single" w:sz="4" w:space="0" w:color="FFFFFF"/>
                            </w:tcBorders>
                            <w:shd w:val="clear" w:color="auto" w:fill="EEECE1"/>
                          </w:tcPr>
                          <w:p w14:paraId="2F22A67A" w14:textId="77777777" w:rsidR="000A7EA0" w:rsidRPr="000A7EA0" w:rsidRDefault="000A7EA0">
                            <w:pPr>
                              <w:spacing w:after="0"/>
                              <w:rPr>
                                <w:b/>
                                <w:sz w:val="20"/>
                                <w:szCs w:val="20"/>
                              </w:rPr>
                            </w:pPr>
                          </w:p>
                        </w:tc>
                        <w:tc>
                          <w:tcPr>
                            <w:tcW w:w="992" w:type="dxa"/>
                            <w:tcBorders>
                              <w:top w:val="single" w:sz="4" w:space="0" w:color="FFFFFF"/>
                              <w:left w:val="single" w:sz="4" w:space="0" w:color="FFFFFF"/>
                              <w:bottom w:val="single" w:sz="4" w:space="0" w:color="FFFFFF"/>
                              <w:right w:val="single" w:sz="4" w:space="0" w:color="FFFFFF"/>
                            </w:tcBorders>
                            <w:shd w:val="clear" w:color="auto" w:fill="EEECE1"/>
                          </w:tcPr>
                          <w:p w14:paraId="5F597122" w14:textId="77777777" w:rsidR="000A7EA0" w:rsidRPr="000A7EA0" w:rsidRDefault="000A7EA0">
                            <w:pPr>
                              <w:spacing w:after="0"/>
                              <w:rPr>
                                <w:b/>
                                <w:sz w:val="20"/>
                                <w:szCs w:val="20"/>
                              </w:rPr>
                            </w:pPr>
                          </w:p>
                        </w:tc>
                        <w:tc>
                          <w:tcPr>
                            <w:tcW w:w="2410" w:type="dxa"/>
                            <w:tcBorders>
                              <w:top w:val="single" w:sz="4" w:space="0" w:color="FFFFFF"/>
                              <w:left w:val="single" w:sz="4" w:space="0" w:color="FFFFFF"/>
                              <w:bottom w:val="single" w:sz="4" w:space="0" w:color="FFFFFF"/>
                              <w:right w:val="single" w:sz="4" w:space="0" w:color="FFFFFF"/>
                            </w:tcBorders>
                            <w:shd w:val="clear" w:color="auto" w:fill="EEECE1"/>
                          </w:tcPr>
                          <w:p w14:paraId="05561064" w14:textId="77777777" w:rsidR="000A7EA0" w:rsidRPr="000A7EA0" w:rsidRDefault="000A7EA0">
                            <w:pPr>
                              <w:spacing w:after="0"/>
                              <w:rPr>
                                <w:b/>
                                <w:sz w:val="20"/>
                                <w:szCs w:val="20"/>
                              </w:rPr>
                            </w:pPr>
                          </w:p>
                        </w:tc>
                        <w:tc>
                          <w:tcPr>
                            <w:tcW w:w="5244" w:type="dxa"/>
                            <w:tcBorders>
                              <w:top w:val="single" w:sz="4" w:space="0" w:color="FFFFFF"/>
                              <w:left w:val="single" w:sz="4" w:space="0" w:color="FFFFFF"/>
                              <w:bottom w:val="single" w:sz="4" w:space="0" w:color="FFFFFF"/>
                              <w:right w:val="single" w:sz="4" w:space="0" w:color="FFFFFF"/>
                            </w:tcBorders>
                            <w:shd w:val="clear" w:color="auto" w:fill="EEECE1"/>
                          </w:tcPr>
                          <w:p w14:paraId="51BF7ED4" w14:textId="77777777" w:rsidR="000A7EA0" w:rsidRPr="000A7EA0" w:rsidRDefault="000A7EA0">
                            <w:pPr>
                              <w:spacing w:after="0"/>
                              <w:rPr>
                                <w:b/>
                                <w:sz w:val="20"/>
                                <w:szCs w:val="20"/>
                              </w:rPr>
                            </w:pPr>
                          </w:p>
                        </w:tc>
                      </w:tr>
                    </w:tbl>
                    <w:p w14:paraId="2DA99B0A" w14:textId="77777777" w:rsidR="000A7EA0" w:rsidRPr="000A7EA0" w:rsidRDefault="000A7EA0" w:rsidP="000A7EA0">
                      <w:pPr>
                        <w:textboxTightWrap w:val="allLines"/>
                      </w:pPr>
                    </w:p>
                    <w:p w14:paraId="5EAD97FC" w14:textId="77777777" w:rsidR="000A7EA0" w:rsidRPr="000A7EA0" w:rsidRDefault="000A7EA0" w:rsidP="000A7EA0">
                      <w:pPr>
                        <w:textboxTightWrap w:val="allLines"/>
                      </w:pPr>
                    </w:p>
                    <w:p w14:paraId="44AC9815" w14:textId="77777777" w:rsidR="000A7EA0" w:rsidRPr="000A7EA0" w:rsidRDefault="000A7EA0" w:rsidP="000A7EA0"/>
                  </w:txbxContent>
                </v:textbox>
                <w10:anchorlock/>
              </v:shape>
            </w:pict>
          </mc:Fallback>
        </mc:AlternateContent>
      </w:r>
    </w:p>
    <w:p w14:paraId="6C367C3C" w14:textId="181AB832" w:rsidR="00772A5C" w:rsidRDefault="00772A5C" w:rsidP="00772A5C">
      <w:pPr>
        <w:pStyle w:val="Heading1"/>
        <w:rPr>
          <w:rFonts w:eastAsia="MS Mincho"/>
          <w:color w:val="auto"/>
        </w:rPr>
      </w:pPr>
      <w:r w:rsidRPr="000A7EA0">
        <w:rPr>
          <w:rFonts w:eastAsia="MS Mincho"/>
          <w:color w:val="auto"/>
        </w:rPr>
        <w:lastRenderedPageBreak/>
        <w:t>Application Form</w:t>
      </w:r>
    </w:p>
    <w:p w14:paraId="54192284" w14:textId="7A854B3D" w:rsidR="000A7EA0" w:rsidRPr="000A7EA0" w:rsidRDefault="000A7EA0" w:rsidP="000A7EA0">
      <w:pPr>
        <w:rPr>
          <w:rFonts w:eastAsia="MS Mincho"/>
        </w:rPr>
      </w:pPr>
      <w:r>
        <w:rPr>
          <w:rFonts w:eastAsia="MS Mincho"/>
        </w:rPr>
        <w:t>Section 1 Introduction / overview</w:t>
      </w:r>
    </w:p>
    <w:tbl>
      <w:tblPr>
        <w:tblStyle w:val="TableGrid2"/>
        <w:tblW w:w="0" w:type="auto"/>
        <w:tblLook w:val="04A0" w:firstRow="1" w:lastRow="0" w:firstColumn="1" w:lastColumn="0" w:noHBand="0" w:noVBand="1"/>
      </w:tblPr>
      <w:tblGrid>
        <w:gridCol w:w="2251"/>
        <w:gridCol w:w="6768"/>
      </w:tblGrid>
      <w:tr w:rsidR="000A7EA0" w:rsidRPr="000A7EA0" w14:paraId="6C367C42" w14:textId="77777777" w:rsidTr="000A7EA0">
        <w:tc>
          <w:tcPr>
            <w:tcW w:w="2251" w:type="dxa"/>
          </w:tcPr>
          <w:p w14:paraId="6C367C40" w14:textId="3C05C7D3" w:rsidR="000A7EA0" w:rsidRPr="000A7EA0" w:rsidRDefault="000A7EA0" w:rsidP="00772A5C">
            <w:pPr>
              <w:spacing w:before="240"/>
              <w:rPr>
                <w:b/>
                <w:sz w:val="22"/>
                <w:szCs w:val="22"/>
              </w:rPr>
            </w:pPr>
            <w:permStart w:id="319383352" w:edGrp="everyone" w:colFirst="1" w:colLast="1"/>
            <w:r>
              <w:rPr>
                <w:b/>
                <w:sz w:val="22"/>
                <w:szCs w:val="22"/>
              </w:rPr>
              <w:t xml:space="preserve">1.1 </w:t>
            </w:r>
            <w:r w:rsidRPr="000A7EA0">
              <w:rPr>
                <w:b/>
                <w:sz w:val="22"/>
                <w:szCs w:val="22"/>
              </w:rPr>
              <w:t>Title</w:t>
            </w:r>
          </w:p>
        </w:tc>
        <w:tc>
          <w:tcPr>
            <w:tcW w:w="6768" w:type="dxa"/>
          </w:tcPr>
          <w:p w14:paraId="6C367C41" w14:textId="0A3B3004" w:rsidR="000A7EA0" w:rsidRPr="000A7EA0" w:rsidRDefault="000A7EA0" w:rsidP="00A73E11">
            <w:pPr>
              <w:spacing w:before="240"/>
              <w:rPr>
                <w:sz w:val="22"/>
                <w:szCs w:val="22"/>
              </w:rPr>
            </w:pPr>
            <w:r w:rsidRPr="000A7EA0">
              <w:rPr>
                <w:sz w:val="22"/>
                <w:szCs w:val="22"/>
              </w:rPr>
              <w:t>Incidence of healthcare-associated infection - C. difficile</w:t>
            </w:r>
          </w:p>
        </w:tc>
      </w:tr>
      <w:tr w:rsidR="000A7EA0" w:rsidRPr="000A7EA0" w14:paraId="6C367C46" w14:textId="77777777" w:rsidTr="000A7EA0">
        <w:tc>
          <w:tcPr>
            <w:tcW w:w="2251" w:type="dxa"/>
          </w:tcPr>
          <w:p w14:paraId="6C367C44" w14:textId="2E98CEED" w:rsidR="000A7EA0" w:rsidRPr="000A7EA0" w:rsidRDefault="000A7EA0" w:rsidP="00772A5C">
            <w:pPr>
              <w:spacing w:before="240"/>
              <w:rPr>
                <w:b/>
                <w:sz w:val="22"/>
                <w:szCs w:val="22"/>
              </w:rPr>
            </w:pPr>
            <w:permStart w:id="67990115" w:edGrp="everyone" w:colFirst="1" w:colLast="1"/>
            <w:permEnd w:id="319383352"/>
            <w:r>
              <w:rPr>
                <w:b/>
                <w:sz w:val="22"/>
                <w:szCs w:val="22"/>
              </w:rPr>
              <w:t xml:space="preserve">1.2 </w:t>
            </w:r>
            <w:r w:rsidRPr="000A7EA0">
              <w:rPr>
                <w:b/>
                <w:sz w:val="22"/>
                <w:szCs w:val="22"/>
              </w:rPr>
              <w:t>Set or domain</w:t>
            </w:r>
          </w:p>
        </w:tc>
        <w:tc>
          <w:tcPr>
            <w:tcW w:w="6768" w:type="dxa"/>
          </w:tcPr>
          <w:p w14:paraId="6C367C45" w14:textId="00E0215B" w:rsidR="000A7EA0" w:rsidRPr="000A7EA0" w:rsidRDefault="000A7EA0" w:rsidP="00772A5C">
            <w:pPr>
              <w:spacing w:before="240"/>
              <w:rPr>
                <w:sz w:val="22"/>
                <w:szCs w:val="22"/>
              </w:rPr>
            </w:pPr>
            <w:r w:rsidRPr="000A7EA0">
              <w:rPr>
                <w:sz w:val="22"/>
                <w:szCs w:val="22"/>
              </w:rPr>
              <w:t>NHS Outcomes Framework - Domain 5 - Treating and caring for people in a safe environment and protecting them from avoidable harm</w:t>
            </w:r>
          </w:p>
        </w:tc>
      </w:tr>
      <w:tr w:rsidR="000A7EA0" w:rsidRPr="000A7EA0" w14:paraId="6C367C4A" w14:textId="77777777" w:rsidTr="000A7EA0">
        <w:tc>
          <w:tcPr>
            <w:tcW w:w="2251" w:type="dxa"/>
          </w:tcPr>
          <w:p w14:paraId="6C367C48" w14:textId="1FC2D50E" w:rsidR="000A7EA0" w:rsidRPr="000A7EA0" w:rsidRDefault="000A7EA0" w:rsidP="00772A5C">
            <w:pPr>
              <w:spacing w:before="240"/>
              <w:rPr>
                <w:b/>
                <w:sz w:val="22"/>
                <w:szCs w:val="22"/>
              </w:rPr>
            </w:pPr>
            <w:permStart w:id="807733022" w:edGrp="everyone" w:colFirst="1" w:colLast="1"/>
            <w:permEnd w:id="67990115"/>
            <w:r>
              <w:rPr>
                <w:b/>
                <w:sz w:val="22"/>
                <w:szCs w:val="22"/>
              </w:rPr>
              <w:t xml:space="preserve">1.3 </w:t>
            </w:r>
            <w:r w:rsidRPr="000A7EA0">
              <w:rPr>
                <w:b/>
                <w:sz w:val="22"/>
                <w:szCs w:val="22"/>
              </w:rPr>
              <w:t>Topic area</w:t>
            </w:r>
          </w:p>
        </w:tc>
        <w:tc>
          <w:tcPr>
            <w:tcW w:w="6768" w:type="dxa"/>
          </w:tcPr>
          <w:p w14:paraId="6C367C49" w14:textId="50BA7887" w:rsidR="000A7EA0" w:rsidRPr="000A7EA0" w:rsidRDefault="000A7EA0" w:rsidP="00772A5C">
            <w:pPr>
              <w:spacing w:before="240"/>
              <w:rPr>
                <w:sz w:val="22"/>
                <w:szCs w:val="22"/>
              </w:rPr>
            </w:pPr>
            <w:r w:rsidRPr="000A7EA0">
              <w:rPr>
                <w:sz w:val="22"/>
                <w:szCs w:val="22"/>
              </w:rPr>
              <w:t>Patient safety</w:t>
            </w:r>
          </w:p>
        </w:tc>
      </w:tr>
      <w:tr w:rsidR="000A7EA0" w:rsidRPr="000A7EA0" w14:paraId="6C367C4E" w14:textId="77777777" w:rsidTr="000A7EA0">
        <w:tc>
          <w:tcPr>
            <w:tcW w:w="2251" w:type="dxa"/>
          </w:tcPr>
          <w:p w14:paraId="6C367C4C" w14:textId="17968291" w:rsidR="000A7EA0" w:rsidRPr="000A7EA0" w:rsidRDefault="000A7EA0" w:rsidP="00772A5C">
            <w:pPr>
              <w:spacing w:before="240"/>
              <w:rPr>
                <w:b/>
                <w:sz w:val="22"/>
                <w:szCs w:val="22"/>
              </w:rPr>
            </w:pPr>
            <w:permStart w:id="1632713430" w:edGrp="everyone" w:colFirst="1" w:colLast="1"/>
            <w:permEnd w:id="807733022"/>
            <w:r>
              <w:rPr>
                <w:b/>
                <w:sz w:val="22"/>
                <w:szCs w:val="22"/>
              </w:rPr>
              <w:t xml:space="preserve">1.4 </w:t>
            </w:r>
            <w:r w:rsidRPr="000A7EA0">
              <w:rPr>
                <w:b/>
                <w:sz w:val="22"/>
                <w:szCs w:val="22"/>
              </w:rPr>
              <w:t>Definition</w:t>
            </w:r>
          </w:p>
        </w:tc>
        <w:tc>
          <w:tcPr>
            <w:tcW w:w="6768" w:type="dxa"/>
          </w:tcPr>
          <w:p w14:paraId="320208FE" w14:textId="7F5A2207" w:rsidR="000A7EA0" w:rsidRPr="000A7EA0" w:rsidRDefault="000A7EA0" w:rsidP="00BA3F4A">
            <w:pPr>
              <w:spacing w:before="240"/>
              <w:rPr>
                <w:sz w:val="22"/>
                <w:szCs w:val="22"/>
              </w:rPr>
            </w:pPr>
            <w:r w:rsidRPr="000A7EA0">
              <w:rPr>
                <w:sz w:val="22"/>
                <w:szCs w:val="22"/>
              </w:rPr>
              <w:t>The number of Clostridium difficile(</w:t>
            </w:r>
            <w:proofErr w:type="spellStart"/>
            <w:proofErr w:type="gramStart"/>
            <w:r w:rsidRPr="000A7EA0">
              <w:t>C.difficile</w:t>
            </w:r>
            <w:proofErr w:type="spellEnd"/>
            <w:proofErr w:type="gramEnd"/>
            <w:r w:rsidRPr="000A7EA0">
              <w:t>)</w:t>
            </w:r>
            <w:r w:rsidRPr="000A7EA0">
              <w:rPr>
                <w:sz w:val="22"/>
                <w:szCs w:val="22"/>
              </w:rPr>
              <w:t xml:space="preserve"> infections reported to Public Health England (PHE), in patients aged two years or older.</w:t>
            </w:r>
          </w:p>
          <w:p w14:paraId="6C367C4D" w14:textId="002CA3F3" w:rsidR="000A7EA0" w:rsidRPr="000A7EA0" w:rsidRDefault="000A7EA0" w:rsidP="005B0F1C">
            <w:pPr>
              <w:spacing w:before="240"/>
              <w:rPr>
                <w:sz w:val="22"/>
                <w:szCs w:val="22"/>
              </w:rPr>
            </w:pPr>
            <w:r w:rsidRPr="000A7EA0">
              <w:rPr>
                <w:sz w:val="22"/>
                <w:szCs w:val="22"/>
              </w:rPr>
              <w:t>Figures are reported at England level, and at Provider level where cases can be apportioned to a provider. This means that there is a difference between the England total and the sum of providers as most cases cannot be apportioned to a provider based on the reported information.</w:t>
            </w:r>
          </w:p>
        </w:tc>
      </w:tr>
      <w:tr w:rsidR="000A7EA0" w:rsidRPr="000A7EA0" w14:paraId="6C367C52" w14:textId="77777777" w:rsidTr="000A7EA0">
        <w:tc>
          <w:tcPr>
            <w:tcW w:w="2251" w:type="dxa"/>
          </w:tcPr>
          <w:p w14:paraId="6C367C50" w14:textId="57820969" w:rsidR="000A7EA0" w:rsidRPr="000A7EA0" w:rsidRDefault="000A7EA0" w:rsidP="00772A5C">
            <w:pPr>
              <w:spacing w:before="240"/>
              <w:rPr>
                <w:b/>
                <w:sz w:val="22"/>
                <w:szCs w:val="22"/>
              </w:rPr>
            </w:pPr>
            <w:permStart w:id="652289934" w:edGrp="everyone" w:colFirst="1" w:colLast="1"/>
            <w:permEnd w:id="1632713430"/>
            <w:r>
              <w:rPr>
                <w:b/>
                <w:sz w:val="22"/>
                <w:szCs w:val="22"/>
              </w:rPr>
              <w:t xml:space="preserve">1.5 </w:t>
            </w:r>
            <w:r w:rsidRPr="000A7EA0">
              <w:rPr>
                <w:b/>
                <w:sz w:val="22"/>
                <w:szCs w:val="22"/>
              </w:rPr>
              <w:t>Indicator owner &amp; contact details</w:t>
            </w:r>
          </w:p>
        </w:tc>
        <w:tc>
          <w:tcPr>
            <w:tcW w:w="6768" w:type="dxa"/>
          </w:tcPr>
          <w:p w14:paraId="6C367C51" w14:textId="0CF24056" w:rsidR="000A7EA0" w:rsidRPr="000A7EA0" w:rsidRDefault="000A7EA0" w:rsidP="00772A5C">
            <w:pPr>
              <w:spacing w:before="240"/>
              <w:rPr>
                <w:sz w:val="22"/>
                <w:szCs w:val="22"/>
              </w:rPr>
            </w:pPr>
            <w:r w:rsidRPr="000A7EA0">
              <w:rPr>
                <w:sz w:val="22"/>
                <w:szCs w:val="22"/>
              </w:rPr>
              <w:t>-------------------?-----------------</w:t>
            </w:r>
          </w:p>
        </w:tc>
      </w:tr>
      <w:tr w:rsidR="000A7EA0" w:rsidRPr="000A7EA0" w14:paraId="6C367C56" w14:textId="77777777" w:rsidTr="000A7EA0">
        <w:tc>
          <w:tcPr>
            <w:tcW w:w="2251" w:type="dxa"/>
          </w:tcPr>
          <w:p w14:paraId="6C367C54" w14:textId="76DDB062" w:rsidR="000A7EA0" w:rsidRPr="000A7EA0" w:rsidRDefault="000A7EA0" w:rsidP="00772A5C">
            <w:pPr>
              <w:spacing w:before="240"/>
              <w:rPr>
                <w:b/>
                <w:sz w:val="22"/>
                <w:szCs w:val="22"/>
              </w:rPr>
            </w:pPr>
            <w:permStart w:id="2123710781" w:edGrp="everyone" w:colFirst="1" w:colLast="1"/>
            <w:permEnd w:id="652289934"/>
            <w:r>
              <w:rPr>
                <w:b/>
                <w:sz w:val="22"/>
                <w:szCs w:val="22"/>
              </w:rPr>
              <w:t xml:space="preserve">1.6 </w:t>
            </w:r>
            <w:r w:rsidRPr="000A7EA0">
              <w:rPr>
                <w:b/>
                <w:sz w:val="22"/>
                <w:szCs w:val="22"/>
              </w:rPr>
              <w:t>Publication status</w:t>
            </w:r>
          </w:p>
        </w:tc>
        <w:sdt>
          <w:sdtPr>
            <w:rPr>
              <w:sz w:val="22"/>
              <w:szCs w:val="22"/>
            </w:rPr>
            <w:alias w:val="Publication status"/>
            <w:tag w:val="Publication status"/>
            <w:id w:val="-694159432"/>
            <w:placeholder>
              <w:docPart w:val="FCA4F65AE81745738B18132A506D07BA"/>
            </w:placeholder>
            <w:comboBox>
              <w:listItem w:value="Choose an item."/>
              <w:listItem w:displayText="Currently in publication" w:value="Currently in publication"/>
              <w:listItem w:displayText="Not currently in publication" w:value="Not currently in publication"/>
            </w:comboBox>
          </w:sdtPr>
          <w:sdtEndPr/>
          <w:sdtContent>
            <w:tc>
              <w:tcPr>
                <w:tcW w:w="6768" w:type="dxa"/>
              </w:tcPr>
              <w:p w14:paraId="6C367C55" w14:textId="471CAD10" w:rsidR="000A7EA0" w:rsidRPr="000A7EA0" w:rsidRDefault="000A7EA0" w:rsidP="00772A5C">
                <w:pPr>
                  <w:spacing w:before="240"/>
                  <w:rPr>
                    <w:sz w:val="22"/>
                    <w:szCs w:val="22"/>
                  </w:rPr>
                </w:pPr>
                <w:r w:rsidRPr="000A7EA0">
                  <w:rPr>
                    <w:sz w:val="22"/>
                    <w:szCs w:val="22"/>
                  </w:rPr>
                  <w:t>Currently in publication</w:t>
                </w:r>
              </w:p>
            </w:tc>
          </w:sdtContent>
        </w:sdt>
      </w:tr>
    </w:tbl>
    <w:permEnd w:id="2123710781"/>
    <w:p w14:paraId="66A468FB" w14:textId="1D9F460D" w:rsidR="000A7EA0" w:rsidRDefault="000A7EA0">
      <w:r>
        <w:t>Section 2 Rationale</w:t>
      </w:r>
    </w:p>
    <w:tbl>
      <w:tblPr>
        <w:tblStyle w:val="TableGrid2"/>
        <w:tblW w:w="0" w:type="auto"/>
        <w:tblLook w:val="04A0" w:firstRow="1" w:lastRow="0" w:firstColumn="1" w:lastColumn="0" w:noHBand="0" w:noVBand="1"/>
      </w:tblPr>
      <w:tblGrid>
        <w:gridCol w:w="2251"/>
        <w:gridCol w:w="6768"/>
      </w:tblGrid>
      <w:tr w:rsidR="000A7EA0" w:rsidRPr="000A7EA0" w14:paraId="6C367C5C" w14:textId="77777777" w:rsidTr="000A7EA0">
        <w:tc>
          <w:tcPr>
            <w:tcW w:w="2251" w:type="dxa"/>
          </w:tcPr>
          <w:p w14:paraId="6C367C5A" w14:textId="26BAB471" w:rsidR="000A7EA0" w:rsidRPr="000A7EA0" w:rsidRDefault="000A7EA0" w:rsidP="00772A5C">
            <w:pPr>
              <w:spacing w:before="240"/>
              <w:rPr>
                <w:b/>
                <w:sz w:val="22"/>
                <w:szCs w:val="22"/>
              </w:rPr>
            </w:pPr>
            <w:permStart w:id="1566207409" w:edGrp="everyone" w:colFirst="1" w:colLast="1"/>
            <w:r>
              <w:rPr>
                <w:b/>
                <w:sz w:val="22"/>
                <w:szCs w:val="22"/>
              </w:rPr>
              <w:t xml:space="preserve">2.1 </w:t>
            </w:r>
            <w:r w:rsidRPr="000A7EA0">
              <w:rPr>
                <w:b/>
                <w:sz w:val="22"/>
                <w:szCs w:val="22"/>
              </w:rPr>
              <w:t>Purpose</w:t>
            </w:r>
          </w:p>
        </w:tc>
        <w:tc>
          <w:tcPr>
            <w:tcW w:w="6768" w:type="dxa"/>
          </w:tcPr>
          <w:p w14:paraId="1B370537" w14:textId="77777777" w:rsidR="000A7EA0" w:rsidRPr="000A7EA0" w:rsidRDefault="000A7EA0" w:rsidP="00772A5C">
            <w:pPr>
              <w:spacing w:before="240"/>
              <w:rPr>
                <w:sz w:val="22"/>
                <w:szCs w:val="22"/>
              </w:rPr>
            </w:pPr>
            <w:r w:rsidRPr="000A7EA0">
              <w:rPr>
                <w:sz w:val="22"/>
                <w:szCs w:val="22"/>
              </w:rPr>
              <w:t>Healthcare Associated Infections are directly related to healthcare interventions. Infections can result in longer stays in hospital, and in severe cases prolonged illness and even death. High standards of infection control can limit the incidence of such infections and therefore reductions in these infections are linked to better outcomes for patients (or lack of a harmful outcome).</w:t>
            </w:r>
          </w:p>
          <w:p w14:paraId="6C367C5B" w14:textId="0ECB389E" w:rsidR="000A7EA0" w:rsidRPr="000A7EA0" w:rsidRDefault="000A7EA0" w:rsidP="00772A5C">
            <w:pPr>
              <w:spacing w:before="240"/>
              <w:rPr>
                <w:sz w:val="22"/>
                <w:szCs w:val="22"/>
              </w:rPr>
            </w:pPr>
            <w:r w:rsidRPr="000A7EA0">
              <w:rPr>
                <w:sz w:val="22"/>
                <w:szCs w:val="22"/>
              </w:rPr>
              <w:t>This indicator is a measure by which resources can be focussed to attempt to reduce the level of healthcare infections in the NHS.</w:t>
            </w:r>
          </w:p>
        </w:tc>
      </w:tr>
      <w:tr w:rsidR="000A7EA0" w:rsidRPr="000A7EA0" w14:paraId="6C367C60" w14:textId="77777777" w:rsidTr="000A7EA0">
        <w:tc>
          <w:tcPr>
            <w:tcW w:w="2251" w:type="dxa"/>
          </w:tcPr>
          <w:p w14:paraId="6C367C5E" w14:textId="551D27C2" w:rsidR="000A7EA0" w:rsidRPr="000A7EA0" w:rsidRDefault="000A7EA0" w:rsidP="00772A5C">
            <w:pPr>
              <w:spacing w:before="240"/>
              <w:rPr>
                <w:b/>
                <w:sz w:val="22"/>
                <w:szCs w:val="22"/>
              </w:rPr>
            </w:pPr>
            <w:permStart w:id="679152017" w:edGrp="everyone" w:colFirst="1" w:colLast="1"/>
            <w:permEnd w:id="1566207409"/>
            <w:r>
              <w:rPr>
                <w:b/>
                <w:sz w:val="22"/>
                <w:szCs w:val="22"/>
              </w:rPr>
              <w:lastRenderedPageBreak/>
              <w:t xml:space="preserve">2.2 </w:t>
            </w:r>
            <w:r w:rsidRPr="000A7EA0">
              <w:rPr>
                <w:b/>
                <w:sz w:val="22"/>
                <w:szCs w:val="22"/>
              </w:rPr>
              <w:t>Sponsor</w:t>
            </w:r>
          </w:p>
        </w:tc>
        <w:tc>
          <w:tcPr>
            <w:tcW w:w="6768" w:type="dxa"/>
          </w:tcPr>
          <w:p w14:paraId="6C367C5F" w14:textId="53BB6760" w:rsidR="000A7EA0" w:rsidRPr="000A7EA0" w:rsidRDefault="000A7EA0" w:rsidP="00772A5C">
            <w:pPr>
              <w:spacing w:before="240"/>
              <w:rPr>
                <w:sz w:val="22"/>
                <w:szCs w:val="22"/>
              </w:rPr>
            </w:pPr>
            <w:r w:rsidRPr="000A7EA0">
              <w:rPr>
                <w:sz w:val="22"/>
                <w:szCs w:val="22"/>
              </w:rPr>
              <w:t>Andrew Parker?</w:t>
            </w:r>
          </w:p>
        </w:tc>
      </w:tr>
      <w:tr w:rsidR="000A7EA0" w:rsidRPr="000A7EA0" w14:paraId="6C367C64" w14:textId="77777777" w:rsidTr="000A7EA0">
        <w:tc>
          <w:tcPr>
            <w:tcW w:w="2251" w:type="dxa"/>
          </w:tcPr>
          <w:p w14:paraId="6C367C62" w14:textId="35B54EE0" w:rsidR="000A7EA0" w:rsidRPr="000A7EA0" w:rsidRDefault="000A7EA0" w:rsidP="00772A5C">
            <w:pPr>
              <w:spacing w:before="240"/>
              <w:rPr>
                <w:b/>
                <w:sz w:val="22"/>
                <w:szCs w:val="22"/>
              </w:rPr>
            </w:pPr>
            <w:permStart w:id="1004150500" w:edGrp="everyone" w:colFirst="1" w:colLast="1"/>
            <w:permEnd w:id="679152017"/>
            <w:r>
              <w:rPr>
                <w:b/>
                <w:sz w:val="22"/>
                <w:szCs w:val="22"/>
              </w:rPr>
              <w:t xml:space="preserve">2.3 </w:t>
            </w:r>
            <w:r w:rsidRPr="000A7EA0">
              <w:rPr>
                <w:b/>
                <w:sz w:val="22"/>
                <w:szCs w:val="22"/>
              </w:rPr>
              <w:t>Endorsement</w:t>
            </w:r>
          </w:p>
        </w:tc>
        <w:tc>
          <w:tcPr>
            <w:tcW w:w="6768" w:type="dxa"/>
          </w:tcPr>
          <w:p w14:paraId="6C367C63" w14:textId="77777777" w:rsidR="000A7EA0" w:rsidRPr="000A7EA0" w:rsidRDefault="000A7EA0" w:rsidP="00772A5C">
            <w:pPr>
              <w:spacing w:before="240"/>
              <w:rPr>
                <w:sz w:val="22"/>
                <w:szCs w:val="22"/>
              </w:rPr>
            </w:pPr>
          </w:p>
        </w:tc>
      </w:tr>
      <w:tr w:rsidR="000A7EA0" w:rsidRPr="000A7EA0" w14:paraId="6C367C68" w14:textId="77777777" w:rsidTr="000A7EA0">
        <w:tc>
          <w:tcPr>
            <w:tcW w:w="2251" w:type="dxa"/>
          </w:tcPr>
          <w:p w14:paraId="3139D48C" w14:textId="02106084" w:rsidR="000A7EA0" w:rsidRPr="000A7EA0" w:rsidRDefault="000A7EA0" w:rsidP="00772A5C">
            <w:pPr>
              <w:spacing w:before="240"/>
              <w:rPr>
                <w:b/>
                <w:sz w:val="22"/>
                <w:szCs w:val="22"/>
              </w:rPr>
            </w:pPr>
            <w:permStart w:id="1456490525" w:edGrp="everyone" w:colFirst="1" w:colLast="1"/>
            <w:permEnd w:id="1004150500"/>
            <w:r>
              <w:rPr>
                <w:b/>
                <w:sz w:val="22"/>
                <w:szCs w:val="22"/>
              </w:rPr>
              <w:t xml:space="preserve">2.4 </w:t>
            </w:r>
            <w:r w:rsidRPr="000A7EA0">
              <w:rPr>
                <w:b/>
                <w:sz w:val="22"/>
                <w:szCs w:val="22"/>
              </w:rPr>
              <w:t>Evidence and Policy base</w:t>
            </w:r>
          </w:p>
          <w:p w14:paraId="6C367C66" w14:textId="326E2297" w:rsidR="000A7EA0" w:rsidRPr="000A7EA0" w:rsidRDefault="000A7EA0" w:rsidP="002C446A">
            <w:pPr>
              <w:rPr>
                <w:sz w:val="22"/>
                <w:szCs w:val="22"/>
              </w:rPr>
            </w:pPr>
            <w:r w:rsidRPr="000A7EA0">
              <w:rPr>
                <w:sz w:val="22"/>
                <w:szCs w:val="22"/>
              </w:rPr>
              <w:t>Including related national incentives, critical business question, NICE quality standard and set or domain rationale, if appropriate</w:t>
            </w:r>
          </w:p>
        </w:tc>
        <w:tc>
          <w:tcPr>
            <w:tcW w:w="6768" w:type="dxa"/>
          </w:tcPr>
          <w:p w14:paraId="422A25DE" w14:textId="7CAEE639" w:rsidR="000A7EA0" w:rsidRPr="000A7EA0" w:rsidRDefault="000A7EA0" w:rsidP="00A77054">
            <w:pPr>
              <w:spacing w:before="240"/>
              <w:rPr>
                <w:sz w:val="22"/>
                <w:szCs w:val="22"/>
              </w:rPr>
            </w:pPr>
            <w:r w:rsidRPr="000A7EA0">
              <w:rPr>
                <w:sz w:val="22"/>
                <w:szCs w:val="22"/>
              </w:rPr>
              <w:t>Surveillance of C. difficile laboratory faecal samples in England and Wales was introduced in 1990 as part of the Public Health Laboratory Service’s voluntary monitoring of infectious diseases. Between 1990 and 2004 there was a rise in the number of C. difficile infections, from less than 3,000 in 1990 to more than 45,000 in 2004. Rates of C. difficile infections also rose over this time period in all age groups ≥40 years old. Due to the increasing incidence of C. difficile infections, the mandatory reporting of C. difficile infection in people aged ≥65 years was introduced in England in January 2004, this was a quarterly aggregate data return reported by NHS acute Trusts comprising data on the number of toxin-positive C. difficile faecal samples. Due to the continued rise of C. difficile infections among the population aged ≥65 years, the C. difficile mandatory surveillance scheme was enhanced in April 2007, to be patient-level and to cover all C. difficile infections in patients aged 2 years and over. Reports are submitted using the same web-enabled system that is used to collect enhanced MRSA (and later MSSA) bacteraemia data</w:t>
            </w:r>
            <w:r w:rsidRPr="000A7EA0">
              <w:rPr>
                <w:rStyle w:val="FootnoteReference"/>
                <w:sz w:val="22"/>
                <w:szCs w:val="22"/>
                <w:vertAlign w:val="baseline"/>
              </w:rPr>
              <w:t xml:space="preserve"> </w:t>
            </w:r>
            <w:r w:rsidRPr="000A7EA0">
              <w:rPr>
                <w:rStyle w:val="FootnoteReference"/>
                <w:sz w:val="22"/>
                <w:szCs w:val="22"/>
              </w:rPr>
              <w:footnoteReference w:id="1"/>
            </w:r>
            <w:r w:rsidRPr="000A7EA0">
              <w:rPr>
                <w:sz w:val="22"/>
                <w:szCs w:val="22"/>
              </w:rPr>
              <w:t>.</w:t>
            </w:r>
          </w:p>
          <w:p w14:paraId="6C367C67" w14:textId="5CC32605" w:rsidR="000A7EA0" w:rsidRPr="000A7EA0" w:rsidRDefault="000A7EA0" w:rsidP="00BF5289">
            <w:pPr>
              <w:spacing w:before="240"/>
              <w:rPr>
                <w:sz w:val="22"/>
                <w:szCs w:val="22"/>
              </w:rPr>
            </w:pPr>
            <w:r w:rsidRPr="000A7EA0">
              <w:rPr>
                <w:sz w:val="22"/>
                <w:szCs w:val="22"/>
              </w:rPr>
              <w:t xml:space="preserve">The commitment to continued reduction of </w:t>
            </w:r>
            <w:proofErr w:type="spellStart"/>
            <w:r w:rsidRPr="000A7EA0">
              <w:rPr>
                <w:sz w:val="22"/>
                <w:szCs w:val="22"/>
              </w:rPr>
              <w:t>c.difficile</w:t>
            </w:r>
            <w:proofErr w:type="spellEnd"/>
            <w:r w:rsidRPr="000A7EA0">
              <w:rPr>
                <w:sz w:val="22"/>
                <w:szCs w:val="22"/>
              </w:rPr>
              <w:t xml:space="preserve"> infections was re- iterated in Everyone Counts: Planning for Patients 2014/15 to 2018/19 </w:t>
            </w:r>
            <w:hyperlink r:id="rId9" w:history="1">
              <w:r w:rsidRPr="000A7EA0">
                <w:rPr>
                  <w:rStyle w:val="Hyperlink"/>
                  <w:rFonts w:ascii="Arial" w:hAnsi="Arial"/>
                  <w:color w:val="auto"/>
                </w:rPr>
                <w:t>https://www.england.nhs.uk/wp-content/uploads/2013/12/5yr-strat-plann-guid-wa.pdf</w:t>
              </w:r>
            </w:hyperlink>
            <w:r w:rsidRPr="000A7EA0">
              <w:t xml:space="preserve"> </w:t>
            </w:r>
            <w:r w:rsidRPr="000A7EA0">
              <w:rPr>
                <w:sz w:val="22"/>
                <w:szCs w:val="22"/>
              </w:rPr>
              <w:t>, which was published on 20th December 2013.</w:t>
            </w:r>
          </w:p>
        </w:tc>
      </w:tr>
      <w:permEnd w:id="1456490525"/>
    </w:tbl>
    <w:p w14:paraId="6C367C71" w14:textId="77777777" w:rsidR="00772A5C" w:rsidRPr="000A7EA0" w:rsidRDefault="00772A5C">
      <w:pPr>
        <w:rPr>
          <w:rFonts w:cs="Arial"/>
        </w:rPr>
      </w:pPr>
      <w:r w:rsidRPr="000A7EA0">
        <w:rPr>
          <w:rFonts w:cs="Arial"/>
        </w:rPr>
        <w:br w:type="page"/>
      </w:r>
    </w:p>
    <w:p w14:paraId="024F2297" w14:textId="094AEFEA" w:rsidR="000A7EA0" w:rsidRDefault="000A7EA0">
      <w:r>
        <w:lastRenderedPageBreak/>
        <w:t>Section 3 Data</w:t>
      </w:r>
    </w:p>
    <w:tbl>
      <w:tblPr>
        <w:tblStyle w:val="TableGrid2"/>
        <w:tblW w:w="0" w:type="auto"/>
        <w:tblLook w:val="04A0" w:firstRow="1" w:lastRow="0" w:firstColumn="1" w:lastColumn="0" w:noHBand="0" w:noVBand="1"/>
      </w:tblPr>
      <w:tblGrid>
        <w:gridCol w:w="2236"/>
        <w:gridCol w:w="6800"/>
      </w:tblGrid>
      <w:tr w:rsidR="000A7EA0" w:rsidRPr="000A7EA0" w14:paraId="6C367C77" w14:textId="77777777" w:rsidTr="000A7EA0">
        <w:tc>
          <w:tcPr>
            <w:tcW w:w="2236" w:type="dxa"/>
          </w:tcPr>
          <w:p w14:paraId="6C367C75" w14:textId="2F2F58D3" w:rsidR="000A7EA0" w:rsidRPr="000A7EA0" w:rsidRDefault="000A7EA0" w:rsidP="00772A5C">
            <w:pPr>
              <w:spacing w:before="240"/>
              <w:ind w:left="34"/>
              <w:rPr>
                <w:b/>
                <w:sz w:val="22"/>
                <w:szCs w:val="22"/>
              </w:rPr>
            </w:pPr>
            <w:permStart w:id="1803708902" w:edGrp="everyone" w:colFirst="1" w:colLast="1"/>
            <w:r>
              <w:rPr>
                <w:b/>
                <w:sz w:val="22"/>
                <w:szCs w:val="22"/>
              </w:rPr>
              <w:t xml:space="preserve">3.1 </w:t>
            </w:r>
            <w:r w:rsidRPr="000A7EA0">
              <w:rPr>
                <w:b/>
                <w:sz w:val="22"/>
                <w:szCs w:val="22"/>
              </w:rPr>
              <w:t>Data source</w:t>
            </w:r>
          </w:p>
        </w:tc>
        <w:tc>
          <w:tcPr>
            <w:tcW w:w="6800" w:type="dxa"/>
          </w:tcPr>
          <w:p w14:paraId="6C367C76" w14:textId="03AB56ED" w:rsidR="000A7EA0" w:rsidRPr="000A7EA0" w:rsidRDefault="000A7EA0" w:rsidP="00BA3F4A">
            <w:pPr>
              <w:spacing w:before="240"/>
              <w:rPr>
                <w:sz w:val="22"/>
                <w:szCs w:val="22"/>
              </w:rPr>
            </w:pPr>
            <w:r w:rsidRPr="000A7EA0">
              <w:t xml:space="preserve">Counts of the number of </w:t>
            </w:r>
            <w:proofErr w:type="spellStart"/>
            <w:proofErr w:type="gramStart"/>
            <w:r w:rsidRPr="000A7EA0">
              <w:t>C.difficile</w:t>
            </w:r>
            <w:proofErr w:type="spellEnd"/>
            <w:proofErr w:type="gramEnd"/>
            <w:r w:rsidRPr="000A7EA0">
              <w:t xml:space="preserve"> infections in patients aged two years or older. Published in the annual and quarterly Mandatory Surveillance of Healthcare Associated Infections by Public Health England (PHE). </w:t>
            </w:r>
          </w:p>
        </w:tc>
      </w:tr>
      <w:tr w:rsidR="000A7EA0" w:rsidRPr="000A7EA0" w14:paraId="6C367C7B" w14:textId="77777777" w:rsidTr="000A7EA0">
        <w:tc>
          <w:tcPr>
            <w:tcW w:w="2236" w:type="dxa"/>
          </w:tcPr>
          <w:p w14:paraId="6C367C79" w14:textId="6A03662B" w:rsidR="000A7EA0" w:rsidRPr="000A7EA0" w:rsidRDefault="000A7EA0" w:rsidP="00772A5C">
            <w:pPr>
              <w:spacing w:before="240"/>
              <w:ind w:left="34"/>
              <w:rPr>
                <w:b/>
                <w:sz w:val="22"/>
                <w:szCs w:val="22"/>
              </w:rPr>
            </w:pPr>
            <w:permStart w:id="746271794" w:edGrp="everyone" w:colFirst="1" w:colLast="1"/>
            <w:permEnd w:id="1803708902"/>
            <w:r>
              <w:rPr>
                <w:b/>
                <w:sz w:val="22"/>
                <w:szCs w:val="22"/>
              </w:rPr>
              <w:t xml:space="preserve">3.2 </w:t>
            </w:r>
            <w:r w:rsidRPr="000A7EA0">
              <w:rPr>
                <w:b/>
                <w:sz w:val="22"/>
                <w:szCs w:val="22"/>
              </w:rPr>
              <w:t>Justification of source and others considered</w:t>
            </w:r>
          </w:p>
        </w:tc>
        <w:tc>
          <w:tcPr>
            <w:tcW w:w="6800" w:type="dxa"/>
          </w:tcPr>
          <w:p w14:paraId="38208B57" w14:textId="172A2F2F" w:rsidR="000A7EA0" w:rsidRPr="000A7EA0" w:rsidRDefault="000A7EA0" w:rsidP="00704E45">
            <w:pPr>
              <w:spacing w:before="240"/>
            </w:pPr>
            <w:r w:rsidRPr="000A7EA0">
              <w:t>PHE has carried out mandatory enhanced surveillance of C. difficile infection since April 2007 for NHS acute trusts; patient-level data of any C. difficile infections are reported monthly to PHE. Independent sector (IS) healthcare organisations providing regulated activities also undertake surveillance of C. difficile infection</w:t>
            </w:r>
            <w:r w:rsidRPr="000A7EA0">
              <w:rPr>
                <w:rStyle w:val="FootnoteReference"/>
              </w:rPr>
              <w:footnoteReference w:id="2"/>
            </w:r>
            <w:r w:rsidRPr="000A7EA0">
              <w:t xml:space="preserve">. </w:t>
            </w:r>
          </w:p>
          <w:p w14:paraId="6C367C7A" w14:textId="538E5A47" w:rsidR="000A7EA0" w:rsidRPr="000A7EA0" w:rsidRDefault="000A7EA0" w:rsidP="00704E45">
            <w:pPr>
              <w:spacing w:before="240"/>
              <w:rPr>
                <w:sz w:val="22"/>
                <w:szCs w:val="22"/>
              </w:rPr>
            </w:pPr>
            <w:r w:rsidRPr="000A7EA0">
              <w:t>No other data sources were considered for this indicator.</w:t>
            </w:r>
          </w:p>
        </w:tc>
      </w:tr>
      <w:tr w:rsidR="000A7EA0" w:rsidRPr="000A7EA0" w14:paraId="6C367C7F" w14:textId="77777777" w:rsidTr="000A7EA0">
        <w:tc>
          <w:tcPr>
            <w:tcW w:w="2236" w:type="dxa"/>
          </w:tcPr>
          <w:p w14:paraId="6C367C7D" w14:textId="2C3E4EAB" w:rsidR="000A7EA0" w:rsidRPr="000A7EA0" w:rsidRDefault="000A7EA0" w:rsidP="00772A5C">
            <w:pPr>
              <w:spacing w:before="240"/>
              <w:ind w:left="34"/>
              <w:rPr>
                <w:b/>
                <w:sz w:val="22"/>
                <w:szCs w:val="22"/>
              </w:rPr>
            </w:pPr>
            <w:permStart w:id="165033436" w:edGrp="everyone" w:colFirst="1" w:colLast="1"/>
            <w:permEnd w:id="746271794"/>
            <w:r>
              <w:rPr>
                <w:b/>
                <w:sz w:val="22"/>
                <w:szCs w:val="22"/>
              </w:rPr>
              <w:t xml:space="preserve">3.3 </w:t>
            </w:r>
            <w:r w:rsidRPr="000A7EA0">
              <w:rPr>
                <w:b/>
                <w:sz w:val="22"/>
                <w:szCs w:val="22"/>
              </w:rPr>
              <w:t>Data availability</w:t>
            </w:r>
          </w:p>
        </w:tc>
        <w:tc>
          <w:tcPr>
            <w:tcW w:w="6800" w:type="dxa"/>
          </w:tcPr>
          <w:p w14:paraId="6C367C7E" w14:textId="5F326F47" w:rsidR="000A7EA0" w:rsidRPr="000A7EA0" w:rsidRDefault="000A7EA0" w:rsidP="00772A5C">
            <w:pPr>
              <w:spacing w:before="240"/>
              <w:rPr>
                <w:sz w:val="22"/>
                <w:szCs w:val="22"/>
              </w:rPr>
            </w:pPr>
            <w:r w:rsidRPr="000A7EA0">
              <w:t xml:space="preserve">Published around four months after the end of the reporting period. </w:t>
            </w:r>
            <w:hyperlink r:id="rId10" w:history="1">
              <w:r w:rsidRPr="000A7EA0">
                <w:rPr>
                  <w:rStyle w:val="Hyperlink"/>
                  <w:rFonts w:ascii="Arial" w:hAnsi="Arial"/>
                  <w:color w:val="auto"/>
                </w:rPr>
                <w:t>https://www.gov.uk/government/statistics/clostridium-difficile-infection-annual-data</w:t>
              </w:r>
            </w:hyperlink>
          </w:p>
        </w:tc>
      </w:tr>
      <w:tr w:rsidR="000A7EA0" w:rsidRPr="000A7EA0" w14:paraId="6C367C83" w14:textId="77777777" w:rsidTr="000A7EA0">
        <w:tc>
          <w:tcPr>
            <w:tcW w:w="2236" w:type="dxa"/>
          </w:tcPr>
          <w:p w14:paraId="6C367C81" w14:textId="6A2803FE" w:rsidR="000A7EA0" w:rsidRPr="000A7EA0" w:rsidRDefault="000A7EA0" w:rsidP="000277F8">
            <w:pPr>
              <w:spacing w:before="240"/>
              <w:ind w:left="34"/>
              <w:rPr>
                <w:b/>
                <w:sz w:val="22"/>
                <w:szCs w:val="22"/>
              </w:rPr>
            </w:pPr>
            <w:permStart w:id="1889671719" w:edGrp="everyone" w:colFirst="2" w:colLast="2"/>
            <w:permEnd w:id="165033436"/>
            <w:r>
              <w:rPr>
                <w:b/>
                <w:sz w:val="22"/>
                <w:szCs w:val="22"/>
              </w:rPr>
              <w:t xml:space="preserve">3.4 </w:t>
            </w:r>
            <w:r w:rsidRPr="000A7EA0">
              <w:rPr>
                <w:b/>
                <w:sz w:val="22"/>
                <w:szCs w:val="22"/>
              </w:rPr>
              <w:t>Data quality</w:t>
            </w:r>
          </w:p>
        </w:tc>
        <w:tc>
          <w:tcPr>
            <w:tcW w:w="6800" w:type="dxa"/>
          </w:tcPr>
          <w:p w14:paraId="143E535C" w14:textId="77777777" w:rsidR="000A7EA0" w:rsidRPr="000A7EA0" w:rsidRDefault="000A7EA0" w:rsidP="00BB7DE0">
            <w:pPr>
              <w:tabs>
                <w:tab w:val="left" w:pos="720"/>
              </w:tabs>
              <w:spacing w:before="240"/>
              <w:rPr>
                <w:sz w:val="22"/>
                <w:szCs w:val="22"/>
              </w:rPr>
            </w:pPr>
            <w:r w:rsidRPr="000A7EA0">
              <w:rPr>
                <w:sz w:val="22"/>
                <w:szCs w:val="22"/>
              </w:rPr>
              <w:t>The data does not provide a basis for decisions on the clinical effectiveness of infection control interventions in individual Trusts: further investigations considering potential confounders would need to be undertaken before this could be done.</w:t>
            </w:r>
          </w:p>
          <w:p w14:paraId="3610B8CE" w14:textId="32D1DBBD" w:rsidR="000A7EA0" w:rsidRPr="000A7EA0" w:rsidRDefault="000A7EA0" w:rsidP="00BB7DE0">
            <w:pPr>
              <w:spacing w:before="240"/>
              <w:rPr>
                <w:sz w:val="22"/>
                <w:szCs w:val="22"/>
              </w:rPr>
            </w:pPr>
            <w:r w:rsidRPr="000A7EA0">
              <w:rPr>
                <w:sz w:val="22"/>
                <w:szCs w:val="22"/>
              </w:rPr>
              <w:t xml:space="preserve">The data cannot be used as a basis for comparisons between acute trusts.  The counts of infections have not been adjusted to give a standardised rate considering factors such as organisational demographics or case mix. </w:t>
            </w:r>
          </w:p>
          <w:p w14:paraId="6C367C82" w14:textId="3CBC3F10" w:rsidR="000A7EA0" w:rsidRPr="000A7EA0" w:rsidRDefault="000A7EA0" w:rsidP="00472C1A">
            <w:pPr>
              <w:spacing w:before="240"/>
              <w:rPr>
                <w:sz w:val="22"/>
                <w:szCs w:val="22"/>
              </w:rPr>
            </w:pPr>
            <w:r w:rsidRPr="000A7EA0">
              <w:rPr>
                <w:sz w:val="22"/>
                <w:szCs w:val="22"/>
              </w:rPr>
              <w:t>Count information is of use for comparison of an individual organisation over time.</w:t>
            </w:r>
          </w:p>
        </w:tc>
      </w:tr>
      <w:tr w:rsidR="000A7EA0" w:rsidRPr="000A7EA0" w14:paraId="13ECAB06" w14:textId="77777777" w:rsidTr="000A7EA0">
        <w:tc>
          <w:tcPr>
            <w:tcW w:w="2236" w:type="dxa"/>
          </w:tcPr>
          <w:p w14:paraId="6D1C5779" w14:textId="27DEF151" w:rsidR="000A7EA0" w:rsidRPr="000A7EA0" w:rsidRDefault="000A7EA0" w:rsidP="000A7EA0">
            <w:pPr>
              <w:spacing w:before="240"/>
              <w:ind w:left="34"/>
              <w:rPr>
                <w:b/>
                <w:sz w:val="22"/>
                <w:szCs w:val="22"/>
              </w:rPr>
            </w:pPr>
            <w:permStart w:id="2091779328" w:edGrp="everyone" w:colFirst="1" w:colLast="1"/>
            <w:permStart w:id="1222522855" w:edGrp="everyone" w:colFirst="2" w:colLast="2"/>
            <w:r>
              <w:rPr>
                <w:b/>
                <w:sz w:val="22"/>
                <w:szCs w:val="22"/>
              </w:rPr>
              <w:t xml:space="preserve">3.5 </w:t>
            </w:r>
            <w:r w:rsidRPr="000A7EA0">
              <w:rPr>
                <w:b/>
                <w:sz w:val="22"/>
                <w:szCs w:val="22"/>
              </w:rPr>
              <w:t>Quality assurance</w:t>
            </w:r>
          </w:p>
        </w:tc>
        <w:tc>
          <w:tcPr>
            <w:tcW w:w="6800" w:type="dxa"/>
          </w:tcPr>
          <w:p w14:paraId="7354B690" w14:textId="36ACE045" w:rsidR="000A7EA0" w:rsidRPr="000A7EA0" w:rsidRDefault="000A7EA0" w:rsidP="00472C1A">
            <w:pPr>
              <w:spacing w:before="240"/>
              <w:rPr>
                <w:sz w:val="22"/>
                <w:szCs w:val="22"/>
              </w:rPr>
            </w:pPr>
            <w:r w:rsidRPr="000A7EA0">
              <w:rPr>
                <w:sz w:val="22"/>
                <w:szCs w:val="22"/>
              </w:rPr>
              <w:t>NHS England carry out annual trust level surveillance of these data, using trust apportioned specimens.</w:t>
            </w:r>
          </w:p>
        </w:tc>
      </w:tr>
      <w:permEnd w:id="2091779328"/>
      <w:tr w:rsidR="000A7EA0" w:rsidRPr="000A7EA0" w14:paraId="6C367C89" w14:textId="77777777" w:rsidTr="000A7EA0">
        <w:tc>
          <w:tcPr>
            <w:tcW w:w="2236" w:type="dxa"/>
          </w:tcPr>
          <w:p w14:paraId="2121D869" w14:textId="1DADF690" w:rsidR="000A7EA0" w:rsidRPr="000A7EA0" w:rsidRDefault="000A7EA0" w:rsidP="00772A5C">
            <w:pPr>
              <w:spacing w:before="240"/>
              <w:ind w:left="34"/>
              <w:rPr>
                <w:b/>
                <w:sz w:val="22"/>
                <w:szCs w:val="22"/>
              </w:rPr>
            </w:pPr>
            <w:r>
              <w:rPr>
                <w:b/>
                <w:sz w:val="22"/>
                <w:szCs w:val="22"/>
              </w:rPr>
              <w:t xml:space="preserve">3.6 </w:t>
            </w:r>
            <w:r w:rsidRPr="000A7EA0">
              <w:rPr>
                <w:b/>
                <w:sz w:val="22"/>
                <w:szCs w:val="22"/>
              </w:rPr>
              <w:t xml:space="preserve">Quality improvement plan </w:t>
            </w:r>
          </w:p>
          <w:p w14:paraId="6C367C85" w14:textId="608D8EC2" w:rsidR="000A7EA0" w:rsidRPr="000A7EA0" w:rsidRDefault="000A7EA0" w:rsidP="002C446A">
            <w:pPr>
              <w:ind w:left="34"/>
              <w:rPr>
                <w:sz w:val="22"/>
                <w:szCs w:val="22"/>
              </w:rPr>
            </w:pPr>
            <w:r w:rsidRPr="000A7EA0">
              <w:rPr>
                <w:sz w:val="22"/>
                <w:szCs w:val="22"/>
              </w:rPr>
              <w:lastRenderedPageBreak/>
              <w:t>If appropriate</w:t>
            </w:r>
          </w:p>
        </w:tc>
        <w:tc>
          <w:tcPr>
            <w:tcW w:w="6800" w:type="dxa"/>
          </w:tcPr>
          <w:p w14:paraId="04AE8215" w14:textId="35C10A57" w:rsidR="000A7EA0" w:rsidRPr="000A7EA0" w:rsidRDefault="000A7EA0" w:rsidP="00132F54">
            <w:pPr>
              <w:spacing w:before="240"/>
              <w:rPr>
                <w:sz w:val="22"/>
                <w:szCs w:val="22"/>
              </w:rPr>
            </w:pPr>
            <w:r w:rsidRPr="000A7EA0">
              <w:rPr>
                <w:sz w:val="22"/>
                <w:szCs w:val="22"/>
              </w:rPr>
              <w:lastRenderedPageBreak/>
              <w:t>None identified.</w:t>
            </w:r>
          </w:p>
          <w:p w14:paraId="6C367C88" w14:textId="06C7A5E1" w:rsidR="000A7EA0" w:rsidRPr="000A7EA0" w:rsidRDefault="000A7EA0" w:rsidP="008B6C2E">
            <w:pPr>
              <w:spacing w:before="240"/>
              <w:rPr>
                <w:sz w:val="22"/>
                <w:szCs w:val="22"/>
              </w:rPr>
            </w:pPr>
            <w:r w:rsidRPr="000A7EA0">
              <w:rPr>
                <w:sz w:val="22"/>
                <w:szCs w:val="22"/>
              </w:rPr>
              <w:lastRenderedPageBreak/>
              <w:t>Responsibility lies with NHS England. The NHS Outcomes Framework sets out the national outcome goals that the Secretary of State will use to monitor the progress of NHS England. It does not set out how these o</w:t>
            </w:r>
            <w:permEnd w:id="1889671719"/>
            <w:r w:rsidRPr="000A7EA0">
              <w:rPr>
                <w:sz w:val="22"/>
                <w:szCs w:val="22"/>
              </w:rPr>
              <w:t xml:space="preserve">utcomes should be </w:t>
            </w:r>
            <w:proofErr w:type="gramStart"/>
            <w:r w:rsidRPr="000A7EA0">
              <w:rPr>
                <w:sz w:val="22"/>
                <w:szCs w:val="22"/>
              </w:rPr>
              <w:t>delivered,</w:t>
            </w:r>
            <w:proofErr w:type="gramEnd"/>
            <w:r w:rsidRPr="000A7EA0">
              <w:rPr>
                <w:sz w:val="22"/>
                <w:szCs w:val="22"/>
              </w:rPr>
              <w:t xml:space="preserve"> it is for NHS England to determine how best to deliver improvements by working with CCGs to make use of the tools at their disposal.</w:t>
            </w:r>
          </w:p>
        </w:tc>
      </w:tr>
      <w:tr w:rsidR="000A7EA0" w:rsidRPr="000A7EA0" w14:paraId="6C367C91" w14:textId="77777777" w:rsidTr="000A7EA0">
        <w:tc>
          <w:tcPr>
            <w:tcW w:w="2236" w:type="dxa"/>
          </w:tcPr>
          <w:p w14:paraId="6C367C8F" w14:textId="43ACB85D" w:rsidR="000A7EA0" w:rsidRPr="000A7EA0" w:rsidRDefault="000A7EA0" w:rsidP="00772A5C">
            <w:pPr>
              <w:spacing w:before="240"/>
              <w:ind w:left="34"/>
              <w:rPr>
                <w:b/>
                <w:sz w:val="22"/>
                <w:szCs w:val="22"/>
              </w:rPr>
            </w:pPr>
            <w:permStart w:id="975381200" w:edGrp="everyone" w:colFirst="1" w:colLast="1"/>
            <w:permEnd w:id="1222522855"/>
            <w:r>
              <w:rPr>
                <w:b/>
                <w:sz w:val="22"/>
                <w:szCs w:val="22"/>
              </w:rPr>
              <w:lastRenderedPageBreak/>
              <w:t xml:space="preserve">3.7 </w:t>
            </w:r>
            <w:r w:rsidRPr="000A7EA0">
              <w:rPr>
                <w:b/>
                <w:sz w:val="22"/>
                <w:szCs w:val="22"/>
              </w:rPr>
              <w:t>Data linkage</w:t>
            </w:r>
          </w:p>
        </w:tc>
        <w:tc>
          <w:tcPr>
            <w:tcW w:w="6800" w:type="dxa"/>
          </w:tcPr>
          <w:p w14:paraId="6C367C90" w14:textId="0291072E" w:rsidR="000A7EA0" w:rsidRPr="000A7EA0" w:rsidRDefault="000A7EA0" w:rsidP="00772A5C">
            <w:pPr>
              <w:spacing w:before="240"/>
              <w:rPr>
                <w:sz w:val="22"/>
                <w:szCs w:val="22"/>
              </w:rPr>
            </w:pPr>
            <w:r w:rsidRPr="000A7EA0">
              <w:rPr>
                <w:sz w:val="22"/>
                <w:szCs w:val="22"/>
              </w:rPr>
              <w:t>None</w:t>
            </w:r>
          </w:p>
        </w:tc>
      </w:tr>
      <w:tr w:rsidR="000A7EA0" w:rsidRPr="000A7EA0" w14:paraId="6C367C95" w14:textId="77777777" w:rsidTr="000A7EA0">
        <w:tc>
          <w:tcPr>
            <w:tcW w:w="2236" w:type="dxa"/>
          </w:tcPr>
          <w:p w14:paraId="6C367C93" w14:textId="3DA5CCFB" w:rsidR="000A7EA0" w:rsidRPr="000A7EA0" w:rsidRDefault="000A7EA0" w:rsidP="00772A5C">
            <w:pPr>
              <w:spacing w:before="240"/>
              <w:ind w:left="34"/>
              <w:rPr>
                <w:b/>
                <w:sz w:val="22"/>
                <w:szCs w:val="22"/>
              </w:rPr>
            </w:pPr>
            <w:permStart w:id="1515922109" w:edGrp="everyone" w:colFirst="1" w:colLast="1"/>
            <w:permEnd w:id="975381200"/>
            <w:r>
              <w:rPr>
                <w:b/>
                <w:sz w:val="22"/>
                <w:szCs w:val="22"/>
              </w:rPr>
              <w:t xml:space="preserve">3.8 </w:t>
            </w:r>
            <w:r w:rsidRPr="000A7EA0">
              <w:rPr>
                <w:b/>
                <w:sz w:val="22"/>
                <w:szCs w:val="22"/>
              </w:rPr>
              <w:t>Quality of data linkage</w:t>
            </w:r>
          </w:p>
        </w:tc>
        <w:tc>
          <w:tcPr>
            <w:tcW w:w="6800" w:type="dxa"/>
          </w:tcPr>
          <w:p w14:paraId="6C367C94" w14:textId="10CD3373" w:rsidR="000A7EA0" w:rsidRPr="000A7EA0" w:rsidRDefault="000A7EA0" w:rsidP="00772A5C">
            <w:pPr>
              <w:spacing w:before="240"/>
              <w:rPr>
                <w:sz w:val="22"/>
                <w:szCs w:val="22"/>
              </w:rPr>
            </w:pPr>
            <w:r w:rsidRPr="000A7EA0">
              <w:rPr>
                <w:sz w:val="22"/>
                <w:szCs w:val="22"/>
              </w:rPr>
              <w:t>N/A</w:t>
            </w:r>
          </w:p>
        </w:tc>
      </w:tr>
      <w:tr w:rsidR="000A7EA0" w:rsidRPr="000A7EA0" w14:paraId="6C367C99" w14:textId="77777777" w:rsidTr="000A7EA0">
        <w:tc>
          <w:tcPr>
            <w:tcW w:w="2236" w:type="dxa"/>
          </w:tcPr>
          <w:p w14:paraId="6C367C97" w14:textId="5FB26E5E" w:rsidR="000A7EA0" w:rsidRPr="000A7EA0" w:rsidRDefault="000A7EA0" w:rsidP="00772A5C">
            <w:pPr>
              <w:spacing w:before="240"/>
              <w:ind w:left="34"/>
              <w:rPr>
                <w:b/>
                <w:sz w:val="22"/>
                <w:szCs w:val="22"/>
              </w:rPr>
            </w:pPr>
            <w:permStart w:id="521414752" w:edGrp="everyone" w:colFirst="1" w:colLast="1"/>
            <w:permEnd w:id="1515922109"/>
            <w:r>
              <w:rPr>
                <w:b/>
                <w:sz w:val="22"/>
                <w:szCs w:val="22"/>
              </w:rPr>
              <w:t xml:space="preserve">3.9 </w:t>
            </w:r>
            <w:r w:rsidRPr="000A7EA0">
              <w:rPr>
                <w:b/>
                <w:sz w:val="22"/>
                <w:szCs w:val="22"/>
              </w:rPr>
              <w:t>Data fields</w:t>
            </w:r>
          </w:p>
        </w:tc>
        <w:tc>
          <w:tcPr>
            <w:tcW w:w="6800" w:type="dxa"/>
          </w:tcPr>
          <w:p w14:paraId="6C367C98" w14:textId="50DCD017" w:rsidR="000A7EA0" w:rsidRPr="000A7EA0" w:rsidRDefault="000A7EA0" w:rsidP="00772A5C">
            <w:pPr>
              <w:spacing w:before="240"/>
              <w:rPr>
                <w:sz w:val="22"/>
                <w:szCs w:val="22"/>
              </w:rPr>
            </w:pPr>
            <w:r w:rsidRPr="000A7EA0">
              <w:rPr>
                <w:sz w:val="22"/>
                <w:szCs w:val="22"/>
              </w:rPr>
              <w:t xml:space="preserve">The crude number of cases of </w:t>
            </w:r>
            <w:proofErr w:type="spellStart"/>
            <w:proofErr w:type="gramStart"/>
            <w:r w:rsidRPr="000A7EA0">
              <w:t>C.difficile</w:t>
            </w:r>
            <w:proofErr w:type="spellEnd"/>
            <w:proofErr w:type="gramEnd"/>
            <w:r w:rsidRPr="000A7EA0">
              <w:rPr>
                <w:sz w:val="22"/>
                <w:szCs w:val="22"/>
              </w:rPr>
              <w:t xml:space="preserve"> reported to Public Health England (PHE)</w:t>
            </w:r>
          </w:p>
        </w:tc>
      </w:tr>
      <w:tr w:rsidR="000A7EA0" w:rsidRPr="000A7EA0" w14:paraId="6C367C9D" w14:textId="77777777" w:rsidTr="000A7EA0">
        <w:tc>
          <w:tcPr>
            <w:tcW w:w="2236" w:type="dxa"/>
          </w:tcPr>
          <w:p w14:paraId="6C367C9B" w14:textId="73A20E59" w:rsidR="000A7EA0" w:rsidRPr="000A7EA0" w:rsidRDefault="000A7EA0" w:rsidP="00772A5C">
            <w:pPr>
              <w:spacing w:before="240"/>
              <w:ind w:left="34"/>
              <w:rPr>
                <w:b/>
                <w:sz w:val="22"/>
                <w:szCs w:val="22"/>
              </w:rPr>
            </w:pPr>
            <w:permStart w:id="1976923413" w:edGrp="everyone" w:colFirst="1" w:colLast="1"/>
            <w:permEnd w:id="521414752"/>
            <w:r>
              <w:rPr>
                <w:b/>
                <w:sz w:val="22"/>
                <w:szCs w:val="22"/>
              </w:rPr>
              <w:t xml:space="preserve">3.10 </w:t>
            </w:r>
            <w:r w:rsidRPr="000A7EA0">
              <w:rPr>
                <w:b/>
                <w:sz w:val="22"/>
                <w:szCs w:val="22"/>
              </w:rPr>
              <w:t>Data filters</w:t>
            </w:r>
          </w:p>
        </w:tc>
        <w:tc>
          <w:tcPr>
            <w:tcW w:w="6800" w:type="dxa"/>
          </w:tcPr>
          <w:p w14:paraId="7CC9EBC7" w14:textId="77777777" w:rsidR="000A7EA0" w:rsidRPr="000A7EA0" w:rsidRDefault="000A7EA0" w:rsidP="00772A5C">
            <w:pPr>
              <w:spacing w:before="240"/>
            </w:pPr>
            <w:r w:rsidRPr="000A7EA0">
              <w:t>C. difficile infections in patients aged two years or older.</w:t>
            </w:r>
          </w:p>
          <w:p w14:paraId="4F6D05FB" w14:textId="77777777" w:rsidR="000A7EA0" w:rsidRPr="000A7EA0" w:rsidRDefault="000A7EA0" w:rsidP="00B82764">
            <w:pPr>
              <w:spacing w:before="240"/>
              <w:rPr>
                <w:sz w:val="22"/>
                <w:szCs w:val="22"/>
              </w:rPr>
            </w:pPr>
            <w:r w:rsidRPr="000A7EA0">
              <w:rPr>
                <w:b/>
                <w:bCs/>
                <w:sz w:val="22"/>
                <w:szCs w:val="22"/>
                <w:u w:val="single"/>
              </w:rPr>
              <w:t>All reported cases:</w:t>
            </w:r>
          </w:p>
          <w:p w14:paraId="0DF8041F" w14:textId="3A9B2A8E" w:rsidR="000A7EA0" w:rsidRPr="000A7EA0" w:rsidRDefault="000A7EA0" w:rsidP="00B82764">
            <w:pPr>
              <w:spacing w:before="240"/>
              <w:rPr>
                <w:sz w:val="22"/>
                <w:szCs w:val="22"/>
              </w:rPr>
            </w:pPr>
            <w:r w:rsidRPr="000A7EA0">
              <w:rPr>
                <w:sz w:val="22"/>
                <w:szCs w:val="22"/>
              </w:rPr>
              <w:t xml:space="preserve">‘All reported cases’ refers to all toxin positive results for </w:t>
            </w:r>
            <w:r w:rsidRPr="000A7EA0">
              <w:rPr>
                <w:i/>
                <w:iCs/>
                <w:sz w:val="22"/>
                <w:szCs w:val="22"/>
              </w:rPr>
              <w:t>C. difficile</w:t>
            </w:r>
            <w:r w:rsidRPr="000A7EA0">
              <w:rPr>
                <w:sz w:val="22"/>
                <w:szCs w:val="22"/>
              </w:rPr>
              <w:t xml:space="preserve"> infections that are detected by the Trust whose laboratory processed the specimen. It is important to note that this does not necessarily imply that the infection was acquired there.</w:t>
            </w:r>
          </w:p>
          <w:p w14:paraId="1545FD07" w14:textId="6DBC4B12" w:rsidR="000A7EA0" w:rsidRPr="000A7EA0" w:rsidRDefault="000A7EA0" w:rsidP="00B82764">
            <w:pPr>
              <w:spacing w:before="240"/>
              <w:rPr>
                <w:sz w:val="22"/>
                <w:szCs w:val="22"/>
              </w:rPr>
            </w:pPr>
            <w:r w:rsidRPr="000A7EA0">
              <w:rPr>
                <w:b/>
                <w:bCs/>
                <w:sz w:val="22"/>
                <w:szCs w:val="22"/>
              </w:rPr>
              <w:t> </w:t>
            </w:r>
            <w:r w:rsidRPr="000A7EA0">
              <w:rPr>
                <w:b/>
                <w:bCs/>
                <w:sz w:val="22"/>
                <w:szCs w:val="22"/>
                <w:u w:val="single"/>
              </w:rPr>
              <w:t>Trust apportioning of cases:</w:t>
            </w:r>
          </w:p>
          <w:p w14:paraId="201A4A85" w14:textId="6B98E84C" w:rsidR="000A7EA0" w:rsidRPr="000A7EA0" w:rsidRDefault="000A7EA0" w:rsidP="00B82764">
            <w:pPr>
              <w:spacing w:before="240"/>
              <w:rPr>
                <w:sz w:val="22"/>
                <w:szCs w:val="22"/>
              </w:rPr>
            </w:pPr>
            <w:r w:rsidRPr="000A7EA0">
              <w:rPr>
                <w:b/>
                <w:bCs/>
                <w:sz w:val="22"/>
                <w:szCs w:val="22"/>
              </w:rPr>
              <w:t> </w:t>
            </w:r>
            <w:r w:rsidRPr="000A7EA0">
              <w:rPr>
                <w:i/>
                <w:iCs/>
                <w:sz w:val="22"/>
                <w:szCs w:val="22"/>
              </w:rPr>
              <w:t>C. difficile</w:t>
            </w:r>
            <w:r w:rsidRPr="000A7EA0">
              <w:rPr>
                <w:sz w:val="22"/>
                <w:szCs w:val="22"/>
              </w:rPr>
              <w:t xml:space="preserve"> infections are apportioned to a Trust in tables 7b &amp; 8b (patients aged 2 years and over) if the following rules are met:</w:t>
            </w:r>
          </w:p>
          <w:p w14:paraId="2BA995A0" w14:textId="77777777" w:rsidR="000A7EA0" w:rsidRPr="000A7EA0" w:rsidRDefault="000A7EA0" w:rsidP="00B82764">
            <w:pPr>
              <w:numPr>
                <w:ilvl w:val="0"/>
                <w:numId w:val="5"/>
              </w:numPr>
              <w:spacing w:before="240"/>
              <w:rPr>
                <w:sz w:val="22"/>
                <w:szCs w:val="22"/>
              </w:rPr>
            </w:pPr>
            <w:r w:rsidRPr="000A7EA0">
              <w:rPr>
                <w:sz w:val="22"/>
                <w:szCs w:val="22"/>
              </w:rPr>
              <w:t xml:space="preserve">The location where the specimen was taken was given as ‘Acute Trust’ or was not </w:t>
            </w:r>
            <w:proofErr w:type="gramStart"/>
            <w:r w:rsidRPr="000A7EA0">
              <w:rPr>
                <w:sz w:val="22"/>
                <w:szCs w:val="22"/>
              </w:rPr>
              <w:t>known;</w:t>
            </w:r>
            <w:proofErr w:type="gramEnd"/>
          </w:p>
          <w:p w14:paraId="23DDF5A4" w14:textId="77777777" w:rsidR="000A7EA0" w:rsidRPr="000A7EA0" w:rsidRDefault="000A7EA0" w:rsidP="00B82764">
            <w:pPr>
              <w:numPr>
                <w:ilvl w:val="0"/>
                <w:numId w:val="5"/>
              </w:numPr>
              <w:spacing w:before="240"/>
              <w:rPr>
                <w:sz w:val="22"/>
                <w:szCs w:val="22"/>
              </w:rPr>
            </w:pPr>
            <w:r w:rsidRPr="000A7EA0">
              <w:rPr>
                <w:sz w:val="22"/>
                <w:szCs w:val="22"/>
              </w:rPr>
              <w:t xml:space="preserve">The patient was either an ‘In-patient’, ‘Day-patient’, in ‘Emergency assessment’ or was not </w:t>
            </w:r>
            <w:proofErr w:type="gramStart"/>
            <w:r w:rsidRPr="000A7EA0">
              <w:rPr>
                <w:sz w:val="22"/>
                <w:szCs w:val="22"/>
              </w:rPr>
              <w:t>known;</w:t>
            </w:r>
            <w:proofErr w:type="gramEnd"/>
          </w:p>
          <w:p w14:paraId="6C367C9C" w14:textId="6414A810" w:rsidR="000A7EA0" w:rsidRPr="000A7EA0" w:rsidRDefault="000A7EA0" w:rsidP="00B82764">
            <w:pPr>
              <w:numPr>
                <w:ilvl w:val="0"/>
                <w:numId w:val="5"/>
              </w:numPr>
              <w:spacing w:before="240"/>
              <w:rPr>
                <w:sz w:val="22"/>
                <w:szCs w:val="22"/>
              </w:rPr>
            </w:pPr>
            <w:r w:rsidRPr="000A7EA0">
              <w:rPr>
                <w:sz w:val="22"/>
                <w:szCs w:val="22"/>
              </w:rPr>
              <w:t>Patient’s specimen date is on, or after, the fourth day of the admission (or admission date is null), where the day of admission is day 1.</w:t>
            </w:r>
          </w:p>
        </w:tc>
      </w:tr>
      <w:tr w:rsidR="000A7EA0" w:rsidRPr="000A7EA0" w14:paraId="6C367CA1" w14:textId="77777777" w:rsidTr="000A7EA0">
        <w:tc>
          <w:tcPr>
            <w:tcW w:w="2236" w:type="dxa"/>
          </w:tcPr>
          <w:p w14:paraId="41054902" w14:textId="2CFAA6C7" w:rsidR="000A7EA0" w:rsidRPr="000A7EA0" w:rsidRDefault="000A7EA0" w:rsidP="002C446A">
            <w:pPr>
              <w:spacing w:before="240"/>
              <w:ind w:left="34"/>
              <w:rPr>
                <w:b/>
                <w:sz w:val="22"/>
                <w:szCs w:val="22"/>
              </w:rPr>
            </w:pPr>
            <w:permStart w:id="874462850" w:edGrp="everyone" w:colFirst="1" w:colLast="1"/>
            <w:permEnd w:id="1976923413"/>
            <w:r>
              <w:rPr>
                <w:b/>
                <w:sz w:val="22"/>
                <w:szCs w:val="22"/>
              </w:rPr>
              <w:t xml:space="preserve">3.11 </w:t>
            </w:r>
            <w:r w:rsidRPr="000A7EA0">
              <w:rPr>
                <w:b/>
                <w:sz w:val="22"/>
                <w:szCs w:val="22"/>
              </w:rPr>
              <w:t xml:space="preserve">Justifications of inclusions and exclusions </w:t>
            </w:r>
          </w:p>
          <w:p w14:paraId="6C367C9F" w14:textId="1755BE51" w:rsidR="000A7EA0" w:rsidRPr="000A7EA0" w:rsidRDefault="000A7EA0" w:rsidP="002C446A">
            <w:pPr>
              <w:ind w:left="34"/>
              <w:rPr>
                <w:sz w:val="22"/>
                <w:szCs w:val="22"/>
              </w:rPr>
            </w:pPr>
            <w:r w:rsidRPr="000A7EA0">
              <w:rPr>
                <w:sz w:val="22"/>
                <w:szCs w:val="22"/>
              </w:rPr>
              <w:lastRenderedPageBreak/>
              <w:t>and how these adhere to standard definitions</w:t>
            </w:r>
          </w:p>
        </w:tc>
        <w:tc>
          <w:tcPr>
            <w:tcW w:w="6800" w:type="dxa"/>
          </w:tcPr>
          <w:p w14:paraId="4D1F78B6" w14:textId="77777777" w:rsidR="000A7EA0" w:rsidRPr="000A7EA0" w:rsidRDefault="000A7EA0" w:rsidP="00772A5C">
            <w:pPr>
              <w:spacing w:before="240"/>
              <w:rPr>
                <w:rStyle w:val="apple-converted-space"/>
                <w:shd w:val="clear" w:color="auto" w:fill="F6F6F6"/>
              </w:rPr>
            </w:pPr>
            <w:r w:rsidRPr="000A7EA0">
              <w:rPr>
                <w:rStyle w:val="Emphasis"/>
                <w:shd w:val="clear" w:color="auto" w:fill="F6F6F6"/>
              </w:rPr>
              <w:lastRenderedPageBreak/>
              <w:t>C. difficile</w:t>
            </w:r>
            <w:r w:rsidRPr="000A7EA0">
              <w:rPr>
                <w:rStyle w:val="apple-converted-space"/>
                <w:shd w:val="clear" w:color="auto" w:fill="F6F6F6"/>
              </w:rPr>
              <w:t> </w:t>
            </w:r>
            <w:r w:rsidRPr="000A7EA0">
              <w:rPr>
                <w:shd w:val="clear" w:color="auto" w:fill="F6F6F6"/>
              </w:rPr>
              <w:t>may be found in the gut of people with no symptoms: up to 3% of healthy adults, 7% of residents in long</w:t>
            </w:r>
            <w:r w:rsidRPr="000A7EA0">
              <w:rPr>
                <w:shd w:val="clear" w:color="auto" w:fill="F6F6F6"/>
              </w:rPr>
              <w:noBreakHyphen/>
              <w:t xml:space="preserve">term care facilities, 14−20% of older people on hospital </w:t>
            </w:r>
            <w:r w:rsidRPr="000A7EA0">
              <w:rPr>
                <w:shd w:val="clear" w:color="auto" w:fill="F6F6F6"/>
              </w:rPr>
              <w:lastRenderedPageBreak/>
              <w:t>wards and about 66% of healthy children aged under 2 years.</w:t>
            </w:r>
            <w:r w:rsidRPr="000A7EA0">
              <w:rPr>
                <w:rStyle w:val="FootnoteReference"/>
                <w:shd w:val="clear" w:color="auto" w:fill="F6F6F6"/>
              </w:rPr>
              <w:footnoteReference w:id="3"/>
            </w:r>
            <w:r w:rsidRPr="000A7EA0">
              <w:rPr>
                <w:rStyle w:val="apple-converted-space"/>
                <w:shd w:val="clear" w:color="auto" w:fill="F6F6F6"/>
              </w:rPr>
              <w:t> </w:t>
            </w:r>
          </w:p>
          <w:p w14:paraId="6C367CA0" w14:textId="3A1975C7" w:rsidR="000A7EA0" w:rsidRPr="000A7EA0" w:rsidRDefault="000A7EA0" w:rsidP="00772A5C">
            <w:pPr>
              <w:spacing w:before="240"/>
              <w:rPr>
                <w:sz w:val="22"/>
                <w:szCs w:val="22"/>
              </w:rPr>
            </w:pPr>
            <w:r w:rsidRPr="000A7EA0">
              <w:rPr>
                <w:rStyle w:val="apple-converted-space"/>
                <w:shd w:val="clear" w:color="auto" w:fill="F6F6F6"/>
              </w:rPr>
              <w:t xml:space="preserve">The high prevalence of </w:t>
            </w:r>
            <w:proofErr w:type="spellStart"/>
            <w:proofErr w:type="gramStart"/>
            <w:r w:rsidRPr="000A7EA0">
              <w:rPr>
                <w:rStyle w:val="apple-converted-space"/>
                <w:shd w:val="clear" w:color="auto" w:fill="F6F6F6"/>
              </w:rPr>
              <w:t>C.difficile</w:t>
            </w:r>
            <w:proofErr w:type="spellEnd"/>
            <w:proofErr w:type="gramEnd"/>
            <w:r w:rsidRPr="000A7EA0">
              <w:rPr>
                <w:rStyle w:val="apple-converted-space"/>
                <w:shd w:val="clear" w:color="auto" w:fill="F6F6F6"/>
              </w:rPr>
              <w:t xml:space="preserve"> in the gut of healthy children under the age of 2 years old is the reason they are excluded from screening.</w:t>
            </w:r>
          </w:p>
        </w:tc>
      </w:tr>
      <w:tr w:rsidR="000A7EA0" w:rsidRPr="000A7EA0" w14:paraId="6C367CA5" w14:textId="77777777" w:rsidTr="000A7EA0">
        <w:tc>
          <w:tcPr>
            <w:tcW w:w="2236" w:type="dxa"/>
          </w:tcPr>
          <w:p w14:paraId="6C367CA3" w14:textId="649EEA80" w:rsidR="000A7EA0" w:rsidRPr="000A7EA0" w:rsidRDefault="000A7EA0" w:rsidP="00772A5C">
            <w:pPr>
              <w:spacing w:before="240"/>
              <w:ind w:left="34"/>
              <w:rPr>
                <w:b/>
                <w:sz w:val="22"/>
                <w:szCs w:val="22"/>
              </w:rPr>
            </w:pPr>
            <w:permStart w:id="1370898771" w:edGrp="everyone" w:colFirst="1" w:colLast="1"/>
            <w:permEnd w:id="874462850"/>
            <w:r>
              <w:rPr>
                <w:b/>
                <w:sz w:val="22"/>
                <w:szCs w:val="22"/>
              </w:rPr>
              <w:lastRenderedPageBreak/>
              <w:t xml:space="preserve">3.12 </w:t>
            </w:r>
            <w:r w:rsidRPr="000A7EA0">
              <w:rPr>
                <w:b/>
                <w:sz w:val="22"/>
                <w:szCs w:val="22"/>
              </w:rPr>
              <w:t>Data processing</w:t>
            </w:r>
          </w:p>
        </w:tc>
        <w:tc>
          <w:tcPr>
            <w:tcW w:w="6800" w:type="dxa"/>
          </w:tcPr>
          <w:p w14:paraId="6C367CA4" w14:textId="5D5B0204" w:rsidR="000A7EA0" w:rsidRPr="000A7EA0" w:rsidRDefault="000A7EA0" w:rsidP="00772A5C">
            <w:pPr>
              <w:spacing w:before="240"/>
              <w:rPr>
                <w:sz w:val="22"/>
                <w:szCs w:val="22"/>
              </w:rPr>
            </w:pPr>
            <w:r w:rsidRPr="000A7EA0">
              <w:rPr>
                <w:sz w:val="22"/>
                <w:szCs w:val="22"/>
              </w:rPr>
              <w:t>None</w:t>
            </w:r>
          </w:p>
        </w:tc>
      </w:tr>
      <w:permEnd w:id="1370898771"/>
    </w:tbl>
    <w:p w14:paraId="6C367CA6" w14:textId="77777777" w:rsidR="00772A5C" w:rsidRPr="000A7EA0" w:rsidRDefault="00772A5C">
      <w:pPr>
        <w:rPr>
          <w:rFonts w:cs="Arial"/>
        </w:rPr>
      </w:pPr>
      <w:r w:rsidRPr="000A7EA0">
        <w:rPr>
          <w:rFonts w:cs="Arial"/>
        </w:rPr>
        <w:br w:type="page"/>
      </w:r>
    </w:p>
    <w:p w14:paraId="1AE287E7" w14:textId="50023E73" w:rsidR="000A7EA0" w:rsidRDefault="000A7EA0">
      <w:r>
        <w:lastRenderedPageBreak/>
        <w:t>Section 4 Construction</w:t>
      </w:r>
    </w:p>
    <w:tbl>
      <w:tblPr>
        <w:tblStyle w:val="TableGrid2"/>
        <w:tblW w:w="0" w:type="auto"/>
        <w:tblLook w:val="04A0" w:firstRow="1" w:lastRow="0" w:firstColumn="1" w:lastColumn="0" w:noHBand="0" w:noVBand="1"/>
      </w:tblPr>
      <w:tblGrid>
        <w:gridCol w:w="2249"/>
        <w:gridCol w:w="6787"/>
      </w:tblGrid>
      <w:tr w:rsidR="000A7EA0" w:rsidRPr="000A7EA0" w14:paraId="6C367CAC" w14:textId="77777777" w:rsidTr="000A7EA0">
        <w:tc>
          <w:tcPr>
            <w:tcW w:w="2249" w:type="dxa"/>
          </w:tcPr>
          <w:p w14:paraId="6C367CAA" w14:textId="006B3AD3" w:rsidR="000A7EA0" w:rsidRPr="000A7EA0" w:rsidRDefault="000A7EA0" w:rsidP="00772A5C">
            <w:pPr>
              <w:spacing w:before="240"/>
              <w:ind w:left="34"/>
              <w:rPr>
                <w:b/>
                <w:sz w:val="22"/>
                <w:szCs w:val="22"/>
              </w:rPr>
            </w:pPr>
            <w:permStart w:id="2138581871" w:edGrp="everyone" w:colFirst="1" w:colLast="1"/>
            <w:r>
              <w:rPr>
                <w:b/>
                <w:sz w:val="22"/>
                <w:szCs w:val="22"/>
              </w:rPr>
              <w:t xml:space="preserve">4.1 </w:t>
            </w:r>
            <w:r w:rsidRPr="000A7EA0">
              <w:rPr>
                <w:b/>
                <w:sz w:val="22"/>
                <w:szCs w:val="22"/>
              </w:rPr>
              <w:t>Numerator</w:t>
            </w:r>
          </w:p>
        </w:tc>
        <w:tc>
          <w:tcPr>
            <w:tcW w:w="6787" w:type="dxa"/>
          </w:tcPr>
          <w:p w14:paraId="6C367CAB" w14:textId="56E783D5" w:rsidR="000A7EA0" w:rsidRPr="000A7EA0" w:rsidRDefault="000A7EA0" w:rsidP="00772A5C">
            <w:pPr>
              <w:spacing w:before="240"/>
              <w:rPr>
                <w:sz w:val="22"/>
                <w:szCs w:val="22"/>
              </w:rPr>
            </w:pPr>
            <w:r w:rsidRPr="000A7EA0">
              <w:rPr>
                <w:sz w:val="22"/>
                <w:szCs w:val="22"/>
              </w:rPr>
              <w:t>None</w:t>
            </w:r>
          </w:p>
        </w:tc>
      </w:tr>
      <w:tr w:rsidR="000A7EA0" w:rsidRPr="000A7EA0" w14:paraId="6C367CB0" w14:textId="77777777" w:rsidTr="000A7EA0">
        <w:tc>
          <w:tcPr>
            <w:tcW w:w="2249" w:type="dxa"/>
          </w:tcPr>
          <w:p w14:paraId="6C367CAE" w14:textId="3A2C07D7" w:rsidR="000A7EA0" w:rsidRPr="000A7EA0" w:rsidRDefault="000A7EA0" w:rsidP="00772A5C">
            <w:pPr>
              <w:spacing w:before="240"/>
              <w:ind w:left="34"/>
              <w:rPr>
                <w:b/>
                <w:sz w:val="22"/>
                <w:szCs w:val="22"/>
              </w:rPr>
            </w:pPr>
            <w:permStart w:id="1194818586" w:edGrp="everyone" w:colFirst="1" w:colLast="1"/>
            <w:permEnd w:id="2138581871"/>
            <w:r>
              <w:rPr>
                <w:b/>
                <w:sz w:val="22"/>
                <w:szCs w:val="22"/>
              </w:rPr>
              <w:t xml:space="preserve">4.2 </w:t>
            </w:r>
            <w:r w:rsidRPr="000A7EA0">
              <w:rPr>
                <w:b/>
                <w:sz w:val="22"/>
                <w:szCs w:val="22"/>
              </w:rPr>
              <w:t>Denominator</w:t>
            </w:r>
          </w:p>
        </w:tc>
        <w:tc>
          <w:tcPr>
            <w:tcW w:w="6787" w:type="dxa"/>
          </w:tcPr>
          <w:p w14:paraId="6C367CAF" w14:textId="0AB954CE" w:rsidR="000A7EA0" w:rsidRPr="000A7EA0" w:rsidRDefault="000A7EA0" w:rsidP="00772A5C">
            <w:pPr>
              <w:spacing w:before="240"/>
              <w:rPr>
                <w:sz w:val="22"/>
                <w:szCs w:val="22"/>
              </w:rPr>
            </w:pPr>
            <w:r w:rsidRPr="000A7EA0">
              <w:rPr>
                <w:sz w:val="22"/>
                <w:szCs w:val="22"/>
              </w:rPr>
              <w:t>None</w:t>
            </w:r>
          </w:p>
        </w:tc>
      </w:tr>
      <w:tr w:rsidR="000A7EA0" w:rsidRPr="000A7EA0" w14:paraId="6C367CB4" w14:textId="77777777" w:rsidTr="000A7EA0">
        <w:tc>
          <w:tcPr>
            <w:tcW w:w="2249" w:type="dxa"/>
          </w:tcPr>
          <w:p w14:paraId="6C367CB2" w14:textId="37827B1C" w:rsidR="000A7EA0" w:rsidRPr="000A7EA0" w:rsidRDefault="000A7EA0" w:rsidP="00772A5C">
            <w:pPr>
              <w:spacing w:before="240"/>
              <w:ind w:left="34"/>
              <w:rPr>
                <w:b/>
                <w:sz w:val="22"/>
                <w:szCs w:val="22"/>
              </w:rPr>
            </w:pPr>
            <w:permStart w:id="514874648" w:edGrp="everyone" w:colFirst="1" w:colLast="1"/>
            <w:permEnd w:id="1194818586"/>
            <w:r>
              <w:rPr>
                <w:b/>
                <w:sz w:val="22"/>
                <w:szCs w:val="22"/>
              </w:rPr>
              <w:t xml:space="preserve">4.3 </w:t>
            </w:r>
            <w:r w:rsidRPr="000A7EA0">
              <w:rPr>
                <w:b/>
                <w:sz w:val="22"/>
                <w:szCs w:val="22"/>
              </w:rPr>
              <w:t>Computation</w:t>
            </w:r>
          </w:p>
        </w:tc>
        <w:tc>
          <w:tcPr>
            <w:tcW w:w="6787" w:type="dxa"/>
          </w:tcPr>
          <w:p w14:paraId="0226E8B8" w14:textId="2EA171A1" w:rsidR="000A7EA0" w:rsidRPr="000A7EA0" w:rsidRDefault="000A7EA0" w:rsidP="00BA3F4A">
            <w:pPr>
              <w:spacing w:before="240"/>
              <w:rPr>
                <w:sz w:val="22"/>
                <w:szCs w:val="22"/>
              </w:rPr>
            </w:pPr>
            <w:r w:rsidRPr="000A7EA0">
              <w:rPr>
                <w:sz w:val="22"/>
                <w:szCs w:val="22"/>
              </w:rPr>
              <w:t>Data for this indicator have been taken from published PHE data (Table 8a: Financial year counts and rates of C. difficile infection (patients aged 2 years and over) - All reported cases and Table 8b: Financial year counts and rates of C. difficile infection (patients aged 2 years and over) - Trust apportioned cases only).</w:t>
            </w:r>
          </w:p>
          <w:p w14:paraId="6C367CB3" w14:textId="7D3D42BF" w:rsidR="000A7EA0" w:rsidRPr="000A7EA0" w:rsidRDefault="00F5217D" w:rsidP="00BA3F4A">
            <w:pPr>
              <w:spacing w:before="240"/>
              <w:rPr>
                <w:sz w:val="22"/>
                <w:szCs w:val="22"/>
              </w:rPr>
            </w:pPr>
            <w:hyperlink r:id="rId11" w:history="1">
              <w:r w:rsidR="000A7EA0" w:rsidRPr="000A7EA0">
                <w:rPr>
                  <w:rStyle w:val="Hyperlink"/>
                  <w:rFonts w:ascii="Arial" w:hAnsi="Arial"/>
                  <w:color w:val="auto"/>
                  <w:sz w:val="22"/>
                  <w:szCs w:val="22"/>
                </w:rPr>
                <w:t>https://www.gov.uk/government/statistics/clostridium-difficile-infection-annual-data</w:t>
              </w:r>
            </w:hyperlink>
            <w:r w:rsidR="000A7EA0" w:rsidRPr="000A7EA0">
              <w:rPr>
                <w:sz w:val="22"/>
                <w:szCs w:val="22"/>
              </w:rPr>
              <w:t xml:space="preserve"> </w:t>
            </w:r>
          </w:p>
        </w:tc>
      </w:tr>
      <w:tr w:rsidR="000A7EA0" w:rsidRPr="000A7EA0" w14:paraId="6C367CB8" w14:textId="77777777" w:rsidTr="000A7EA0">
        <w:tc>
          <w:tcPr>
            <w:tcW w:w="2249" w:type="dxa"/>
          </w:tcPr>
          <w:p w14:paraId="6C367CB6" w14:textId="2066ADB9" w:rsidR="000A7EA0" w:rsidRPr="000A7EA0" w:rsidRDefault="000A7EA0" w:rsidP="00772A5C">
            <w:pPr>
              <w:spacing w:before="240"/>
              <w:ind w:left="34"/>
              <w:rPr>
                <w:b/>
                <w:sz w:val="22"/>
                <w:szCs w:val="22"/>
              </w:rPr>
            </w:pPr>
            <w:permStart w:id="1374841464" w:edGrp="everyone" w:colFirst="1" w:colLast="1"/>
            <w:permEnd w:id="514874648"/>
            <w:r>
              <w:rPr>
                <w:b/>
                <w:sz w:val="22"/>
                <w:szCs w:val="22"/>
              </w:rPr>
              <w:t xml:space="preserve">4.4 </w:t>
            </w:r>
            <w:r w:rsidRPr="000A7EA0">
              <w:rPr>
                <w:b/>
                <w:sz w:val="22"/>
                <w:szCs w:val="22"/>
              </w:rPr>
              <w:t>Risk adjustment or standardisation type and methodology</w:t>
            </w:r>
          </w:p>
        </w:tc>
        <w:tc>
          <w:tcPr>
            <w:tcW w:w="6787" w:type="dxa"/>
          </w:tcPr>
          <w:sdt>
            <w:sdtPr>
              <w:rPr>
                <w:b/>
                <w:sz w:val="22"/>
                <w:szCs w:val="22"/>
              </w:rPr>
              <w:alias w:val="Risk adjustment type"/>
              <w:tag w:val="Risk adjustment type"/>
              <w:id w:val="1214319314"/>
              <w:placeholder>
                <w:docPart w:val="9DC642B217664CFE91AC156D938B80F2"/>
              </w:placeholde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1E9F57D2" w14:textId="2B23AD13" w:rsidR="000A7EA0" w:rsidRPr="000A7EA0" w:rsidRDefault="000A7EA0" w:rsidP="00772A5C">
                <w:pPr>
                  <w:spacing w:before="240"/>
                  <w:rPr>
                    <w:sz w:val="22"/>
                    <w:szCs w:val="22"/>
                  </w:rPr>
                </w:pPr>
                <w:r w:rsidRPr="000A7EA0">
                  <w:rPr>
                    <w:b/>
                    <w:sz w:val="22"/>
                    <w:szCs w:val="22"/>
                  </w:rPr>
                  <w:t>None</w:t>
                </w:r>
              </w:p>
            </w:sdtContent>
          </w:sdt>
          <w:p w14:paraId="61F8E8A1" w14:textId="53C8842B" w:rsidR="000A7EA0" w:rsidRPr="000A7EA0" w:rsidRDefault="000A7EA0" w:rsidP="00772A5C">
            <w:pPr>
              <w:spacing w:before="240"/>
              <w:rPr>
                <w:i/>
                <w:sz w:val="22"/>
                <w:szCs w:val="22"/>
              </w:rPr>
            </w:pPr>
            <w:r w:rsidRPr="000A7EA0">
              <w:rPr>
                <w:i/>
                <w:sz w:val="22"/>
                <w:szCs w:val="22"/>
              </w:rPr>
              <w:t>Variables and methodology:</w:t>
            </w:r>
          </w:p>
          <w:p w14:paraId="6C367CB7" w14:textId="77777777" w:rsidR="000A7EA0" w:rsidRPr="000A7EA0" w:rsidRDefault="000A7EA0" w:rsidP="00772A5C">
            <w:pPr>
              <w:spacing w:before="240"/>
              <w:rPr>
                <w:sz w:val="22"/>
                <w:szCs w:val="22"/>
              </w:rPr>
            </w:pPr>
          </w:p>
        </w:tc>
      </w:tr>
      <w:tr w:rsidR="000A7EA0" w:rsidRPr="000A7EA0" w14:paraId="6C367CBC" w14:textId="77777777" w:rsidTr="000A7EA0">
        <w:tc>
          <w:tcPr>
            <w:tcW w:w="2249" w:type="dxa"/>
          </w:tcPr>
          <w:p w14:paraId="31FC0C36" w14:textId="2523F06D" w:rsidR="000A7EA0" w:rsidRPr="000A7EA0" w:rsidRDefault="000A7EA0" w:rsidP="002C446A">
            <w:pPr>
              <w:spacing w:before="240"/>
              <w:ind w:left="34"/>
              <w:rPr>
                <w:b/>
                <w:sz w:val="22"/>
                <w:szCs w:val="22"/>
              </w:rPr>
            </w:pPr>
            <w:permStart w:id="1451064730" w:edGrp="everyone" w:colFirst="1" w:colLast="1"/>
            <w:permEnd w:id="1374841464"/>
            <w:r>
              <w:rPr>
                <w:b/>
                <w:sz w:val="22"/>
                <w:szCs w:val="22"/>
              </w:rPr>
              <w:t xml:space="preserve">4.5 </w:t>
            </w:r>
            <w:r w:rsidRPr="000A7EA0">
              <w:rPr>
                <w:b/>
                <w:sz w:val="22"/>
                <w:szCs w:val="22"/>
              </w:rPr>
              <w:t>Justification of risk adjustment type and variables</w:t>
            </w:r>
          </w:p>
          <w:p w14:paraId="6C367CBA" w14:textId="1308B97D" w:rsidR="000A7EA0" w:rsidRPr="000A7EA0" w:rsidRDefault="000A7EA0" w:rsidP="002C446A">
            <w:pPr>
              <w:ind w:left="34"/>
              <w:rPr>
                <w:sz w:val="22"/>
                <w:szCs w:val="22"/>
              </w:rPr>
            </w:pPr>
            <w:r w:rsidRPr="000A7EA0">
              <w:rPr>
                <w:sz w:val="22"/>
                <w:szCs w:val="22"/>
              </w:rPr>
              <w:t>or why risk adjustment is not used</w:t>
            </w:r>
          </w:p>
        </w:tc>
        <w:tc>
          <w:tcPr>
            <w:tcW w:w="6787" w:type="dxa"/>
          </w:tcPr>
          <w:p w14:paraId="07319F89" w14:textId="77777777" w:rsidR="000A7EA0" w:rsidRPr="000A7EA0" w:rsidRDefault="000A7EA0" w:rsidP="00BB7DE0">
            <w:pPr>
              <w:spacing w:before="240"/>
              <w:rPr>
                <w:sz w:val="22"/>
                <w:szCs w:val="22"/>
              </w:rPr>
            </w:pPr>
            <w:r w:rsidRPr="000A7EA0">
              <w:rPr>
                <w:sz w:val="22"/>
                <w:szCs w:val="22"/>
              </w:rPr>
              <w:t>Indicator is a simple total. Risk adjustment is not necessary.</w:t>
            </w:r>
          </w:p>
          <w:p w14:paraId="15C1F422" w14:textId="5EB4AFE6" w:rsidR="000A7EA0" w:rsidRPr="000A7EA0" w:rsidRDefault="000A7EA0" w:rsidP="00BB7DE0">
            <w:pPr>
              <w:spacing w:before="240"/>
              <w:rPr>
                <w:sz w:val="22"/>
                <w:szCs w:val="22"/>
              </w:rPr>
            </w:pPr>
            <w:r w:rsidRPr="000A7EA0">
              <w:rPr>
                <w:sz w:val="22"/>
                <w:szCs w:val="22"/>
              </w:rPr>
              <w:t xml:space="preserve">Background information about the collection of </w:t>
            </w:r>
            <w:proofErr w:type="spellStart"/>
            <w:proofErr w:type="gramStart"/>
            <w:r w:rsidRPr="000A7EA0">
              <w:rPr>
                <w:sz w:val="22"/>
                <w:szCs w:val="22"/>
              </w:rPr>
              <w:t>C.difficile</w:t>
            </w:r>
            <w:proofErr w:type="spellEnd"/>
            <w:proofErr w:type="gramEnd"/>
            <w:r w:rsidRPr="000A7EA0">
              <w:rPr>
                <w:sz w:val="22"/>
                <w:szCs w:val="22"/>
              </w:rPr>
              <w:t xml:space="preserve"> data is available at:</w:t>
            </w:r>
          </w:p>
          <w:p w14:paraId="6C367CBB" w14:textId="1079952C" w:rsidR="000A7EA0" w:rsidRPr="000A7EA0" w:rsidRDefault="00F5217D" w:rsidP="00772A5C">
            <w:pPr>
              <w:spacing w:before="240"/>
              <w:rPr>
                <w:sz w:val="22"/>
                <w:szCs w:val="22"/>
              </w:rPr>
            </w:pPr>
            <w:hyperlink r:id="rId12" w:history="1">
              <w:r w:rsidR="000A7EA0" w:rsidRPr="000A7EA0">
                <w:rPr>
                  <w:rStyle w:val="Hyperlink"/>
                  <w:rFonts w:ascii="Arial" w:hAnsi="Arial"/>
                  <w:color w:val="auto"/>
                  <w:sz w:val="22"/>
                  <w:szCs w:val="22"/>
                </w:rPr>
                <w:t>https://www.gov.uk/government/collections/clostridium-difficile-guidance-data-and-analysis</w:t>
              </w:r>
            </w:hyperlink>
            <w:r w:rsidR="000A7EA0" w:rsidRPr="000A7EA0">
              <w:rPr>
                <w:sz w:val="22"/>
                <w:szCs w:val="22"/>
              </w:rPr>
              <w:t xml:space="preserve"> </w:t>
            </w:r>
          </w:p>
        </w:tc>
      </w:tr>
      <w:tr w:rsidR="000A7EA0" w:rsidRPr="000A7EA0" w14:paraId="6C367CC8" w14:textId="77777777" w:rsidTr="000A7EA0">
        <w:tc>
          <w:tcPr>
            <w:tcW w:w="2249" w:type="dxa"/>
          </w:tcPr>
          <w:p w14:paraId="6C367CC6" w14:textId="29F53F9C" w:rsidR="000A7EA0" w:rsidRPr="000A7EA0" w:rsidRDefault="000A7EA0" w:rsidP="00772A5C">
            <w:pPr>
              <w:spacing w:before="240"/>
              <w:ind w:left="34"/>
              <w:rPr>
                <w:b/>
                <w:sz w:val="22"/>
                <w:szCs w:val="22"/>
              </w:rPr>
            </w:pPr>
            <w:permStart w:id="607138019" w:edGrp="everyone" w:colFirst="1" w:colLast="1"/>
            <w:permEnd w:id="1451064730"/>
            <w:r>
              <w:rPr>
                <w:b/>
                <w:sz w:val="22"/>
                <w:szCs w:val="22"/>
              </w:rPr>
              <w:t xml:space="preserve">4.6 </w:t>
            </w:r>
            <w:r w:rsidRPr="000A7EA0">
              <w:rPr>
                <w:b/>
                <w:sz w:val="22"/>
                <w:szCs w:val="22"/>
              </w:rPr>
              <w:t>Confidence interval / control limit use and methodology</w:t>
            </w:r>
          </w:p>
        </w:tc>
        <w:tc>
          <w:tcPr>
            <w:tcW w:w="6787" w:type="dxa"/>
          </w:tcPr>
          <w:sdt>
            <w:sdtPr>
              <w:rPr>
                <w:sz w:val="22"/>
                <w:szCs w:val="22"/>
              </w:rPr>
              <w:alias w:val="Confidence Interval/control limit use"/>
              <w:tag w:val="Confidence Interval/control limit use"/>
              <w:id w:val="1287858884"/>
              <w:placeholder>
                <w:docPart w:val="44657157B90748B6A22172B85BCEAC24"/>
              </w:placeholder>
              <w:dropDownList>
                <w:listItem w:value="Choose an item."/>
                <w:listItem w:displayText="Confidence Intervals" w:value="Confidence Intervals"/>
                <w:listItem w:displayText="Control Limits" w:value="Control Limits"/>
                <w:listItem w:displayText="None" w:value="None"/>
              </w:dropDownList>
            </w:sdtPr>
            <w:sdtEndPr/>
            <w:sdtContent>
              <w:p w14:paraId="5C8CB2CA" w14:textId="56611AFE" w:rsidR="000A7EA0" w:rsidRPr="000A7EA0" w:rsidRDefault="000A7EA0" w:rsidP="00772A5C">
                <w:pPr>
                  <w:spacing w:before="240"/>
                  <w:rPr>
                    <w:sz w:val="22"/>
                    <w:szCs w:val="22"/>
                  </w:rPr>
                </w:pPr>
                <w:r w:rsidRPr="000A7EA0">
                  <w:rPr>
                    <w:sz w:val="22"/>
                    <w:szCs w:val="22"/>
                  </w:rPr>
                  <w:t>None</w:t>
                </w:r>
              </w:p>
            </w:sdtContent>
          </w:sdt>
          <w:p w14:paraId="5858F0FC" w14:textId="77777777" w:rsidR="000A7EA0" w:rsidRPr="000A7EA0" w:rsidRDefault="000A7EA0" w:rsidP="00772A5C">
            <w:pPr>
              <w:spacing w:before="240"/>
              <w:rPr>
                <w:i/>
                <w:sz w:val="22"/>
                <w:szCs w:val="22"/>
              </w:rPr>
            </w:pPr>
            <w:r w:rsidRPr="000A7EA0">
              <w:rPr>
                <w:i/>
                <w:sz w:val="22"/>
                <w:szCs w:val="22"/>
              </w:rPr>
              <w:t>Methodology:</w:t>
            </w:r>
          </w:p>
          <w:p w14:paraId="6C367CC7" w14:textId="77777777" w:rsidR="000A7EA0" w:rsidRPr="000A7EA0" w:rsidRDefault="000A7EA0" w:rsidP="00772A5C">
            <w:pPr>
              <w:spacing w:before="240"/>
              <w:rPr>
                <w:i/>
                <w:sz w:val="22"/>
                <w:szCs w:val="22"/>
              </w:rPr>
            </w:pPr>
          </w:p>
        </w:tc>
      </w:tr>
      <w:tr w:rsidR="000A7EA0" w:rsidRPr="000A7EA0" w14:paraId="6C367CCC" w14:textId="77777777" w:rsidTr="000A7EA0">
        <w:tc>
          <w:tcPr>
            <w:tcW w:w="2249" w:type="dxa"/>
          </w:tcPr>
          <w:p w14:paraId="6C367CCA" w14:textId="2BCE1548" w:rsidR="000A7EA0" w:rsidRPr="000A7EA0" w:rsidRDefault="000A7EA0" w:rsidP="00772A5C">
            <w:pPr>
              <w:spacing w:before="240"/>
              <w:ind w:left="34"/>
              <w:rPr>
                <w:b/>
                <w:sz w:val="22"/>
                <w:szCs w:val="22"/>
              </w:rPr>
            </w:pPr>
            <w:permStart w:id="734557973" w:edGrp="everyone" w:colFirst="1" w:colLast="1"/>
            <w:permEnd w:id="607138019"/>
            <w:r>
              <w:rPr>
                <w:b/>
                <w:sz w:val="22"/>
                <w:szCs w:val="22"/>
              </w:rPr>
              <w:t xml:space="preserve">4.7 </w:t>
            </w:r>
            <w:r w:rsidRPr="000A7EA0">
              <w:rPr>
                <w:b/>
                <w:sz w:val="22"/>
                <w:szCs w:val="22"/>
              </w:rPr>
              <w:t>Justification of confidence intervals / control limits used</w:t>
            </w:r>
          </w:p>
        </w:tc>
        <w:tc>
          <w:tcPr>
            <w:tcW w:w="6787" w:type="dxa"/>
          </w:tcPr>
          <w:p w14:paraId="6C367CCB" w14:textId="54CCF986" w:rsidR="000A7EA0" w:rsidRPr="000A7EA0" w:rsidRDefault="000A7EA0" w:rsidP="00772A5C">
            <w:pPr>
              <w:spacing w:before="240"/>
              <w:rPr>
                <w:sz w:val="22"/>
                <w:szCs w:val="22"/>
              </w:rPr>
            </w:pPr>
            <w:r w:rsidRPr="000A7EA0">
              <w:rPr>
                <w:sz w:val="22"/>
                <w:szCs w:val="22"/>
              </w:rPr>
              <w:t>N/A</w:t>
            </w:r>
          </w:p>
        </w:tc>
      </w:tr>
      <w:permEnd w:id="734557973"/>
    </w:tbl>
    <w:p w14:paraId="6C367CCD" w14:textId="77777777" w:rsidR="00772A5C" w:rsidRPr="000A7EA0" w:rsidRDefault="00772A5C">
      <w:pPr>
        <w:rPr>
          <w:rFonts w:cs="Arial"/>
        </w:rPr>
      </w:pPr>
      <w:r w:rsidRPr="000A7EA0">
        <w:rPr>
          <w:rFonts w:cs="Arial"/>
        </w:rPr>
        <w:br w:type="page"/>
      </w:r>
    </w:p>
    <w:p w14:paraId="0122A4E9" w14:textId="7501AB0F" w:rsidR="000A7EA0" w:rsidRDefault="000A7EA0">
      <w:r>
        <w:lastRenderedPageBreak/>
        <w:t>Section 5 Presentation and Interpretation</w:t>
      </w:r>
    </w:p>
    <w:p w14:paraId="5C0C5B5A" w14:textId="77C25BCD" w:rsidR="000A7EA0" w:rsidRDefault="000A7EA0">
      <w:r>
        <w:t>Presentation</w:t>
      </w:r>
    </w:p>
    <w:p w14:paraId="7648B6D0" w14:textId="54326E2A" w:rsidR="000A7EA0" w:rsidRDefault="000A7EA0">
      <w:r>
        <w:t>5.1 Presentation of indicator</w:t>
      </w:r>
    </w:p>
    <w:tbl>
      <w:tblPr>
        <w:tblStyle w:val="TableGrid"/>
        <w:tblW w:w="0" w:type="auto"/>
        <w:tblLook w:val="04A0" w:firstRow="1" w:lastRow="0" w:firstColumn="1" w:lastColumn="0" w:noHBand="0" w:noVBand="1"/>
      </w:tblPr>
      <w:tblGrid>
        <w:gridCol w:w="4927"/>
        <w:gridCol w:w="4927"/>
      </w:tblGrid>
      <w:tr w:rsidR="00624F04" w14:paraId="167A61CB" w14:textId="77777777" w:rsidTr="00624F04">
        <w:tc>
          <w:tcPr>
            <w:tcW w:w="4927" w:type="dxa"/>
          </w:tcPr>
          <w:p w14:paraId="20A5A921" w14:textId="5673AC1F" w:rsidR="00624F04" w:rsidRDefault="00624F04">
            <w:r w:rsidRPr="000A7EA0">
              <w:rPr>
                <w:rFonts w:cs="Arial"/>
                <w:sz w:val="22"/>
                <w:szCs w:val="22"/>
                <w:lang w:eastAsia="en-GB"/>
              </w:rPr>
              <w:t>Year</w:t>
            </w:r>
          </w:p>
        </w:tc>
        <w:tc>
          <w:tcPr>
            <w:tcW w:w="4927" w:type="dxa"/>
          </w:tcPr>
          <w:p w14:paraId="0E560E97" w14:textId="345E2F9E" w:rsidR="00624F04" w:rsidRDefault="00624F04">
            <w:r>
              <w:t>Financial year</w:t>
            </w:r>
          </w:p>
        </w:tc>
      </w:tr>
      <w:tr w:rsidR="00624F04" w14:paraId="11B70039" w14:textId="77777777" w:rsidTr="00624F04">
        <w:tc>
          <w:tcPr>
            <w:tcW w:w="4927" w:type="dxa"/>
          </w:tcPr>
          <w:p w14:paraId="70065F4B" w14:textId="07C46812" w:rsidR="00624F04" w:rsidRDefault="00624F04">
            <w:r>
              <w:t>Period of coverage</w:t>
            </w:r>
          </w:p>
        </w:tc>
        <w:tc>
          <w:tcPr>
            <w:tcW w:w="4927" w:type="dxa"/>
          </w:tcPr>
          <w:p w14:paraId="3F82A314" w14:textId="68530DDB" w:rsidR="00624F04" w:rsidRDefault="00624F04">
            <w:r>
              <w:t>01/04 to 31/03 respective of financial year</w:t>
            </w:r>
          </w:p>
        </w:tc>
      </w:tr>
      <w:tr w:rsidR="00624F04" w14:paraId="02643925" w14:textId="77777777" w:rsidTr="00624F04">
        <w:tc>
          <w:tcPr>
            <w:tcW w:w="4927" w:type="dxa"/>
          </w:tcPr>
          <w:p w14:paraId="349048E6" w14:textId="0B3E618F" w:rsidR="00624F04" w:rsidRDefault="00624F04">
            <w:r>
              <w:t>Breakdown</w:t>
            </w:r>
          </w:p>
        </w:tc>
        <w:tc>
          <w:tcPr>
            <w:tcW w:w="4927" w:type="dxa"/>
          </w:tcPr>
          <w:p w14:paraId="1E497041" w14:textId="0A847E58" w:rsidR="00624F04" w:rsidRDefault="00624F04">
            <w:r>
              <w:t>England, provider</w:t>
            </w:r>
          </w:p>
        </w:tc>
      </w:tr>
      <w:tr w:rsidR="00624F04" w14:paraId="18A18125" w14:textId="77777777" w:rsidTr="00624F04">
        <w:tc>
          <w:tcPr>
            <w:tcW w:w="4927" w:type="dxa"/>
          </w:tcPr>
          <w:p w14:paraId="59F0F783" w14:textId="61DD598F" w:rsidR="00624F04" w:rsidRDefault="00624F04">
            <w:r>
              <w:t>Level</w:t>
            </w:r>
          </w:p>
        </w:tc>
        <w:tc>
          <w:tcPr>
            <w:tcW w:w="4927" w:type="dxa"/>
          </w:tcPr>
          <w:p w14:paraId="0C5449D7" w14:textId="7FF8A05F" w:rsidR="00624F04" w:rsidRDefault="00624F04">
            <w:r>
              <w:t>Organisation code</w:t>
            </w:r>
          </w:p>
        </w:tc>
      </w:tr>
      <w:tr w:rsidR="00624F04" w14:paraId="10F91353" w14:textId="77777777" w:rsidTr="00624F04">
        <w:tc>
          <w:tcPr>
            <w:tcW w:w="4927" w:type="dxa"/>
          </w:tcPr>
          <w:p w14:paraId="06E41939" w14:textId="29364AFA" w:rsidR="00624F04" w:rsidRDefault="00624F04">
            <w:r>
              <w:t>Level description</w:t>
            </w:r>
          </w:p>
        </w:tc>
        <w:tc>
          <w:tcPr>
            <w:tcW w:w="4927" w:type="dxa"/>
          </w:tcPr>
          <w:p w14:paraId="77A85CB2" w14:textId="706E056A" w:rsidR="00624F04" w:rsidRDefault="00624F04">
            <w:r>
              <w:t>Organisation name</w:t>
            </w:r>
          </w:p>
        </w:tc>
      </w:tr>
      <w:tr w:rsidR="00624F04" w14:paraId="27A962D3" w14:textId="77777777" w:rsidTr="00624F04">
        <w:tc>
          <w:tcPr>
            <w:tcW w:w="4927" w:type="dxa"/>
          </w:tcPr>
          <w:p w14:paraId="3E6717F7" w14:textId="79B79014" w:rsidR="00624F04" w:rsidRDefault="00624F04">
            <w:r>
              <w:t>Indicator value</w:t>
            </w:r>
          </w:p>
        </w:tc>
        <w:tc>
          <w:tcPr>
            <w:tcW w:w="4927" w:type="dxa"/>
          </w:tcPr>
          <w:p w14:paraId="140F3D25" w14:textId="3D47F6D0" w:rsidR="00624F04" w:rsidRDefault="00624F04">
            <w:r>
              <w:t>Count of C. difficile infections in patients aged 2 or more</w:t>
            </w:r>
          </w:p>
        </w:tc>
      </w:tr>
    </w:tbl>
    <w:p w14:paraId="4A9148F4" w14:textId="77777777" w:rsidR="00624F04" w:rsidRDefault="00624F04">
      <w:permStart w:id="2014075562" w:edGrp="everyone" w:colFirst="2" w:colLast="2"/>
    </w:p>
    <w:tbl>
      <w:tblPr>
        <w:tblStyle w:val="TableGrid2"/>
        <w:tblW w:w="0" w:type="auto"/>
        <w:tblLook w:val="04A0" w:firstRow="1" w:lastRow="0" w:firstColumn="1" w:lastColumn="0" w:noHBand="0" w:noVBand="1"/>
      </w:tblPr>
      <w:tblGrid>
        <w:gridCol w:w="1632"/>
        <w:gridCol w:w="8026"/>
      </w:tblGrid>
      <w:tr w:rsidR="000A7EA0" w:rsidRPr="000A7EA0" w14:paraId="6C367CD3" w14:textId="77777777" w:rsidTr="000A7EA0">
        <w:tc>
          <w:tcPr>
            <w:tcW w:w="1632" w:type="dxa"/>
          </w:tcPr>
          <w:p w14:paraId="24F03233" w14:textId="27D715D3" w:rsidR="000A7EA0" w:rsidRPr="000A7EA0" w:rsidRDefault="000A7EA0" w:rsidP="00772A5C">
            <w:pPr>
              <w:spacing w:before="240"/>
              <w:ind w:left="34"/>
              <w:rPr>
                <w:b/>
                <w:sz w:val="22"/>
                <w:szCs w:val="22"/>
              </w:rPr>
            </w:pPr>
            <w:r>
              <w:rPr>
                <w:b/>
                <w:sz w:val="22"/>
                <w:szCs w:val="22"/>
              </w:rPr>
              <w:t xml:space="preserve">5.2 </w:t>
            </w:r>
            <w:r w:rsidRPr="000A7EA0">
              <w:rPr>
                <w:b/>
                <w:sz w:val="22"/>
                <w:szCs w:val="22"/>
              </w:rPr>
              <w:t>Contextual information provided alongside indicator</w:t>
            </w:r>
          </w:p>
          <w:p w14:paraId="6C367CD1" w14:textId="7A29AEFA" w:rsidR="000A7EA0" w:rsidRPr="000A7EA0" w:rsidRDefault="000A7EA0" w:rsidP="00E60E30">
            <w:pPr>
              <w:ind w:left="34"/>
              <w:rPr>
                <w:sz w:val="22"/>
                <w:szCs w:val="22"/>
              </w:rPr>
            </w:pPr>
            <w:r w:rsidRPr="000A7EA0">
              <w:rPr>
                <w:sz w:val="22"/>
                <w:szCs w:val="22"/>
              </w:rPr>
              <w:t>with justification</w:t>
            </w:r>
          </w:p>
        </w:tc>
        <w:tc>
          <w:tcPr>
            <w:tcW w:w="8026" w:type="dxa"/>
          </w:tcPr>
          <w:p w14:paraId="6C367CD2" w14:textId="570BB3DD" w:rsidR="000A7EA0" w:rsidRPr="000A7EA0" w:rsidRDefault="000A7EA0" w:rsidP="00772A5C">
            <w:pPr>
              <w:spacing w:before="240"/>
              <w:rPr>
                <w:sz w:val="22"/>
                <w:szCs w:val="22"/>
              </w:rPr>
            </w:pPr>
            <w:r w:rsidRPr="000A7EA0">
              <w:rPr>
                <w:sz w:val="22"/>
                <w:szCs w:val="22"/>
              </w:rPr>
              <w:t>None</w:t>
            </w:r>
          </w:p>
        </w:tc>
      </w:tr>
      <w:tr w:rsidR="000A7EA0" w:rsidRPr="000A7EA0" w14:paraId="6C367CDB" w14:textId="77777777" w:rsidTr="000A7EA0">
        <w:tc>
          <w:tcPr>
            <w:tcW w:w="1632" w:type="dxa"/>
          </w:tcPr>
          <w:p w14:paraId="6C367CD9" w14:textId="51FA4B93" w:rsidR="000A7EA0" w:rsidRPr="000A7EA0" w:rsidRDefault="000A7EA0" w:rsidP="00772A5C">
            <w:pPr>
              <w:spacing w:before="240"/>
              <w:ind w:left="34"/>
              <w:rPr>
                <w:b/>
                <w:sz w:val="22"/>
                <w:szCs w:val="22"/>
              </w:rPr>
            </w:pPr>
            <w:permStart w:id="1775924861" w:edGrp="everyone" w:colFirst="1" w:colLast="1"/>
            <w:permEnd w:id="2014075562"/>
            <w:r>
              <w:rPr>
                <w:b/>
                <w:sz w:val="22"/>
                <w:szCs w:val="22"/>
              </w:rPr>
              <w:t xml:space="preserve">5.3 </w:t>
            </w:r>
            <w:r w:rsidRPr="000A7EA0">
              <w:rPr>
                <w:b/>
                <w:sz w:val="22"/>
                <w:szCs w:val="22"/>
              </w:rPr>
              <w:t>Calculation and data source of contextual information</w:t>
            </w:r>
          </w:p>
        </w:tc>
        <w:tc>
          <w:tcPr>
            <w:tcW w:w="8026" w:type="dxa"/>
          </w:tcPr>
          <w:p w14:paraId="6C367CDA" w14:textId="7A340A1E" w:rsidR="000A7EA0" w:rsidRPr="000A7EA0" w:rsidRDefault="000A7EA0" w:rsidP="00772A5C">
            <w:pPr>
              <w:spacing w:before="240"/>
              <w:rPr>
                <w:sz w:val="22"/>
                <w:szCs w:val="22"/>
              </w:rPr>
            </w:pPr>
            <w:r w:rsidRPr="000A7EA0">
              <w:rPr>
                <w:sz w:val="22"/>
                <w:szCs w:val="22"/>
              </w:rPr>
              <w:t>N/A</w:t>
            </w:r>
          </w:p>
        </w:tc>
      </w:tr>
      <w:tr w:rsidR="000A7EA0" w:rsidRPr="000A7EA0" w14:paraId="6C367CDF" w14:textId="77777777" w:rsidTr="000A7EA0">
        <w:tc>
          <w:tcPr>
            <w:tcW w:w="1632" w:type="dxa"/>
          </w:tcPr>
          <w:p w14:paraId="2C2A944C" w14:textId="3093645A" w:rsidR="000A7EA0" w:rsidRPr="000A7EA0" w:rsidRDefault="000A7EA0" w:rsidP="00772A5C">
            <w:pPr>
              <w:spacing w:before="240"/>
              <w:ind w:left="34"/>
              <w:rPr>
                <w:b/>
                <w:sz w:val="22"/>
                <w:szCs w:val="22"/>
              </w:rPr>
            </w:pPr>
            <w:permStart w:id="1069296553" w:edGrp="everyone" w:colFirst="1" w:colLast="1"/>
            <w:permEnd w:id="1775924861"/>
            <w:r>
              <w:rPr>
                <w:b/>
                <w:sz w:val="22"/>
                <w:szCs w:val="22"/>
              </w:rPr>
              <w:t xml:space="preserve">5.4 </w:t>
            </w:r>
            <w:r w:rsidRPr="000A7EA0">
              <w:rPr>
                <w:b/>
                <w:sz w:val="22"/>
                <w:szCs w:val="22"/>
              </w:rPr>
              <w:t>Use of bandings, benchmarks or targets</w:t>
            </w:r>
          </w:p>
          <w:p w14:paraId="6C367CDD" w14:textId="27E30CC4" w:rsidR="000A7EA0" w:rsidRPr="000A7EA0" w:rsidRDefault="000A7EA0" w:rsidP="00E60E30">
            <w:pPr>
              <w:ind w:left="34"/>
              <w:rPr>
                <w:sz w:val="22"/>
                <w:szCs w:val="22"/>
              </w:rPr>
            </w:pPr>
            <w:r w:rsidRPr="000A7EA0">
              <w:rPr>
                <w:sz w:val="22"/>
                <w:szCs w:val="22"/>
              </w:rPr>
              <w:t>with justification</w:t>
            </w:r>
          </w:p>
        </w:tc>
        <w:tc>
          <w:tcPr>
            <w:tcW w:w="8026" w:type="dxa"/>
          </w:tcPr>
          <w:p w14:paraId="230D1DE1" w14:textId="77777777" w:rsidR="000A7EA0" w:rsidRPr="000A7EA0" w:rsidRDefault="000A7EA0" w:rsidP="00F760CE">
            <w:pPr>
              <w:spacing w:before="240"/>
              <w:rPr>
                <w:sz w:val="22"/>
                <w:szCs w:val="22"/>
              </w:rPr>
            </w:pPr>
            <w:r w:rsidRPr="000A7EA0">
              <w:rPr>
                <w:sz w:val="22"/>
                <w:szCs w:val="22"/>
              </w:rPr>
              <w:t>The NHS Outcomes Framework does not employ bandings or benchmarks as it is not part of the purpose of the framework.</w:t>
            </w:r>
          </w:p>
          <w:p w14:paraId="6C367CDE" w14:textId="4940042C" w:rsidR="000A7EA0" w:rsidRPr="000A7EA0" w:rsidRDefault="000A7EA0" w:rsidP="00F760CE">
            <w:pPr>
              <w:spacing w:before="240"/>
              <w:rPr>
                <w:sz w:val="22"/>
                <w:szCs w:val="22"/>
              </w:rPr>
            </w:pPr>
            <w:r w:rsidRPr="000A7EA0">
              <w:rPr>
                <w:sz w:val="22"/>
                <w:szCs w:val="22"/>
              </w:rPr>
              <w:t>Values can be compared over time and against the England rate to see how a Local Authority is performing against its region, nationally and its neighbours. Values can also be used to review performance over time.</w:t>
            </w:r>
          </w:p>
        </w:tc>
      </w:tr>
      <w:tr w:rsidR="000A7EA0" w:rsidRPr="000A7EA0" w14:paraId="6C367CE7" w14:textId="77777777" w:rsidTr="000A7EA0">
        <w:tc>
          <w:tcPr>
            <w:tcW w:w="1632" w:type="dxa"/>
          </w:tcPr>
          <w:p w14:paraId="0B675C8F" w14:textId="61F0AC7F" w:rsidR="000A7EA0" w:rsidRPr="000A7EA0" w:rsidRDefault="000A7EA0" w:rsidP="008022CE">
            <w:pPr>
              <w:spacing w:before="240"/>
              <w:ind w:left="34"/>
              <w:rPr>
                <w:b/>
                <w:sz w:val="22"/>
                <w:szCs w:val="22"/>
              </w:rPr>
            </w:pPr>
            <w:permStart w:id="623772071" w:edGrp="everyone" w:colFirst="1" w:colLast="1"/>
            <w:permEnd w:id="1069296553"/>
            <w:r>
              <w:rPr>
                <w:b/>
                <w:sz w:val="22"/>
                <w:szCs w:val="22"/>
              </w:rPr>
              <w:lastRenderedPageBreak/>
              <w:t xml:space="preserve">5.5 </w:t>
            </w:r>
            <w:r w:rsidRPr="000A7EA0">
              <w:rPr>
                <w:b/>
                <w:sz w:val="22"/>
                <w:szCs w:val="22"/>
              </w:rPr>
              <w:t>Banding, benchmark or target methodology</w:t>
            </w:r>
          </w:p>
          <w:p w14:paraId="6C367CE5" w14:textId="6D1DB00B" w:rsidR="000A7EA0" w:rsidRPr="000A7EA0" w:rsidRDefault="000A7EA0" w:rsidP="008022CE">
            <w:pPr>
              <w:spacing w:before="240"/>
              <w:ind w:left="34"/>
              <w:rPr>
                <w:sz w:val="22"/>
                <w:szCs w:val="22"/>
              </w:rPr>
            </w:pPr>
            <w:r w:rsidRPr="000A7EA0">
              <w:rPr>
                <w:sz w:val="22"/>
                <w:szCs w:val="22"/>
              </w:rPr>
              <w:t>if appropriate</w:t>
            </w:r>
          </w:p>
        </w:tc>
        <w:tc>
          <w:tcPr>
            <w:tcW w:w="8026" w:type="dxa"/>
          </w:tcPr>
          <w:p w14:paraId="6C367CE6" w14:textId="18F701C5" w:rsidR="000A7EA0" w:rsidRPr="000A7EA0" w:rsidRDefault="000A7EA0" w:rsidP="00772A5C">
            <w:pPr>
              <w:spacing w:before="240"/>
              <w:rPr>
                <w:sz w:val="22"/>
                <w:szCs w:val="22"/>
              </w:rPr>
            </w:pPr>
            <w:r w:rsidRPr="000A7EA0">
              <w:rPr>
                <w:sz w:val="22"/>
                <w:szCs w:val="22"/>
              </w:rPr>
              <w:t>N/A</w:t>
            </w:r>
          </w:p>
        </w:tc>
      </w:tr>
    </w:tbl>
    <w:permEnd w:id="623772071"/>
    <w:p w14:paraId="2A8797C4" w14:textId="19D27A0C" w:rsidR="000A7EA0" w:rsidRDefault="000A7EA0">
      <w:r>
        <w:t>Interpretation</w:t>
      </w:r>
    </w:p>
    <w:tbl>
      <w:tblPr>
        <w:tblStyle w:val="TableGrid2"/>
        <w:tblW w:w="0" w:type="auto"/>
        <w:tblLook w:val="04A0" w:firstRow="1" w:lastRow="0" w:firstColumn="1" w:lastColumn="0" w:noHBand="0" w:noVBand="1"/>
      </w:tblPr>
      <w:tblGrid>
        <w:gridCol w:w="1668"/>
        <w:gridCol w:w="7964"/>
      </w:tblGrid>
      <w:tr w:rsidR="000A7EA0" w:rsidRPr="000A7EA0" w14:paraId="136186C3" w14:textId="77777777" w:rsidTr="000A7EA0">
        <w:tc>
          <w:tcPr>
            <w:tcW w:w="1668" w:type="dxa"/>
          </w:tcPr>
          <w:p w14:paraId="1E71E41D" w14:textId="6AFBE72D" w:rsidR="000A7EA0" w:rsidRPr="000A7EA0" w:rsidRDefault="000A7EA0" w:rsidP="000A7EA0">
            <w:pPr>
              <w:spacing w:before="240"/>
              <w:ind w:left="34"/>
              <w:rPr>
                <w:b/>
                <w:sz w:val="22"/>
                <w:szCs w:val="22"/>
              </w:rPr>
            </w:pPr>
            <w:permStart w:id="211357650" w:edGrp="everyone" w:colFirst="1" w:colLast="1"/>
            <w:permStart w:id="1678319560" w:edGrp="everyone" w:colFirst="2" w:colLast="2"/>
            <w:r>
              <w:rPr>
                <w:b/>
                <w:sz w:val="22"/>
                <w:szCs w:val="22"/>
              </w:rPr>
              <w:t xml:space="preserve">5.6 </w:t>
            </w:r>
            <w:r w:rsidRPr="000A7EA0">
              <w:rPr>
                <w:b/>
                <w:sz w:val="22"/>
                <w:szCs w:val="22"/>
              </w:rPr>
              <w:t>Interpretation guidelines</w:t>
            </w:r>
          </w:p>
        </w:tc>
        <w:tc>
          <w:tcPr>
            <w:tcW w:w="7964" w:type="dxa"/>
          </w:tcPr>
          <w:p w14:paraId="00A6369E" w14:textId="62B76C90" w:rsidR="000A7EA0" w:rsidRPr="000A7EA0" w:rsidRDefault="000A7EA0" w:rsidP="0041224C">
            <w:pPr>
              <w:spacing w:before="240"/>
              <w:rPr>
                <w:sz w:val="22"/>
                <w:szCs w:val="22"/>
              </w:rPr>
            </w:pPr>
            <w:r w:rsidRPr="000A7EA0">
              <w:rPr>
                <w:sz w:val="22"/>
                <w:szCs w:val="22"/>
              </w:rPr>
              <w:t xml:space="preserve">The figures represent the total reported cases of </w:t>
            </w:r>
            <w:proofErr w:type="spellStart"/>
            <w:proofErr w:type="gramStart"/>
            <w:r w:rsidRPr="000A7EA0">
              <w:rPr>
                <w:sz w:val="22"/>
                <w:szCs w:val="22"/>
              </w:rPr>
              <w:t>C.difficile</w:t>
            </w:r>
            <w:proofErr w:type="spellEnd"/>
            <w:proofErr w:type="gramEnd"/>
            <w:r w:rsidRPr="000A7EA0">
              <w:rPr>
                <w:sz w:val="22"/>
                <w:szCs w:val="22"/>
              </w:rPr>
              <w:t xml:space="preserve"> infections by NHS Acute Trusts.</w:t>
            </w:r>
          </w:p>
          <w:p w14:paraId="1248F166" w14:textId="0389F417" w:rsidR="000A7EA0" w:rsidRPr="000A7EA0" w:rsidRDefault="000A7EA0" w:rsidP="0041224C">
            <w:pPr>
              <w:spacing w:before="240"/>
              <w:rPr>
                <w:sz w:val="22"/>
                <w:szCs w:val="22"/>
              </w:rPr>
            </w:pPr>
            <w:r w:rsidRPr="000A7EA0">
              <w:rPr>
                <w:sz w:val="22"/>
                <w:szCs w:val="22"/>
              </w:rPr>
              <w:t>A reduction in the figures would represent a desirable outcome.</w:t>
            </w:r>
          </w:p>
        </w:tc>
      </w:tr>
      <w:tr w:rsidR="000A7EA0" w:rsidRPr="000A7EA0" w14:paraId="2A057252" w14:textId="77777777" w:rsidTr="000A7EA0">
        <w:tc>
          <w:tcPr>
            <w:tcW w:w="1668" w:type="dxa"/>
          </w:tcPr>
          <w:p w14:paraId="614442C0" w14:textId="7D648081" w:rsidR="000A7EA0" w:rsidRPr="000A7EA0" w:rsidRDefault="000A7EA0" w:rsidP="000A7EA0">
            <w:pPr>
              <w:spacing w:before="240"/>
              <w:ind w:left="34"/>
              <w:rPr>
                <w:b/>
                <w:sz w:val="22"/>
                <w:szCs w:val="22"/>
              </w:rPr>
            </w:pPr>
            <w:permStart w:id="1615012604" w:edGrp="everyone" w:colFirst="1" w:colLast="1"/>
            <w:permEnd w:id="211357650"/>
            <w:r>
              <w:rPr>
                <w:b/>
                <w:sz w:val="22"/>
                <w:szCs w:val="22"/>
              </w:rPr>
              <w:t xml:space="preserve">5.7 </w:t>
            </w:r>
            <w:r w:rsidRPr="000A7EA0">
              <w:rPr>
                <w:b/>
                <w:sz w:val="22"/>
                <w:szCs w:val="22"/>
              </w:rPr>
              <w:t>Limitations and potential bias</w:t>
            </w:r>
          </w:p>
        </w:tc>
        <w:tc>
          <w:tcPr>
            <w:tcW w:w="7964" w:type="dxa"/>
          </w:tcPr>
          <w:p w14:paraId="12C1A5E1" w14:textId="0013120F" w:rsidR="000A7EA0" w:rsidRPr="000A7EA0" w:rsidRDefault="000A7EA0" w:rsidP="000A7EA0">
            <w:pPr>
              <w:spacing w:before="240"/>
              <w:rPr>
                <w:sz w:val="22"/>
                <w:szCs w:val="22"/>
              </w:rPr>
            </w:pPr>
            <w:r w:rsidRPr="000A7EA0">
              <w:rPr>
                <w:sz w:val="22"/>
                <w:szCs w:val="22"/>
              </w:rPr>
              <w:t>None identified</w:t>
            </w:r>
          </w:p>
        </w:tc>
      </w:tr>
      <w:tr w:rsidR="000A7EA0" w:rsidRPr="000A7EA0" w14:paraId="41F4FD24" w14:textId="77777777" w:rsidTr="000A7EA0">
        <w:tc>
          <w:tcPr>
            <w:tcW w:w="1668" w:type="dxa"/>
          </w:tcPr>
          <w:p w14:paraId="4CC99D06" w14:textId="7416D646" w:rsidR="000A7EA0" w:rsidRPr="000A7EA0" w:rsidRDefault="000A7EA0" w:rsidP="000A7EA0">
            <w:pPr>
              <w:spacing w:before="240"/>
              <w:ind w:left="34"/>
              <w:rPr>
                <w:b/>
                <w:sz w:val="22"/>
                <w:szCs w:val="22"/>
              </w:rPr>
            </w:pPr>
            <w:permStart w:id="1125263213" w:edGrp="everyone" w:colFirst="1" w:colLast="1"/>
            <w:permEnd w:id="1615012604"/>
            <w:r>
              <w:rPr>
                <w:b/>
                <w:sz w:val="22"/>
                <w:szCs w:val="22"/>
              </w:rPr>
              <w:t xml:space="preserve">5.8 </w:t>
            </w:r>
            <w:r w:rsidRPr="000A7EA0">
              <w:rPr>
                <w:b/>
                <w:sz w:val="22"/>
                <w:szCs w:val="22"/>
              </w:rPr>
              <w:t>Improvement actions</w:t>
            </w:r>
          </w:p>
        </w:tc>
        <w:tc>
          <w:tcPr>
            <w:tcW w:w="7964" w:type="dxa"/>
          </w:tcPr>
          <w:p w14:paraId="6D99D7B4" w14:textId="003D7B5D" w:rsidR="000A7EA0" w:rsidRPr="000A7EA0" w:rsidRDefault="000A7EA0" w:rsidP="00833E7C">
            <w:pPr>
              <w:spacing w:before="240"/>
              <w:rPr>
                <w:sz w:val="22"/>
                <w:szCs w:val="22"/>
              </w:rPr>
            </w:pPr>
            <w:r w:rsidRPr="000A7EA0">
              <w:rPr>
                <w:sz w:val="22"/>
                <w:szCs w:val="22"/>
              </w:rPr>
              <w:t xml:space="preserve">Reduction in infections of </w:t>
            </w:r>
            <w:proofErr w:type="spellStart"/>
            <w:proofErr w:type="gramStart"/>
            <w:r w:rsidRPr="000A7EA0">
              <w:rPr>
                <w:sz w:val="22"/>
                <w:szCs w:val="22"/>
              </w:rPr>
              <w:t>C.difficile</w:t>
            </w:r>
            <w:proofErr w:type="spellEnd"/>
            <w:proofErr w:type="gramEnd"/>
            <w:r w:rsidRPr="000A7EA0">
              <w:rPr>
                <w:sz w:val="22"/>
                <w:szCs w:val="22"/>
              </w:rPr>
              <w:t xml:space="preserve"> is part of the Quality Premium, payments to CCGs based on performance</w:t>
            </w:r>
            <w:r w:rsidRPr="000A7EA0">
              <w:rPr>
                <w:rStyle w:val="FootnoteReference"/>
                <w:sz w:val="22"/>
                <w:szCs w:val="22"/>
              </w:rPr>
              <w:footnoteReference w:id="4"/>
            </w:r>
            <w:r w:rsidRPr="000A7EA0">
              <w:rPr>
                <w:sz w:val="22"/>
                <w:szCs w:val="22"/>
              </w:rPr>
              <w:t>, which should encourage improvement.</w:t>
            </w:r>
          </w:p>
        </w:tc>
      </w:tr>
      <w:permEnd w:id="1125263213"/>
      <w:tr w:rsidR="000A7EA0" w:rsidRPr="000A7EA0" w14:paraId="6C367CEB" w14:textId="77777777" w:rsidTr="000A7EA0">
        <w:tc>
          <w:tcPr>
            <w:tcW w:w="1668" w:type="dxa"/>
          </w:tcPr>
          <w:p w14:paraId="6C367CE9" w14:textId="1E335631" w:rsidR="000A7EA0" w:rsidRPr="000A7EA0" w:rsidRDefault="000A7EA0" w:rsidP="00772A5C">
            <w:pPr>
              <w:spacing w:before="240"/>
              <w:ind w:left="34"/>
              <w:rPr>
                <w:b/>
                <w:sz w:val="22"/>
                <w:szCs w:val="22"/>
              </w:rPr>
            </w:pPr>
            <w:r>
              <w:rPr>
                <w:b/>
                <w:sz w:val="22"/>
                <w:szCs w:val="22"/>
              </w:rPr>
              <w:t xml:space="preserve">5.9 </w:t>
            </w:r>
            <w:r w:rsidRPr="000A7EA0">
              <w:rPr>
                <w:b/>
                <w:sz w:val="22"/>
                <w:szCs w:val="22"/>
              </w:rPr>
              <w:t>Evidence of variability</w:t>
            </w:r>
          </w:p>
        </w:tc>
        <w:tc>
          <w:tcPr>
            <w:tcW w:w="7964" w:type="dxa"/>
          </w:tcPr>
          <w:p w14:paraId="6C367CEA" w14:textId="2E54720B" w:rsidR="000A7EA0" w:rsidRPr="000A7EA0" w:rsidRDefault="000A7EA0" w:rsidP="00772A5C">
            <w:pPr>
              <w:spacing w:before="240"/>
              <w:rPr>
                <w:sz w:val="22"/>
                <w:szCs w:val="22"/>
              </w:rPr>
            </w:pPr>
            <w:r w:rsidRPr="000A7EA0">
              <w:rPr>
                <w:noProof/>
                <w:lang w:eastAsia="en-GB"/>
              </w:rPr>
              <w:drawing>
                <wp:inline distT="0" distB="0" distL="0" distR="0" wp14:anchorId="78A7CD22" wp14:editId="5934429F">
                  <wp:extent cx="4572000" cy="2743200"/>
                  <wp:effectExtent l="0" t="0" r="19050" b="19050"/>
                  <wp:docPr id="3" name="Chart 3" descr="chart showing variability from 2007/08 to 2013/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permEnd w:id="1678319560"/>
    </w:tbl>
    <w:p w14:paraId="6C367CF8" w14:textId="53452F1A" w:rsidR="00772A5C" w:rsidRPr="000A7EA0" w:rsidRDefault="00772A5C">
      <w:pPr>
        <w:rPr>
          <w:rFonts w:cs="Arial"/>
        </w:rPr>
      </w:pPr>
      <w:r w:rsidRPr="000A7EA0">
        <w:rPr>
          <w:rFonts w:cs="Arial"/>
        </w:rPr>
        <w:lastRenderedPageBreak/>
        <w:br w:type="page"/>
      </w:r>
    </w:p>
    <w:p w14:paraId="3AA0ED1C" w14:textId="5B3E6E48" w:rsidR="000A7EA0" w:rsidRDefault="000A7EA0">
      <w:r>
        <w:lastRenderedPageBreak/>
        <w:t>Section 6 Risks</w:t>
      </w:r>
    </w:p>
    <w:tbl>
      <w:tblPr>
        <w:tblStyle w:val="TableGrid2"/>
        <w:tblW w:w="0" w:type="auto"/>
        <w:tblLook w:val="04A0" w:firstRow="1" w:lastRow="0" w:firstColumn="1" w:lastColumn="0" w:noHBand="0" w:noVBand="1"/>
      </w:tblPr>
      <w:tblGrid>
        <w:gridCol w:w="2245"/>
        <w:gridCol w:w="6782"/>
      </w:tblGrid>
      <w:tr w:rsidR="000A7EA0" w:rsidRPr="000A7EA0" w14:paraId="6C367CFE" w14:textId="77777777" w:rsidTr="000A7EA0">
        <w:tc>
          <w:tcPr>
            <w:tcW w:w="2245" w:type="dxa"/>
          </w:tcPr>
          <w:p w14:paraId="6C367CFC" w14:textId="0284C678" w:rsidR="000A7EA0" w:rsidRPr="000A7EA0" w:rsidRDefault="000A7EA0" w:rsidP="000277F8">
            <w:pPr>
              <w:spacing w:before="240"/>
              <w:ind w:left="34"/>
              <w:rPr>
                <w:b/>
                <w:sz w:val="22"/>
                <w:szCs w:val="22"/>
              </w:rPr>
            </w:pPr>
            <w:permStart w:id="1690532487" w:edGrp="everyone" w:colFirst="1" w:colLast="1"/>
            <w:r>
              <w:rPr>
                <w:b/>
                <w:sz w:val="22"/>
                <w:szCs w:val="22"/>
              </w:rPr>
              <w:t xml:space="preserve">6.1 </w:t>
            </w:r>
            <w:r w:rsidRPr="000A7EA0">
              <w:rPr>
                <w:b/>
                <w:sz w:val="22"/>
                <w:szCs w:val="22"/>
              </w:rPr>
              <w:t>Similar existing indicators</w:t>
            </w:r>
          </w:p>
        </w:tc>
        <w:tc>
          <w:tcPr>
            <w:tcW w:w="6782" w:type="dxa"/>
          </w:tcPr>
          <w:p w14:paraId="541B8ED4" w14:textId="421AC528" w:rsidR="000A7EA0" w:rsidRPr="000A7EA0" w:rsidRDefault="000A7EA0" w:rsidP="00772A5C">
            <w:pPr>
              <w:spacing w:before="240"/>
              <w:rPr>
                <w:sz w:val="22"/>
                <w:szCs w:val="22"/>
              </w:rPr>
            </w:pPr>
            <w:r w:rsidRPr="000A7EA0">
              <w:rPr>
                <w:sz w:val="22"/>
                <w:szCs w:val="22"/>
              </w:rPr>
              <w:t>CCG OIS - 5.4 Incidence of Healthcare Associated Infection (HCAI) – C. difficile.</w:t>
            </w:r>
          </w:p>
          <w:p w14:paraId="6C367CFD" w14:textId="4031E880" w:rsidR="000A7EA0" w:rsidRPr="000A7EA0" w:rsidRDefault="000A7EA0" w:rsidP="00A666B5">
            <w:pPr>
              <w:spacing w:before="240"/>
              <w:rPr>
                <w:sz w:val="22"/>
                <w:szCs w:val="22"/>
              </w:rPr>
            </w:pPr>
            <w:r w:rsidRPr="000A7EA0">
              <w:rPr>
                <w:sz w:val="22"/>
                <w:szCs w:val="22"/>
              </w:rPr>
              <w:t xml:space="preserve">Compendium - 24. Rate of </w:t>
            </w:r>
            <w:proofErr w:type="spellStart"/>
            <w:proofErr w:type="gramStart"/>
            <w:r w:rsidRPr="000A7EA0">
              <w:rPr>
                <w:sz w:val="22"/>
                <w:szCs w:val="22"/>
              </w:rPr>
              <w:t>C.difficile</w:t>
            </w:r>
            <w:proofErr w:type="spellEnd"/>
            <w:proofErr w:type="gramEnd"/>
            <w:r w:rsidRPr="000A7EA0">
              <w:rPr>
                <w:sz w:val="22"/>
                <w:szCs w:val="22"/>
              </w:rPr>
              <w:t xml:space="preserve"> infection</w:t>
            </w:r>
          </w:p>
        </w:tc>
      </w:tr>
      <w:tr w:rsidR="000A7EA0" w:rsidRPr="000A7EA0" w14:paraId="6C367D06" w14:textId="77777777" w:rsidTr="000A7EA0">
        <w:tc>
          <w:tcPr>
            <w:tcW w:w="2245" w:type="dxa"/>
          </w:tcPr>
          <w:p w14:paraId="6C367D04" w14:textId="1A0ACAC3" w:rsidR="000A7EA0" w:rsidRPr="000A7EA0" w:rsidRDefault="000A7EA0" w:rsidP="00772A5C">
            <w:pPr>
              <w:spacing w:before="240"/>
              <w:ind w:left="34"/>
              <w:rPr>
                <w:b/>
                <w:sz w:val="22"/>
                <w:szCs w:val="22"/>
              </w:rPr>
            </w:pPr>
            <w:permStart w:id="110306255" w:edGrp="everyone" w:colFirst="1" w:colLast="1"/>
            <w:permEnd w:id="1690532487"/>
            <w:r>
              <w:rPr>
                <w:b/>
                <w:sz w:val="22"/>
                <w:szCs w:val="22"/>
              </w:rPr>
              <w:t xml:space="preserve">6.2 </w:t>
            </w:r>
            <w:r w:rsidRPr="000A7EA0">
              <w:rPr>
                <w:b/>
                <w:sz w:val="22"/>
                <w:szCs w:val="22"/>
              </w:rPr>
              <w:t>Coherence and comparability</w:t>
            </w:r>
          </w:p>
        </w:tc>
        <w:tc>
          <w:tcPr>
            <w:tcW w:w="6782" w:type="dxa"/>
          </w:tcPr>
          <w:p w14:paraId="55B146BF" w14:textId="77777777" w:rsidR="000A7EA0" w:rsidRPr="000A7EA0" w:rsidRDefault="000A7EA0" w:rsidP="00A666B5">
            <w:pPr>
              <w:spacing w:before="240"/>
              <w:rPr>
                <w:sz w:val="22"/>
                <w:szCs w:val="22"/>
              </w:rPr>
            </w:pPr>
            <w:r w:rsidRPr="000A7EA0">
              <w:rPr>
                <w:sz w:val="22"/>
                <w:szCs w:val="22"/>
              </w:rPr>
              <w:t>The CCG indicator is reported at CCG only.</w:t>
            </w:r>
          </w:p>
          <w:p w14:paraId="6C367D05" w14:textId="0AA743E5" w:rsidR="000A7EA0" w:rsidRPr="000A7EA0" w:rsidRDefault="000A7EA0" w:rsidP="00833E7C">
            <w:pPr>
              <w:spacing w:before="240"/>
              <w:rPr>
                <w:sz w:val="22"/>
                <w:szCs w:val="22"/>
              </w:rPr>
            </w:pPr>
            <w:r w:rsidRPr="000A7EA0">
              <w:rPr>
                <w:sz w:val="22"/>
                <w:szCs w:val="22"/>
              </w:rPr>
              <w:t>The Compendium indicator – last updated in March 2015, with no updates confirmed.</w:t>
            </w:r>
          </w:p>
        </w:tc>
      </w:tr>
      <w:tr w:rsidR="000A7EA0" w:rsidRPr="000A7EA0" w14:paraId="6C367D0A" w14:textId="77777777" w:rsidTr="000A7EA0">
        <w:tc>
          <w:tcPr>
            <w:tcW w:w="2245" w:type="dxa"/>
          </w:tcPr>
          <w:p w14:paraId="6C367D08" w14:textId="7A01D0EE" w:rsidR="000A7EA0" w:rsidRPr="000A7EA0" w:rsidRDefault="000A7EA0" w:rsidP="00772A5C">
            <w:pPr>
              <w:spacing w:before="240"/>
              <w:ind w:left="34"/>
              <w:rPr>
                <w:b/>
                <w:sz w:val="22"/>
                <w:szCs w:val="22"/>
              </w:rPr>
            </w:pPr>
            <w:permStart w:id="1400335799" w:edGrp="everyone" w:colFirst="1" w:colLast="1"/>
            <w:permEnd w:id="110306255"/>
            <w:r>
              <w:rPr>
                <w:b/>
                <w:sz w:val="22"/>
                <w:szCs w:val="22"/>
              </w:rPr>
              <w:t xml:space="preserve">6.3 </w:t>
            </w:r>
            <w:r w:rsidRPr="000A7EA0">
              <w:rPr>
                <w:b/>
                <w:sz w:val="22"/>
                <w:szCs w:val="22"/>
              </w:rPr>
              <w:t>Undesired behaviours and/or gaming</w:t>
            </w:r>
          </w:p>
        </w:tc>
        <w:tc>
          <w:tcPr>
            <w:tcW w:w="6782" w:type="dxa"/>
          </w:tcPr>
          <w:p w14:paraId="6C367D09" w14:textId="143C2108" w:rsidR="000A7EA0" w:rsidRPr="000A7EA0" w:rsidRDefault="000A7EA0" w:rsidP="00772A5C">
            <w:pPr>
              <w:spacing w:before="240"/>
              <w:rPr>
                <w:sz w:val="22"/>
                <w:szCs w:val="22"/>
              </w:rPr>
            </w:pPr>
            <w:r w:rsidRPr="000A7EA0">
              <w:rPr>
                <w:sz w:val="22"/>
                <w:szCs w:val="22"/>
              </w:rPr>
              <w:t>None identified.</w:t>
            </w:r>
          </w:p>
        </w:tc>
      </w:tr>
      <w:tr w:rsidR="000A7EA0" w:rsidRPr="000A7EA0" w14:paraId="6C367D12" w14:textId="77777777" w:rsidTr="000A7EA0">
        <w:tc>
          <w:tcPr>
            <w:tcW w:w="2245" w:type="dxa"/>
          </w:tcPr>
          <w:p w14:paraId="6C367D10" w14:textId="265D607E" w:rsidR="000A7EA0" w:rsidRPr="000A7EA0" w:rsidRDefault="000A7EA0" w:rsidP="00772A5C">
            <w:pPr>
              <w:spacing w:before="240"/>
              <w:ind w:left="34"/>
              <w:rPr>
                <w:b/>
                <w:sz w:val="22"/>
                <w:szCs w:val="22"/>
              </w:rPr>
            </w:pPr>
            <w:permStart w:id="1184378917" w:edGrp="everyone" w:colFirst="1" w:colLast="1"/>
            <w:permEnd w:id="1400335799"/>
            <w:r>
              <w:rPr>
                <w:b/>
                <w:sz w:val="22"/>
                <w:szCs w:val="22"/>
              </w:rPr>
              <w:t xml:space="preserve">6.4 </w:t>
            </w:r>
            <w:r w:rsidRPr="000A7EA0">
              <w:rPr>
                <w:b/>
                <w:sz w:val="22"/>
                <w:szCs w:val="22"/>
              </w:rPr>
              <w:t>Approach to indicator review</w:t>
            </w:r>
          </w:p>
        </w:tc>
        <w:tc>
          <w:tcPr>
            <w:tcW w:w="6782" w:type="dxa"/>
          </w:tcPr>
          <w:p w14:paraId="246BC3B7" w14:textId="77777777" w:rsidR="000A7EA0" w:rsidRPr="000A7EA0" w:rsidRDefault="000A7EA0" w:rsidP="00F760CE">
            <w:pPr>
              <w:spacing w:before="240"/>
              <w:rPr>
                <w:sz w:val="22"/>
                <w:szCs w:val="22"/>
              </w:rPr>
            </w:pPr>
            <w:r w:rsidRPr="000A7EA0">
              <w:rPr>
                <w:sz w:val="22"/>
                <w:szCs w:val="22"/>
              </w:rPr>
              <w:t>The Department of Health perform an annual review of the NHS Outcomes Framework and release a summary of all indicators with any retirements, additions and changes.</w:t>
            </w:r>
          </w:p>
          <w:p w14:paraId="6C367D11" w14:textId="55400CAF" w:rsidR="000A7EA0" w:rsidRPr="000A7EA0" w:rsidRDefault="000A7EA0" w:rsidP="00F760CE">
            <w:pPr>
              <w:spacing w:before="240"/>
              <w:rPr>
                <w:sz w:val="22"/>
                <w:szCs w:val="22"/>
              </w:rPr>
            </w:pPr>
            <w:r w:rsidRPr="000A7EA0">
              <w:rPr>
                <w:sz w:val="22"/>
                <w:szCs w:val="22"/>
              </w:rPr>
              <w:t>https://www.gov.uk/government/publications/nhs-outcomes-framework-2015-to-2016</w:t>
            </w:r>
          </w:p>
        </w:tc>
      </w:tr>
      <w:tr w:rsidR="000A7EA0" w:rsidRPr="000A7EA0" w14:paraId="6C367D16" w14:textId="77777777" w:rsidTr="000A7EA0">
        <w:tc>
          <w:tcPr>
            <w:tcW w:w="2245" w:type="dxa"/>
          </w:tcPr>
          <w:p w14:paraId="6C367D14" w14:textId="6C081D5A" w:rsidR="000A7EA0" w:rsidRPr="000A7EA0" w:rsidRDefault="000A7EA0" w:rsidP="00772A5C">
            <w:pPr>
              <w:spacing w:before="240"/>
              <w:ind w:left="34"/>
              <w:rPr>
                <w:b/>
                <w:sz w:val="22"/>
                <w:szCs w:val="22"/>
              </w:rPr>
            </w:pPr>
            <w:permStart w:id="1549956980" w:edGrp="everyone" w:colFirst="1" w:colLast="1"/>
            <w:permEnd w:id="1184378917"/>
            <w:r>
              <w:rPr>
                <w:b/>
                <w:sz w:val="22"/>
                <w:szCs w:val="22"/>
              </w:rPr>
              <w:t xml:space="preserve">6.5 </w:t>
            </w:r>
            <w:r w:rsidRPr="000A7EA0">
              <w:rPr>
                <w:b/>
                <w:sz w:val="22"/>
                <w:szCs w:val="22"/>
              </w:rPr>
              <w:t>Disclosure control</w:t>
            </w:r>
          </w:p>
        </w:tc>
        <w:tc>
          <w:tcPr>
            <w:tcW w:w="6782" w:type="dxa"/>
          </w:tcPr>
          <w:p w14:paraId="6C367D15" w14:textId="31602BD3" w:rsidR="000A7EA0" w:rsidRPr="000A7EA0" w:rsidRDefault="000A7EA0" w:rsidP="00772A5C">
            <w:pPr>
              <w:spacing w:before="240"/>
              <w:rPr>
                <w:sz w:val="22"/>
                <w:szCs w:val="22"/>
              </w:rPr>
            </w:pPr>
            <w:r w:rsidRPr="000A7EA0">
              <w:rPr>
                <w:sz w:val="22"/>
                <w:szCs w:val="22"/>
              </w:rPr>
              <w:t>None</w:t>
            </w:r>
          </w:p>
        </w:tc>
      </w:tr>
      <w:tr w:rsidR="000A7EA0" w:rsidRPr="000A7EA0" w14:paraId="6C367D1A" w14:textId="77777777" w:rsidTr="000A7EA0">
        <w:tc>
          <w:tcPr>
            <w:tcW w:w="2245" w:type="dxa"/>
          </w:tcPr>
          <w:p w14:paraId="6C367D18" w14:textId="559389CF" w:rsidR="000A7EA0" w:rsidRPr="000A7EA0" w:rsidRDefault="000A7EA0" w:rsidP="00772A5C">
            <w:pPr>
              <w:spacing w:before="240"/>
              <w:ind w:left="34"/>
              <w:rPr>
                <w:b/>
                <w:sz w:val="22"/>
                <w:szCs w:val="22"/>
              </w:rPr>
            </w:pPr>
            <w:permStart w:id="1430348488" w:edGrp="everyone" w:colFirst="1" w:colLast="1"/>
            <w:permEnd w:id="1549956980"/>
            <w:r>
              <w:rPr>
                <w:b/>
                <w:sz w:val="22"/>
                <w:szCs w:val="22"/>
              </w:rPr>
              <w:t xml:space="preserve">6.6 </w:t>
            </w:r>
            <w:r w:rsidRPr="000A7EA0">
              <w:rPr>
                <w:b/>
                <w:sz w:val="22"/>
                <w:szCs w:val="22"/>
              </w:rPr>
              <w:t>Copyright</w:t>
            </w:r>
          </w:p>
        </w:tc>
        <w:tc>
          <w:tcPr>
            <w:tcW w:w="6782" w:type="dxa"/>
          </w:tcPr>
          <w:p w14:paraId="6C367D19" w14:textId="5E16F274" w:rsidR="000A7EA0" w:rsidRPr="000A7EA0" w:rsidRDefault="000A7EA0" w:rsidP="00772A5C">
            <w:pPr>
              <w:spacing w:before="240"/>
              <w:rPr>
                <w:sz w:val="22"/>
                <w:szCs w:val="22"/>
              </w:rPr>
            </w:pPr>
            <w:r w:rsidRPr="000A7EA0">
              <w:rPr>
                <w:sz w:val="22"/>
                <w:szCs w:val="22"/>
              </w:rPr>
              <w:t>Copyright © 2016, Health and Social Care Information Centre. All Rights Reserved.</w:t>
            </w:r>
          </w:p>
        </w:tc>
      </w:tr>
      <w:permEnd w:id="1430348488"/>
    </w:tbl>
    <w:p w14:paraId="6C367D21" w14:textId="6B7BA978" w:rsidR="003926F6" w:rsidRPr="000A7EA0" w:rsidRDefault="003926F6" w:rsidP="001D243C">
      <w:pPr>
        <w:rPr>
          <w:rFonts w:cs="Arial"/>
        </w:rPr>
      </w:pPr>
    </w:p>
    <w:p w14:paraId="02214287" w14:textId="77777777" w:rsidR="003926F6" w:rsidRPr="000A7EA0" w:rsidRDefault="003926F6">
      <w:pPr>
        <w:spacing w:after="0"/>
        <w:textboxTightWrap w:val="none"/>
        <w:rPr>
          <w:rFonts w:cs="Arial"/>
        </w:rPr>
      </w:pPr>
      <w:r w:rsidRPr="000A7EA0">
        <w:rPr>
          <w:rFonts w:cs="Arial"/>
        </w:rPr>
        <w:br w:type="page"/>
      </w:r>
    </w:p>
    <w:p w14:paraId="066F6E90" w14:textId="77777777" w:rsidR="003926F6" w:rsidRPr="000A7EA0" w:rsidRDefault="003926F6" w:rsidP="000A7EA0">
      <w:pPr>
        <w:rPr>
          <w:rFonts w:cs="Arial"/>
        </w:rPr>
      </w:pPr>
    </w:p>
    <w:p w14:paraId="71F24BC0" w14:textId="77777777" w:rsidR="003926F6" w:rsidRPr="000A7EA0" w:rsidRDefault="003926F6" w:rsidP="000A7EA0">
      <w:pPr>
        <w:rPr>
          <w:rFonts w:cs="Arial"/>
        </w:rPr>
        <w:sectPr w:rsidR="003926F6" w:rsidRPr="000A7EA0" w:rsidSect="000A7EA0">
          <w:pgSz w:w="11906" w:h="16838"/>
          <w:pgMar w:top="1021" w:right="1021" w:bottom="1021" w:left="1021" w:header="454" w:footer="680" w:gutter="0"/>
          <w:cols w:space="708"/>
          <w:docGrid w:linePitch="360"/>
        </w:sectPr>
      </w:pPr>
    </w:p>
    <w:p w14:paraId="7BF150AB" w14:textId="4BD97F37" w:rsidR="003926F6" w:rsidRPr="000A7EA0" w:rsidRDefault="003926F6" w:rsidP="000A7EA0">
      <w:pPr>
        <w:rPr>
          <w:rFonts w:cs="Arial"/>
        </w:rPr>
      </w:pPr>
    </w:p>
    <w:p w14:paraId="73B09F76" w14:textId="77777777" w:rsidR="003926F6" w:rsidRPr="000A7EA0" w:rsidRDefault="003926F6" w:rsidP="000A7EA0">
      <w:pPr>
        <w:jc w:val="center"/>
        <w:rPr>
          <w:rFonts w:cs="Arial"/>
          <w:b/>
          <w:sz w:val="44"/>
          <w:szCs w:val="44"/>
        </w:rPr>
      </w:pPr>
      <w:r w:rsidRPr="000A7EA0">
        <w:rPr>
          <w:rFonts w:cs="Arial"/>
          <w:b/>
          <w:sz w:val="44"/>
          <w:szCs w:val="44"/>
        </w:rPr>
        <w:t>Pipeline Methodology Review Group</w:t>
      </w:r>
    </w:p>
    <w:p w14:paraId="59E26F12" w14:textId="77777777" w:rsidR="003926F6" w:rsidRPr="000A7EA0" w:rsidRDefault="003926F6" w:rsidP="000A7EA0">
      <w:pPr>
        <w:jc w:val="center"/>
        <w:rPr>
          <w:rFonts w:cs="Arial"/>
          <w:b/>
          <w:sz w:val="44"/>
          <w:szCs w:val="44"/>
        </w:rPr>
      </w:pPr>
    </w:p>
    <w:p w14:paraId="5ECBF375" w14:textId="77777777" w:rsidR="003926F6" w:rsidRPr="000A7EA0" w:rsidRDefault="003926F6" w:rsidP="000A7EA0">
      <w:pPr>
        <w:jc w:val="center"/>
        <w:rPr>
          <w:rFonts w:cs="Arial"/>
          <w:b/>
          <w:sz w:val="44"/>
          <w:szCs w:val="44"/>
        </w:rPr>
      </w:pPr>
      <w:r w:rsidRPr="000A7EA0">
        <w:rPr>
          <w:rFonts w:cs="Arial"/>
          <w:b/>
          <w:sz w:val="44"/>
          <w:szCs w:val="44"/>
        </w:rPr>
        <w:t xml:space="preserve">Applications for consideration </w:t>
      </w:r>
    </w:p>
    <w:p w14:paraId="5147BB40" w14:textId="77777777" w:rsidR="003926F6" w:rsidRPr="000A7EA0" w:rsidRDefault="003926F6" w:rsidP="000A7EA0">
      <w:pPr>
        <w:jc w:val="center"/>
        <w:rPr>
          <w:rFonts w:cs="Arial"/>
          <w:b/>
          <w:sz w:val="48"/>
          <w:szCs w:val="48"/>
        </w:rPr>
      </w:pPr>
      <w:r w:rsidRPr="000A7EA0">
        <w:rPr>
          <w:rFonts w:cs="Arial"/>
          <w:b/>
          <w:sz w:val="44"/>
          <w:szCs w:val="44"/>
        </w:rPr>
        <w:t>14</w:t>
      </w:r>
      <w:r w:rsidRPr="000A7EA0">
        <w:rPr>
          <w:rFonts w:cs="Arial"/>
          <w:b/>
          <w:sz w:val="44"/>
          <w:szCs w:val="44"/>
          <w:vertAlign w:val="superscript"/>
        </w:rPr>
        <w:t>th</w:t>
      </w:r>
      <w:r w:rsidRPr="000A7EA0">
        <w:rPr>
          <w:rFonts w:cs="Arial"/>
          <w:b/>
          <w:sz w:val="44"/>
          <w:szCs w:val="44"/>
        </w:rPr>
        <w:t xml:space="preserve"> July 2011</w:t>
      </w:r>
    </w:p>
    <w:p w14:paraId="47E767BB" w14:textId="77777777" w:rsidR="003926F6" w:rsidRPr="000A7EA0" w:rsidRDefault="003926F6" w:rsidP="000A7EA0">
      <w:pPr>
        <w:rPr>
          <w:rFonts w:cs="Arial"/>
        </w:rPr>
      </w:pPr>
    </w:p>
    <w:p w14:paraId="138356D7" w14:textId="77777777" w:rsidR="003926F6" w:rsidRPr="000A7EA0" w:rsidRDefault="003926F6" w:rsidP="000A7EA0">
      <w:pPr>
        <w:rPr>
          <w:rFonts w:cs="Arial"/>
        </w:rPr>
      </w:pPr>
    </w:p>
    <w:p w14:paraId="30A72AC8" w14:textId="77777777" w:rsidR="003926F6" w:rsidRPr="000A7EA0" w:rsidRDefault="003926F6" w:rsidP="000A7EA0">
      <w:pPr>
        <w:rPr>
          <w:rFonts w:cs="Arial"/>
        </w:rPr>
      </w:pPr>
    </w:p>
    <w:p w14:paraId="182108BC" w14:textId="77777777" w:rsidR="003926F6" w:rsidRPr="000A7EA0" w:rsidRDefault="003926F6" w:rsidP="000A7EA0">
      <w:pPr>
        <w:rPr>
          <w:rFonts w:cs="Arial"/>
        </w:rPr>
      </w:pPr>
    </w:p>
    <w:tbl>
      <w:tblPr>
        <w:tblStyle w:val="TableGrid"/>
        <w:tblW w:w="5000" w:type="pct"/>
        <w:tblLook w:val="01E0" w:firstRow="1" w:lastRow="1" w:firstColumn="1" w:lastColumn="1" w:noHBand="0" w:noVBand="0"/>
      </w:tblPr>
      <w:tblGrid>
        <w:gridCol w:w="8443"/>
        <w:gridCol w:w="6343"/>
      </w:tblGrid>
      <w:tr w:rsidR="000A7EA0" w:rsidRPr="000A7EA0" w14:paraId="79B5AA3E" w14:textId="77777777" w:rsidTr="000A7EA0">
        <w:tc>
          <w:tcPr>
            <w:tcW w:w="2855" w:type="pct"/>
          </w:tcPr>
          <w:p w14:paraId="4658D21D" w14:textId="77777777" w:rsidR="003926F6" w:rsidRPr="000A7EA0" w:rsidRDefault="003926F6" w:rsidP="000A7EA0">
            <w:pPr>
              <w:spacing w:before="120" w:after="120"/>
              <w:jc w:val="center"/>
              <w:rPr>
                <w:rFonts w:cs="Arial"/>
                <w:b/>
                <w:sz w:val="28"/>
                <w:szCs w:val="28"/>
              </w:rPr>
            </w:pPr>
            <w:r w:rsidRPr="000A7EA0">
              <w:rPr>
                <w:rFonts w:cs="Arial"/>
                <w:b/>
                <w:sz w:val="28"/>
                <w:szCs w:val="28"/>
              </w:rPr>
              <w:t>Document Author:</w:t>
            </w:r>
          </w:p>
        </w:tc>
        <w:tc>
          <w:tcPr>
            <w:tcW w:w="2145" w:type="pct"/>
          </w:tcPr>
          <w:p w14:paraId="588176C1" w14:textId="77777777" w:rsidR="003926F6" w:rsidRPr="000A7EA0" w:rsidRDefault="003926F6" w:rsidP="000A7EA0">
            <w:pPr>
              <w:spacing w:before="120" w:after="120"/>
              <w:jc w:val="right"/>
              <w:rPr>
                <w:rFonts w:cs="Arial"/>
                <w:i/>
                <w:sz w:val="28"/>
                <w:szCs w:val="28"/>
              </w:rPr>
            </w:pPr>
            <w:r w:rsidRPr="000A7EA0">
              <w:rPr>
                <w:rFonts w:cs="Arial"/>
                <w:i/>
                <w:sz w:val="28"/>
                <w:szCs w:val="28"/>
              </w:rPr>
              <w:t xml:space="preserve">Sam </w:t>
            </w:r>
            <w:proofErr w:type="spellStart"/>
            <w:r w:rsidRPr="000A7EA0">
              <w:rPr>
                <w:rFonts w:cs="Arial"/>
                <w:i/>
                <w:sz w:val="28"/>
                <w:szCs w:val="28"/>
              </w:rPr>
              <w:t>Widdowfield</w:t>
            </w:r>
            <w:proofErr w:type="spellEnd"/>
          </w:p>
        </w:tc>
      </w:tr>
      <w:tr w:rsidR="000A7EA0" w:rsidRPr="000A7EA0" w14:paraId="45FC2024" w14:textId="77777777" w:rsidTr="000A7EA0">
        <w:tc>
          <w:tcPr>
            <w:tcW w:w="2855" w:type="pct"/>
          </w:tcPr>
          <w:p w14:paraId="49510E73" w14:textId="77777777" w:rsidR="003926F6" w:rsidRPr="000A7EA0" w:rsidRDefault="003926F6" w:rsidP="000A7EA0">
            <w:pPr>
              <w:spacing w:before="120" w:after="120"/>
              <w:jc w:val="center"/>
              <w:rPr>
                <w:rFonts w:cs="Arial"/>
                <w:b/>
                <w:sz w:val="28"/>
                <w:szCs w:val="28"/>
              </w:rPr>
            </w:pPr>
            <w:r w:rsidRPr="000A7EA0">
              <w:rPr>
                <w:rFonts w:cs="Arial"/>
                <w:b/>
                <w:sz w:val="28"/>
                <w:szCs w:val="28"/>
              </w:rPr>
              <w:t>Document Owner:</w:t>
            </w:r>
          </w:p>
        </w:tc>
        <w:tc>
          <w:tcPr>
            <w:tcW w:w="2145" w:type="pct"/>
          </w:tcPr>
          <w:p w14:paraId="45A42A6B" w14:textId="77777777" w:rsidR="003926F6" w:rsidRPr="000A7EA0" w:rsidRDefault="003926F6" w:rsidP="000A7EA0">
            <w:pPr>
              <w:spacing w:before="120" w:after="120"/>
              <w:jc w:val="right"/>
              <w:rPr>
                <w:rFonts w:cs="Arial"/>
                <w:i/>
                <w:sz w:val="28"/>
                <w:szCs w:val="28"/>
              </w:rPr>
            </w:pPr>
            <w:r w:rsidRPr="000A7EA0">
              <w:rPr>
                <w:rFonts w:cs="Arial"/>
                <w:i/>
                <w:sz w:val="28"/>
                <w:szCs w:val="28"/>
              </w:rPr>
              <w:t xml:space="preserve">Sam </w:t>
            </w:r>
            <w:proofErr w:type="spellStart"/>
            <w:r w:rsidRPr="000A7EA0">
              <w:rPr>
                <w:rFonts w:cs="Arial"/>
                <w:i/>
                <w:sz w:val="28"/>
                <w:szCs w:val="28"/>
              </w:rPr>
              <w:t>Widdowfield</w:t>
            </w:r>
            <w:proofErr w:type="spellEnd"/>
          </w:p>
        </w:tc>
      </w:tr>
      <w:tr w:rsidR="000A7EA0" w:rsidRPr="000A7EA0" w14:paraId="319B06CA" w14:textId="77777777" w:rsidTr="000A7EA0">
        <w:tc>
          <w:tcPr>
            <w:tcW w:w="2855" w:type="pct"/>
          </w:tcPr>
          <w:p w14:paraId="7469D3AD" w14:textId="77777777" w:rsidR="003926F6" w:rsidRPr="000A7EA0" w:rsidRDefault="003926F6" w:rsidP="000A7EA0">
            <w:pPr>
              <w:spacing w:before="120" w:after="120"/>
              <w:jc w:val="center"/>
              <w:rPr>
                <w:rFonts w:cs="Arial"/>
                <w:b/>
                <w:sz w:val="28"/>
                <w:szCs w:val="28"/>
              </w:rPr>
            </w:pPr>
            <w:r w:rsidRPr="000A7EA0">
              <w:rPr>
                <w:rFonts w:cs="Arial"/>
                <w:b/>
                <w:sz w:val="28"/>
                <w:szCs w:val="28"/>
              </w:rPr>
              <w:t>Created Date:</w:t>
            </w:r>
          </w:p>
        </w:tc>
        <w:tc>
          <w:tcPr>
            <w:tcW w:w="2145" w:type="pct"/>
          </w:tcPr>
          <w:p w14:paraId="1AEA8272" w14:textId="77777777" w:rsidR="003926F6" w:rsidRPr="000A7EA0" w:rsidRDefault="003926F6" w:rsidP="000A7EA0">
            <w:pPr>
              <w:spacing w:before="120" w:after="120"/>
              <w:jc w:val="right"/>
              <w:rPr>
                <w:rFonts w:cs="Arial"/>
                <w:i/>
                <w:sz w:val="28"/>
                <w:szCs w:val="28"/>
              </w:rPr>
            </w:pPr>
            <w:r w:rsidRPr="000A7EA0">
              <w:rPr>
                <w:rFonts w:cs="Arial"/>
                <w:i/>
                <w:sz w:val="28"/>
                <w:szCs w:val="28"/>
              </w:rPr>
              <w:t>8 July 2011</w:t>
            </w:r>
          </w:p>
        </w:tc>
      </w:tr>
      <w:tr w:rsidR="000A7EA0" w:rsidRPr="000A7EA0" w14:paraId="25E2B499" w14:textId="77777777" w:rsidTr="000A7EA0">
        <w:tc>
          <w:tcPr>
            <w:tcW w:w="2855" w:type="pct"/>
          </w:tcPr>
          <w:p w14:paraId="23602FC7" w14:textId="77777777" w:rsidR="003926F6" w:rsidRPr="000A7EA0" w:rsidRDefault="003926F6" w:rsidP="000A7EA0">
            <w:pPr>
              <w:spacing w:before="120" w:after="120"/>
              <w:jc w:val="center"/>
              <w:rPr>
                <w:rFonts w:cs="Arial"/>
                <w:b/>
                <w:sz w:val="28"/>
                <w:szCs w:val="28"/>
              </w:rPr>
            </w:pPr>
            <w:r w:rsidRPr="000A7EA0">
              <w:rPr>
                <w:rFonts w:cs="Arial"/>
                <w:b/>
                <w:sz w:val="28"/>
                <w:szCs w:val="28"/>
              </w:rPr>
              <w:t>Current Issue Date:</w:t>
            </w:r>
          </w:p>
        </w:tc>
        <w:tc>
          <w:tcPr>
            <w:tcW w:w="2145" w:type="pct"/>
          </w:tcPr>
          <w:p w14:paraId="3C15A834" w14:textId="77777777" w:rsidR="003926F6" w:rsidRPr="000A7EA0" w:rsidRDefault="003926F6" w:rsidP="000A7EA0">
            <w:pPr>
              <w:spacing w:before="120" w:after="120"/>
              <w:jc w:val="right"/>
              <w:rPr>
                <w:rFonts w:cs="Arial"/>
                <w:i/>
                <w:sz w:val="28"/>
                <w:szCs w:val="28"/>
              </w:rPr>
            </w:pPr>
            <w:r w:rsidRPr="000A7EA0">
              <w:rPr>
                <w:rFonts w:cs="Arial"/>
                <w:i/>
                <w:sz w:val="28"/>
                <w:szCs w:val="28"/>
              </w:rPr>
              <w:t>18 July 2011</w:t>
            </w:r>
          </w:p>
        </w:tc>
      </w:tr>
      <w:tr w:rsidR="000A7EA0" w:rsidRPr="000A7EA0" w14:paraId="26FA988B" w14:textId="77777777" w:rsidTr="000A7EA0">
        <w:tc>
          <w:tcPr>
            <w:tcW w:w="2855" w:type="pct"/>
          </w:tcPr>
          <w:p w14:paraId="05372608" w14:textId="77777777" w:rsidR="003926F6" w:rsidRPr="000A7EA0" w:rsidRDefault="003926F6" w:rsidP="000A7EA0">
            <w:pPr>
              <w:spacing w:before="120" w:after="120"/>
              <w:jc w:val="center"/>
              <w:rPr>
                <w:rFonts w:cs="Arial"/>
                <w:b/>
                <w:sz w:val="28"/>
                <w:szCs w:val="28"/>
              </w:rPr>
            </w:pPr>
            <w:r w:rsidRPr="000A7EA0">
              <w:rPr>
                <w:rFonts w:cs="Arial"/>
                <w:b/>
                <w:sz w:val="28"/>
                <w:szCs w:val="28"/>
              </w:rPr>
              <w:lastRenderedPageBreak/>
              <w:t>Responses expected by:</w:t>
            </w:r>
          </w:p>
        </w:tc>
        <w:tc>
          <w:tcPr>
            <w:tcW w:w="2145" w:type="pct"/>
          </w:tcPr>
          <w:p w14:paraId="2FBAA938" w14:textId="77777777" w:rsidR="003926F6" w:rsidRPr="000A7EA0" w:rsidRDefault="003926F6" w:rsidP="000A7EA0">
            <w:pPr>
              <w:spacing w:before="120" w:after="120"/>
              <w:jc w:val="right"/>
              <w:rPr>
                <w:rFonts w:cs="Arial"/>
                <w:i/>
                <w:sz w:val="28"/>
                <w:szCs w:val="28"/>
              </w:rPr>
            </w:pPr>
            <w:r w:rsidRPr="000A7EA0">
              <w:rPr>
                <w:rFonts w:cs="Arial"/>
                <w:i/>
                <w:sz w:val="28"/>
                <w:szCs w:val="28"/>
              </w:rPr>
              <w:t>n/a</w:t>
            </w:r>
          </w:p>
        </w:tc>
      </w:tr>
      <w:tr w:rsidR="000A7EA0" w:rsidRPr="000A7EA0" w14:paraId="47F7A6CD" w14:textId="77777777" w:rsidTr="000A7EA0">
        <w:tc>
          <w:tcPr>
            <w:tcW w:w="2855" w:type="pct"/>
          </w:tcPr>
          <w:p w14:paraId="76BAE61B" w14:textId="77777777" w:rsidR="003926F6" w:rsidRPr="000A7EA0" w:rsidRDefault="003926F6" w:rsidP="000A7EA0">
            <w:pPr>
              <w:spacing w:before="120" w:after="120"/>
              <w:jc w:val="center"/>
              <w:rPr>
                <w:rFonts w:cs="Arial"/>
                <w:b/>
                <w:sz w:val="28"/>
                <w:szCs w:val="28"/>
              </w:rPr>
            </w:pPr>
            <w:r w:rsidRPr="000A7EA0">
              <w:rPr>
                <w:rFonts w:cs="Arial"/>
                <w:b/>
                <w:sz w:val="28"/>
                <w:szCs w:val="28"/>
              </w:rPr>
              <w:t>Version Number:</w:t>
            </w:r>
          </w:p>
        </w:tc>
        <w:tc>
          <w:tcPr>
            <w:tcW w:w="2145" w:type="pct"/>
          </w:tcPr>
          <w:p w14:paraId="7B1AA34C" w14:textId="77777777" w:rsidR="003926F6" w:rsidRPr="000A7EA0" w:rsidRDefault="003926F6" w:rsidP="000A7EA0">
            <w:pPr>
              <w:spacing w:before="120" w:after="120"/>
              <w:jc w:val="right"/>
              <w:rPr>
                <w:rFonts w:cs="Arial"/>
                <w:i/>
                <w:sz w:val="28"/>
                <w:szCs w:val="28"/>
              </w:rPr>
            </w:pPr>
            <w:r w:rsidRPr="000A7EA0">
              <w:rPr>
                <w:rFonts w:cs="Arial"/>
                <w:i/>
                <w:sz w:val="28"/>
                <w:szCs w:val="28"/>
              </w:rPr>
              <w:t>V 0.2</w:t>
            </w:r>
          </w:p>
        </w:tc>
      </w:tr>
    </w:tbl>
    <w:p w14:paraId="02C6DA9F" w14:textId="77777777" w:rsidR="003926F6" w:rsidRPr="000A7EA0" w:rsidRDefault="003926F6" w:rsidP="000A7EA0">
      <w:pPr>
        <w:rPr>
          <w:rFonts w:cs="Arial"/>
        </w:rPr>
      </w:pPr>
    </w:p>
    <w:p w14:paraId="21BDB891" w14:textId="77777777" w:rsidR="003926F6" w:rsidRPr="000A7EA0" w:rsidRDefault="003926F6" w:rsidP="000A7EA0">
      <w:pPr>
        <w:ind w:firstLine="720"/>
        <w:rPr>
          <w:rFonts w:cs="Arial"/>
        </w:rPr>
      </w:pPr>
    </w:p>
    <w:p w14:paraId="065E4C01" w14:textId="77777777" w:rsidR="003926F6" w:rsidRPr="000A7EA0" w:rsidRDefault="003926F6" w:rsidP="000A7EA0">
      <w:pPr>
        <w:rPr>
          <w:rFonts w:cs="Arial"/>
          <w:b/>
          <w:sz w:val="32"/>
          <w:szCs w:val="32"/>
        </w:rPr>
      </w:pPr>
      <w:r w:rsidRPr="000A7EA0">
        <w:rPr>
          <w:rFonts w:cs="Arial"/>
          <w:b/>
          <w:sz w:val="32"/>
          <w:szCs w:val="32"/>
        </w:rPr>
        <w:t>Contents</w:t>
      </w:r>
    </w:p>
    <w:p w14:paraId="6A9664C1" w14:textId="77777777" w:rsidR="003926F6" w:rsidRPr="000A7EA0" w:rsidRDefault="003926F6" w:rsidP="000A7EA0">
      <w:pPr>
        <w:pStyle w:val="TOC2"/>
        <w:rPr>
          <w:rFonts w:cs="Arial"/>
          <w:smallCaps/>
          <w:noProof/>
        </w:rPr>
      </w:pPr>
      <w:r w:rsidRPr="000A7EA0">
        <w:rPr>
          <w:rFonts w:cs="Arial"/>
        </w:rPr>
        <w:fldChar w:fldCharType="begin"/>
      </w:r>
      <w:r w:rsidRPr="000A7EA0">
        <w:rPr>
          <w:rFonts w:cs="Arial"/>
        </w:rPr>
        <w:instrText xml:space="preserve"> TOC \o "1-3" \h \z \u </w:instrText>
      </w:r>
      <w:r w:rsidRPr="000A7EA0">
        <w:rPr>
          <w:rFonts w:cs="Arial"/>
        </w:rPr>
        <w:fldChar w:fldCharType="separate"/>
      </w:r>
      <w:hyperlink w:anchor="_Toc297294342" w:history="1">
        <w:r w:rsidRPr="000A7EA0">
          <w:rPr>
            <w:rFonts w:cs="Arial"/>
            <w:noProof/>
          </w:rPr>
          <w:t>0.</w:t>
        </w:r>
        <w:r w:rsidRPr="000A7EA0">
          <w:rPr>
            <w:rFonts w:cs="Arial"/>
            <w:smallCaps/>
            <w:noProof/>
          </w:rPr>
          <w:tab/>
        </w:r>
        <w:r w:rsidRPr="000A7EA0">
          <w:rPr>
            <w:rFonts w:cs="Arial"/>
            <w:noProof/>
          </w:rPr>
          <w:t>Document Control</w:t>
        </w:r>
        <w:r w:rsidRPr="000A7EA0">
          <w:rPr>
            <w:rFonts w:cs="Arial"/>
            <w:noProof/>
            <w:webHidden/>
          </w:rPr>
          <w:tab/>
        </w:r>
        <w:r w:rsidRPr="000A7EA0">
          <w:rPr>
            <w:rFonts w:cs="Arial"/>
            <w:noProof/>
            <w:webHidden/>
          </w:rPr>
          <w:fldChar w:fldCharType="begin"/>
        </w:r>
        <w:r w:rsidRPr="000A7EA0">
          <w:rPr>
            <w:rFonts w:cs="Arial"/>
            <w:noProof/>
            <w:webHidden/>
          </w:rPr>
          <w:instrText xml:space="preserve"> PAGEREF _Toc297294342 \h </w:instrText>
        </w:r>
        <w:r w:rsidRPr="000A7EA0">
          <w:rPr>
            <w:rFonts w:cs="Arial"/>
            <w:noProof/>
            <w:webHidden/>
          </w:rPr>
        </w:r>
        <w:r w:rsidRPr="000A7EA0">
          <w:rPr>
            <w:rFonts w:cs="Arial"/>
            <w:noProof/>
            <w:webHidden/>
          </w:rPr>
          <w:fldChar w:fldCharType="separate"/>
        </w:r>
        <w:r w:rsidRPr="000A7EA0">
          <w:rPr>
            <w:rFonts w:cs="Arial"/>
            <w:noProof/>
            <w:webHidden/>
          </w:rPr>
          <w:t>2</w:t>
        </w:r>
        <w:r w:rsidRPr="000A7EA0">
          <w:rPr>
            <w:rFonts w:cs="Arial"/>
            <w:noProof/>
            <w:webHidden/>
          </w:rPr>
          <w:fldChar w:fldCharType="end"/>
        </w:r>
      </w:hyperlink>
    </w:p>
    <w:p w14:paraId="26A42844" w14:textId="77777777" w:rsidR="003926F6" w:rsidRPr="000A7EA0" w:rsidRDefault="00F5217D">
      <w:pPr>
        <w:pStyle w:val="TOC3"/>
        <w:tabs>
          <w:tab w:val="left" w:pos="960"/>
          <w:tab w:val="right" w:leader="dot" w:pos="13948"/>
        </w:tabs>
        <w:rPr>
          <w:rFonts w:ascii="Arial" w:hAnsi="Arial" w:cs="Arial"/>
          <w:noProof/>
        </w:rPr>
      </w:pPr>
      <w:hyperlink w:anchor="_Toc297294347" w:history="1">
        <w:r w:rsidR="003926F6" w:rsidRPr="000A7EA0">
          <w:rPr>
            <w:rFonts w:ascii="Arial" w:hAnsi="Arial" w:cs="Arial"/>
            <w:noProof/>
          </w:rPr>
          <w:t>0.1</w:t>
        </w:r>
        <w:r w:rsidR="003926F6" w:rsidRPr="000A7EA0">
          <w:rPr>
            <w:rFonts w:ascii="Arial" w:hAnsi="Arial" w:cs="Arial"/>
            <w:noProof/>
          </w:rPr>
          <w:tab/>
          <w:t>Version History</w:t>
        </w:r>
        <w:r w:rsidR="003926F6" w:rsidRPr="000A7EA0">
          <w:rPr>
            <w:rFonts w:ascii="Arial" w:hAnsi="Arial" w:cs="Arial"/>
            <w:noProof/>
            <w:webHidden/>
          </w:rPr>
          <w:tab/>
        </w:r>
        <w:r w:rsidR="003926F6" w:rsidRPr="000A7EA0">
          <w:rPr>
            <w:rFonts w:ascii="Arial" w:hAnsi="Arial" w:cs="Arial"/>
            <w:noProof/>
            <w:webHidden/>
          </w:rPr>
          <w:fldChar w:fldCharType="begin"/>
        </w:r>
        <w:r w:rsidR="003926F6" w:rsidRPr="000A7EA0">
          <w:rPr>
            <w:rFonts w:ascii="Arial" w:hAnsi="Arial" w:cs="Arial"/>
            <w:noProof/>
            <w:webHidden/>
          </w:rPr>
          <w:instrText xml:space="preserve"> PAGEREF _Toc297294347 \h </w:instrText>
        </w:r>
        <w:r w:rsidR="003926F6" w:rsidRPr="000A7EA0">
          <w:rPr>
            <w:rFonts w:ascii="Arial" w:hAnsi="Arial" w:cs="Arial"/>
            <w:noProof/>
            <w:webHidden/>
          </w:rPr>
        </w:r>
        <w:r w:rsidR="003926F6" w:rsidRPr="000A7EA0">
          <w:rPr>
            <w:rFonts w:ascii="Arial" w:hAnsi="Arial" w:cs="Arial"/>
            <w:noProof/>
            <w:webHidden/>
          </w:rPr>
          <w:fldChar w:fldCharType="separate"/>
        </w:r>
        <w:r w:rsidR="003926F6" w:rsidRPr="000A7EA0">
          <w:rPr>
            <w:rFonts w:ascii="Arial" w:hAnsi="Arial" w:cs="Arial"/>
            <w:noProof/>
            <w:webHidden/>
          </w:rPr>
          <w:t>2</w:t>
        </w:r>
        <w:r w:rsidR="003926F6" w:rsidRPr="000A7EA0">
          <w:rPr>
            <w:rFonts w:ascii="Arial" w:hAnsi="Arial" w:cs="Arial"/>
            <w:noProof/>
            <w:webHidden/>
          </w:rPr>
          <w:fldChar w:fldCharType="end"/>
        </w:r>
      </w:hyperlink>
    </w:p>
    <w:p w14:paraId="02A97E9E" w14:textId="77777777" w:rsidR="003926F6" w:rsidRPr="000A7EA0" w:rsidRDefault="00F5217D">
      <w:pPr>
        <w:pStyle w:val="TOC3"/>
        <w:tabs>
          <w:tab w:val="left" w:pos="960"/>
          <w:tab w:val="right" w:leader="dot" w:pos="13948"/>
        </w:tabs>
        <w:rPr>
          <w:rFonts w:ascii="Arial" w:hAnsi="Arial" w:cs="Arial"/>
          <w:noProof/>
        </w:rPr>
      </w:pPr>
      <w:hyperlink w:anchor="_Toc297294348" w:history="1">
        <w:r w:rsidR="003926F6" w:rsidRPr="000A7EA0">
          <w:rPr>
            <w:rFonts w:ascii="Arial" w:hAnsi="Arial" w:cs="Arial"/>
            <w:noProof/>
          </w:rPr>
          <w:t>0.2</w:t>
        </w:r>
        <w:r w:rsidR="003926F6" w:rsidRPr="000A7EA0">
          <w:rPr>
            <w:rFonts w:ascii="Arial" w:hAnsi="Arial" w:cs="Arial"/>
            <w:noProof/>
          </w:rPr>
          <w:tab/>
          <w:t>Approvals</w:t>
        </w:r>
        <w:r w:rsidR="003926F6" w:rsidRPr="000A7EA0">
          <w:rPr>
            <w:rFonts w:ascii="Arial" w:hAnsi="Arial" w:cs="Arial"/>
            <w:noProof/>
            <w:webHidden/>
          </w:rPr>
          <w:tab/>
        </w:r>
        <w:r w:rsidR="003926F6" w:rsidRPr="000A7EA0">
          <w:rPr>
            <w:rFonts w:ascii="Arial" w:hAnsi="Arial" w:cs="Arial"/>
            <w:noProof/>
            <w:webHidden/>
          </w:rPr>
          <w:fldChar w:fldCharType="begin"/>
        </w:r>
        <w:r w:rsidR="003926F6" w:rsidRPr="000A7EA0">
          <w:rPr>
            <w:rFonts w:ascii="Arial" w:hAnsi="Arial" w:cs="Arial"/>
            <w:noProof/>
            <w:webHidden/>
          </w:rPr>
          <w:instrText xml:space="preserve"> PAGEREF _Toc297294348 \h </w:instrText>
        </w:r>
        <w:r w:rsidR="003926F6" w:rsidRPr="000A7EA0">
          <w:rPr>
            <w:rFonts w:ascii="Arial" w:hAnsi="Arial" w:cs="Arial"/>
            <w:noProof/>
            <w:webHidden/>
          </w:rPr>
        </w:r>
        <w:r w:rsidR="003926F6" w:rsidRPr="000A7EA0">
          <w:rPr>
            <w:rFonts w:ascii="Arial" w:hAnsi="Arial" w:cs="Arial"/>
            <w:noProof/>
            <w:webHidden/>
          </w:rPr>
          <w:fldChar w:fldCharType="separate"/>
        </w:r>
        <w:r w:rsidR="003926F6" w:rsidRPr="000A7EA0">
          <w:rPr>
            <w:rFonts w:ascii="Arial" w:hAnsi="Arial" w:cs="Arial"/>
            <w:noProof/>
            <w:webHidden/>
          </w:rPr>
          <w:t>2</w:t>
        </w:r>
        <w:r w:rsidR="003926F6" w:rsidRPr="000A7EA0">
          <w:rPr>
            <w:rFonts w:ascii="Arial" w:hAnsi="Arial" w:cs="Arial"/>
            <w:noProof/>
            <w:webHidden/>
          </w:rPr>
          <w:fldChar w:fldCharType="end"/>
        </w:r>
      </w:hyperlink>
    </w:p>
    <w:p w14:paraId="3B6B1292" w14:textId="77777777" w:rsidR="003926F6" w:rsidRPr="000A7EA0" w:rsidRDefault="00F5217D">
      <w:pPr>
        <w:pStyle w:val="TOC3"/>
        <w:tabs>
          <w:tab w:val="left" w:pos="960"/>
          <w:tab w:val="right" w:leader="dot" w:pos="13948"/>
        </w:tabs>
        <w:rPr>
          <w:rFonts w:ascii="Arial" w:hAnsi="Arial" w:cs="Arial"/>
          <w:noProof/>
        </w:rPr>
      </w:pPr>
      <w:hyperlink w:anchor="_Toc297294349" w:history="1">
        <w:r w:rsidR="003926F6" w:rsidRPr="000A7EA0">
          <w:rPr>
            <w:rFonts w:ascii="Arial" w:hAnsi="Arial" w:cs="Arial"/>
            <w:noProof/>
          </w:rPr>
          <w:t>0.3</w:t>
        </w:r>
        <w:r w:rsidR="003926F6" w:rsidRPr="000A7EA0">
          <w:rPr>
            <w:rFonts w:ascii="Arial" w:hAnsi="Arial" w:cs="Arial"/>
            <w:noProof/>
          </w:rPr>
          <w:tab/>
          <w:t>Distribution</w:t>
        </w:r>
        <w:r w:rsidR="003926F6" w:rsidRPr="000A7EA0">
          <w:rPr>
            <w:rFonts w:ascii="Arial" w:hAnsi="Arial" w:cs="Arial"/>
            <w:noProof/>
            <w:webHidden/>
          </w:rPr>
          <w:tab/>
        </w:r>
        <w:r w:rsidR="003926F6" w:rsidRPr="000A7EA0">
          <w:rPr>
            <w:rFonts w:ascii="Arial" w:hAnsi="Arial" w:cs="Arial"/>
            <w:noProof/>
            <w:webHidden/>
          </w:rPr>
          <w:fldChar w:fldCharType="begin"/>
        </w:r>
        <w:r w:rsidR="003926F6" w:rsidRPr="000A7EA0">
          <w:rPr>
            <w:rFonts w:ascii="Arial" w:hAnsi="Arial" w:cs="Arial"/>
            <w:noProof/>
            <w:webHidden/>
          </w:rPr>
          <w:instrText xml:space="preserve"> PAGEREF _Toc297294349 \h </w:instrText>
        </w:r>
        <w:r w:rsidR="003926F6" w:rsidRPr="000A7EA0">
          <w:rPr>
            <w:rFonts w:ascii="Arial" w:hAnsi="Arial" w:cs="Arial"/>
            <w:noProof/>
            <w:webHidden/>
          </w:rPr>
        </w:r>
        <w:r w:rsidR="003926F6" w:rsidRPr="000A7EA0">
          <w:rPr>
            <w:rFonts w:ascii="Arial" w:hAnsi="Arial" w:cs="Arial"/>
            <w:noProof/>
            <w:webHidden/>
          </w:rPr>
          <w:fldChar w:fldCharType="separate"/>
        </w:r>
        <w:r w:rsidR="003926F6" w:rsidRPr="000A7EA0">
          <w:rPr>
            <w:rFonts w:ascii="Arial" w:hAnsi="Arial" w:cs="Arial"/>
            <w:noProof/>
            <w:webHidden/>
          </w:rPr>
          <w:t>2</w:t>
        </w:r>
        <w:r w:rsidR="003926F6" w:rsidRPr="000A7EA0">
          <w:rPr>
            <w:rFonts w:ascii="Arial" w:hAnsi="Arial" w:cs="Arial"/>
            <w:noProof/>
            <w:webHidden/>
          </w:rPr>
          <w:fldChar w:fldCharType="end"/>
        </w:r>
      </w:hyperlink>
    </w:p>
    <w:p w14:paraId="15B43419" w14:textId="77777777" w:rsidR="003926F6" w:rsidRPr="000A7EA0" w:rsidRDefault="00F5217D" w:rsidP="000A7EA0">
      <w:pPr>
        <w:pStyle w:val="TOC2"/>
        <w:rPr>
          <w:rFonts w:cs="Arial"/>
          <w:smallCaps/>
          <w:noProof/>
        </w:rPr>
      </w:pPr>
      <w:hyperlink w:anchor="_Toc297294350" w:history="1">
        <w:r w:rsidR="003926F6" w:rsidRPr="000A7EA0">
          <w:rPr>
            <w:rFonts w:cs="Arial"/>
            <w:noProof/>
          </w:rPr>
          <w:t>1.</w:t>
        </w:r>
        <w:r w:rsidR="003926F6" w:rsidRPr="000A7EA0">
          <w:rPr>
            <w:rFonts w:cs="Arial"/>
            <w:smallCaps/>
            <w:noProof/>
          </w:rPr>
          <w:tab/>
        </w:r>
        <w:r w:rsidR="003926F6" w:rsidRPr="000A7EA0">
          <w:rPr>
            <w:rFonts w:cs="Arial"/>
            <w:noProof/>
          </w:rPr>
          <w:t>Introduction</w:t>
        </w:r>
        <w:r w:rsidR="003926F6" w:rsidRPr="000A7EA0">
          <w:rPr>
            <w:rFonts w:cs="Arial"/>
            <w:noProof/>
            <w:webHidden/>
          </w:rPr>
          <w:tab/>
        </w:r>
        <w:r w:rsidR="003926F6" w:rsidRPr="000A7EA0">
          <w:rPr>
            <w:rFonts w:cs="Arial"/>
            <w:noProof/>
            <w:webHidden/>
          </w:rPr>
          <w:fldChar w:fldCharType="begin"/>
        </w:r>
        <w:r w:rsidR="003926F6" w:rsidRPr="000A7EA0">
          <w:rPr>
            <w:rFonts w:cs="Arial"/>
            <w:noProof/>
            <w:webHidden/>
          </w:rPr>
          <w:instrText xml:space="preserve"> PAGEREF _Toc297294350 \h </w:instrText>
        </w:r>
        <w:r w:rsidR="003926F6" w:rsidRPr="000A7EA0">
          <w:rPr>
            <w:rFonts w:cs="Arial"/>
            <w:noProof/>
            <w:webHidden/>
          </w:rPr>
        </w:r>
        <w:r w:rsidR="003926F6" w:rsidRPr="000A7EA0">
          <w:rPr>
            <w:rFonts w:cs="Arial"/>
            <w:noProof/>
            <w:webHidden/>
          </w:rPr>
          <w:fldChar w:fldCharType="separate"/>
        </w:r>
        <w:r w:rsidR="003926F6" w:rsidRPr="000A7EA0">
          <w:rPr>
            <w:rFonts w:cs="Arial"/>
            <w:noProof/>
            <w:webHidden/>
          </w:rPr>
          <w:t>3</w:t>
        </w:r>
        <w:r w:rsidR="003926F6" w:rsidRPr="000A7EA0">
          <w:rPr>
            <w:rFonts w:cs="Arial"/>
            <w:noProof/>
            <w:webHidden/>
          </w:rPr>
          <w:fldChar w:fldCharType="end"/>
        </w:r>
      </w:hyperlink>
    </w:p>
    <w:p w14:paraId="3D3F7162" w14:textId="77777777" w:rsidR="003926F6" w:rsidRPr="000A7EA0" w:rsidRDefault="00F5217D" w:rsidP="000A7EA0">
      <w:pPr>
        <w:pStyle w:val="TOC2"/>
        <w:rPr>
          <w:rFonts w:cs="Arial"/>
          <w:smallCaps/>
          <w:noProof/>
        </w:rPr>
      </w:pPr>
      <w:hyperlink w:anchor="_Toc297294351" w:history="1">
        <w:r w:rsidR="003926F6" w:rsidRPr="000A7EA0">
          <w:rPr>
            <w:rFonts w:cs="Arial"/>
            <w:noProof/>
          </w:rPr>
          <w:t>2.</w:t>
        </w:r>
        <w:r w:rsidR="003926F6" w:rsidRPr="000A7EA0">
          <w:rPr>
            <w:rFonts w:cs="Arial"/>
            <w:smallCaps/>
            <w:noProof/>
          </w:rPr>
          <w:tab/>
        </w:r>
        <w:r w:rsidR="003926F6" w:rsidRPr="000A7EA0">
          <w:rPr>
            <w:rFonts w:cs="Arial"/>
            <w:noProof/>
          </w:rPr>
          <w:t>Additional information and feedback from data owners on MRG Recommendations</w:t>
        </w:r>
        <w:r w:rsidR="003926F6" w:rsidRPr="000A7EA0">
          <w:rPr>
            <w:rFonts w:cs="Arial"/>
            <w:noProof/>
            <w:webHidden/>
          </w:rPr>
          <w:tab/>
        </w:r>
        <w:r w:rsidR="003926F6" w:rsidRPr="000A7EA0">
          <w:rPr>
            <w:rFonts w:cs="Arial"/>
            <w:noProof/>
            <w:webHidden/>
          </w:rPr>
          <w:fldChar w:fldCharType="begin"/>
        </w:r>
        <w:r w:rsidR="003926F6" w:rsidRPr="000A7EA0">
          <w:rPr>
            <w:rFonts w:cs="Arial"/>
            <w:noProof/>
            <w:webHidden/>
          </w:rPr>
          <w:instrText xml:space="preserve"> PAGEREF _Toc297294351 \h </w:instrText>
        </w:r>
        <w:r w:rsidR="003926F6" w:rsidRPr="000A7EA0">
          <w:rPr>
            <w:rFonts w:cs="Arial"/>
            <w:noProof/>
            <w:webHidden/>
          </w:rPr>
        </w:r>
        <w:r w:rsidR="003926F6" w:rsidRPr="000A7EA0">
          <w:rPr>
            <w:rFonts w:cs="Arial"/>
            <w:noProof/>
            <w:webHidden/>
          </w:rPr>
          <w:fldChar w:fldCharType="separate"/>
        </w:r>
        <w:r w:rsidR="003926F6" w:rsidRPr="000A7EA0">
          <w:rPr>
            <w:rFonts w:cs="Arial"/>
            <w:noProof/>
            <w:webHidden/>
          </w:rPr>
          <w:t>4</w:t>
        </w:r>
        <w:r w:rsidR="003926F6" w:rsidRPr="000A7EA0">
          <w:rPr>
            <w:rFonts w:cs="Arial"/>
            <w:noProof/>
            <w:webHidden/>
          </w:rPr>
          <w:fldChar w:fldCharType="end"/>
        </w:r>
      </w:hyperlink>
    </w:p>
    <w:p w14:paraId="45ED8F53" w14:textId="77777777" w:rsidR="003926F6" w:rsidRPr="000A7EA0" w:rsidRDefault="00F5217D" w:rsidP="000A7EA0">
      <w:pPr>
        <w:pStyle w:val="TOC2"/>
        <w:rPr>
          <w:rFonts w:cs="Arial"/>
          <w:noProof/>
        </w:rPr>
      </w:pPr>
      <w:hyperlink w:anchor="_Toc297294352" w:history="1">
        <w:r w:rsidR="003926F6" w:rsidRPr="000A7EA0">
          <w:rPr>
            <w:rFonts w:cs="Arial"/>
            <w:noProof/>
          </w:rPr>
          <w:t>3.</w:t>
        </w:r>
        <w:r w:rsidR="003926F6" w:rsidRPr="000A7EA0">
          <w:rPr>
            <w:rFonts w:cs="Arial"/>
            <w:smallCaps/>
            <w:noProof/>
          </w:rPr>
          <w:tab/>
        </w:r>
        <w:r w:rsidR="003926F6" w:rsidRPr="000A7EA0">
          <w:rPr>
            <w:rFonts w:cs="Arial"/>
            <w:noProof/>
          </w:rPr>
          <w:t>New indicators to be considered</w:t>
        </w:r>
        <w:r w:rsidR="003926F6" w:rsidRPr="000A7EA0">
          <w:rPr>
            <w:rFonts w:cs="Arial"/>
            <w:noProof/>
            <w:webHidden/>
          </w:rPr>
          <w:tab/>
        </w:r>
        <w:r w:rsidR="003926F6" w:rsidRPr="000A7EA0">
          <w:rPr>
            <w:rFonts w:cs="Arial"/>
            <w:noProof/>
            <w:webHidden/>
          </w:rPr>
          <w:fldChar w:fldCharType="begin"/>
        </w:r>
        <w:r w:rsidR="003926F6" w:rsidRPr="000A7EA0">
          <w:rPr>
            <w:rFonts w:cs="Arial"/>
            <w:noProof/>
            <w:webHidden/>
          </w:rPr>
          <w:instrText xml:space="preserve"> PAGEREF _Toc297294352 \h </w:instrText>
        </w:r>
        <w:r w:rsidR="003926F6" w:rsidRPr="000A7EA0">
          <w:rPr>
            <w:rFonts w:cs="Arial"/>
            <w:noProof/>
            <w:webHidden/>
          </w:rPr>
        </w:r>
        <w:r w:rsidR="003926F6" w:rsidRPr="000A7EA0">
          <w:rPr>
            <w:rFonts w:cs="Arial"/>
            <w:noProof/>
            <w:webHidden/>
          </w:rPr>
          <w:fldChar w:fldCharType="separate"/>
        </w:r>
        <w:r w:rsidR="003926F6" w:rsidRPr="000A7EA0">
          <w:rPr>
            <w:rFonts w:cs="Arial"/>
            <w:noProof/>
            <w:webHidden/>
          </w:rPr>
          <w:t>8</w:t>
        </w:r>
        <w:r w:rsidR="003926F6" w:rsidRPr="000A7EA0">
          <w:rPr>
            <w:rFonts w:cs="Arial"/>
            <w:noProof/>
            <w:webHidden/>
          </w:rPr>
          <w:fldChar w:fldCharType="end"/>
        </w:r>
      </w:hyperlink>
    </w:p>
    <w:p w14:paraId="45A02B02" w14:textId="77777777" w:rsidR="003926F6" w:rsidRPr="000A7EA0" w:rsidRDefault="003926F6" w:rsidP="000A7EA0">
      <w:pPr>
        <w:pStyle w:val="TOC2"/>
        <w:rPr>
          <w:rFonts w:cs="Arial"/>
        </w:rPr>
      </w:pPr>
      <w:r w:rsidRPr="000A7EA0">
        <w:rPr>
          <w:rFonts w:cs="Arial"/>
        </w:rPr>
        <w:t xml:space="preserve">4. Annex A: </w:t>
      </w:r>
      <w:r w:rsidRPr="000A7EA0">
        <w:rPr>
          <w:rFonts w:cs="Arial"/>
          <w:noProof/>
        </w:rPr>
        <w:t>Conditions inclu</w:t>
      </w:r>
      <w:r w:rsidRPr="000A7EA0">
        <w:rPr>
          <w:rFonts w:cs="Arial"/>
        </w:rPr>
        <w:t>ded in indicators - NHS Comparators, NCHOD and the Outcomes Framework………………………14</w:t>
      </w:r>
    </w:p>
    <w:p w14:paraId="2C9ECCFC" w14:textId="77777777" w:rsidR="003926F6" w:rsidRPr="000A7EA0" w:rsidRDefault="003926F6" w:rsidP="000A7EA0">
      <w:pPr>
        <w:ind w:left="180"/>
        <w:outlineLvl w:val="0"/>
        <w:rPr>
          <w:rFonts w:cs="Arial"/>
        </w:rPr>
      </w:pPr>
      <w:r w:rsidRPr="000A7EA0">
        <w:rPr>
          <w:rFonts w:cs="Arial"/>
        </w:rPr>
        <w:t xml:space="preserve"> 5. Annex B: Research paper: NHS Outcomes Framework indicators - Definition of Ambulatory Care Sensitive conditions………25</w:t>
      </w:r>
    </w:p>
    <w:p w14:paraId="632AB08B" w14:textId="77777777" w:rsidR="003926F6" w:rsidRPr="000A7EA0" w:rsidRDefault="003926F6" w:rsidP="000A7EA0">
      <w:pPr>
        <w:rPr>
          <w:rFonts w:cs="Arial"/>
        </w:rPr>
      </w:pPr>
    </w:p>
    <w:p w14:paraId="77C3ABE5" w14:textId="77777777" w:rsidR="003926F6" w:rsidRPr="000A7EA0" w:rsidRDefault="003926F6" w:rsidP="000A7EA0">
      <w:pPr>
        <w:rPr>
          <w:rFonts w:cs="Arial"/>
        </w:rPr>
      </w:pPr>
    </w:p>
    <w:p w14:paraId="5E8C17DA" w14:textId="61BE4816" w:rsidR="003926F6" w:rsidRPr="000A7EA0" w:rsidRDefault="003926F6" w:rsidP="003926F6">
      <w:pPr>
        <w:rPr>
          <w:rFonts w:cs="Arial"/>
        </w:rPr>
      </w:pPr>
      <w:r w:rsidRPr="000A7EA0">
        <w:rPr>
          <w:rFonts w:cs="Arial"/>
        </w:rPr>
        <w:fldChar w:fldCharType="end"/>
      </w:r>
      <w:bookmarkStart w:id="0" w:name="_Toc198517718"/>
      <w:bookmarkStart w:id="1" w:name="_Toc198518225"/>
      <w:bookmarkStart w:id="2" w:name="_Toc297294342"/>
      <w:r w:rsidRPr="000A7EA0">
        <w:rPr>
          <w:rFonts w:cs="Arial"/>
        </w:rPr>
        <w:t>Document Control</w:t>
      </w:r>
      <w:bookmarkEnd w:id="0"/>
      <w:bookmarkEnd w:id="1"/>
      <w:bookmarkEnd w:id="2"/>
    </w:p>
    <w:p w14:paraId="3F7BDC97" w14:textId="77777777" w:rsidR="003926F6" w:rsidRPr="000A7EA0" w:rsidRDefault="003926F6" w:rsidP="000A7EA0">
      <w:pPr>
        <w:pStyle w:val="Heading2"/>
        <w:rPr>
          <w:rFonts w:cs="Arial"/>
          <w:color w:val="auto"/>
          <w:sz w:val="24"/>
          <w:szCs w:val="24"/>
        </w:rPr>
      </w:pPr>
      <w:bookmarkStart w:id="3" w:name="_Toc198517719"/>
      <w:bookmarkStart w:id="4" w:name="_Toc198518226"/>
      <w:bookmarkStart w:id="5" w:name="_Toc297294347"/>
      <w:r w:rsidRPr="000A7EA0">
        <w:rPr>
          <w:rFonts w:cs="Arial"/>
          <w:color w:val="auto"/>
        </w:rPr>
        <w:lastRenderedPageBreak/>
        <w:t>0.1 Version History</w:t>
      </w:r>
      <w:bookmarkEnd w:id="3"/>
      <w:bookmarkEnd w:id="4"/>
      <w:bookmarkEnd w:id="5"/>
    </w:p>
    <w:tbl>
      <w:tblPr>
        <w:tblStyle w:val="TableGrid"/>
        <w:tblW w:w="8680" w:type="dxa"/>
        <w:tblLook w:val="01E0" w:firstRow="1" w:lastRow="1" w:firstColumn="1" w:lastColumn="1" w:noHBand="0" w:noVBand="0"/>
      </w:tblPr>
      <w:tblGrid>
        <w:gridCol w:w="1230"/>
        <w:gridCol w:w="1398"/>
        <w:gridCol w:w="1983"/>
        <w:gridCol w:w="4069"/>
      </w:tblGrid>
      <w:tr w:rsidR="000A7EA0" w:rsidRPr="000A7EA0" w14:paraId="284EF3A4" w14:textId="77777777" w:rsidTr="000A7EA0">
        <w:tc>
          <w:tcPr>
            <w:tcW w:w="1230" w:type="dxa"/>
          </w:tcPr>
          <w:p w14:paraId="0DCA50E5" w14:textId="77777777" w:rsidR="003926F6" w:rsidRPr="000A7EA0" w:rsidRDefault="003926F6" w:rsidP="000A7EA0">
            <w:pPr>
              <w:spacing w:before="120"/>
              <w:rPr>
                <w:rFonts w:cs="Arial"/>
                <w:b/>
                <w:bCs/>
                <w:sz w:val="20"/>
                <w:szCs w:val="20"/>
              </w:rPr>
            </w:pPr>
            <w:r w:rsidRPr="000A7EA0">
              <w:rPr>
                <w:rFonts w:cs="Arial"/>
                <w:b/>
                <w:bCs/>
                <w:sz w:val="20"/>
                <w:szCs w:val="20"/>
              </w:rPr>
              <w:t>Version</w:t>
            </w:r>
          </w:p>
        </w:tc>
        <w:tc>
          <w:tcPr>
            <w:tcW w:w="1398" w:type="dxa"/>
          </w:tcPr>
          <w:p w14:paraId="258E11F9" w14:textId="77777777" w:rsidR="003926F6" w:rsidRPr="000A7EA0" w:rsidRDefault="003926F6" w:rsidP="000A7EA0">
            <w:pPr>
              <w:spacing w:before="120"/>
              <w:rPr>
                <w:rFonts w:cs="Arial"/>
                <w:b/>
                <w:bCs/>
                <w:sz w:val="20"/>
                <w:szCs w:val="20"/>
              </w:rPr>
            </w:pPr>
            <w:r w:rsidRPr="000A7EA0">
              <w:rPr>
                <w:rFonts w:cs="Arial"/>
                <w:b/>
                <w:bCs/>
                <w:sz w:val="20"/>
                <w:szCs w:val="20"/>
              </w:rPr>
              <w:t>Date</w:t>
            </w:r>
          </w:p>
        </w:tc>
        <w:tc>
          <w:tcPr>
            <w:tcW w:w="1983" w:type="dxa"/>
          </w:tcPr>
          <w:p w14:paraId="56543A73" w14:textId="77777777" w:rsidR="003926F6" w:rsidRPr="000A7EA0" w:rsidRDefault="003926F6" w:rsidP="000A7EA0">
            <w:pPr>
              <w:spacing w:before="120"/>
              <w:rPr>
                <w:rFonts w:cs="Arial"/>
                <w:b/>
                <w:bCs/>
                <w:sz w:val="20"/>
                <w:szCs w:val="20"/>
              </w:rPr>
            </w:pPr>
            <w:r w:rsidRPr="000A7EA0">
              <w:rPr>
                <w:rFonts w:cs="Arial"/>
                <w:b/>
                <w:bCs/>
                <w:sz w:val="20"/>
                <w:szCs w:val="20"/>
              </w:rPr>
              <w:t>Changed By</w:t>
            </w:r>
          </w:p>
        </w:tc>
        <w:tc>
          <w:tcPr>
            <w:tcW w:w="4069" w:type="dxa"/>
          </w:tcPr>
          <w:p w14:paraId="78532212" w14:textId="77777777" w:rsidR="003926F6" w:rsidRPr="000A7EA0" w:rsidRDefault="003926F6" w:rsidP="000A7EA0">
            <w:pPr>
              <w:spacing w:before="120"/>
              <w:rPr>
                <w:rFonts w:cs="Arial"/>
                <w:b/>
                <w:bCs/>
                <w:sz w:val="20"/>
                <w:szCs w:val="20"/>
              </w:rPr>
            </w:pPr>
            <w:r w:rsidRPr="000A7EA0">
              <w:rPr>
                <w:rFonts w:cs="Arial"/>
                <w:b/>
                <w:bCs/>
                <w:sz w:val="20"/>
                <w:szCs w:val="20"/>
              </w:rPr>
              <w:t>Summary of Changes</w:t>
            </w:r>
          </w:p>
        </w:tc>
      </w:tr>
      <w:tr w:rsidR="000A7EA0" w:rsidRPr="000A7EA0" w14:paraId="41C58F2D" w14:textId="77777777" w:rsidTr="000A7EA0">
        <w:tc>
          <w:tcPr>
            <w:tcW w:w="1230" w:type="dxa"/>
          </w:tcPr>
          <w:p w14:paraId="77E5B204" w14:textId="77777777" w:rsidR="003926F6" w:rsidRPr="000A7EA0" w:rsidRDefault="003926F6" w:rsidP="000A7EA0">
            <w:pPr>
              <w:spacing w:before="120"/>
              <w:rPr>
                <w:rFonts w:cs="Arial"/>
                <w:b/>
                <w:bCs/>
                <w:sz w:val="20"/>
                <w:szCs w:val="20"/>
              </w:rPr>
            </w:pPr>
            <w:r w:rsidRPr="000A7EA0">
              <w:rPr>
                <w:rFonts w:cs="Arial"/>
                <w:b/>
                <w:bCs/>
                <w:sz w:val="20"/>
                <w:szCs w:val="20"/>
              </w:rPr>
              <w:t>V 0.1</w:t>
            </w:r>
          </w:p>
        </w:tc>
        <w:tc>
          <w:tcPr>
            <w:tcW w:w="1398" w:type="dxa"/>
          </w:tcPr>
          <w:p w14:paraId="41EB42AE" w14:textId="77777777" w:rsidR="003926F6" w:rsidRPr="000A7EA0" w:rsidRDefault="003926F6" w:rsidP="000A7EA0">
            <w:pPr>
              <w:spacing w:before="120"/>
              <w:rPr>
                <w:rFonts w:cs="Arial"/>
                <w:b/>
                <w:bCs/>
                <w:sz w:val="20"/>
                <w:szCs w:val="20"/>
              </w:rPr>
            </w:pPr>
            <w:r w:rsidRPr="000A7EA0">
              <w:rPr>
                <w:rFonts w:cs="Arial"/>
                <w:b/>
                <w:bCs/>
                <w:sz w:val="20"/>
                <w:szCs w:val="20"/>
              </w:rPr>
              <w:t>08/07//2011</w:t>
            </w:r>
          </w:p>
        </w:tc>
        <w:tc>
          <w:tcPr>
            <w:tcW w:w="1983" w:type="dxa"/>
          </w:tcPr>
          <w:p w14:paraId="7969F788" w14:textId="77777777" w:rsidR="003926F6" w:rsidRPr="000A7EA0" w:rsidRDefault="003926F6" w:rsidP="000A7EA0">
            <w:pPr>
              <w:spacing w:before="120"/>
              <w:rPr>
                <w:rFonts w:cs="Arial"/>
                <w:b/>
                <w:bCs/>
                <w:sz w:val="20"/>
                <w:szCs w:val="20"/>
              </w:rPr>
            </w:pPr>
            <w:r w:rsidRPr="000A7EA0">
              <w:rPr>
                <w:rFonts w:cs="Arial"/>
                <w:b/>
                <w:bCs/>
                <w:sz w:val="20"/>
                <w:szCs w:val="20"/>
              </w:rPr>
              <w:t xml:space="preserve">Sam </w:t>
            </w:r>
            <w:proofErr w:type="spellStart"/>
            <w:r w:rsidRPr="000A7EA0">
              <w:rPr>
                <w:rFonts w:cs="Arial"/>
                <w:b/>
                <w:bCs/>
                <w:sz w:val="20"/>
                <w:szCs w:val="20"/>
              </w:rPr>
              <w:t>Widdowfield</w:t>
            </w:r>
            <w:proofErr w:type="spellEnd"/>
          </w:p>
        </w:tc>
        <w:tc>
          <w:tcPr>
            <w:tcW w:w="4069" w:type="dxa"/>
          </w:tcPr>
          <w:p w14:paraId="714A12F1" w14:textId="77777777" w:rsidR="003926F6" w:rsidRPr="000A7EA0" w:rsidRDefault="003926F6" w:rsidP="000A7EA0">
            <w:pPr>
              <w:spacing w:before="120"/>
              <w:rPr>
                <w:rFonts w:cs="Arial"/>
                <w:b/>
                <w:bCs/>
                <w:sz w:val="20"/>
                <w:szCs w:val="20"/>
              </w:rPr>
            </w:pPr>
            <w:r w:rsidRPr="000A7EA0">
              <w:rPr>
                <w:rFonts w:cs="Arial"/>
                <w:b/>
                <w:bCs/>
                <w:sz w:val="20"/>
                <w:szCs w:val="20"/>
              </w:rPr>
              <w:t>Initial Draft</w:t>
            </w:r>
          </w:p>
        </w:tc>
      </w:tr>
      <w:tr w:rsidR="000A7EA0" w:rsidRPr="000A7EA0" w14:paraId="32531CBD" w14:textId="77777777" w:rsidTr="000A7EA0">
        <w:tc>
          <w:tcPr>
            <w:tcW w:w="1230" w:type="dxa"/>
          </w:tcPr>
          <w:p w14:paraId="53129347" w14:textId="77777777" w:rsidR="003926F6" w:rsidRPr="000A7EA0" w:rsidRDefault="003926F6" w:rsidP="000A7EA0">
            <w:pPr>
              <w:spacing w:before="120"/>
              <w:rPr>
                <w:rFonts w:cs="Arial"/>
                <w:b/>
                <w:bCs/>
                <w:sz w:val="20"/>
                <w:szCs w:val="20"/>
              </w:rPr>
            </w:pPr>
            <w:r w:rsidRPr="000A7EA0">
              <w:rPr>
                <w:rFonts w:cs="Arial"/>
                <w:b/>
                <w:bCs/>
                <w:sz w:val="20"/>
                <w:szCs w:val="20"/>
              </w:rPr>
              <w:t>V 0.2</w:t>
            </w:r>
          </w:p>
        </w:tc>
        <w:tc>
          <w:tcPr>
            <w:tcW w:w="1398" w:type="dxa"/>
          </w:tcPr>
          <w:p w14:paraId="0AA8F425" w14:textId="77777777" w:rsidR="003926F6" w:rsidRPr="000A7EA0" w:rsidRDefault="003926F6" w:rsidP="000A7EA0">
            <w:pPr>
              <w:spacing w:before="120"/>
              <w:rPr>
                <w:rFonts w:cs="Arial"/>
                <w:b/>
                <w:bCs/>
                <w:sz w:val="20"/>
                <w:szCs w:val="20"/>
              </w:rPr>
            </w:pPr>
            <w:r w:rsidRPr="000A7EA0">
              <w:rPr>
                <w:rFonts w:cs="Arial"/>
                <w:b/>
                <w:bCs/>
                <w:sz w:val="20"/>
                <w:szCs w:val="20"/>
              </w:rPr>
              <w:t>18/07/2011</w:t>
            </w:r>
          </w:p>
        </w:tc>
        <w:tc>
          <w:tcPr>
            <w:tcW w:w="1983" w:type="dxa"/>
          </w:tcPr>
          <w:p w14:paraId="0EAAF1C2" w14:textId="77777777" w:rsidR="003926F6" w:rsidRPr="000A7EA0" w:rsidRDefault="003926F6" w:rsidP="000A7EA0">
            <w:pPr>
              <w:spacing w:before="120"/>
              <w:rPr>
                <w:rFonts w:cs="Arial"/>
                <w:b/>
                <w:bCs/>
                <w:sz w:val="20"/>
                <w:szCs w:val="20"/>
              </w:rPr>
            </w:pPr>
            <w:r w:rsidRPr="000A7EA0">
              <w:rPr>
                <w:rFonts w:cs="Arial"/>
                <w:b/>
                <w:bCs/>
                <w:sz w:val="20"/>
                <w:szCs w:val="20"/>
              </w:rPr>
              <w:t xml:space="preserve">Sam </w:t>
            </w:r>
            <w:proofErr w:type="spellStart"/>
            <w:r w:rsidRPr="000A7EA0">
              <w:rPr>
                <w:rFonts w:cs="Arial"/>
                <w:b/>
                <w:bCs/>
                <w:sz w:val="20"/>
                <w:szCs w:val="20"/>
              </w:rPr>
              <w:t>Widdowfield</w:t>
            </w:r>
            <w:proofErr w:type="spellEnd"/>
          </w:p>
        </w:tc>
        <w:tc>
          <w:tcPr>
            <w:tcW w:w="4069" w:type="dxa"/>
          </w:tcPr>
          <w:p w14:paraId="4F094970" w14:textId="77777777" w:rsidR="003926F6" w:rsidRPr="000A7EA0" w:rsidRDefault="003926F6" w:rsidP="000A7EA0">
            <w:pPr>
              <w:spacing w:before="120"/>
              <w:rPr>
                <w:rFonts w:cs="Arial"/>
                <w:b/>
                <w:bCs/>
                <w:sz w:val="20"/>
                <w:szCs w:val="20"/>
              </w:rPr>
            </w:pPr>
            <w:r w:rsidRPr="000A7EA0">
              <w:rPr>
                <w:rFonts w:cs="Arial"/>
                <w:b/>
                <w:bCs/>
                <w:sz w:val="20"/>
                <w:szCs w:val="20"/>
              </w:rPr>
              <w:t>Updated with recommendations from the meeting</w:t>
            </w:r>
          </w:p>
        </w:tc>
      </w:tr>
      <w:tr w:rsidR="000A7EA0" w:rsidRPr="000A7EA0" w14:paraId="709B0E74" w14:textId="77777777" w:rsidTr="000A7EA0">
        <w:tc>
          <w:tcPr>
            <w:tcW w:w="1230" w:type="dxa"/>
          </w:tcPr>
          <w:p w14:paraId="39824A57" w14:textId="77777777" w:rsidR="003926F6" w:rsidRPr="000A7EA0" w:rsidRDefault="003926F6" w:rsidP="000A7EA0">
            <w:pPr>
              <w:spacing w:before="120"/>
              <w:rPr>
                <w:rFonts w:cs="Arial"/>
                <w:b/>
                <w:bCs/>
                <w:sz w:val="20"/>
                <w:szCs w:val="20"/>
              </w:rPr>
            </w:pPr>
          </w:p>
        </w:tc>
        <w:tc>
          <w:tcPr>
            <w:tcW w:w="1398" w:type="dxa"/>
          </w:tcPr>
          <w:p w14:paraId="566AB09D" w14:textId="77777777" w:rsidR="003926F6" w:rsidRPr="000A7EA0" w:rsidRDefault="003926F6" w:rsidP="000A7EA0">
            <w:pPr>
              <w:spacing w:before="120"/>
              <w:rPr>
                <w:rFonts w:cs="Arial"/>
                <w:b/>
                <w:bCs/>
                <w:sz w:val="20"/>
                <w:szCs w:val="20"/>
              </w:rPr>
            </w:pPr>
          </w:p>
        </w:tc>
        <w:tc>
          <w:tcPr>
            <w:tcW w:w="1983" w:type="dxa"/>
          </w:tcPr>
          <w:p w14:paraId="56065C0A" w14:textId="77777777" w:rsidR="003926F6" w:rsidRPr="000A7EA0" w:rsidRDefault="003926F6" w:rsidP="000A7EA0">
            <w:pPr>
              <w:spacing w:before="120"/>
              <w:rPr>
                <w:rFonts w:cs="Arial"/>
                <w:b/>
                <w:bCs/>
                <w:sz w:val="20"/>
                <w:szCs w:val="20"/>
              </w:rPr>
            </w:pPr>
          </w:p>
        </w:tc>
        <w:tc>
          <w:tcPr>
            <w:tcW w:w="4069" w:type="dxa"/>
          </w:tcPr>
          <w:p w14:paraId="4D05BFC7" w14:textId="77777777" w:rsidR="003926F6" w:rsidRPr="000A7EA0" w:rsidRDefault="003926F6" w:rsidP="000A7EA0">
            <w:pPr>
              <w:spacing w:before="120"/>
              <w:rPr>
                <w:rFonts w:cs="Arial"/>
                <w:b/>
                <w:bCs/>
                <w:sz w:val="20"/>
                <w:szCs w:val="20"/>
              </w:rPr>
            </w:pPr>
          </w:p>
        </w:tc>
      </w:tr>
      <w:tr w:rsidR="000A7EA0" w:rsidRPr="000A7EA0" w14:paraId="5ED5E586" w14:textId="77777777" w:rsidTr="000A7EA0">
        <w:tc>
          <w:tcPr>
            <w:tcW w:w="1230" w:type="dxa"/>
          </w:tcPr>
          <w:p w14:paraId="07867E31" w14:textId="77777777" w:rsidR="003926F6" w:rsidRPr="000A7EA0" w:rsidRDefault="003926F6" w:rsidP="000A7EA0">
            <w:pPr>
              <w:spacing w:before="120"/>
              <w:rPr>
                <w:rFonts w:cs="Arial"/>
                <w:b/>
                <w:bCs/>
                <w:sz w:val="20"/>
                <w:szCs w:val="20"/>
              </w:rPr>
            </w:pPr>
          </w:p>
        </w:tc>
        <w:tc>
          <w:tcPr>
            <w:tcW w:w="1398" w:type="dxa"/>
          </w:tcPr>
          <w:p w14:paraId="4DA3CFA1" w14:textId="77777777" w:rsidR="003926F6" w:rsidRPr="000A7EA0" w:rsidRDefault="003926F6" w:rsidP="000A7EA0">
            <w:pPr>
              <w:spacing w:before="120"/>
              <w:rPr>
                <w:rFonts w:cs="Arial"/>
                <w:b/>
                <w:bCs/>
                <w:sz w:val="20"/>
                <w:szCs w:val="20"/>
              </w:rPr>
            </w:pPr>
          </w:p>
        </w:tc>
        <w:tc>
          <w:tcPr>
            <w:tcW w:w="1983" w:type="dxa"/>
          </w:tcPr>
          <w:p w14:paraId="20612550" w14:textId="77777777" w:rsidR="003926F6" w:rsidRPr="000A7EA0" w:rsidRDefault="003926F6" w:rsidP="000A7EA0">
            <w:pPr>
              <w:spacing w:before="120"/>
              <w:rPr>
                <w:rFonts w:cs="Arial"/>
                <w:b/>
                <w:bCs/>
                <w:sz w:val="20"/>
                <w:szCs w:val="20"/>
              </w:rPr>
            </w:pPr>
          </w:p>
        </w:tc>
        <w:tc>
          <w:tcPr>
            <w:tcW w:w="4069" w:type="dxa"/>
          </w:tcPr>
          <w:p w14:paraId="49E12F06" w14:textId="77777777" w:rsidR="003926F6" w:rsidRPr="000A7EA0" w:rsidRDefault="003926F6" w:rsidP="000A7EA0">
            <w:pPr>
              <w:spacing w:before="120"/>
              <w:rPr>
                <w:rFonts w:cs="Arial"/>
                <w:b/>
                <w:bCs/>
                <w:sz w:val="20"/>
                <w:szCs w:val="20"/>
              </w:rPr>
            </w:pPr>
          </w:p>
        </w:tc>
      </w:tr>
    </w:tbl>
    <w:p w14:paraId="4ED3388B" w14:textId="77777777" w:rsidR="003926F6" w:rsidRPr="000A7EA0" w:rsidRDefault="003926F6" w:rsidP="000A7EA0">
      <w:pPr>
        <w:pStyle w:val="Heading2"/>
        <w:rPr>
          <w:rFonts w:cs="Arial"/>
          <w:color w:val="auto"/>
          <w:sz w:val="20"/>
          <w:szCs w:val="20"/>
        </w:rPr>
      </w:pPr>
      <w:bookmarkStart w:id="6" w:name="_Toc198517720"/>
      <w:bookmarkStart w:id="7" w:name="_Toc198518227"/>
      <w:bookmarkStart w:id="8" w:name="_Toc297294348"/>
      <w:r w:rsidRPr="000A7EA0">
        <w:rPr>
          <w:rFonts w:cs="Arial"/>
          <w:color w:val="auto"/>
        </w:rPr>
        <w:t>0.2 Approvals</w:t>
      </w:r>
      <w:bookmarkEnd w:id="6"/>
      <w:bookmarkEnd w:id="7"/>
      <w:bookmarkEnd w:id="8"/>
    </w:p>
    <w:tbl>
      <w:tblPr>
        <w:tblStyle w:val="TableGrid"/>
        <w:tblW w:w="0" w:type="auto"/>
        <w:tblLook w:val="01E0" w:firstRow="1" w:lastRow="1" w:firstColumn="1" w:lastColumn="1" w:noHBand="0" w:noVBand="0"/>
      </w:tblPr>
      <w:tblGrid>
        <w:gridCol w:w="1705"/>
        <w:gridCol w:w="1705"/>
        <w:gridCol w:w="1706"/>
        <w:gridCol w:w="1706"/>
        <w:gridCol w:w="1706"/>
      </w:tblGrid>
      <w:tr w:rsidR="000A7EA0" w:rsidRPr="000A7EA0" w14:paraId="5938DFD2" w14:textId="77777777" w:rsidTr="000A7EA0">
        <w:tc>
          <w:tcPr>
            <w:tcW w:w="1705" w:type="dxa"/>
          </w:tcPr>
          <w:p w14:paraId="182D17CC" w14:textId="77777777" w:rsidR="003926F6" w:rsidRPr="000A7EA0" w:rsidRDefault="003926F6" w:rsidP="000A7EA0">
            <w:pPr>
              <w:spacing w:before="120"/>
              <w:rPr>
                <w:rFonts w:cs="Arial"/>
                <w:b/>
                <w:bCs/>
                <w:sz w:val="20"/>
                <w:szCs w:val="20"/>
              </w:rPr>
            </w:pPr>
            <w:r w:rsidRPr="000A7EA0">
              <w:rPr>
                <w:rFonts w:cs="Arial"/>
                <w:b/>
                <w:bCs/>
                <w:sz w:val="20"/>
                <w:szCs w:val="20"/>
              </w:rPr>
              <w:t>Name</w:t>
            </w:r>
          </w:p>
        </w:tc>
        <w:tc>
          <w:tcPr>
            <w:tcW w:w="1705" w:type="dxa"/>
          </w:tcPr>
          <w:p w14:paraId="14F6A4C9" w14:textId="77777777" w:rsidR="003926F6" w:rsidRPr="000A7EA0" w:rsidRDefault="003926F6" w:rsidP="000A7EA0">
            <w:pPr>
              <w:spacing w:before="120"/>
              <w:rPr>
                <w:rFonts w:cs="Arial"/>
                <w:b/>
                <w:bCs/>
                <w:sz w:val="20"/>
                <w:szCs w:val="20"/>
              </w:rPr>
            </w:pPr>
            <w:r w:rsidRPr="000A7EA0">
              <w:rPr>
                <w:rFonts w:cs="Arial"/>
                <w:b/>
                <w:bCs/>
                <w:sz w:val="20"/>
                <w:szCs w:val="20"/>
              </w:rPr>
              <w:t>Title</w:t>
            </w:r>
          </w:p>
        </w:tc>
        <w:tc>
          <w:tcPr>
            <w:tcW w:w="1706" w:type="dxa"/>
          </w:tcPr>
          <w:p w14:paraId="551C64EC" w14:textId="77777777" w:rsidR="003926F6" w:rsidRPr="000A7EA0" w:rsidRDefault="003926F6" w:rsidP="000A7EA0">
            <w:pPr>
              <w:spacing w:before="120"/>
              <w:rPr>
                <w:rFonts w:cs="Arial"/>
                <w:b/>
                <w:bCs/>
                <w:sz w:val="20"/>
                <w:szCs w:val="20"/>
              </w:rPr>
            </w:pPr>
            <w:r w:rsidRPr="000A7EA0">
              <w:rPr>
                <w:rFonts w:cs="Arial"/>
                <w:b/>
                <w:bCs/>
                <w:sz w:val="20"/>
                <w:szCs w:val="20"/>
              </w:rPr>
              <w:t>Date</w:t>
            </w:r>
          </w:p>
        </w:tc>
        <w:tc>
          <w:tcPr>
            <w:tcW w:w="1706" w:type="dxa"/>
          </w:tcPr>
          <w:p w14:paraId="3D588A86" w14:textId="77777777" w:rsidR="003926F6" w:rsidRPr="000A7EA0" w:rsidRDefault="003926F6" w:rsidP="000A7EA0">
            <w:pPr>
              <w:spacing w:before="120"/>
              <w:rPr>
                <w:rFonts w:cs="Arial"/>
                <w:b/>
                <w:bCs/>
                <w:sz w:val="20"/>
                <w:szCs w:val="20"/>
              </w:rPr>
            </w:pPr>
            <w:r w:rsidRPr="000A7EA0">
              <w:rPr>
                <w:rFonts w:cs="Arial"/>
                <w:b/>
                <w:bCs/>
                <w:sz w:val="20"/>
                <w:szCs w:val="20"/>
              </w:rPr>
              <w:t>Version</w:t>
            </w:r>
          </w:p>
        </w:tc>
        <w:tc>
          <w:tcPr>
            <w:tcW w:w="1706" w:type="dxa"/>
          </w:tcPr>
          <w:p w14:paraId="08C719E3" w14:textId="77777777" w:rsidR="003926F6" w:rsidRPr="000A7EA0" w:rsidRDefault="003926F6" w:rsidP="000A7EA0">
            <w:pPr>
              <w:spacing w:before="120"/>
              <w:rPr>
                <w:rFonts w:cs="Arial"/>
                <w:b/>
                <w:bCs/>
                <w:sz w:val="20"/>
                <w:szCs w:val="20"/>
              </w:rPr>
            </w:pPr>
            <w:r w:rsidRPr="000A7EA0">
              <w:rPr>
                <w:rFonts w:cs="Arial"/>
                <w:b/>
                <w:bCs/>
                <w:sz w:val="20"/>
                <w:szCs w:val="20"/>
              </w:rPr>
              <w:t>Signature</w:t>
            </w:r>
          </w:p>
        </w:tc>
      </w:tr>
      <w:tr w:rsidR="000A7EA0" w:rsidRPr="000A7EA0" w14:paraId="2817BCCD" w14:textId="77777777" w:rsidTr="000A7EA0">
        <w:tc>
          <w:tcPr>
            <w:tcW w:w="1705" w:type="dxa"/>
          </w:tcPr>
          <w:p w14:paraId="75EF6AA1" w14:textId="77777777" w:rsidR="003926F6" w:rsidRPr="000A7EA0" w:rsidRDefault="003926F6" w:rsidP="000A7EA0">
            <w:pPr>
              <w:spacing w:before="120"/>
              <w:rPr>
                <w:rFonts w:cs="Arial"/>
                <w:b/>
                <w:bCs/>
                <w:sz w:val="20"/>
                <w:szCs w:val="20"/>
              </w:rPr>
            </w:pPr>
          </w:p>
        </w:tc>
        <w:tc>
          <w:tcPr>
            <w:tcW w:w="1705" w:type="dxa"/>
          </w:tcPr>
          <w:p w14:paraId="7CDA9F8A" w14:textId="77777777" w:rsidR="003926F6" w:rsidRPr="000A7EA0" w:rsidRDefault="003926F6" w:rsidP="000A7EA0">
            <w:pPr>
              <w:spacing w:before="120"/>
              <w:rPr>
                <w:rFonts w:cs="Arial"/>
                <w:b/>
                <w:bCs/>
                <w:sz w:val="20"/>
                <w:szCs w:val="20"/>
              </w:rPr>
            </w:pPr>
          </w:p>
        </w:tc>
        <w:tc>
          <w:tcPr>
            <w:tcW w:w="1706" w:type="dxa"/>
          </w:tcPr>
          <w:p w14:paraId="6A27777A" w14:textId="77777777" w:rsidR="003926F6" w:rsidRPr="000A7EA0" w:rsidRDefault="003926F6" w:rsidP="000A7EA0">
            <w:pPr>
              <w:spacing w:before="120"/>
              <w:rPr>
                <w:rFonts w:cs="Arial"/>
                <w:b/>
                <w:bCs/>
                <w:sz w:val="20"/>
                <w:szCs w:val="20"/>
              </w:rPr>
            </w:pPr>
          </w:p>
        </w:tc>
        <w:tc>
          <w:tcPr>
            <w:tcW w:w="1706" w:type="dxa"/>
          </w:tcPr>
          <w:p w14:paraId="071F7763" w14:textId="77777777" w:rsidR="003926F6" w:rsidRPr="000A7EA0" w:rsidRDefault="003926F6" w:rsidP="000A7EA0">
            <w:pPr>
              <w:spacing w:before="120"/>
              <w:rPr>
                <w:rFonts w:cs="Arial"/>
                <w:b/>
                <w:bCs/>
                <w:sz w:val="20"/>
                <w:szCs w:val="20"/>
              </w:rPr>
            </w:pPr>
          </w:p>
        </w:tc>
        <w:tc>
          <w:tcPr>
            <w:tcW w:w="1706" w:type="dxa"/>
          </w:tcPr>
          <w:p w14:paraId="5D33D24D" w14:textId="77777777" w:rsidR="003926F6" w:rsidRPr="000A7EA0" w:rsidRDefault="003926F6" w:rsidP="000A7EA0">
            <w:pPr>
              <w:spacing w:before="120"/>
              <w:rPr>
                <w:rFonts w:cs="Arial"/>
                <w:b/>
                <w:bCs/>
                <w:sz w:val="20"/>
                <w:szCs w:val="20"/>
              </w:rPr>
            </w:pPr>
          </w:p>
        </w:tc>
      </w:tr>
    </w:tbl>
    <w:p w14:paraId="31B2BC5F" w14:textId="77777777" w:rsidR="003926F6" w:rsidRPr="000A7EA0" w:rsidRDefault="003926F6" w:rsidP="000A7EA0">
      <w:pPr>
        <w:pStyle w:val="Heading2"/>
        <w:rPr>
          <w:rFonts w:cs="Arial"/>
          <w:color w:val="auto"/>
          <w:sz w:val="20"/>
          <w:szCs w:val="20"/>
        </w:rPr>
      </w:pPr>
      <w:bookmarkStart w:id="9" w:name="_Toc198517721"/>
      <w:bookmarkStart w:id="10" w:name="_Toc198518228"/>
      <w:bookmarkStart w:id="11" w:name="_Toc297294349"/>
      <w:r w:rsidRPr="000A7EA0">
        <w:rPr>
          <w:rFonts w:cs="Arial"/>
          <w:color w:val="auto"/>
        </w:rPr>
        <w:t>0.3 Distribution</w:t>
      </w:r>
      <w:bookmarkEnd w:id="9"/>
      <w:bookmarkEnd w:id="10"/>
      <w:bookmarkEnd w:id="11"/>
    </w:p>
    <w:tbl>
      <w:tblPr>
        <w:tblStyle w:val="TableGrid"/>
        <w:tblW w:w="9658" w:type="dxa"/>
        <w:tblLook w:val="01E0" w:firstRow="1" w:lastRow="1" w:firstColumn="1" w:lastColumn="1" w:noHBand="0" w:noVBand="0"/>
      </w:tblPr>
      <w:tblGrid>
        <w:gridCol w:w="2068"/>
        <w:gridCol w:w="1273"/>
        <w:gridCol w:w="6317"/>
      </w:tblGrid>
      <w:tr w:rsidR="000A7EA0" w:rsidRPr="000A7EA0" w14:paraId="6230E3DB" w14:textId="77777777" w:rsidTr="000A7EA0">
        <w:tc>
          <w:tcPr>
            <w:tcW w:w="2068" w:type="dxa"/>
          </w:tcPr>
          <w:p w14:paraId="30F14F52" w14:textId="77777777" w:rsidR="003926F6" w:rsidRPr="000A7EA0" w:rsidRDefault="003926F6" w:rsidP="000A7EA0">
            <w:pPr>
              <w:spacing w:before="120"/>
              <w:rPr>
                <w:rFonts w:cs="Arial"/>
                <w:b/>
                <w:bCs/>
                <w:sz w:val="20"/>
                <w:szCs w:val="20"/>
              </w:rPr>
            </w:pPr>
            <w:r w:rsidRPr="000A7EA0">
              <w:rPr>
                <w:rFonts w:cs="Arial"/>
                <w:b/>
                <w:bCs/>
                <w:sz w:val="20"/>
                <w:szCs w:val="20"/>
              </w:rPr>
              <w:t>Version</w:t>
            </w:r>
          </w:p>
        </w:tc>
        <w:tc>
          <w:tcPr>
            <w:tcW w:w="1273" w:type="dxa"/>
          </w:tcPr>
          <w:p w14:paraId="347CC938" w14:textId="77777777" w:rsidR="003926F6" w:rsidRPr="000A7EA0" w:rsidRDefault="003926F6" w:rsidP="000A7EA0">
            <w:pPr>
              <w:spacing w:before="120"/>
              <w:rPr>
                <w:rFonts w:cs="Arial"/>
                <w:b/>
                <w:bCs/>
                <w:sz w:val="20"/>
                <w:szCs w:val="20"/>
              </w:rPr>
            </w:pPr>
            <w:r w:rsidRPr="000A7EA0">
              <w:rPr>
                <w:rFonts w:cs="Arial"/>
                <w:b/>
                <w:bCs/>
                <w:sz w:val="20"/>
                <w:szCs w:val="20"/>
              </w:rPr>
              <w:t>Date</w:t>
            </w:r>
          </w:p>
        </w:tc>
        <w:tc>
          <w:tcPr>
            <w:tcW w:w="6317" w:type="dxa"/>
          </w:tcPr>
          <w:p w14:paraId="32402750" w14:textId="77777777" w:rsidR="003926F6" w:rsidRPr="000A7EA0" w:rsidRDefault="003926F6" w:rsidP="000A7EA0">
            <w:pPr>
              <w:spacing w:before="120"/>
              <w:rPr>
                <w:rFonts w:cs="Arial"/>
                <w:b/>
                <w:bCs/>
                <w:sz w:val="20"/>
                <w:szCs w:val="20"/>
              </w:rPr>
            </w:pPr>
            <w:r w:rsidRPr="000A7EA0">
              <w:rPr>
                <w:rFonts w:cs="Arial"/>
                <w:b/>
                <w:bCs/>
                <w:sz w:val="20"/>
                <w:szCs w:val="20"/>
              </w:rPr>
              <w:t>Distribution List</w:t>
            </w:r>
          </w:p>
        </w:tc>
      </w:tr>
      <w:tr w:rsidR="000A7EA0" w:rsidRPr="000A7EA0" w14:paraId="78897251" w14:textId="77777777" w:rsidTr="000A7EA0">
        <w:tc>
          <w:tcPr>
            <w:tcW w:w="2068" w:type="dxa"/>
          </w:tcPr>
          <w:p w14:paraId="08A22074" w14:textId="77777777" w:rsidR="003926F6" w:rsidRPr="000A7EA0" w:rsidRDefault="003926F6" w:rsidP="000A7EA0">
            <w:pPr>
              <w:spacing w:before="120"/>
              <w:rPr>
                <w:rFonts w:cs="Arial"/>
                <w:b/>
                <w:bCs/>
                <w:sz w:val="20"/>
                <w:szCs w:val="20"/>
              </w:rPr>
            </w:pPr>
            <w:r w:rsidRPr="000A7EA0">
              <w:rPr>
                <w:rFonts w:cs="Arial"/>
                <w:b/>
                <w:bCs/>
                <w:sz w:val="20"/>
                <w:szCs w:val="20"/>
              </w:rPr>
              <w:t>V 0.1</w:t>
            </w:r>
          </w:p>
        </w:tc>
        <w:tc>
          <w:tcPr>
            <w:tcW w:w="1273" w:type="dxa"/>
          </w:tcPr>
          <w:p w14:paraId="4EC3B817" w14:textId="77777777" w:rsidR="003926F6" w:rsidRPr="000A7EA0" w:rsidRDefault="003926F6" w:rsidP="000A7EA0">
            <w:pPr>
              <w:spacing w:before="120"/>
              <w:rPr>
                <w:rFonts w:cs="Arial"/>
                <w:b/>
                <w:bCs/>
                <w:sz w:val="20"/>
                <w:szCs w:val="20"/>
              </w:rPr>
            </w:pPr>
            <w:r w:rsidRPr="000A7EA0">
              <w:rPr>
                <w:rFonts w:cs="Arial"/>
                <w:b/>
                <w:bCs/>
                <w:sz w:val="20"/>
                <w:szCs w:val="20"/>
              </w:rPr>
              <w:t>12/07//2011</w:t>
            </w:r>
          </w:p>
        </w:tc>
        <w:tc>
          <w:tcPr>
            <w:tcW w:w="6317" w:type="dxa"/>
          </w:tcPr>
          <w:p w14:paraId="457A1BCD" w14:textId="77777777" w:rsidR="003926F6" w:rsidRPr="000A7EA0" w:rsidRDefault="003926F6" w:rsidP="000A7EA0">
            <w:pPr>
              <w:spacing w:before="120"/>
              <w:rPr>
                <w:rFonts w:cs="Arial"/>
                <w:b/>
                <w:bCs/>
                <w:sz w:val="20"/>
                <w:szCs w:val="20"/>
              </w:rPr>
            </w:pPr>
            <w:r w:rsidRPr="000A7EA0">
              <w:rPr>
                <w:rFonts w:cs="Arial"/>
                <w:b/>
                <w:bCs/>
                <w:sz w:val="20"/>
                <w:szCs w:val="20"/>
              </w:rPr>
              <w:t xml:space="preserve">MRG members, Alison Kirby, Dawn </w:t>
            </w:r>
            <w:proofErr w:type="spellStart"/>
            <w:r w:rsidRPr="000A7EA0">
              <w:rPr>
                <w:rFonts w:cs="Arial"/>
                <w:b/>
                <w:bCs/>
                <w:sz w:val="20"/>
                <w:szCs w:val="20"/>
              </w:rPr>
              <w:t>Fagence</w:t>
            </w:r>
            <w:proofErr w:type="spellEnd"/>
            <w:r w:rsidRPr="000A7EA0">
              <w:rPr>
                <w:rFonts w:cs="Arial"/>
                <w:b/>
                <w:bCs/>
                <w:sz w:val="20"/>
                <w:szCs w:val="20"/>
              </w:rPr>
              <w:t xml:space="preserve">, Arun </w:t>
            </w:r>
            <w:proofErr w:type="spellStart"/>
            <w:r w:rsidRPr="000A7EA0">
              <w:rPr>
                <w:rFonts w:cs="Arial"/>
                <w:b/>
                <w:bCs/>
                <w:sz w:val="20"/>
                <w:szCs w:val="20"/>
              </w:rPr>
              <w:t>Bhoopal</w:t>
            </w:r>
            <w:proofErr w:type="spellEnd"/>
            <w:r w:rsidRPr="000A7EA0">
              <w:rPr>
                <w:rFonts w:cs="Arial"/>
                <w:b/>
                <w:bCs/>
                <w:sz w:val="20"/>
                <w:szCs w:val="20"/>
              </w:rPr>
              <w:t xml:space="preserve"> DH</w:t>
            </w:r>
          </w:p>
        </w:tc>
      </w:tr>
      <w:tr w:rsidR="000A7EA0" w:rsidRPr="000A7EA0" w14:paraId="6F8953A9" w14:textId="77777777" w:rsidTr="000A7EA0">
        <w:tc>
          <w:tcPr>
            <w:tcW w:w="2068" w:type="dxa"/>
          </w:tcPr>
          <w:p w14:paraId="4BF38E61" w14:textId="77777777" w:rsidR="003926F6" w:rsidRPr="000A7EA0" w:rsidRDefault="003926F6" w:rsidP="000A7EA0">
            <w:pPr>
              <w:spacing w:before="120"/>
              <w:rPr>
                <w:rFonts w:cs="Arial"/>
                <w:b/>
                <w:bCs/>
                <w:sz w:val="20"/>
                <w:szCs w:val="20"/>
              </w:rPr>
            </w:pPr>
            <w:r w:rsidRPr="000A7EA0">
              <w:rPr>
                <w:rFonts w:cs="Arial"/>
                <w:b/>
                <w:bCs/>
                <w:sz w:val="20"/>
                <w:szCs w:val="20"/>
              </w:rPr>
              <w:t xml:space="preserve">V 0.2 </w:t>
            </w:r>
          </w:p>
        </w:tc>
        <w:tc>
          <w:tcPr>
            <w:tcW w:w="1273" w:type="dxa"/>
          </w:tcPr>
          <w:p w14:paraId="59A9E9F1" w14:textId="77777777" w:rsidR="003926F6" w:rsidRPr="000A7EA0" w:rsidRDefault="003926F6" w:rsidP="000A7EA0">
            <w:pPr>
              <w:spacing w:before="120"/>
              <w:rPr>
                <w:rFonts w:cs="Arial"/>
                <w:b/>
                <w:bCs/>
                <w:sz w:val="20"/>
                <w:szCs w:val="20"/>
              </w:rPr>
            </w:pPr>
            <w:r w:rsidRPr="000A7EA0">
              <w:rPr>
                <w:rFonts w:cs="Arial"/>
                <w:b/>
                <w:bCs/>
                <w:sz w:val="20"/>
                <w:szCs w:val="20"/>
              </w:rPr>
              <w:t>18/07/2011</w:t>
            </w:r>
          </w:p>
        </w:tc>
        <w:tc>
          <w:tcPr>
            <w:tcW w:w="6317" w:type="dxa"/>
          </w:tcPr>
          <w:p w14:paraId="6680A00F" w14:textId="77777777" w:rsidR="003926F6" w:rsidRPr="000A7EA0" w:rsidRDefault="003926F6" w:rsidP="000A7EA0">
            <w:pPr>
              <w:spacing w:before="120"/>
              <w:rPr>
                <w:rFonts w:cs="Arial"/>
                <w:b/>
                <w:bCs/>
                <w:sz w:val="20"/>
                <w:szCs w:val="20"/>
              </w:rPr>
            </w:pPr>
            <w:r w:rsidRPr="000A7EA0">
              <w:rPr>
                <w:rFonts w:cs="Arial"/>
                <w:b/>
                <w:bCs/>
                <w:sz w:val="20"/>
                <w:szCs w:val="20"/>
              </w:rPr>
              <w:t xml:space="preserve">MRG members, Alison Kirby, Dawn </w:t>
            </w:r>
            <w:proofErr w:type="spellStart"/>
            <w:r w:rsidRPr="000A7EA0">
              <w:rPr>
                <w:rFonts w:cs="Arial"/>
                <w:b/>
                <w:bCs/>
                <w:sz w:val="20"/>
                <w:szCs w:val="20"/>
              </w:rPr>
              <w:t>Fagence</w:t>
            </w:r>
            <w:proofErr w:type="spellEnd"/>
            <w:r w:rsidRPr="000A7EA0">
              <w:rPr>
                <w:rFonts w:cs="Arial"/>
                <w:b/>
                <w:bCs/>
                <w:sz w:val="20"/>
                <w:szCs w:val="20"/>
              </w:rPr>
              <w:t xml:space="preserve">, Arun </w:t>
            </w:r>
            <w:proofErr w:type="spellStart"/>
            <w:r w:rsidRPr="000A7EA0">
              <w:rPr>
                <w:rFonts w:cs="Arial"/>
                <w:b/>
                <w:bCs/>
                <w:sz w:val="20"/>
                <w:szCs w:val="20"/>
              </w:rPr>
              <w:t>Bhoopal</w:t>
            </w:r>
            <w:proofErr w:type="spellEnd"/>
            <w:r w:rsidRPr="000A7EA0">
              <w:rPr>
                <w:rFonts w:cs="Arial"/>
                <w:b/>
                <w:bCs/>
                <w:sz w:val="20"/>
                <w:szCs w:val="20"/>
              </w:rPr>
              <w:t xml:space="preserve"> DH</w:t>
            </w:r>
          </w:p>
        </w:tc>
      </w:tr>
      <w:tr w:rsidR="000A7EA0" w:rsidRPr="000A7EA0" w14:paraId="1D5DE6C7" w14:textId="77777777" w:rsidTr="000A7EA0">
        <w:tc>
          <w:tcPr>
            <w:tcW w:w="2068" w:type="dxa"/>
          </w:tcPr>
          <w:p w14:paraId="025B7009" w14:textId="77777777" w:rsidR="003926F6" w:rsidRPr="000A7EA0" w:rsidRDefault="003926F6" w:rsidP="000A7EA0">
            <w:pPr>
              <w:spacing w:before="120"/>
              <w:rPr>
                <w:rFonts w:cs="Arial"/>
                <w:b/>
                <w:bCs/>
                <w:sz w:val="20"/>
                <w:szCs w:val="20"/>
              </w:rPr>
            </w:pPr>
          </w:p>
        </w:tc>
        <w:tc>
          <w:tcPr>
            <w:tcW w:w="1273" w:type="dxa"/>
          </w:tcPr>
          <w:p w14:paraId="08E5C3A4" w14:textId="77777777" w:rsidR="003926F6" w:rsidRPr="000A7EA0" w:rsidRDefault="003926F6" w:rsidP="000A7EA0">
            <w:pPr>
              <w:spacing w:before="120"/>
              <w:rPr>
                <w:rFonts w:cs="Arial"/>
                <w:b/>
                <w:bCs/>
                <w:sz w:val="20"/>
                <w:szCs w:val="20"/>
              </w:rPr>
            </w:pPr>
          </w:p>
        </w:tc>
        <w:tc>
          <w:tcPr>
            <w:tcW w:w="6317" w:type="dxa"/>
          </w:tcPr>
          <w:p w14:paraId="718F3129" w14:textId="77777777" w:rsidR="003926F6" w:rsidRPr="000A7EA0" w:rsidRDefault="003926F6" w:rsidP="000A7EA0">
            <w:pPr>
              <w:spacing w:before="120"/>
              <w:rPr>
                <w:rFonts w:cs="Arial"/>
                <w:b/>
                <w:bCs/>
                <w:sz w:val="20"/>
                <w:szCs w:val="20"/>
              </w:rPr>
            </w:pPr>
          </w:p>
        </w:tc>
      </w:tr>
    </w:tbl>
    <w:p w14:paraId="44AE8091" w14:textId="77777777" w:rsidR="003926F6" w:rsidRPr="000A7EA0" w:rsidRDefault="003926F6" w:rsidP="000A7EA0">
      <w:pPr>
        <w:rPr>
          <w:rFonts w:cs="Arial"/>
        </w:rPr>
      </w:pPr>
    </w:p>
    <w:p w14:paraId="21313B7F" w14:textId="77777777" w:rsidR="00A50303" w:rsidRDefault="00A50303" w:rsidP="00A50303">
      <w:pPr>
        <w:rPr>
          <w:rFonts w:cs="Arial"/>
        </w:rPr>
      </w:pPr>
      <w:r>
        <w:rPr>
          <w:rFonts w:cs="Arial"/>
        </w:rPr>
        <w:t>1 Introduction</w:t>
      </w:r>
    </w:p>
    <w:p w14:paraId="75871184" w14:textId="1D1A9E22" w:rsidR="003926F6" w:rsidRPr="00A50303" w:rsidRDefault="003926F6" w:rsidP="00A50303">
      <w:pPr>
        <w:rPr>
          <w:rFonts w:cs="Arial"/>
        </w:rPr>
      </w:pPr>
      <w:r w:rsidRPr="00A50303">
        <w:rPr>
          <w:rFonts w:cs="Arial"/>
        </w:rPr>
        <w:t>There are several recommendations from previous MRG meetings that have been investigated and now require further input from the group. In section 2 of this paper the original submissions and recommendations are followed by the new responses to the recommendations.</w:t>
      </w:r>
    </w:p>
    <w:p w14:paraId="59B7E2CC" w14:textId="77777777" w:rsidR="003926F6" w:rsidRPr="000A7EA0" w:rsidRDefault="003926F6" w:rsidP="000A7EA0">
      <w:pPr>
        <w:rPr>
          <w:rFonts w:cs="Arial"/>
        </w:rPr>
      </w:pPr>
    </w:p>
    <w:p w14:paraId="7E849109" w14:textId="77777777" w:rsidR="003926F6" w:rsidRPr="000A7EA0" w:rsidRDefault="003926F6" w:rsidP="000A7EA0">
      <w:pPr>
        <w:rPr>
          <w:rFonts w:cs="Arial"/>
        </w:rPr>
      </w:pPr>
      <w:r w:rsidRPr="000A7EA0">
        <w:rPr>
          <w:rFonts w:cs="Arial"/>
        </w:rPr>
        <w:t>There are also two new indicators for consideration in section 3.</w:t>
      </w:r>
    </w:p>
    <w:p w14:paraId="72C857A2" w14:textId="77777777" w:rsidR="003926F6" w:rsidRPr="000A7EA0" w:rsidRDefault="003926F6" w:rsidP="000A7EA0">
      <w:pPr>
        <w:rPr>
          <w:rFonts w:cs="Arial"/>
        </w:rPr>
      </w:pPr>
    </w:p>
    <w:p w14:paraId="78C43300" w14:textId="7D28C96C" w:rsidR="00A50303" w:rsidRDefault="00A50303">
      <w:r>
        <w:t>2 Additional information and feedback from data owners on MRG recommendations</w:t>
      </w:r>
    </w:p>
    <w:tbl>
      <w:tblPr>
        <w:tblStyle w:val="TableGrid"/>
        <w:tblW w:w="14040" w:type="dxa"/>
        <w:tblLook w:val="0020" w:firstRow="1" w:lastRow="0" w:firstColumn="0" w:lastColumn="0" w:noHBand="0" w:noVBand="0"/>
      </w:tblPr>
      <w:tblGrid>
        <w:gridCol w:w="2062"/>
        <w:gridCol w:w="2130"/>
        <w:gridCol w:w="2114"/>
        <w:gridCol w:w="3952"/>
        <w:gridCol w:w="3782"/>
      </w:tblGrid>
      <w:tr w:rsidR="000A7EA0" w:rsidRPr="000A7EA0" w14:paraId="4492C707" w14:textId="77777777" w:rsidTr="00624F04">
        <w:trPr>
          <w:trHeight w:val="588"/>
        </w:trPr>
        <w:tc>
          <w:tcPr>
            <w:tcW w:w="2062" w:type="dxa"/>
          </w:tcPr>
          <w:p w14:paraId="0AD6CF1A" w14:textId="77777777" w:rsidR="003926F6" w:rsidRPr="000A7EA0" w:rsidRDefault="003926F6" w:rsidP="000A7EA0">
            <w:pPr>
              <w:rPr>
                <w:rFonts w:cs="Arial"/>
                <w:b/>
                <w:sz w:val="22"/>
                <w:szCs w:val="22"/>
              </w:rPr>
            </w:pPr>
            <w:r w:rsidRPr="000A7EA0">
              <w:rPr>
                <w:rFonts w:cs="Arial"/>
                <w:b/>
                <w:sz w:val="22"/>
                <w:szCs w:val="22"/>
              </w:rPr>
              <w:t>Title</w:t>
            </w:r>
          </w:p>
        </w:tc>
        <w:tc>
          <w:tcPr>
            <w:tcW w:w="2130" w:type="dxa"/>
          </w:tcPr>
          <w:p w14:paraId="6DD3C5A0" w14:textId="77777777" w:rsidR="003926F6" w:rsidRPr="000A7EA0" w:rsidRDefault="003926F6" w:rsidP="000A7EA0">
            <w:pPr>
              <w:rPr>
                <w:rFonts w:cs="Arial"/>
                <w:b/>
                <w:sz w:val="22"/>
                <w:szCs w:val="22"/>
              </w:rPr>
            </w:pPr>
            <w:r w:rsidRPr="000A7EA0">
              <w:rPr>
                <w:rFonts w:cs="Arial"/>
                <w:b/>
                <w:sz w:val="22"/>
                <w:szCs w:val="22"/>
              </w:rPr>
              <w:t>Status</w:t>
            </w:r>
          </w:p>
        </w:tc>
        <w:tc>
          <w:tcPr>
            <w:tcW w:w="2114" w:type="dxa"/>
          </w:tcPr>
          <w:p w14:paraId="70517944" w14:textId="77777777" w:rsidR="003926F6" w:rsidRPr="000A7EA0" w:rsidRDefault="003926F6" w:rsidP="000A7EA0">
            <w:pPr>
              <w:rPr>
                <w:rFonts w:cs="Arial"/>
                <w:b/>
                <w:sz w:val="22"/>
                <w:szCs w:val="22"/>
              </w:rPr>
            </w:pPr>
            <w:r w:rsidRPr="000A7EA0">
              <w:rPr>
                <w:rFonts w:cs="Arial"/>
                <w:b/>
                <w:sz w:val="22"/>
                <w:szCs w:val="22"/>
              </w:rPr>
              <w:t>Numerator construction</w:t>
            </w:r>
          </w:p>
        </w:tc>
        <w:tc>
          <w:tcPr>
            <w:tcW w:w="3952" w:type="dxa"/>
          </w:tcPr>
          <w:p w14:paraId="00A62682" w14:textId="77777777" w:rsidR="003926F6" w:rsidRPr="000A7EA0" w:rsidRDefault="003926F6" w:rsidP="000A7EA0">
            <w:pPr>
              <w:rPr>
                <w:rFonts w:cs="Arial"/>
                <w:b/>
                <w:sz w:val="22"/>
                <w:szCs w:val="22"/>
              </w:rPr>
            </w:pPr>
            <w:r w:rsidRPr="000A7EA0">
              <w:rPr>
                <w:rFonts w:cs="Arial"/>
                <w:b/>
                <w:sz w:val="22"/>
                <w:szCs w:val="22"/>
              </w:rPr>
              <w:t>Numerator notes</w:t>
            </w:r>
          </w:p>
        </w:tc>
        <w:tc>
          <w:tcPr>
            <w:tcW w:w="3782" w:type="dxa"/>
          </w:tcPr>
          <w:p w14:paraId="012005FF" w14:textId="77777777" w:rsidR="003926F6" w:rsidRPr="000A7EA0" w:rsidRDefault="003926F6" w:rsidP="000A7EA0">
            <w:pPr>
              <w:rPr>
                <w:rFonts w:cs="Arial"/>
                <w:b/>
                <w:sz w:val="22"/>
                <w:szCs w:val="22"/>
              </w:rPr>
            </w:pPr>
            <w:r w:rsidRPr="000A7EA0">
              <w:rPr>
                <w:rFonts w:cs="Arial"/>
                <w:b/>
                <w:sz w:val="22"/>
                <w:szCs w:val="22"/>
              </w:rPr>
              <w:t>Denominator</w:t>
            </w:r>
          </w:p>
        </w:tc>
      </w:tr>
      <w:tr w:rsidR="000A7EA0" w:rsidRPr="000A7EA0" w14:paraId="3275FD72" w14:textId="77777777" w:rsidTr="00624F04">
        <w:trPr>
          <w:trHeight w:val="1425"/>
        </w:trPr>
        <w:tc>
          <w:tcPr>
            <w:tcW w:w="2062" w:type="dxa"/>
          </w:tcPr>
          <w:p w14:paraId="4DEA3025" w14:textId="77777777" w:rsidR="003926F6" w:rsidRPr="000A7EA0" w:rsidRDefault="003926F6" w:rsidP="000A7EA0">
            <w:pPr>
              <w:rPr>
                <w:rFonts w:cs="Arial"/>
                <w:sz w:val="22"/>
                <w:szCs w:val="22"/>
              </w:rPr>
            </w:pPr>
            <w:r w:rsidRPr="000A7EA0">
              <w:rPr>
                <w:rFonts w:cs="Arial"/>
                <w:sz w:val="22"/>
                <w:szCs w:val="22"/>
              </w:rPr>
              <w:t>5.2i Incidence of healthcare associated infections - MRSA</w:t>
            </w:r>
          </w:p>
        </w:tc>
        <w:tc>
          <w:tcPr>
            <w:tcW w:w="2130" w:type="dxa"/>
          </w:tcPr>
          <w:p w14:paraId="2C45C971" w14:textId="77777777" w:rsidR="003926F6" w:rsidRPr="000A7EA0" w:rsidRDefault="003926F6" w:rsidP="000A7EA0">
            <w:pPr>
              <w:rPr>
                <w:rFonts w:cs="Arial"/>
                <w:sz w:val="22"/>
                <w:szCs w:val="22"/>
              </w:rPr>
            </w:pPr>
            <w:r w:rsidRPr="000A7EA0">
              <w:rPr>
                <w:rFonts w:cs="Arial"/>
                <w:sz w:val="22"/>
                <w:szCs w:val="22"/>
              </w:rPr>
              <w:t xml:space="preserve">Currently published on HPA website as counts on a monthly, quarterly and annual basis for all acute and primary care organisations.  </w:t>
            </w:r>
          </w:p>
        </w:tc>
        <w:tc>
          <w:tcPr>
            <w:tcW w:w="2114" w:type="dxa"/>
          </w:tcPr>
          <w:p w14:paraId="0C4DD144" w14:textId="77777777" w:rsidR="003926F6" w:rsidRPr="000A7EA0" w:rsidRDefault="003926F6" w:rsidP="000A7EA0">
            <w:pPr>
              <w:spacing w:after="0"/>
              <w:rPr>
                <w:rFonts w:cs="Arial"/>
                <w:sz w:val="22"/>
                <w:szCs w:val="22"/>
              </w:rPr>
            </w:pPr>
            <w:r w:rsidRPr="000A7EA0">
              <w:rPr>
                <w:rFonts w:cs="Arial"/>
                <w:sz w:val="22"/>
                <w:szCs w:val="22"/>
              </w:rPr>
              <w:t xml:space="preserve">Count of all MRSA infections identified two days after admission, where the patient specimen location is ‘acute’ (or null), and patient location is ‘In-patient’, ‘Day </w:t>
            </w:r>
            <w:r w:rsidRPr="000A7EA0">
              <w:rPr>
                <w:rFonts w:cs="Arial"/>
                <w:sz w:val="22"/>
                <w:szCs w:val="22"/>
              </w:rPr>
              <w:lastRenderedPageBreak/>
              <w:t xml:space="preserve">patient’, ‘Emergency assessment’ (or is </w:t>
            </w:r>
            <w:r w:rsidRPr="000A7EA0">
              <w:rPr>
                <w:rFonts w:cs="Arial"/>
                <w:i/>
                <w:sz w:val="22"/>
                <w:szCs w:val="22"/>
              </w:rPr>
              <w:t>null</w:t>
            </w:r>
            <w:r w:rsidRPr="000A7EA0">
              <w:rPr>
                <w:rFonts w:cs="Arial"/>
                <w:sz w:val="22"/>
                <w:szCs w:val="22"/>
              </w:rPr>
              <w:t>)</w:t>
            </w:r>
          </w:p>
          <w:p w14:paraId="2061CFAF" w14:textId="77777777" w:rsidR="003926F6" w:rsidRPr="000A7EA0" w:rsidRDefault="003926F6" w:rsidP="000A7EA0">
            <w:pPr>
              <w:rPr>
                <w:rFonts w:cs="Arial"/>
                <w:sz w:val="22"/>
                <w:szCs w:val="22"/>
              </w:rPr>
            </w:pPr>
          </w:p>
        </w:tc>
        <w:tc>
          <w:tcPr>
            <w:tcW w:w="3952" w:type="dxa"/>
          </w:tcPr>
          <w:p w14:paraId="636925F8" w14:textId="77777777" w:rsidR="003926F6" w:rsidRPr="000A7EA0" w:rsidRDefault="003926F6" w:rsidP="000A7EA0">
            <w:pPr>
              <w:rPr>
                <w:rFonts w:cs="Arial"/>
                <w:sz w:val="22"/>
                <w:szCs w:val="22"/>
              </w:rPr>
            </w:pPr>
            <w:r w:rsidRPr="000A7EA0">
              <w:rPr>
                <w:rFonts w:cs="Arial"/>
                <w:sz w:val="22"/>
                <w:szCs w:val="22"/>
              </w:rPr>
              <w:lastRenderedPageBreak/>
              <w:t>These data should not be used as the basis for decisions on the clinical effectiveness of interventions in individual NHS organisations without further investigations</w:t>
            </w:r>
          </w:p>
        </w:tc>
        <w:tc>
          <w:tcPr>
            <w:tcW w:w="3782" w:type="dxa"/>
          </w:tcPr>
          <w:p w14:paraId="53E27A2D" w14:textId="77777777" w:rsidR="003926F6" w:rsidRPr="000A7EA0" w:rsidRDefault="003926F6" w:rsidP="000A7EA0">
            <w:pPr>
              <w:rPr>
                <w:rFonts w:cs="Arial"/>
                <w:sz w:val="22"/>
                <w:szCs w:val="22"/>
              </w:rPr>
            </w:pPr>
            <w:r w:rsidRPr="000A7EA0">
              <w:rPr>
                <w:rFonts w:cs="Arial"/>
                <w:sz w:val="22"/>
                <w:szCs w:val="22"/>
              </w:rPr>
              <w:t xml:space="preserve">Patient bed day denominators are calculated using the average daily ‘Total (occupied)’ bed data from the KH03 dataset.  </w:t>
            </w:r>
            <w:r w:rsidRPr="000A7EA0">
              <w:rPr>
                <w:rFonts w:cs="Arial"/>
                <w:sz w:val="22"/>
                <w:szCs w:val="22"/>
                <w:lang w:val="en"/>
              </w:rPr>
              <w:t>Figures are now submitted quarterly on form KH03 by each NHS provider and provide a summary across all hospital sites within the Trust or PCT.</w:t>
            </w:r>
            <w:r w:rsidRPr="000A7EA0">
              <w:rPr>
                <w:rFonts w:cs="Arial"/>
                <w:sz w:val="22"/>
                <w:szCs w:val="22"/>
              </w:rPr>
              <w:t xml:space="preserve"> Patients requiring critical care are excluded as they are captured in a bi-annual </w:t>
            </w:r>
            <w:r w:rsidRPr="000A7EA0">
              <w:rPr>
                <w:rFonts w:cs="Arial"/>
                <w:sz w:val="22"/>
                <w:szCs w:val="22"/>
              </w:rPr>
              <w:lastRenderedPageBreak/>
              <w:t>census. Occupation of beds by well babies are also excluded.</w:t>
            </w:r>
          </w:p>
        </w:tc>
      </w:tr>
      <w:tr w:rsidR="000A7EA0" w:rsidRPr="000A7EA0" w14:paraId="10DF7B52" w14:textId="77777777" w:rsidTr="00624F04">
        <w:trPr>
          <w:trHeight w:val="1785"/>
        </w:trPr>
        <w:tc>
          <w:tcPr>
            <w:tcW w:w="2062" w:type="dxa"/>
          </w:tcPr>
          <w:p w14:paraId="7388C3DF" w14:textId="77777777" w:rsidR="003926F6" w:rsidRPr="000A7EA0" w:rsidRDefault="003926F6" w:rsidP="000A7EA0">
            <w:pPr>
              <w:rPr>
                <w:rFonts w:cs="Arial"/>
                <w:sz w:val="22"/>
                <w:szCs w:val="22"/>
              </w:rPr>
            </w:pPr>
            <w:r w:rsidRPr="000A7EA0">
              <w:rPr>
                <w:rFonts w:cs="Arial"/>
                <w:sz w:val="22"/>
                <w:szCs w:val="22"/>
              </w:rPr>
              <w:lastRenderedPageBreak/>
              <w:t>5.2ii</w:t>
            </w:r>
            <w:r w:rsidRPr="000A7EA0">
              <w:rPr>
                <w:rFonts w:cs="Arial"/>
                <w:b/>
                <w:sz w:val="22"/>
                <w:szCs w:val="22"/>
              </w:rPr>
              <w:t xml:space="preserve"> (IAP00040)</w:t>
            </w:r>
            <w:r w:rsidRPr="000A7EA0">
              <w:rPr>
                <w:rFonts w:cs="Arial"/>
                <w:sz w:val="22"/>
                <w:szCs w:val="22"/>
              </w:rPr>
              <w:t xml:space="preserve"> Incidence of healthcare associated infections – </w:t>
            </w:r>
            <w:r w:rsidRPr="000A7EA0">
              <w:rPr>
                <w:rFonts w:cs="Arial"/>
                <w:i/>
                <w:sz w:val="22"/>
                <w:szCs w:val="22"/>
              </w:rPr>
              <w:t>C difficile</w:t>
            </w:r>
          </w:p>
        </w:tc>
        <w:tc>
          <w:tcPr>
            <w:tcW w:w="2130" w:type="dxa"/>
          </w:tcPr>
          <w:p w14:paraId="60CF2A76" w14:textId="77777777" w:rsidR="003926F6" w:rsidRPr="000A7EA0" w:rsidRDefault="003926F6" w:rsidP="000A7EA0">
            <w:pPr>
              <w:rPr>
                <w:rFonts w:cs="Arial"/>
                <w:sz w:val="22"/>
                <w:szCs w:val="22"/>
              </w:rPr>
            </w:pPr>
            <w:r w:rsidRPr="000A7EA0">
              <w:rPr>
                <w:rFonts w:cs="Arial"/>
                <w:sz w:val="22"/>
                <w:szCs w:val="22"/>
              </w:rPr>
              <w:t xml:space="preserve">Currently published on HPA website as counts on a monthly, quarterly and annual basis for all acute and primary care organisations.  </w:t>
            </w:r>
          </w:p>
        </w:tc>
        <w:tc>
          <w:tcPr>
            <w:tcW w:w="2114" w:type="dxa"/>
          </w:tcPr>
          <w:p w14:paraId="069CD2CD" w14:textId="77777777" w:rsidR="003926F6" w:rsidRPr="000A7EA0" w:rsidRDefault="003926F6" w:rsidP="000A7EA0">
            <w:pPr>
              <w:spacing w:after="0"/>
              <w:rPr>
                <w:rFonts w:cs="Arial"/>
                <w:sz w:val="22"/>
                <w:szCs w:val="22"/>
              </w:rPr>
            </w:pPr>
            <w:r w:rsidRPr="000A7EA0">
              <w:rPr>
                <w:rFonts w:cs="Arial"/>
                <w:sz w:val="22"/>
                <w:szCs w:val="22"/>
              </w:rPr>
              <w:t xml:space="preserve">Count of all C difficile infections identified three days after admission, where the patient specimen location is ‘acute’ (or null), and patient location is ‘In-patient’, ‘Day patient’, ‘Emergency assessment’ (or is </w:t>
            </w:r>
            <w:r w:rsidRPr="000A7EA0">
              <w:rPr>
                <w:rFonts w:cs="Arial"/>
                <w:i/>
                <w:sz w:val="22"/>
                <w:szCs w:val="22"/>
              </w:rPr>
              <w:t>null</w:t>
            </w:r>
            <w:r w:rsidRPr="000A7EA0">
              <w:rPr>
                <w:rFonts w:cs="Arial"/>
                <w:sz w:val="22"/>
                <w:szCs w:val="22"/>
              </w:rPr>
              <w:t>)</w:t>
            </w:r>
          </w:p>
          <w:p w14:paraId="494FC575" w14:textId="77777777" w:rsidR="003926F6" w:rsidRPr="000A7EA0" w:rsidRDefault="003926F6" w:rsidP="000A7EA0">
            <w:pPr>
              <w:rPr>
                <w:rFonts w:cs="Arial"/>
                <w:sz w:val="22"/>
                <w:szCs w:val="22"/>
              </w:rPr>
            </w:pPr>
            <w:r w:rsidRPr="000A7EA0">
              <w:rPr>
                <w:rFonts w:cs="Arial"/>
                <w:sz w:val="22"/>
                <w:szCs w:val="22"/>
              </w:rPr>
              <w:t xml:space="preserve"> </w:t>
            </w:r>
          </w:p>
        </w:tc>
        <w:tc>
          <w:tcPr>
            <w:tcW w:w="3952" w:type="dxa"/>
          </w:tcPr>
          <w:p w14:paraId="1457022F" w14:textId="77777777" w:rsidR="003926F6" w:rsidRPr="000A7EA0" w:rsidRDefault="003926F6" w:rsidP="000A7EA0">
            <w:pPr>
              <w:rPr>
                <w:rFonts w:cs="Arial"/>
                <w:sz w:val="22"/>
                <w:szCs w:val="22"/>
              </w:rPr>
            </w:pPr>
            <w:r w:rsidRPr="000A7EA0">
              <w:rPr>
                <w:rFonts w:cs="Arial"/>
                <w:sz w:val="22"/>
                <w:szCs w:val="22"/>
              </w:rPr>
              <w:t>These data should not be used as the basis for decisions on the clinical effectiveness of interventions in individual NHS organisations without further investigations</w:t>
            </w:r>
          </w:p>
        </w:tc>
        <w:tc>
          <w:tcPr>
            <w:tcW w:w="3782" w:type="dxa"/>
          </w:tcPr>
          <w:p w14:paraId="68FB6F08" w14:textId="4AD3B9A4" w:rsidR="003926F6" w:rsidRPr="000A7EA0" w:rsidRDefault="00624F04" w:rsidP="000A7EA0">
            <w:pPr>
              <w:rPr>
                <w:rFonts w:cs="Arial"/>
                <w:sz w:val="22"/>
                <w:szCs w:val="22"/>
              </w:rPr>
            </w:pPr>
            <w:r w:rsidRPr="000A7EA0">
              <w:rPr>
                <w:rFonts w:cs="Arial"/>
                <w:sz w:val="22"/>
                <w:szCs w:val="22"/>
              </w:rPr>
              <w:t xml:space="preserve">Patient bed day denominators are calculated using the average daily ‘Total (occupied)’ bed data from the KH03 dataset.  </w:t>
            </w:r>
            <w:r w:rsidRPr="000A7EA0">
              <w:rPr>
                <w:rFonts w:cs="Arial"/>
                <w:sz w:val="22"/>
                <w:szCs w:val="22"/>
                <w:lang w:val="en"/>
              </w:rPr>
              <w:t>Figures are now submitted quarterly on form KH03 by each NHS provider and provide a summary across all hospital sites within the Trust or PCT.</w:t>
            </w:r>
            <w:r w:rsidRPr="000A7EA0">
              <w:rPr>
                <w:rFonts w:cs="Arial"/>
                <w:sz w:val="22"/>
                <w:szCs w:val="22"/>
              </w:rPr>
              <w:t xml:space="preserve"> Patients requiring critical care are excluded as they are captured in a bi-annual census. Occupation of beds by well babies are also excluded.</w:t>
            </w:r>
          </w:p>
        </w:tc>
      </w:tr>
    </w:tbl>
    <w:p w14:paraId="7EE31475" w14:textId="54DD8C21" w:rsidR="003926F6" w:rsidRDefault="003926F6">
      <w:pPr>
        <w:rPr>
          <w:rFonts w:cs="Arial"/>
        </w:rPr>
      </w:pPr>
    </w:p>
    <w:tbl>
      <w:tblPr>
        <w:tblStyle w:val="TableGrid"/>
        <w:tblW w:w="0" w:type="auto"/>
        <w:tblLook w:val="04A0" w:firstRow="1" w:lastRow="0" w:firstColumn="1" w:lastColumn="0" w:noHBand="0" w:noVBand="1"/>
      </w:tblPr>
      <w:tblGrid>
        <w:gridCol w:w="7393"/>
        <w:gridCol w:w="7393"/>
      </w:tblGrid>
      <w:tr w:rsidR="00A50303" w14:paraId="2E4051EC" w14:textId="77777777" w:rsidTr="00A50303">
        <w:tc>
          <w:tcPr>
            <w:tcW w:w="7393" w:type="dxa"/>
          </w:tcPr>
          <w:p w14:paraId="19969208" w14:textId="28353102" w:rsidR="00A50303" w:rsidRPr="000A7EA0" w:rsidRDefault="00A50303" w:rsidP="00A50303">
            <w:pPr>
              <w:rPr>
                <w:rFonts w:cs="Arial"/>
                <w:b/>
                <w:sz w:val="22"/>
                <w:szCs w:val="22"/>
              </w:rPr>
            </w:pPr>
            <w:r w:rsidRPr="00705B4F">
              <w:rPr>
                <w:b/>
                <w:sz w:val="22"/>
                <w:szCs w:val="22"/>
              </w:rPr>
              <w:t xml:space="preserve">Recommendation </w:t>
            </w:r>
            <w:r>
              <w:rPr>
                <w:b/>
                <w:sz w:val="22"/>
                <w:szCs w:val="22"/>
              </w:rPr>
              <w:t>15</w:t>
            </w:r>
          </w:p>
        </w:tc>
        <w:tc>
          <w:tcPr>
            <w:tcW w:w="7393" w:type="dxa"/>
          </w:tcPr>
          <w:p w14:paraId="1BA5DFC9" w14:textId="77777777" w:rsidR="00A50303" w:rsidRDefault="00A50303" w:rsidP="00A50303">
            <w:pPr>
              <w:rPr>
                <w:sz w:val="22"/>
                <w:szCs w:val="22"/>
              </w:rPr>
            </w:pPr>
            <w:r>
              <w:rPr>
                <w:sz w:val="22"/>
                <w:szCs w:val="22"/>
              </w:rPr>
              <w:t xml:space="preserve">Review use of bed days as denominator and ability of KH03 to provide this (aggregate return?). </w:t>
            </w:r>
          </w:p>
          <w:p w14:paraId="406CF002" w14:textId="4586F57D" w:rsidR="00A50303" w:rsidRPr="000A7EA0" w:rsidRDefault="00A50303" w:rsidP="00A50303">
            <w:pPr>
              <w:rPr>
                <w:rFonts w:cs="Arial"/>
                <w:sz w:val="22"/>
                <w:szCs w:val="22"/>
              </w:rPr>
            </w:pPr>
            <w:r>
              <w:rPr>
                <w:sz w:val="22"/>
                <w:szCs w:val="22"/>
              </w:rPr>
              <w:t>Investigate suitability of SPC based on numbers or rates to see variation from expected. Report back to MRG and QIC.</w:t>
            </w:r>
          </w:p>
        </w:tc>
      </w:tr>
      <w:tr w:rsidR="00A50303" w14:paraId="5CEE0346" w14:textId="77777777" w:rsidTr="00A50303">
        <w:tc>
          <w:tcPr>
            <w:tcW w:w="7393" w:type="dxa"/>
          </w:tcPr>
          <w:p w14:paraId="73E08318" w14:textId="3B680174" w:rsidR="00A50303" w:rsidRPr="000A7EA0" w:rsidRDefault="00A50303" w:rsidP="00A50303">
            <w:pPr>
              <w:rPr>
                <w:rFonts w:cs="Arial"/>
                <w:b/>
                <w:sz w:val="22"/>
                <w:szCs w:val="22"/>
              </w:rPr>
            </w:pPr>
            <w:r w:rsidRPr="000A7EA0">
              <w:rPr>
                <w:rFonts w:cs="Arial"/>
                <w:b/>
                <w:sz w:val="22"/>
                <w:szCs w:val="22"/>
              </w:rPr>
              <w:lastRenderedPageBreak/>
              <w:t>Update</w:t>
            </w:r>
          </w:p>
        </w:tc>
        <w:tc>
          <w:tcPr>
            <w:tcW w:w="7393" w:type="dxa"/>
          </w:tcPr>
          <w:p w14:paraId="07121CF8" w14:textId="200C9BD4" w:rsidR="00A50303" w:rsidRPr="000A7EA0" w:rsidRDefault="00A50303" w:rsidP="00A50303">
            <w:pPr>
              <w:rPr>
                <w:rFonts w:cs="Arial"/>
                <w:sz w:val="22"/>
                <w:szCs w:val="22"/>
              </w:rPr>
            </w:pPr>
            <w:r w:rsidRPr="000A7EA0">
              <w:rPr>
                <w:rFonts w:cs="Arial"/>
                <w:sz w:val="22"/>
                <w:szCs w:val="22"/>
              </w:rPr>
              <w:t xml:space="preserve">HPA has provided two spreadsheets of MRSA and C diff of total cases by population (they have provided the calculated data), which underlie a chart which is published quarterly in a bulletin.  </w:t>
            </w:r>
            <w:proofErr w:type="gramStart"/>
            <w:r w:rsidRPr="000A7EA0">
              <w:rPr>
                <w:rFonts w:cs="Arial"/>
                <w:sz w:val="22"/>
                <w:szCs w:val="22"/>
              </w:rPr>
              <w:t>However</w:t>
            </w:r>
            <w:proofErr w:type="gramEnd"/>
            <w:r w:rsidRPr="000A7EA0">
              <w:rPr>
                <w:rFonts w:cs="Arial"/>
                <w:sz w:val="22"/>
                <w:szCs w:val="22"/>
              </w:rPr>
              <w:t xml:space="preserve"> the customer has requested the DH Health Care Acquired Infection (HCAI) team are involved in these discussions, as they monitor trust rates based on bed days.</w:t>
            </w:r>
          </w:p>
        </w:tc>
      </w:tr>
      <w:tr w:rsidR="00A50303" w14:paraId="617BD483" w14:textId="77777777" w:rsidTr="00A50303">
        <w:tc>
          <w:tcPr>
            <w:tcW w:w="7393" w:type="dxa"/>
          </w:tcPr>
          <w:p w14:paraId="257CEAC0" w14:textId="7AD825C4" w:rsidR="00A50303" w:rsidRDefault="00A50303" w:rsidP="00A50303">
            <w:pPr>
              <w:rPr>
                <w:rFonts w:cs="Arial"/>
              </w:rPr>
            </w:pPr>
            <w:r w:rsidRPr="000A7EA0">
              <w:rPr>
                <w:rFonts w:cs="Arial"/>
                <w:b/>
                <w:sz w:val="22"/>
                <w:szCs w:val="22"/>
              </w:rPr>
              <w:t>Recommendation 2011/43</w:t>
            </w:r>
          </w:p>
        </w:tc>
        <w:tc>
          <w:tcPr>
            <w:tcW w:w="7393" w:type="dxa"/>
          </w:tcPr>
          <w:p w14:paraId="44468C29" w14:textId="512DCF22" w:rsidR="00A50303" w:rsidRDefault="00A50303" w:rsidP="00A50303">
            <w:pPr>
              <w:rPr>
                <w:rFonts w:cs="Arial"/>
              </w:rPr>
            </w:pPr>
            <w:r w:rsidRPr="000A7EA0">
              <w:rPr>
                <w:rFonts w:cs="Arial"/>
                <w:sz w:val="22"/>
                <w:szCs w:val="22"/>
              </w:rPr>
              <w:t>DH HCAI team should be included in discussion. The HPA and DH approaches should be reviewed together. CIT to follow this up.</w:t>
            </w:r>
          </w:p>
        </w:tc>
      </w:tr>
      <w:tr w:rsidR="00A50303" w14:paraId="07B16072" w14:textId="77777777" w:rsidTr="00A50303">
        <w:tc>
          <w:tcPr>
            <w:tcW w:w="7393" w:type="dxa"/>
          </w:tcPr>
          <w:p w14:paraId="66949AB3" w14:textId="657019CD" w:rsidR="00A50303" w:rsidRDefault="00A50303" w:rsidP="00A50303">
            <w:pPr>
              <w:rPr>
                <w:rFonts w:cs="Arial"/>
              </w:rPr>
            </w:pPr>
            <w:r w:rsidRPr="000A7EA0">
              <w:rPr>
                <w:rFonts w:cs="Arial"/>
                <w:b/>
                <w:sz w:val="22"/>
                <w:szCs w:val="22"/>
              </w:rPr>
              <w:t>Recommendation 2011/44</w:t>
            </w:r>
          </w:p>
        </w:tc>
        <w:tc>
          <w:tcPr>
            <w:tcW w:w="7393" w:type="dxa"/>
          </w:tcPr>
          <w:p w14:paraId="6DFFC18E" w14:textId="189AAE22" w:rsidR="00A50303" w:rsidRDefault="00A50303" w:rsidP="00A50303">
            <w:pPr>
              <w:rPr>
                <w:rFonts w:cs="Arial"/>
              </w:rPr>
            </w:pPr>
            <w:r w:rsidRPr="000A7EA0">
              <w:rPr>
                <w:rFonts w:cs="Arial"/>
                <w:sz w:val="22"/>
                <w:szCs w:val="22"/>
              </w:rPr>
              <w:t>Any mismatch between the numerator and denominator on the exclusion of patients requiring critical care should be investigated. This is to be considered in the review in recommendation 2011/43.</w:t>
            </w:r>
          </w:p>
        </w:tc>
      </w:tr>
      <w:tr w:rsidR="00A50303" w14:paraId="4CDC41AD" w14:textId="77777777" w:rsidTr="00A50303">
        <w:tc>
          <w:tcPr>
            <w:tcW w:w="7393" w:type="dxa"/>
          </w:tcPr>
          <w:p w14:paraId="3ACDB2A2" w14:textId="01170DF8" w:rsidR="00A50303" w:rsidRDefault="00A50303" w:rsidP="00A50303">
            <w:pPr>
              <w:rPr>
                <w:rFonts w:cs="Arial"/>
              </w:rPr>
            </w:pPr>
            <w:r w:rsidRPr="000A7EA0">
              <w:rPr>
                <w:rFonts w:cs="Arial"/>
                <w:b/>
                <w:sz w:val="22"/>
                <w:szCs w:val="22"/>
              </w:rPr>
              <w:t>Update July 2011</w:t>
            </w:r>
          </w:p>
        </w:tc>
        <w:tc>
          <w:tcPr>
            <w:tcW w:w="7393" w:type="dxa"/>
          </w:tcPr>
          <w:p w14:paraId="004AB3B1" w14:textId="6C7F9EBC" w:rsidR="00A50303" w:rsidRDefault="00A50303" w:rsidP="00A50303">
            <w:pPr>
              <w:rPr>
                <w:rFonts w:cs="Arial"/>
              </w:rPr>
            </w:pPr>
            <w:r w:rsidRPr="000A7EA0">
              <w:rPr>
                <w:rFonts w:cs="Arial"/>
                <w:sz w:val="22"/>
                <w:szCs w:val="22"/>
              </w:rPr>
              <w:t xml:space="preserve">DH HCAI team use HPA data on a monthly basis to monitor changes on a local level, using bed days as the denominator.  While it is not critical that the national and local indicators use the same denominator, it was agreed that using the same denominator would make disaggregation easier.  While the MRSA indicator currently uses </w:t>
            </w:r>
            <w:proofErr w:type="gramStart"/>
            <w:r w:rsidRPr="000A7EA0">
              <w:rPr>
                <w:rFonts w:cs="Arial"/>
                <w:sz w:val="22"/>
                <w:szCs w:val="22"/>
              </w:rPr>
              <w:t>the  KH</w:t>
            </w:r>
            <w:proofErr w:type="gramEnd"/>
            <w:r w:rsidRPr="000A7EA0">
              <w:rPr>
                <w:rFonts w:cs="Arial"/>
                <w:sz w:val="22"/>
                <w:szCs w:val="22"/>
              </w:rPr>
              <w:t>03 return for bed days, it was acknowledged that this was due to legacy rather than the preferred method, and that the more recently defined CDI indicator was based on HES finished episode bed days.  Recommendation 2011/</w:t>
            </w:r>
            <w:proofErr w:type="gramStart"/>
            <w:r w:rsidRPr="000A7EA0">
              <w:rPr>
                <w:rFonts w:cs="Arial"/>
                <w:sz w:val="22"/>
                <w:szCs w:val="22"/>
              </w:rPr>
              <w:t>44  specifically</w:t>
            </w:r>
            <w:proofErr w:type="gramEnd"/>
            <w:r w:rsidRPr="000A7EA0">
              <w:rPr>
                <w:rFonts w:cs="Arial"/>
                <w:sz w:val="22"/>
                <w:szCs w:val="22"/>
              </w:rPr>
              <w:t xml:space="preserve"> highlighted that the KH03 bed days return did not include critical care bed days, when critical care would be expected to be one of the higher risk locations for HCAI and excluding these would not be desirable.  Use of HES bed days removes this issue, as critical care bed days are included.</w:t>
            </w:r>
          </w:p>
        </w:tc>
      </w:tr>
      <w:tr w:rsidR="00A50303" w14:paraId="4AD6A117" w14:textId="77777777" w:rsidTr="00A50303">
        <w:tc>
          <w:tcPr>
            <w:tcW w:w="7393" w:type="dxa"/>
          </w:tcPr>
          <w:p w14:paraId="38D0626A" w14:textId="76F9829D" w:rsidR="00A50303" w:rsidRDefault="00A50303" w:rsidP="00A50303">
            <w:pPr>
              <w:rPr>
                <w:rFonts w:cs="Arial"/>
              </w:rPr>
            </w:pPr>
            <w:r w:rsidRPr="000A7EA0">
              <w:rPr>
                <w:rFonts w:cs="Arial"/>
                <w:b/>
                <w:sz w:val="22"/>
                <w:szCs w:val="22"/>
              </w:rPr>
              <w:t>Recommendation 2011/51</w:t>
            </w:r>
          </w:p>
        </w:tc>
        <w:tc>
          <w:tcPr>
            <w:tcW w:w="7393" w:type="dxa"/>
          </w:tcPr>
          <w:p w14:paraId="5D14B134" w14:textId="77777777" w:rsidR="00A50303" w:rsidRPr="000A7EA0" w:rsidRDefault="00A50303" w:rsidP="00A50303">
            <w:pPr>
              <w:rPr>
                <w:rFonts w:cs="Arial"/>
                <w:sz w:val="22"/>
                <w:szCs w:val="22"/>
              </w:rPr>
            </w:pPr>
            <w:r w:rsidRPr="000A7EA0">
              <w:rPr>
                <w:rFonts w:cs="Arial"/>
                <w:sz w:val="22"/>
                <w:szCs w:val="22"/>
              </w:rPr>
              <w:t>The indicators can now go to IGB provided:</w:t>
            </w:r>
          </w:p>
          <w:p w14:paraId="7DDEEE94" w14:textId="77777777" w:rsidR="00A50303" w:rsidRPr="000A7EA0" w:rsidRDefault="00A50303" w:rsidP="00A50303">
            <w:pPr>
              <w:rPr>
                <w:rFonts w:cs="Arial"/>
                <w:sz w:val="22"/>
                <w:szCs w:val="22"/>
              </w:rPr>
            </w:pPr>
            <w:r w:rsidRPr="000A7EA0">
              <w:rPr>
                <w:rFonts w:cs="Arial"/>
                <w:sz w:val="22"/>
                <w:szCs w:val="22"/>
              </w:rPr>
              <w:lastRenderedPageBreak/>
              <w:t>Clarity is gained regarding ‘finished episode bed days’ as need to ensure all days at risk are included</w:t>
            </w:r>
          </w:p>
          <w:p w14:paraId="6C73AA09" w14:textId="77777777" w:rsidR="00A50303" w:rsidRPr="000A7EA0" w:rsidRDefault="00A50303" w:rsidP="00A50303">
            <w:pPr>
              <w:rPr>
                <w:rFonts w:cs="Arial"/>
                <w:sz w:val="22"/>
                <w:szCs w:val="22"/>
              </w:rPr>
            </w:pPr>
            <w:r w:rsidRPr="000A7EA0">
              <w:rPr>
                <w:rFonts w:cs="Arial"/>
                <w:sz w:val="22"/>
                <w:szCs w:val="22"/>
              </w:rPr>
              <w:t>It is made clear in the DQ statement that the numerator and denominator are directly comparable as they come from different data sources</w:t>
            </w:r>
          </w:p>
          <w:p w14:paraId="2D5C5932" w14:textId="2C4F084B" w:rsidR="00A50303" w:rsidRDefault="00A50303" w:rsidP="00A50303">
            <w:pPr>
              <w:rPr>
                <w:rFonts w:cs="Arial"/>
              </w:rPr>
            </w:pPr>
            <w:r w:rsidRPr="000A7EA0">
              <w:rPr>
                <w:rFonts w:cs="Arial"/>
                <w:sz w:val="22"/>
                <w:szCs w:val="22"/>
              </w:rPr>
              <w:t>The possible need for risk adjustment in the future is added to the DQ statement</w:t>
            </w:r>
          </w:p>
        </w:tc>
      </w:tr>
    </w:tbl>
    <w:p w14:paraId="5255ADC0" w14:textId="77777777" w:rsidR="00A50303" w:rsidRPr="000A7EA0" w:rsidRDefault="00A50303">
      <w:pPr>
        <w:rPr>
          <w:rFonts w:cs="Arial"/>
        </w:rPr>
      </w:pPr>
    </w:p>
    <w:p w14:paraId="6894BDDE" w14:textId="77777777" w:rsidR="003926F6" w:rsidRPr="000A7EA0" w:rsidRDefault="003926F6" w:rsidP="000A7EA0">
      <w:pPr>
        <w:rPr>
          <w:rFonts w:cs="Arial"/>
        </w:rPr>
      </w:pPr>
    </w:p>
    <w:tbl>
      <w:tblPr>
        <w:tblStyle w:val="TableGrid"/>
        <w:tblW w:w="14174" w:type="dxa"/>
        <w:tblLook w:val="01E0" w:firstRow="1" w:lastRow="1" w:firstColumn="1" w:lastColumn="1" w:noHBand="0" w:noVBand="0"/>
      </w:tblPr>
      <w:tblGrid>
        <w:gridCol w:w="2628"/>
        <w:gridCol w:w="4140"/>
        <w:gridCol w:w="3240"/>
        <w:gridCol w:w="4166"/>
      </w:tblGrid>
      <w:tr w:rsidR="000A7EA0" w:rsidRPr="000A7EA0" w14:paraId="15017C78" w14:textId="77777777" w:rsidTr="000A7EA0">
        <w:tc>
          <w:tcPr>
            <w:tcW w:w="2628" w:type="dxa"/>
          </w:tcPr>
          <w:p w14:paraId="2D44E71C" w14:textId="77777777" w:rsidR="003926F6" w:rsidRPr="000A7EA0" w:rsidRDefault="003926F6" w:rsidP="000A7EA0">
            <w:pPr>
              <w:rPr>
                <w:rFonts w:cs="Arial"/>
                <w:b/>
              </w:rPr>
            </w:pPr>
            <w:r w:rsidRPr="000A7EA0">
              <w:rPr>
                <w:rFonts w:cs="Arial"/>
                <w:b/>
              </w:rPr>
              <w:t>Indicator</w:t>
            </w:r>
          </w:p>
        </w:tc>
        <w:tc>
          <w:tcPr>
            <w:tcW w:w="4140" w:type="dxa"/>
          </w:tcPr>
          <w:p w14:paraId="4762E182" w14:textId="77777777" w:rsidR="003926F6" w:rsidRPr="000A7EA0" w:rsidRDefault="003926F6" w:rsidP="000A7EA0">
            <w:pPr>
              <w:rPr>
                <w:rFonts w:cs="Arial"/>
                <w:b/>
              </w:rPr>
            </w:pPr>
            <w:r w:rsidRPr="000A7EA0">
              <w:rPr>
                <w:rFonts w:cs="Arial"/>
                <w:b/>
              </w:rPr>
              <w:t>Construction and data source</w:t>
            </w:r>
          </w:p>
        </w:tc>
        <w:tc>
          <w:tcPr>
            <w:tcW w:w="3240" w:type="dxa"/>
          </w:tcPr>
          <w:p w14:paraId="377204E1" w14:textId="77777777" w:rsidR="003926F6" w:rsidRPr="000A7EA0" w:rsidRDefault="003926F6" w:rsidP="000A7EA0">
            <w:pPr>
              <w:rPr>
                <w:rFonts w:cs="Arial"/>
                <w:b/>
              </w:rPr>
            </w:pPr>
            <w:r w:rsidRPr="000A7EA0">
              <w:rPr>
                <w:rFonts w:cs="Arial"/>
                <w:b/>
              </w:rPr>
              <w:t>Rationale</w:t>
            </w:r>
          </w:p>
        </w:tc>
        <w:tc>
          <w:tcPr>
            <w:tcW w:w="4166" w:type="dxa"/>
          </w:tcPr>
          <w:p w14:paraId="2C31FE9C" w14:textId="77777777" w:rsidR="003926F6" w:rsidRPr="000A7EA0" w:rsidRDefault="003926F6" w:rsidP="000A7EA0">
            <w:pPr>
              <w:rPr>
                <w:rFonts w:cs="Arial"/>
                <w:b/>
              </w:rPr>
            </w:pPr>
            <w:r w:rsidRPr="000A7EA0">
              <w:rPr>
                <w:rFonts w:cs="Arial"/>
                <w:b/>
              </w:rPr>
              <w:t>Potential issues</w:t>
            </w:r>
          </w:p>
        </w:tc>
      </w:tr>
      <w:tr w:rsidR="000A7EA0" w:rsidRPr="000A7EA0" w14:paraId="3D2C42C1" w14:textId="77777777" w:rsidTr="000A7EA0">
        <w:tc>
          <w:tcPr>
            <w:tcW w:w="2628" w:type="dxa"/>
          </w:tcPr>
          <w:p w14:paraId="7510BA3E" w14:textId="77777777" w:rsidR="003926F6" w:rsidRPr="000A7EA0" w:rsidRDefault="003926F6" w:rsidP="000A7EA0">
            <w:pPr>
              <w:autoSpaceDE w:val="0"/>
              <w:autoSpaceDN w:val="0"/>
              <w:adjustRightInd w:val="0"/>
              <w:rPr>
                <w:rFonts w:cs="Arial"/>
                <w:sz w:val="22"/>
                <w:szCs w:val="22"/>
              </w:rPr>
            </w:pPr>
            <w:r w:rsidRPr="000A7EA0">
              <w:rPr>
                <w:rFonts w:cs="Arial"/>
                <w:sz w:val="22"/>
                <w:szCs w:val="22"/>
              </w:rPr>
              <w:t xml:space="preserve">DOMAIN 3: </w:t>
            </w:r>
          </w:p>
          <w:p w14:paraId="1DC5D4A3" w14:textId="77777777" w:rsidR="003926F6" w:rsidRPr="000A7EA0" w:rsidRDefault="003926F6" w:rsidP="000A7EA0">
            <w:pPr>
              <w:autoSpaceDE w:val="0"/>
              <w:autoSpaceDN w:val="0"/>
              <w:adjustRightInd w:val="0"/>
              <w:rPr>
                <w:rFonts w:cs="Arial"/>
                <w:sz w:val="22"/>
                <w:szCs w:val="22"/>
              </w:rPr>
            </w:pPr>
            <w:r w:rsidRPr="000A7EA0">
              <w:rPr>
                <w:rFonts w:cs="Arial"/>
                <w:sz w:val="22"/>
                <w:szCs w:val="22"/>
              </w:rPr>
              <w:t>Helping people to recover from episodes of ill health or following injury</w:t>
            </w:r>
          </w:p>
          <w:p w14:paraId="497B2B49" w14:textId="77777777" w:rsidR="003926F6" w:rsidRPr="000A7EA0" w:rsidRDefault="003926F6" w:rsidP="000A7EA0">
            <w:pPr>
              <w:rPr>
                <w:rFonts w:cs="Arial"/>
                <w:sz w:val="22"/>
                <w:szCs w:val="22"/>
              </w:rPr>
            </w:pPr>
          </w:p>
          <w:p w14:paraId="15386098" w14:textId="77777777" w:rsidR="003926F6" w:rsidRPr="000A7EA0" w:rsidRDefault="003926F6" w:rsidP="000A7EA0">
            <w:pPr>
              <w:rPr>
                <w:rFonts w:cs="Arial"/>
                <w:sz w:val="22"/>
                <w:szCs w:val="22"/>
              </w:rPr>
            </w:pPr>
            <w:r w:rsidRPr="000A7EA0">
              <w:rPr>
                <w:rFonts w:cs="Arial"/>
                <w:sz w:val="22"/>
                <w:szCs w:val="22"/>
              </w:rPr>
              <w:t>3a Emergency admissions for acute conditions that should not usually require hospital admission</w:t>
            </w:r>
          </w:p>
        </w:tc>
        <w:tc>
          <w:tcPr>
            <w:tcW w:w="4140" w:type="dxa"/>
          </w:tcPr>
          <w:p w14:paraId="2EDE6F3A" w14:textId="77777777" w:rsidR="003926F6" w:rsidRPr="000A7EA0" w:rsidRDefault="003926F6" w:rsidP="000A7EA0">
            <w:pPr>
              <w:rPr>
                <w:rFonts w:cs="Arial"/>
                <w:sz w:val="22"/>
                <w:szCs w:val="22"/>
              </w:rPr>
            </w:pPr>
            <w:r w:rsidRPr="000A7EA0">
              <w:rPr>
                <w:rFonts w:cs="Arial"/>
                <w:sz w:val="22"/>
                <w:szCs w:val="22"/>
              </w:rPr>
              <w:t>Data source: Hospital Episode Statistics (The NHS IC) and ONS population statistics</w:t>
            </w:r>
          </w:p>
          <w:p w14:paraId="265DCCE7" w14:textId="77777777" w:rsidR="003926F6" w:rsidRPr="000A7EA0" w:rsidRDefault="003926F6" w:rsidP="000A7EA0">
            <w:pPr>
              <w:rPr>
                <w:rFonts w:cs="Arial"/>
                <w:sz w:val="22"/>
                <w:szCs w:val="22"/>
              </w:rPr>
            </w:pPr>
          </w:p>
          <w:p w14:paraId="778A82AC" w14:textId="77777777" w:rsidR="003926F6" w:rsidRPr="000A7EA0" w:rsidRDefault="003926F6" w:rsidP="000A7EA0">
            <w:pPr>
              <w:rPr>
                <w:rFonts w:cs="Arial"/>
                <w:sz w:val="22"/>
                <w:szCs w:val="22"/>
              </w:rPr>
            </w:pPr>
            <w:r w:rsidRPr="000A7EA0">
              <w:rPr>
                <w:rFonts w:cs="Arial"/>
                <w:sz w:val="22"/>
                <w:szCs w:val="22"/>
              </w:rPr>
              <w:t>Proportion of persons with acute conditions (ear/nose/throat infections, kidney/urinary tract infections, heart failure) admitted to hospital as an emergency admission in the respective quarter of the financial year.</w:t>
            </w:r>
          </w:p>
          <w:p w14:paraId="17C3E8A3" w14:textId="77777777" w:rsidR="003926F6" w:rsidRPr="000A7EA0" w:rsidRDefault="003926F6" w:rsidP="000A7EA0">
            <w:pPr>
              <w:rPr>
                <w:rFonts w:cs="Arial"/>
                <w:sz w:val="22"/>
                <w:szCs w:val="22"/>
              </w:rPr>
            </w:pPr>
          </w:p>
          <w:p w14:paraId="51C07B46" w14:textId="77777777" w:rsidR="003926F6" w:rsidRPr="000A7EA0" w:rsidRDefault="003926F6" w:rsidP="000A7EA0">
            <w:pPr>
              <w:rPr>
                <w:rFonts w:cs="Arial"/>
                <w:sz w:val="22"/>
                <w:szCs w:val="22"/>
              </w:rPr>
            </w:pPr>
            <w:r w:rsidRPr="000A7EA0">
              <w:rPr>
                <w:rFonts w:cs="Arial"/>
                <w:sz w:val="22"/>
                <w:szCs w:val="22"/>
              </w:rPr>
              <w:t>Indicator will be quarterly.</w:t>
            </w:r>
          </w:p>
          <w:p w14:paraId="6045FFE6" w14:textId="77777777" w:rsidR="003926F6" w:rsidRPr="000A7EA0" w:rsidRDefault="003926F6" w:rsidP="000A7EA0">
            <w:pPr>
              <w:rPr>
                <w:rFonts w:cs="Arial"/>
                <w:sz w:val="22"/>
                <w:szCs w:val="22"/>
              </w:rPr>
            </w:pPr>
          </w:p>
          <w:p w14:paraId="787701BA" w14:textId="77777777" w:rsidR="003926F6" w:rsidRPr="000A7EA0" w:rsidRDefault="003926F6" w:rsidP="000A7EA0">
            <w:pPr>
              <w:rPr>
                <w:rFonts w:cs="Arial"/>
                <w:sz w:val="22"/>
                <w:szCs w:val="22"/>
              </w:rPr>
            </w:pPr>
            <w:r w:rsidRPr="000A7EA0">
              <w:rPr>
                <w:rFonts w:cs="Arial"/>
                <w:sz w:val="22"/>
                <w:szCs w:val="22"/>
              </w:rPr>
              <w:lastRenderedPageBreak/>
              <w:t>NUMERATOR:</w:t>
            </w:r>
          </w:p>
          <w:p w14:paraId="088A4159" w14:textId="77777777" w:rsidR="003926F6" w:rsidRPr="000A7EA0" w:rsidRDefault="003926F6" w:rsidP="000A7EA0">
            <w:pPr>
              <w:rPr>
                <w:rFonts w:cs="Arial"/>
                <w:sz w:val="22"/>
                <w:szCs w:val="22"/>
              </w:rPr>
            </w:pPr>
            <w:r w:rsidRPr="000A7EA0">
              <w:rPr>
                <w:rFonts w:cs="Arial"/>
                <w:sz w:val="22"/>
                <w:szCs w:val="22"/>
              </w:rPr>
              <w:t>The number of finished and unfinished continuous inpatient (CIP) spells, excluding transfers, for patients with an emergency method of admission and with the primary diagnoses (DIAG_01in the 1st episode of the spell, ICD 10 codes) listed in annex A in the respective quarter of the financial year.</w:t>
            </w:r>
          </w:p>
          <w:p w14:paraId="3AF9A1B7" w14:textId="77777777" w:rsidR="003926F6" w:rsidRPr="000A7EA0" w:rsidRDefault="003926F6" w:rsidP="000A7EA0">
            <w:pPr>
              <w:rPr>
                <w:rFonts w:cs="Arial"/>
                <w:sz w:val="22"/>
                <w:szCs w:val="22"/>
              </w:rPr>
            </w:pPr>
            <w:r w:rsidRPr="000A7EA0">
              <w:rPr>
                <w:rFonts w:cs="Arial"/>
                <w:sz w:val="22"/>
                <w:szCs w:val="22"/>
              </w:rPr>
              <w:t>DENOMINATOR:</w:t>
            </w:r>
          </w:p>
          <w:p w14:paraId="15BDADAB" w14:textId="77777777" w:rsidR="003926F6" w:rsidRPr="000A7EA0" w:rsidRDefault="003926F6" w:rsidP="000A7EA0">
            <w:pPr>
              <w:rPr>
                <w:rFonts w:cs="Arial"/>
                <w:sz w:val="22"/>
                <w:szCs w:val="22"/>
              </w:rPr>
            </w:pPr>
            <w:r w:rsidRPr="000A7EA0">
              <w:rPr>
                <w:rFonts w:cs="Arial"/>
                <w:sz w:val="22"/>
                <w:szCs w:val="22"/>
              </w:rPr>
              <w:t>Resident population for the respective organisation.</w:t>
            </w:r>
            <w:r w:rsidRPr="000A7EA0">
              <w:rPr>
                <w:rFonts w:cs="Arial"/>
                <w:sz w:val="22"/>
                <w:szCs w:val="22"/>
              </w:rPr>
              <w:br/>
            </w:r>
          </w:p>
          <w:p w14:paraId="28BC37D6" w14:textId="77777777" w:rsidR="003926F6" w:rsidRPr="000A7EA0" w:rsidRDefault="003926F6" w:rsidP="000A7EA0">
            <w:pPr>
              <w:rPr>
                <w:rFonts w:cs="Arial"/>
                <w:sz w:val="22"/>
                <w:szCs w:val="22"/>
              </w:rPr>
            </w:pPr>
          </w:p>
          <w:p w14:paraId="57B6E7DB" w14:textId="77777777" w:rsidR="003926F6" w:rsidRPr="000A7EA0" w:rsidRDefault="003926F6" w:rsidP="000A7EA0">
            <w:pPr>
              <w:rPr>
                <w:rFonts w:cs="Arial"/>
                <w:sz w:val="22"/>
                <w:szCs w:val="22"/>
              </w:rPr>
            </w:pPr>
          </w:p>
          <w:p w14:paraId="1EE9919B" w14:textId="77777777" w:rsidR="003926F6" w:rsidRPr="000A7EA0" w:rsidRDefault="003926F6" w:rsidP="000A7EA0">
            <w:pPr>
              <w:rPr>
                <w:rFonts w:cs="Arial"/>
                <w:sz w:val="22"/>
                <w:szCs w:val="22"/>
              </w:rPr>
            </w:pPr>
          </w:p>
        </w:tc>
        <w:tc>
          <w:tcPr>
            <w:tcW w:w="3240" w:type="dxa"/>
          </w:tcPr>
          <w:p w14:paraId="0183A102" w14:textId="77777777" w:rsidR="003926F6" w:rsidRPr="000A7EA0" w:rsidRDefault="003926F6" w:rsidP="000A7EA0">
            <w:pPr>
              <w:rPr>
                <w:rFonts w:cs="Arial"/>
                <w:sz w:val="22"/>
                <w:szCs w:val="22"/>
              </w:rPr>
            </w:pPr>
            <w:r w:rsidRPr="000A7EA0">
              <w:rPr>
                <w:rFonts w:cs="Arial"/>
                <w:sz w:val="22"/>
                <w:szCs w:val="22"/>
              </w:rPr>
              <w:lastRenderedPageBreak/>
              <w:t xml:space="preserve">Outcomes seeking to measure: </w:t>
            </w:r>
          </w:p>
          <w:p w14:paraId="31C477F5" w14:textId="77777777" w:rsidR="003926F6" w:rsidRPr="000A7EA0" w:rsidRDefault="003926F6" w:rsidP="000A7EA0">
            <w:pPr>
              <w:rPr>
                <w:rFonts w:cs="Arial"/>
                <w:sz w:val="22"/>
                <w:szCs w:val="22"/>
              </w:rPr>
            </w:pPr>
            <w:r w:rsidRPr="000A7EA0">
              <w:rPr>
                <w:rFonts w:cs="Arial"/>
                <w:sz w:val="22"/>
                <w:szCs w:val="22"/>
              </w:rPr>
              <w:t xml:space="preserve">Progress in preventing conditions from becoming more serious will be measured using this indicator.  It looks at conditions that should usually be managed without the patient having to be admitted to hospital.  Where an individual has been admitted for one of these conditions, it may indicate that they have deteriorated more than should have been allowed by the </w:t>
            </w:r>
            <w:r w:rsidRPr="000A7EA0">
              <w:rPr>
                <w:rFonts w:cs="Arial"/>
                <w:sz w:val="22"/>
                <w:szCs w:val="22"/>
              </w:rPr>
              <w:lastRenderedPageBreak/>
              <w:t>adequate provision of healthcare in primary care or as an outpatient in hospital.</w:t>
            </w:r>
          </w:p>
        </w:tc>
        <w:tc>
          <w:tcPr>
            <w:tcW w:w="4166" w:type="dxa"/>
          </w:tcPr>
          <w:p w14:paraId="593ACE9D" w14:textId="77777777" w:rsidR="003926F6" w:rsidRPr="000A7EA0" w:rsidRDefault="003926F6" w:rsidP="000A7EA0">
            <w:pPr>
              <w:rPr>
                <w:rFonts w:cs="Arial"/>
                <w:sz w:val="22"/>
                <w:szCs w:val="22"/>
              </w:rPr>
            </w:pPr>
            <w:r w:rsidRPr="000A7EA0">
              <w:rPr>
                <w:rFonts w:cs="Arial"/>
                <w:sz w:val="22"/>
                <w:szCs w:val="22"/>
              </w:rPr>
              <w:lastRenderedPageBreak/>
              <w:t>1. Indicator is based on a NCHOD indicator. The NCHOD indicator is produced using a 10 year linked file whereas this indicator will be not produced in this way due to the quarterly outputs required.</w:t>
            </w:r>
          </w:p>
          <w:p w14:paraId="401555DB" w14:textId="77777777" w:rsidR="003926F6" w:rsidRPr="000A7EA0" w:rsidRDefault="003926F6" w:rsidP="000A7EA0">
            <w:pPr>
              <w:rPr>
                <w:rFonts w:cs="Arial"/>
                <w:sz w:val="22"/>
                <w:szCs w:val="22"/>
              </w:rPr>
            </w:pPr>
            <w:r w:rsidRPr="000A7EA0">
              <w:rPr>
                <w:rFonts w:cs="Arial"/>
                <w:sz w:val="22"/>
                <w:szCs w:val="22"/>
              </w:rPr>
              <w:t xml:space="preserve">2. Since unfinished CIPs are counted there is need for linked HES data from the following quarter. This wasn't an issue for the annual NCHOD analyses but will need some thought for more up to date quarterly analyses. </w:t>
            </w:r>
          </w:p>
          <w:p w14:paraId="0D8B9B9D" w14:textId="77777777" w:rsidR="003926F6" w:rsidRPr="000A7EA0" w:rsidRDefault="003926F6" w:rsidP="000A7EA0">
            <w:pPr>
              <w:rPr>
                <w:rFonts w:cs="Arial"/>
                <w:sz w:val="22"/>
                <w:szCs w:val="22"/>
              </w:rPr>
            </w:pPr>
            <w:r w:rsidRPr="000A7EA0">
              <w:rPr>
                <w:rFonts w:cs="Arial"/>
                <w:sz w:val="22"/>
                <w:szCs w:val="22"/>
              </w:rPr>
              <w:t xml:space="preserve">3. There should be some retrospective analyses, comparing results from the NCHOD method and the new method, in </w:t>
            </w:r>
            <w:r w:rsidRPr="000A7EA0">
              <w:rPr>
                <w:rFonts w:cs="Arial"/>
                <w:sz w:val="22"/>
                <w:szCs w:val="22"/>
              </w:rPr>
              <w:lastRenderedPageBreak/>
              <w:t xml:space="preserve">order to understand the reasons for differences, if any. </w:t>
            </w:r>
          </w:p>
          <w:p w14:paraId="3FDD7C79" w14:textId="77777777" w:rsidR="003926F6" w:rsidRPr="000A7EA0" w:rsidRDefault="003926F6" w:rsidP="000A7EA0">
            <w:pPr>
              <w:rPr>
                <w:rFonts w:cs="Arial"/>
                <w:sz w:val="22"/>
                <w:szCs w:val="22"/>
              </w:rPr>
            </w:pPr>
            <w:r w:rsidRPr="000A7EA0">
              <w:rPr>
                <w:rFonts w:cs="Arial"/>
                <w:sz w:val="22"/>
                <w:szCs w:val="22"/>
              </w:rPr>
              <w:t xml:space="preserve">4. In any new method, special attention will be needed to ensure that incident cases are not dropped between quarters, that emergency transfers with EPIORDER 1 are not counted etc. The NCHOD 10 year linked file does contain between year linkage, alongside within year. </w:t>
            </w:r>
          </w:p>
          <w:p w14:paraId="2EFD0EC4" w14:textId="77777777" w:rsidR="003926F6" w:rsidRPr="000A7EA0" w:rsidRDefault="003926F6" w:rsidP="000A7EA0">
            <w:pPr>
              <w:rPr>
                <w:rFonts w:cs="Arial"/>
                <w:sz w:val="22"/>
                <w:szCs w:val="22"/>
              </w:rPr>
            </w:pPr>
          </w:p>
        </w:tc>
      </w:tr>
    </w:tbl>
    <w:p w14:paraId="40F7A5A6" w14:textId="77777777" w:rsidR="00624F04" w:rsidRDefault="00624F04"/>
    <w:tbl>
      <w:tblPr>
        <w:tblStyle w:val="TableGrid"/>
        <w:tblW w:w="14174" w:type="dxa"/>
        <w:tblLook w:val="01E0" w:firstRow="1" w:lastRow="1" w:firstColumn="1" w:lastColumn="1" w:noHBand="0" w:noVBand="0"/>
      </w:tblPr>
      <w:tblGrid>
        <w:gridCol w:w="2628"/>
        <w:gridCol w:w="11546"/>
      </w:tblGrid>
      <w:tr w:rsidR="00624F04" w:rsidRPr="000A7EA0" w14:paraId="4900BC45" w14:textId="77777777" w:rsidTr="000A7EA0">
        <w:tc>
          <w:tcPr>
            <w:tcW w:w="2628" w:type="dxa"/>
          </w:tcPr>
          <w:p w14:paraId="1E7187C9" w14:textId="217B3E61" w:rsidR="00624F04" w:rsidRPr="000A7EA0" w:rsidRDefault="00624F04" w:rsidP="00624F04">
            <w:pPr>
              <w:autoSpaceDE w:val="0"/>
              <w:autoSpaceDN w:val="0"/>
              <w:adjustRightInd w:val="0"/>
              <w:rPr>
                <w:rFonts w:cs="Arial"/>
                <w:b/>
                <w:sz w:val="22"/>
                <w:szCs w:val="22"/>
              </w:rPr>
            </w:pPr>
            <w:r w:rsidRPr="000A7EA0">
              <w:rPr>
                <w:rFonts w:cs="Arial"/>
                <w:b/>
                <w:sz w:val="22"/>
                <w:szCs w:val="22"/>
              </w:rPr>
              <w:t>Recommendation 2011/48</w:t>
            </w:r>
          </w:p>
        </w:tc>
        <w:tc>
          <w:tcPr>
            <w:tcW w:w="11546" w:type="dxa"/>
          </w:tcPr>
          <w:p w14:paraId="0472F3D4" w14:textId="1014DAFE" w:rsidR="00624F04" w:rsidRPr="000A7EA0" w:rsidRDefault="00624F04" w:rsidP="00624F04">
            <w:pPr>
              <w:rPr>
                <w:rFonts w:cs="Arial"/>
                <w:sz w:val="22"/>
                <w:szCs w:val="22"/>
              </w:rPr>
            </w:pPr>
            <w:r w:rsidRPr="000A7EA0">
              <w:rPr>
                <w:rFonts w:cs="Arial"/>
                <w:sz w:val="22"/>
                <w:szCs w:val="22"/>
              </w:rPr>
              <w:t>The clinical codes for this indicator differ from those used for similar indicators for Comparators and NCHOD. DH to supply further evidence for the selection.</w:t>
            </w:r>
          </w:p>
        </w:tc>
      </w:tr>
      <w:tr w:rsidR="00624F04" w:rsidRPr="000A7EA0" w14:paraId="20CB96FE" w14:textId="77777777" w:rsidTr="000A7EA0">
        <w:tc>
          <w:tcPr>
            <w:tcW w:w="2628" w:type="dxa"/>
          </w:tcPr>
          <w:p w14:paraId="15244B2A" w14:textId="77777777" w:rsidR="00624F04" w:rsidRPr="000A7EA0" w:rsidRDefault="00624F04" w:rsidP="00624F04">
            <w:pPr>
              <w:autoSpaceDE w:val="0"/>
              <w:autoSpaceDN w:val="0"/>
              <w:adjustRightInd w:val="0"/>
              <w:rPr>
                <w:rFonts w:cs="Arial"/>
                <w:b/>
                <w:sz w:val="22"/>
                <w:szCs w:val="22"/>
              </w:rPr>
            </w:pPr>
            <w:r w:rsidRPr="000A7EA0">
              <w:rPr>
                <w:rFonts w:cs="Arial"/>
                <w:b/>
                <w:sz w:val="22"/>
                <w:szCs w:val="22"/>
              </w:rPr>
              <w:t>Recommendation 2011/49</w:t>
            </w:r>
          </w:p>
        </w:tc>
        <w:tc>
          <w:tcPr>
            <w:tcW w:w="11546" w:type="dxa"/>
          </w:tcPr>
          <w:p w14:paraId="2C645989" w14:textId="77777777" w:rsidR="00624F04" w:rsidRPr="000A7EA0" w:rsidRDefault="00624F04" w:rsidP="00624F04">
            <w:pPr>
              <w:rPr>
                <w:rFonts w:cs="Arial"/>
                <w:sz w:val="22"/>
                <w:szCs w:val="22"/>
              </w:rPr>
            </w:pPr>
            <w:r w:rsidRPr="000A7EA0">
              <w:rPr>
                <w:rFonts w:cs="Arial"/>
                <w:sz w:val="22"/>
                <w:szCs w:val="22"/>
              </w:rPr>
              <w:t>Following on from recommendation 2011/48 CIT should look at the NCHOD and Comparators indicators with relation to this.</w:t>
            </w:r>
          </w:p>
        </w:tc>
      </w:tr>
    </w:tbl>
    <w:p w14:paraId="779AB5B5" w14:textId="77777777" w:rsidR="00624F04" w:rsidRDefault="00624F04"/>
    <w:tbl>
      <w:tblPr>
        <w:tblStyle w:val="TableGrid"/>
        <w:tblW w:w="14174" w:type="dxa"/>
        <w:tblLook w:val="01E0" w:firstRow="1" w:lastRow="1" w:firstColumn="1" w:lastColumn="1" w:noHBand="0" w:noVBand="0"/>
      </w:tblPr>
      <w:tblGrid>
        <w:gridCol w:w="14174"/>
      </w:tblGrid>
      <w:tr w:rsidR="00624F04" w:rsidRPr="000A7EA0" w14:paraId="12D6198D" w14:textId="77777777" w:rsidTr="000A7EA0">
        <w:tc>
          <w:tcPr>
            <w:tcW w:w="14174" w:type="dxa"/>
          </w:tcPr>
          <w:p w14:paraId="6EF7FEB0" w14:textId="77777777" w:rsidR="00624F04" w:rsidRPr="000A7EA0" w:rsidRDefault="00624F04" w:rsidP="00624F04">
            <w:pPr>
              <w:autoSpaceDE w:val="0"/>
              <w:autoSpaceDN w:val="0"/>
              <w:adjustRightInd w:val="0"/>
              <w:rPr>
                <w:rFonts w:cs="Arial"/>
                <w:b/>
                <w:sz w:val="22"/>
                <w:szCs w:val="22"/>
              </w:rPr>
            </w:pPr>
            <w:r w:rsidRPr="000A7EA0">
              <w:rPr>
                <w:rFonts w:cs="Arial"/>
                <w:b/>
                <w:sz w:val="22"/>
                <w:szCs w:val="22"/>
              </w:rPr>
              <w:lastRenderedPageBreak/>
              <w:t>Update: July 2011</w:t>
            </w:r>
          </w:p>
          <w:p w14:paraId="3AF29F3F" w14:textId="77777777" w:rsidR="00624F04" w:rsidRPr="000A7EA0" w:rsidRDefault="00624F04" w:rsidP="00624F04">
            <w:pPr>
              <w:rPr>
                <w:rFonts w:cs="Arial"/>
                <w:sz w:val="22"/>
                <w:szCs w:val="22"/>
              </w:rPr>
            </w:pPr>
            <w:r w:rsidRPr="000A7EA0">
              <w:rPr>
                <w:rFonts w:cs="Arial"/>
                <w:sz w:val="22"/>
                <w:szCs w:val="22"/>
              </w:rPr>
              <w:t xml:space="preserve">Discussions held with clinical colleagues around appropriate definitions led to agreement that the most appropriate way forward is to build on the definition of ambulatory care sensitive conditions as used in the NHS Comparators indicator “Emergency admissions for 19 ambulatory care sensitive conditions”, with some additions and removals as deemed appropriate for the purpose of the indicator. </w:t>
            </w:r>
          </w:p>
          <w:p w14:paraId="08D410BA" w14:textId="77777777" w:rsidR="00624F04" w:rsidRPr="000A7EA0" w:rsidRDefault="00624F04" w:rsidP="00624F04">
            <w:pPr>
              <w:rPr>
                <w:rFonts w:cs="Arial"/>
                <w:sz w:val="22"/>
                <w:szCs w:val="22"/>
              </w:rPr>
            </w:pPr>
          </w:p>
          <w:p w14:paraId="4A926512" w14:textId="77777777" w:rsidR="00624F04" w:rsidRPr="000A7EA0" w:rsidRDefault="00624F04" w:rsidP="00624F04">
            <w:pPr>
              <w:rPr>
                <w:rFonts w:cs="Arial"/>
                <w:i/>
              </w:rPr>
            </w:pPr>
            <w:r w:rsidRPr="000A7EA0">
              <w:rPr>
                <w:rFonts w:cs="Arial"/>
                <w:sz w:val="22"/>
                <w:szCs w:val="22"/>
              </w:rPr>
              <w:t>Conditions have been included for two reasons – either the condition itself should be treated in the community/primary care, or management of the condition outside hospital should prevent the condition escalating so that an emergency admission is required.</w:t>
            </w:r>
          </w:p>
          <w:p w14:paraId="6D3C3189" w14:textId="77777777" w:rsidR="00624F04" w:rsidRPr="000A7EA0" w:rsidRDefault="00624F04" w:rsidP="00624F04">
            <w:pPr>
              <w:rPr>
                <w:rFonts w:cs="Arial"/>
                <w:sz w:val="22"/>
                <w:szCs w:val="22"/>
              </w:rPr>
            </w:pPr>
          </w:p>
          <w:p w14:paraId="39455858" w14:textId="77777777" w:rsidR="00624F04" w:rsidRPr="000A7EA0" w:rsidRDefault="00624F04" w:rsidP="00624F04">
            <w:pPr>
              <w:rPr>
                <w:rFonts w:cs="Arial"/>
                <w:sz w:val="22"/>
                <w:szCs w:val="22"/>
              </w:rPr>
            </w:pPr>
            <w:r w:rsidRPr="000A7EA0">
              <w:rPr>
                <w:rFonts w:cs="Arial"/>
                <w:sz w:val="22"/>
                <w:szCs w:val="22"/>
              </w:rPr>
              <w:t xml:space="preserve">There has been effort made to ensure consistency with other definitions – namely the conditions set out in the NCHOD indicators “Acute/Chronic conditions usually managed in primary care”, and those set out in the NHS Institute population “Directory of Ambulatory Emergency Care for Adults”. Some conditions may appear in the directory, but not in the definition set out below. This is because ambulatory emergency care needs to be distinguished from the ambulatory care sensitive conditions. The latter refers to conditions in which improved preventative healthcare or improved long-term condition management results in a decreased risk of an acute event occurring. With the Directory of Ambulatory Emergency Care for Adults, the 49 scenarios relate to where the acute event has </w:t>
            </w:r>
            <w:proofErr w:type="gramStart"/>
            <w:r w:rsidRPr="000A7EA0">
              <w:rPr>
                <w:rFonts w:cs="Arial"/>
                <w:sz w:val="22"/>
                <w:szCs w:val="22"/>
              </w:rPr>
              <w:t>developed</w:t>
            </w:r>
            <w:proofErr w:type="gramEnd"/>
            <w:r w:rsidRPr="000A7EA0">
              <w:rPr>
                <w:rFonts w:cs="Arial"/>
                <w:sz w:val="22"/>
                <w:szCs w:val="22"/>
              </w:rPr>
              <w:t xml:space="preserve"> and delivery of that acute care is feasible for a significant proportion of cases without an overnight stay in hospital. Thus, there are overlaps in the conditions mentioned but they represent differing points in the patient journey.</w:t>
            </w:r>
          </w:p>
          <w:p w14:paraId="345B004F" w14:textId="77777777" w:rsidR="00624F04" w:rsidRPr="000A7EA0" w:rsidRDefault="00624F04" w:rsidP="00624F04">
            <w:pPr>
              <w:rPr>
                <w:rFonts w:cs="Arial"/>
                <w:sz w:val="22"/>
                <w:szCs w:val="22"/>
              </w:rPr>
            </w:pPr>
          </w:p>
          <w:p w14:paraId="2227B676" w14:textId="77777777" w:rsidR="00624F04" w:rsidRPr="000A7EA0" w:rsidRDefault="00624F04" w:rsidP="00624F04">
            <w:pPr>
              <w:outlineLvl w:val="0"/>
              <w:rPr>
                <w:rFonts w:cs="Arial"/>
                <w:sz w:val="22"/>
                <w:szCs w:val="22"/>
              </w:rPr>
            </w:pPr>
            <w:r w:rsidRPr="000A7EA0">
              <w:rPr>
                <w:rFonts w:cs="Arial"/>
                <w:sz w:val="22"/>
                <w:szCs w:val="22"/>
              </w:rPr>
              <w:t>The conditions to be included are shown in annex A alongside the conditions included in the NCHOD and NHS Comparators indicators.</w:t>
            </w:r>
          </w:p>
          <w:p w14:paraId="688F8596" w14:textId="77777777" w:rsidR="00624F04" w:rsidRPr="000A7EA0" w:rsidRDefault="00624F04" w:rsidP="00624F04">
            <w:pPr>
              <w:outlineLvl w:val="0"/>
              <w:rPr>
                <w:rFonts w:cs="Arial"/>
                <w:sz w:val="22"/>
                <w:szCs w:val="22"/>
              </w:rPr>
            </w:pPr>
          </w:p>
          <w:p w14:paraId="41D49147" w14:textId="6504B896" w:rsidR="00624F04" w:rsidRPr="000A7EA0" w:rsidRDefault="00624F04" w:rsidP="00624F04">
            <w:pPr>
              <w:autoSpaceDE w:val="0"/>
              <w:autoSpaceDN w:val="0"/>
              <w:adjustRightInd w:val="0"/>
              <w:rPr>
                <w:rFonts w:cs="Arial"/>
                <w:b/>
                <w:sz w:val="22"/>
                <w:szCs w:val="22"/>
              </w:rPr>
            </w:pPr>
            <w:r w:rsidRPr="000A7EA0">
              <w:rPr>
                <w:rFonts w:cs="Arial"/>
                <w:sz w:val="22"/>
                <w:szCs w:val="22"/>
              </w:rPr>
              <w:t xml:space="preserve">Additional details on the definitions are outlined in annex B in the paper </w:t>
            </w:r>
            <w:r w:rsidRPr="000A7EA0">
              <w:rPr>
                <w:rFonts w:cs="Arial"/>
                <w:i/>
                <w:sz w:val="22"/>
                <w:szCs w:val="22"/>
              </w:rPr>
              <w:t>NHS Outcomes Framework indicators: Definition of Ambulatory Care Sensitive conditions</w:t>
            </w:r>
            <w:r w:rsidRPr="000A7EA0">
              <w:rPr>
                <w:rFonts w:cs="Arial"/>
                <w:sz w:val="22"/>
                <w:szCs w:val="22"/>
              </w:rPr>
              <w:t>.</w:t>
            </w:r>
          </w:p>
        </w:tc>
      </w:tr>
    </w:tbl>
    <w:p w14:paraId="0B220E41" w14:textId="77777777" w:rsidR="00624F04" w:rsidRDefault="00624F04"/>
    <w:tbl>
      <w:tblPr>
        <w:tblStyle w:val="TableGrid"/>
        <w:tblW w:w="14174" w:type="dxa"/>
        <w:tblLook w:val="01E0" w:firstRow="1" w:lastRow="1" w:firstColumn="1" w:lastColumn="1" w:noHBand="0" w:noVBand="0"/>
      </w:tblPr>
      <w:tblGrid>
        <w:gridCol w:w="2628"/>
        <w:gridCol w:w="11546"/>
      </w:tblGrid>
      <w:tr w:rsidR="000A7EA0" w:rsidRPr="000A7EA0" w14:paraId="630298E3" w14:textId="77777777" w:rsidTr="000A7EA0">
        <w:tc>
          <w:tcPr>
            <w:tcW w:w="2628" w:type="dxa"/>
          </w:tcPr>
          <w:p w14:paraId="1823DADE" w14:textId="77777777" w:rsidR="003926F6" w:rsidRPr="000A7EA0" w:rsidRDefault="003926F6" w:rsidP="000A7EA0">
            <w:pPr>
              <w:autoSpaceDE w:val="0"/>
              <w:autoSpaceDN w:val="0"/>
              <w:adjustRightInd w:val="0"/>
              <w:rPr>
                <w:rFonts w:cs="Arial"/>
                <w:b/>
                <w:sz w:val="22"/>
                <w:szCs w:val="22"/>
              </w:rPr>
            </w:pPr>
            <w:r w:rsidRPr="000A7EA0">
              <w:rPr>
                <w:rFonts w:cs="Arial"/>
                <w:b/>
                <w:sz w:val="22"/>
                <w:szCs w:val="22"/>
              </w:rPr>
              <w:lastRenderedPageBreak/>
              <w:t>Recommendation 2011/52</w:t>
            </w:r>
          </w:p>
        </w:tc>
        <w:tc>
          <w:tcPr>
            <w:tcW w:w="11546" w:type="dxa"/>
          </w:tcPr>
          <w:p w14:paraId="32904061" w14:textId="77777777" w:rsidR="003926F6" w:rsidRPr="000A7EA0" w:rsidRDefault="003926F6" w:rsidP="000A7EA0">
            <w:pPr>
              <w:autoSpaceDE w:val="0"/>
              <w:autoSpaceDN w:val="0"/>
              <w:adjustRightInd w:val="0"/>
              <w:rPr>
                <w:rFonts w:cs="Arial"/>
                <w:sz w:val="22"/>
                <w:szCs w:val="22"/>
              </w:rPr>
            </w:pPr>
            <w:r w:rsidRPr="000A7EA0">
              <w:rPr>
                <w:rFonts w:cs="Arial"/>
                <w:sz w:val="22"/>
                <w:szCs w:val="22"/>
              </w:rPr>
              <w:t xml:space="preserve">The denominator for this indicator is the resident population. This is fine at national </w:t>
            </w:r>
            <w:proofErr w:type="gramStart"/>
            <w:r w:rsidRPr="000A7EA0">
              <w:rPr>
                <w:rFonts w:cs="Arial"/>
                <w:sz w:val="22"/>
                <w:szCs w:val="22"/>
              </w:rPr>
              <w:t>level</w:t>
            </w:r>
            <w:proofErr w:type="gramEnd"/>
            <w:r w:rsidRPr="000A7EA0">
              <w:rPr>
                <w:rFonts w:cs="Arial"/>
                <w:sz w:val="22"/>
                <w:szCs w:val="22"/>
              </w:rPr>
              <w:t xml:space="preserve"> but an alternative approach will need to be considered if sub-national breakdowns are required.</w:t>
            </w:r>
          </w:p>
        </w:tc>
      </w:tr>
      <w:tr w:rsidR="000A7EA0" w:rsidRPr="000A7EA0" w14:paraId="6D936F7D" w14:textId="77777777" w:rsidTr="000A7EA0">
        <w:tc>
          <w:tcPr>
            <w:tcW w:w="2628" w:type="dxa"/>
          </w:tcPr>
          <w:p w14:paraId="75B01986" w14:textId="77777777" w:rsidR="003926F6" w:rsidRPr="000A7EA0" w:rsidRDefault="003926F6" w:rsidP="000A7EA0">
            <w:pPr>
              <w:autoSpaceDE w:val="0"/>
              <w:autoSpaceDN w:val="0"/>
              <w:adjustRightInd w:val="0"/>
              <w:rPr>
                <w:rFonts w:cs="Arial"/>
                <w:b/>
                <w:sz w:val="22"/>
                <w:szCs w:val="22"/>
              </w:rPr>
            </w:pPr>
            <w:r w:rsidRPr="000A7EA0">
              <w:rPr>
                <w:rFonts w:cs="Arial"/>
                <w:b/>
                <w:sz w:val="22"/>
                <w:szCs w:val="22"/>
              </w:rPr>
              <w:t>Recommendation 2011/53</w:t>
            </w:r>
          </w:p>
        </w:tc>
        <w:tc>
          <w:tcPr>
            <w:tcW w:w="11546" w:type="dxa"/>
          </w:tcPr>
          <w:p w14:paraId="7FD01A71" w14:textId="77777777" w:rsidR="003926F6" w:rsidRPr="000A7EA0" w:rsidRDefault="003926F6" w:rsidP="000A7EA0">
            <w:pPr>
              <w:autoSpaceDE w:val="0"/>
              <w:autoSpaceDN w:val="0"/>
              <w:adjustRightInd w:val="0"/>
              <w:rPr>
                <w:rFonts w:cs="Arial"/>
                <w:sz w:val="22"/>
                <w:szCs w:val="22"/>
              </w:rPr>
            </w:pPr>
            <w:r w:rsidRPr="000A7EA0">
              <w:rPr>
                <w:rFonts w:cs="Arial"/>
                <w:sz w:val="22"/>
                <w:szCs w:val="22"/>
              </w:rPr>
              <w:t>DH need to demonstrate that evidence for the inclusion and exclusion of certain conditions is fit for purpose and could stand up to future scrutiny and challenges on methodology. The bounds of the pipeline process need to be clarified to show what this process has and has not covered.</w:t>
            </w:r>
          </w:p>
        </w:tc>
      </w:tr>
    </w:tbl>
    <w:p w14:paraId="34898E22" w14:textId="77777777" w:rsidR="00624F04" w:rsidRDefault="00624F04"/>
    <w:tbl>
      <w:tblPr>
        <w:tblStyle w:val="TableGrid"/>
        <w:tblW w:w="14174" w:type="dxa"/>
        <w:tblLook w:val="01E0" w:firstRow="1" w:lastRow="1" w:firstColumn="1" w:lastColumn="1" w:noHBand="0" w:noVBand="0"/>
      </w:tblPr>
      <w:tblGrid>
        <w:gridCol w:w="2628"/>
        <w:gridCol w:w="4140"/>
        <w:gridCol w:w="3240"/>
        <w:gridCol w:w="4166"/>
      </w:tblGrid>
      <w:tr w:rsidR="00624F04" w:rsidRPr="000A7EA0" w14:paraId="0A992D46" w14:textId="77777777" w:rsidTr="000A7EA0">
        <w:tc>
          <w:tcPr>
            <w:tcW w:w="2628" w:type="dxa"/>
          </w:tcPr>
          <w:p w14:paraId="2D2B74D5" w14:textId="5D58550D" w:rsidR="00624F04" w:rsidRPr="000A7EA0" w:rsidRDefault="00624F04" w:rsidP="00624F04">
            <w:pPr>
              <w:autoSpaceDE w:val="0"/>
              <w:autoSpaceDN w:val="0"/>
              <w:adjustRightInd w:val="0"/>
              <w:rPr>
                <w:rFonts w:cs="Arial"/>
                <w:sz w:val="22"/>
                <w:szCs w:val="22"/>
              </w:rPr>
            </w:pPr>
            <w:r w:rsidRPr="000A7EA0">
              <w:rPr>
                <w:rFonts w:cs="Arial"/>
                <w:b/>
              </w:rPr>
              <w:t>Indicator</w:t>
            </w:r>
          </w:p>
        </w:tc>
        <w:tc>
          <w:tcPr>
            <w:tcW w:w="4140" w:type="dxa"/>
          </w:tcPr>
          <w:p w14:paraId="772DD2E3" w14:textId="20C3CB03" w:rsidR="00624F04" w:rsidRPr="000A7EA0" w:rsidRDefault="00624F04" w:rsidP="00624F04">
            <w:pPr>
              <w:rPr>
                <w:rFonts w:cs="Arial"/>
                <w:sz w:val="22"/>
                <w:szCs w:val="22"/>
              </w:rPr>
            </w:pPr>
            <w:r w:rsidRPr="000A7EA0">
              <w:rPr>
                <w:rFonts w:cs="Arial"/>
                <w:b/>
              </w:rPr>
              <w:t>Construction and data source</w:t>
            </w:r>
          </w:p>
        </w:tc>
        <w:tc>
          <w:tcPr>
            <w:tcW w:w="3240" w:type="dxa"/>
          </w:tcPr>
          <w:p w14:paraId="3400418E" w14:textId="124FEC2A" w:rsidR="00624F04" w:rsidRPr="000A7EA0" w:rsidRDefault="00624F04" w:rsidP="00624F04">
            <w:pPr>
              <w:rPr>
                <w:rFonts w:cs="Arial"/>
                <w:sz w:val="22"/>
                <w:szCs w:val="22"/>
              </w:rPr>
            </w:pPr>
            <w:r w:rsidRPr="000A7EA0">
              <w:rPr>
                <w:rFonts w:cs="Arial"/>
                <w:b/>
              </w:rPr>
              <w:t>Rationale</w:t>
            </w:r>
          </w:p>
        </w:tc>
        <w:tc>
          <w:tcPr>
            <w:tcW w:w="4166" w:type="dxa"/>
          </w:tcPr>
          <w:p w14:paraId="08DFBE6E" w14:textId="1F23B1F8" w:rsidR="00624F04" w:rsidRPr="000A7EA0" w:rsidRDefault="00624F04" w:rsidP="00624F04">
            <w:pPr>
              <w:rPr>
                <w:rFonts w:cs="Arial"/>
                <w:sz w:val="22"/>
                <w:szCs w:val="22"/>
              </w:rPr>
            </w:pPr>
            <w:r w:rsidRPr="000A7EA0">
              <w:rPr>
                <w:rFonts w:cs="Arial"/>
                <w:b/>
              </w:rPr>
              <w:t>Potential issues</w:t>
            </w:r>
          </w:p>
        </w:tc>
      </w:tr>
      <w:tr w:rsidR="00624F04" w:rsidRPr="000A7EA0" w14:paraId="3FB5F4C9" w14:textId="77777777" w:rsidTr="000A7EA0">
        <w:tc>
          <w:tcPr>
            <w:tcW w:w="2628" w:type="dxa"/>
          </w:tcPr>
          <w:p w14:paraId="1F5A6DF8" w14:textId="77777777" w:rsidR="00624F04" w:rsidRPr="000A7EA0" w:rsidRDefault="00624F04" w:rsidP="00624F04">
            <w:pPr>
              <w:autoSpaceDE w:val="0"/>
              <w:autoSpaceDN w:val="0"/>
              <w:adjustRightInd w:val="0"/>
              <w:rPr>
                <w:rFonts w:cs="Arial"/>
                <w:sz w:val="22"/>
                <w:szCs w:val="22"/>
              </w:rPr>
            </w:pPr>
            <w:r w:rsidRPr="000A7EA0">
              <w:rPr>
                <w:rFonts w:cs="Arial"/>
                <w:sz w:val="22"/>
                <w:szCs w:val="22"/>
              </w:rPr>
              <w:t xml:space="preserve">DOMAIN 3: </w:t>
            </w:r>
          </w:p>
          <w:p w14:paraId="6B3989F9" w14:textId="77777777" w:rsidR="00624F04" w:rsidRPr="000A7EA0" w:rsidRDefault="00624F04" w:rsidP="00624F04">
            <w:pPr>
              <w:autoSpaceDE w:val="0"/>
              <w:autoSpaceDN w:val="0"/>
              <w:adjustRightInd w:val="0"/>
              <w:rPr>
                <w:rFonts w:cs="Arial"/>
                <w:sz w:val="22"/>
                <w:szCs w:val="22"/>
              </w:rPr>
            </w:pPr>
            <w:r w:rsidRPr="000A7EA0">
              <w:rPr>
                <w:rFonts w:cs="Arial"/>
                <w:sz w:val="22"/>
                <w:szCs w:val="22"/>
              </w:rPr>
              <w:t>Helping people to recover from episodes of ill health or following injury</w:t>
            </w:r>
          </w:p>
          <w:p w14:paraId="196F0F38" w14:textId="77777777" w:rsidR="00624F04" w:rsidRPr="000A7EA0" w:rsidRDefault="00624F04" w:rsidP="00624F04">
            <w:pPr>
              <w:autoSpaceDE w:val="0"/>
              <w:autoSpaceDN w:val="0"/>
              <w:adjustRightInd w:val="0"/>
              <w:rPr>
                <w:rFonts w:cs="Arial"/>
                <w:sz w:val="22"/>
                <w:szCs w:val="22"/>
              </w:rPr>
            </w:pPr>
          </w:p>
          <w:p w14:paraId="54A79143" w14:textId="77777777" w:rsidR="00624F04" w:rsidRPr="000A7EA0" w:rsidRDefault="00624F04" w:rsidP="00624F04">
            <w:pPr>
              <w:rPr>
                <w:rFonts w:cs="Arial"/>
                <w:sz w:val="22"/>
                <w:szCs w:val="22"/>
              </w:rPr>
            </w:pPr>
            <w:r w:rsidRPr="000A7EA0">
              <w:rPr>
                <w:rFonts w:cs="Arial"/>
                <w:sz w:val="22"/>
                <w:szCs w:val="22"/>
              </w:rPr>
              <w:t>3.2 Emergency admissions for children with lower respiratory tract infections</w:t>
            </w:r>
          </w:p>
        </w:tc>
        <w:tc>
          <w:tcPr>
            <w:tcW w:w="4140" w:type="dxa"/>
          </w:tcPr>
          <w:p w14:paraId="3B7CA0D7" w14:textId="77777777" w:rsidR="00624F04" w:rsidRPr="000A7EA0" w:rsidRDefault="00624F04" w:rsidP="00624F04">
            <w:pPr>
              <w:rPr>
                <w:rFonts w:cs="Arial"/>
                <w:sz w:val="22"/>
                <w:szCs w:val="22"/>
              </w:rPr>
            </w:pPr>
            <w:r w:rsidRPr="000A7EA0">
              <w:rPr>
                <w:rFonts w:cs="Arial"/>
                <w:sz w:val="22"/>
                <w:szCs w:val="22"/>
              </w:rPr>
              <w:t>Data source: Hospital Episode Statistics (The NHS IC) and ONS population statistics</w:t>
            </w:r>
          </w:p>
          <w:p w14:paraId="3733285B" w14:textId="77777777" w:rsidR="00624F04" w:rsidRPr="000A7EA0" w:rsidRDefault="00624F04" w:rsidP="00624F04">
            <w:pPr>
              <w:rPr>
                <w:rFonts w:cs="Arial"/>
                <w:sz w:val="22"/>
                <w:szCs w:val="22"/>
              </w:rPr>
            </w:pPr>
          </w:p>
          <w:p w14:paraId="409FF324" w14:textId="77777777" w:rsidR="00624F04" w:rsidRPr="000A7EA0" w:rsidRDefault="00624F04" w:rsidP="00624F04">
            <w:pPr>
              <w:autoSpaceDE w:val="0"/>
              <w:autoSpaceDN w:val="0"/>
              <w:adjustRightInd w:val="0"/>
              <w:rPr>
                <w:rFonts w:cs="Arial"/>
                <w:sz w:val="22"/>
                <w:szCs w:val="22"/>
              </w:rPr>
            </w:pPr>
            <w:r w:rsidRPr="000A7EA0">
              <w:rPr>
                <w:rFonts w:cs="Arial"/>
                <w:sz w:val="22"/>
                <w:szCs w:val="22"/>
              </w:rPr>
              <w:t>Proportion of children aged 0 – 19 admitted to hospital as an emergency admission for LRTIs in the respective quarter of the financial year.</w:t>
            </w:r>
          </w:p>
          <w:p w14:paraId="533F7BE0" w14:textId="77777777" w:rsidR="00624F04" w:rsidRPr="000A7EA0" w:rsidRDefault="00624F04" w:rsidP="00624F04">
            <w:pPr>
              <w:rPr>
                <w:rFonts w:cs="Arial"/>
                <w:sz w:val="22"/>
                <w:szCs w:val="22"/>
              </w:rPr>
            </w:pPr>
          </w:p>
          <w:p w14:paraId="45802B5F" w14:textId="77777777" w:rsidR="00624F04" w:rsidRPr="000A7EA0" w:rsidRDefault="00624F04" w:rsidP="00624F04">
            <w:pPr>
              <w:rPr>
                <w:rFonts w:cs="Arial"/>
                <w:sz w:val="22"/>
                <w:szCs w:val="22"/>
              </w:rPr>
            </w:pPr>
            <w:r w:rsidRPr="000A7EA0">
              <w:rPr>
                <w:rFonts w:cs="Arial"/>
                <w:sz w:val="22"/>
                <w:szCs w:val="22"/>
              </w:rPr>
              <w:t>Indicator will be quarterly.</w:t>
            </w:r>
          </w:p>
          <w:p w14:paraId="610CC409" w14:textId="77777777" w:rsidR="00624F04" w:rsidRPr="000A7EA0" w:rsidRDefault="00624F04" w:rsidP="00624F04">
            <w:pPr>
              <w:rPr>
                <w:rFonts w:cs="Arial"/>
                <w:sz w:val="22"/>
                <w:szCs w:val="22"/>
              </w:rPr>
            </w:pPr>
          </w:p>
          <w:p w14:paraId="41C97605" w14:textId="77777777" w:rsidR="00624F04" w:rsidRPr="000A7EA0" w:rsidRDefault="00624F04" w:rsidP="00624F04">
            <w:pPr>
              <w:rPr>
                <w:rFonts w:cs="Arial"/>
                <w:sz w:val="22"/>
                <w:szCs w:val="22"/>
              </w:rPr>
            </w:pPr>
            <w:r w:rsidRPr="000A7EA0">
              <w:rPr>
                <w:rFonts w:cs="Arial"/>
                <w:sz w:val="22"/>
                <w:szCs w:val="22"/>
              </w:rPr>
              <w:t>NUMERATOR:</w:t>
            </w:r>
          </w:p>
          <w:p w14:paraId="68C1751B" w14:textId="77777777" w:rsidR="00624F04" w:rsidRPr="000A7EA0" w:rsidRDefault="00624F04" w:rsidP="00624F04">
            <w:pPr>
              <w:spacing w:after="240"/>
              <w:rPr>
                <w:rFonts w:cs="Arial"/>
                <w:sz w:val="22"/>
                <w:szCs w:val="22"/>
              </w:rPr>
            </w:pPr>
            <w:r w:rsidRPr="000A7EA0">
              <w:rPr>
                <w:rFonts w:cs="Arial"/>
                <w:sz w:val="22"/>
                <w:szCs w:val="22"/>
              </w:rPr>
              <w:t>The number of finished and unfinished continuous inpatient (CIP) spells, excluding transfers, for patients aged</w:t>
            </w:r>
            <w:r w:rsidRPr="000A7EA0">
              <w:rPr>
                <w:rFonts w:cs="Arial"/>
                <w:b/>
                <w:sz w:val="22"/>
                <w:szCs w:val="22"/>
              </w:rPr>
              <w:t xml:space="preserve"> </w:t>
            </w:r>
            <w:r w:rsidRPr="000A7EA0">
              <w:rPr>
                <w:rFonts w:cs="Arial"/>
                <w:sz w:val="22"/>
                <w:szCs w:val="22"/>
              </w:rPr>
              <w:t xml:space="preserve">0 </w:t>
            </w:r>
            <w:r w:rsidRPr="000A7EA0">
              <w:rPr>
                <w:rFonts w:cs="Arial"/>
                <w:sz w:val="22"/>
                <w:szCs w:val="22"/>
              </w:rPr>
              <w:lastRenderedPageBreak/>
              <w:t>– 19 with an emergency method of admission and with any of the following primary diagnoses (DIAG_01 in the 1st episode of the spell, ICD 10 codes) in the respective quarter of the financial year:</w:t>
            </w:r>
          </w:p>
          <w:p w14:paraId="60B67E19" w14:textId="77777777" w:rsidR="00624F04" w:rsidRPr="000A7EA0" w:rsidRDefault="00624F04" w:rsidP="00624F04">
            <w:pPr>
              <w:rPr>
                <w:rFonts w:cs="Arial"/>
                <w:sz w:val="22"/>
                <w:szCs w:val="22"/>
              </w:rPr>
            </w:pPr>
            <w:r w:rsidRPr="000A7EA0">
              <w:rPr>
                <w:rFonts w:cs="Arial"/>
                <w:sz w:val="22"/>
                <w:szCs w:val="22"/>
              </w:rPr>
              <w:t>Bronchiolitis, bronchopneumonia and pneumonia</w:t>
            </w:r>
            <w:r w:rsidRPr="000A7EA0">
              <w:rPr>
                <w:rFonts w:cs="Arial"/>
                <w:b/>
                <w:bCs/>
                <w:sz w:val="22"/>
                <w:szCs w:val="22"/>
              </w:rPr>
              <w:t>:</w:t>
            </w:r>
          </w:p>
          <w:p w14:paraId="5410777F" w14:textId="77777777" w:rsidR="00624F04" w:rsidRPr="000A7EA0" w:rsidRDefault="00624F04" w:rsidP="00624F04">
            <w:pPr>
              <w:numPr>
                <w:ilvl w:val="0"/>
                <w:numId w:val="35"/>
              </w:numPr>
              <w:spacing w:before="100" w:beforeAutospacing="1" w:after="100" w:afterAutospacing="1"/>
              <w:textboxTightWrap w:val="none"/>
              <w:rPr>
                <w:rFonts w:cs="Arial"/>
                <w:sz w:val="22"/>
                <w:szCs w:val="22"/>
              </w:rPr>
            </w:pPr>
            <w:r w:rsidRPr="000A7EA0">
              <w:rPr>
                <w:rFonts w:cs="Arial"/>
                <w:sz w:val="22"/>
                <w:szCs w:val="22"/>
              </w:rPr>
              <w:t xml:space="preserve">J10.0 Influenza with pneumonia virus </w:t>
            </w:r>
            <w:proofErr w:type="gramStart"/>
            <w:r w:rsidRPr="000A7EA0">
              <w:rPr>
                <w:rFonts w:cs="Arial"/>
                <w:sz w:val="22"/>
                <w:szCs w:val="22"/>
              </w:rPr>
              <w:t>identified;</w:t>
            </w:r>
            <w:proofErr w:type="gramEnd"/>
            <w:r w:rsidRPr="000A7EA0">
              <w:rPr>
                <w:rFonts w:cs="Arial"/>
                <w:sz w:val="22"/>
                <w:szCs w:val="22"/>
              </w:rPr>
              <w:t xml:space="preserve"> </w:t>
            </w:r>
          </w:p>
          <w:p w14:paraId="16C52AFD" w14:textId="77777777" w:rsidR="00624F04" w:rsidRPr="000A7EA0" w:rsidRDefault="00624F04" w:rsidP="00624F04">
            <w:pPr>
              <w:numPr>
                <w:ilvl w:val="0"/>
                <w:numId w:val="35"/>
              </w:numPr>
              <w:spacing w:before="100" w:beforeAutospacing="1" w:after="100" w:afterAutospacing="1"/>
              <w:textboxTightWrap w:val="none"/>
              <w:rPr>
                <w:rFonts w:cs="Arial"/>
                <w:sz w:val="22"/>
                <w:szCs w:val="22"/>
              </w:rPr>
            </w:pPr>
            <w:r w:rsidRPr="000A7EA0">
              <w:rPr>
                <w:rFonts w:cs="Arial"/>
                <w:sz w:val="22"/>
                <w:szCs w:val="22"/>
              </w:rPr>
              <w:t xml:space="preserve">J11.0 Influenza with pneumonia, virus not </w:t>
            </w:r>
            <w:proofErr w:type="gramStart"/>
            <w:r w:rsidRPr="000A7EA0">
              <w:rPr>
                <w:rFonts w:cs="Arial"/>
                <w:sz w:val="22"/>
                <w:szCs w:val="22"/>
              </w:rPr>
              <w:t>identified;</w:t>
            </w:r>
            <w:proofErr w:type="gramEnd"/>
          </w:p>
          <w:p w14:paraId="250EFC4F" w14:textId="77777777" w:rsidR="00624F04" w:rsidRPr="000A7EA0" w:rsidRDefault="00624F04" w:rsidP="00624F04">
            <w:pPr>
              <w:numPr>
                <w:ilvl w:val="0"/>
                <w:numId w:val="35"/>
              </w:numPr>
              <w:spacing w:before="100" w:beforeAutospacing="1" w:after="100" w:afterAutospacing="1"/>
              <w:textboxTightWrap w:val="none"/>
              <w:rPr>
                <w:rFonts w:cs="Arial"/>
                <w:sz w:val="22"/>
                <w:szCs w:val="22"/>
              </w:rPr>
            </w:pPr>
            <w:r w:rsidRPr="000A7EA0">
              <w:rPr>
                <w:rFonts w:cs="Arial"/>
                <w:sz w:val="22"/>
                <w:szCs w:val="22"/>
              </w:rPr>
              <w:t>J11.1 Influenza with other respiratory manifestations, virus not identified (bronchiolitis with influenza</w:t>
            </w:r>
            <w:proofErr w:type="gramStart"/>
            <w:r w:rsidRPr="000A7EA0">
              <w:rPr>
                <w:rFonts w:cs="Arial"/>
                <w:sz w:val="22"/>
                <w:szCs w:val="22"/>
              </w:rPr>
              <w:t>);</w:t>
            </w:r>
            <w:proofErr w:type="gramEnd"/>
            <w:r w:rsidRPr="000A7EA0">
              <w:rPr>
                <w:rFonts w:cs="Arial"/>
                <w:sz w:val="22"/>
                <w:szCs w:val="22"/>
              </w:rPr>
              <w:t xml:space="preserve"> </w:t>
            </w:r>
          </w:p>
          <w:p w14:paraId="4AF238B7" w14:textId="77777777" w:rsidR="00624F04" w:rsidRPr="000A7EA0" w:rsidRDefault="00624F04" w:rsidP="00624F04">
            <w:pPr>
              <w:numPr>
                <w:ilvl w:val="0"/>
                <w:numId w:val="35"/>
              </w:numPr>
              <w:spacing w:before="100" w:beforeAutospacing="1" w:after="100" w:afterAutospacing="1"/>
              <w:textboxTightWrap w:val="none"/>
              <w:rPr>
                <w:rFonts w:cs="Arial"/>
                <w:sz w:val="22"/>
                <w:szCs w:val="22"/>
              </w:rPr>
            </w:pPr>
            <w:r w:rsidRPr="000A7EA0">
              <w:rPr>
                <w:rFonts w:cs="Arial"/>
                <w:sz w:val="22"/>
                <w:szCs w:val="22"/>
              </w:rPr>
              <w:t xml:space="preserve">J12.- Viral pneumonia </w:t>
            </w:r>
            <w:proofErr w:type="spellStart"/>
            <w:proofErr w:type="gramStart"/>
            <w:r w:rsidRPr="000A7EA0">
              <w:rPr>
                <w:rFonts w:cs="Arial"/>
                <w:sz w:val="22"/>
                <w:szCs w:val="22"/>
              </w:rPr>
              <w:t>nec</w:t>
            </w:r>
            <w:proofErr w:type="spellEnd"/>
            <w:r w:rsidRPr="000A7EA0">
              <w:rPr>
                <w:rFonts w:cs="Arial"/>
                <w:sz w:val="22"/>
                <w:szCs w:val="22"/>
              </w:rPr>
              <w:t>;</w:t>
            </w:r>
            <w:proofErr w:type="gramEnd"/>
            <w:r w:rsidRPr="000A7EA0">
              <w:rPr>
                <w:rFonts w:cs="Arial"/>
                <w:sz w:val="22"/>
                <w:szCs w:val="22"/>
              </w:rPr>
              <w:t xml:space="preserve"> </w:t>
            </w:r>
          </w:p>
          <w:p w14:paraId="4976B266" w14:textId="77777777" w:rsidR="00624F04" w:rsidRPr="000A7EA0" w:rsidRDefault="00624F04" w:rsidP="00624F04">
            <w:pPr>
              <w:numPr>
                <w:ilvl w:val="0"/>
                <w:numId w:val="35"/>
              </w:numPr>
              <w:spacing w:before="100" w:beforeAutospacing="1" w:after="100" w:afterAutospacing="1"/>
              <w:textboxTightWrap w:val="none"/>
              <w:rPr>
                <w:rFonts w:cs="Arial"/>
                <w:sz w:val="22"/>
                <w:szCs w:val="22"/>
              </w:rPr>
            </w:pPr>
            <w:r w:rsidRPr="000A7EA0">
              <w:rPr>
                <w:rFonts w:cs="Arial"/>
                <w:sz w:val="22"/>
                <w:szCs w:val="22"/>
              </w:rPr>
              <w:t xml:space="preserve">J13 Pneumonia due to Streptococcus </w:t>
            </w:r>
            <w:proofErr w:type="gramStart"/>
            <w:r w:rsidRPr="000A7EA0">
              <w:rPr>
                <w:rFonts w:cs="Arial"/>
                <w:sz w:val="22"/>
                <w:szCs w:val="22"/>
              </w:rPr>
              <w:t>pneumoniae;</w:t>
            </w:r>
            <w:proofErr w:type="gramEnd"/>
            <w:r w:rsidRPr="000A7EA0">
              <w:rPr>
                <w:rFonts w:cs="Arial"/>
                <w:sz w:val="22"/>
                <w:szCs w:val="22"/>
              </w:rPr>
              <w:t xml:space="preserve"> </w:t>
            </w:r>
          </w:p>
          <w:p w14:paraId="69A6DECD" w14:textId="77777777" w:rsidR="00624F04" w:rsidRPr="000A7EA0" w:rsidRDefault="00624F04" w:rsidP="00624F04">
            <w:pPr>
              <w:numPr>
                <w:ilvl w:val="0"/>
                <w:numId w:val="35"/>
              </w:numPr>
              <w:spacing w:before="100" w:beforeAutospacing="1" w:after="100" w:afterAutospacing="1"/>
              <w:textboxTightWrap w:val="none"/>
              <w:rPr>
                <w:rFonts w:cs="Arial"/>
                <w:sz w:val="22"/>
                <w:szCs w:val="22"/>
              </w:rPr>
            </w:pPr>
            <w:r w:rsidRPr="000A7EA0">
              <w:rPr>
                <w:rFonts w:cs="Arial"/>
                <w:sz w:val="22"/>
                <w:szCs w:val="22"/>
              </w:rPr>
              <w:t xml:space="preserve">J14 Pneumonia due to Haemophilus </w:t>
            </w:r>
            <w:proofErr w:type="gramStart"/>
            <w:r w:rsidRPr="000A7EA0">
              <w:rPr>
                <w:rFonts w:cs="Arial"/>
                <w:sz w:val="22"/>
                <w:szCs w:val="22"/>
              </w:rPr>
              <w:t>influenzae;</w:t>
            </w:r>
            <w:proofErr w:type="gramEnd"/>
            <w:r w:rsidRPr="000A7EA0">
              <w:rPr>
                <w:rFonts w:cs="Arial"/>
                <w:sz w:val="22"/>
                <w:szCs w:val="22"/>
              </w:rPr>
              <w:t xml:space="preserve"> </w:t>
            </w:r>
          </w:p>
          <w:p w14:paraId="41BE3FF4" w14:textId="77777777" w:rsidR="00624F04" w:rsidRPr="000A7EA0" w:rsidRDefault="00624F04" w:rsidP="00624F04">
            <w:pPr>
              <w:numPr>
                <w:ilvl w:val="0"/>
                <w:numId w:val="35"/>
              </w:numPr>
              <w:spacing w:before="100" w:beforeAutospacing="1" w:after="100" w:afterAutospacing="1"/>
              <w:textboxTightWrap w:val="none"/>
              <w:rPr>
                <w:rFonts w:cs="Arial"/>
                <w:sz w:val="22"/>
                <w:szCs w:val="22"/>
              </w:rPr>
            </w:pPr>
            <w:r w:rsidRPr="000A7EA0">
              <w:rPr>
                <w:rFonts w:cs="Arial"/>
                <w:sz w:val="22"/>
                <w:szCs w:val="22"/>
              </w:rPr>
              <w:t xml:space="preserve">J15.- Bacterial pneumonia </w:t>
            </w:r>
            <w:proofErr w:type="spellStart"/>
            <w:proofErr w:type="gramStart"/>
            <w:r w:rsidRPr="000A7EA0">
              <w:rPr>
                <w:rFonts w:cs="Arial"/>
                <w:sz w:val="22"/>
                <w:szCs w:val="22"/>
              </w:rPr>
              <w:t>nec</w:t>
            </w:r>
            <w:proofErr w:type="spellEnd"/>
            <w:r w:rsidRPr="000A7EA0">
              <w:rPr>
                <w:rFonts w:cs="Arial"/>
                <w:sz w:val="22"/>
                <w:szCs w:val="22"/>
              </w:rPr>
              <w:t>;</w:t>
            </w:r>
            <w:proofErr w:type="gramEnd"/>
            <w:r w:rsidRPr="000A7EA0">
              <w:rPr>
                <w:rFonts w:cs="Arial"/>
                <w:sz w:val="22"/>
                <w:szCs w:val="22"/>
              </w:rPr>
              <w:t xml:space="preserve"> </w:t>
            </w:r>
          </w:p>
          <w:p w14:paraId="3AA8598B" w14:textId="77777777" w:rsidR="00624F04" w:rsidRPr="000A7EA0" w:rsidRDefault="00624F04" w:rsidP="00624F04">
            <w:pPr>
              <w:numPr>
                <w:ilvl w:val="0"/>
                <w:numId w:val="35"/>
              </w:numPr>
              <w:spacing w:before="100" w:beforeAutospacing="1" w:after="100" w:afterAutospacing="1"/>
              <w:textboxTightWrap w:val="none"/>
              <w:rPr>
                <w:rFonts w:cs="Arial"/>
                <w:sz w:val="22"/>
                <w:szCs w:val="22"/>
              </w:rPr>
            </w:pPr>
            <w:r w:rsidRPr="000A7EA0">
              <w:rPr>
                <w:rFonts w:cs="Arial"/>
                <w:sz w:val="22"/>
                <w:szCs w:val="22"/>
              </w:rPr>
              <w:t xml:space="preserve">J16.- Pneumonia due to other infectious organisms </w:t>
            </w:r>
            <w:proofErr w:type="spellStart"/>
            <w:proofErr w:type="gramStart"/>
            <w:r w:rsidRPr="000A7EA0">
              <w:rPr>
                <w:rFonts w:cs="Arial"/>
                <w:sz w:val="22"/>
                <w:szCs w:val="22"/>
              </w:rPr>
              <w:t>nec</w:t>
            </w:r>
            <w:proofErr w:type="spellEnd"/>
            <w:r w:rsidRPr="000A7EA0">
              <w:rPr>
                <w:rFonts w:cs="Arial"/>
                <w:sz w:val="22"/>
                <w:szCs w:val="22"/>
              </w:rPr>
              <w:t>;</w:t>
            </w:r>
            <w:proofErr w:type="gramEnd"/>
            <w:r w:rsidRPr="000A7EA0">
              <w:rPr>
                <w:rFonts w:cs="Arial"/>
                <w:sz w:val="22"/>
                <w:szCs w:val="22"/>
              </w:rPr>
              <w:t xml:space="preserve"> </w:t>
            </w:r>
          </w:p>
          <w:p w14:paraId="67800488" w14:textId="77777777" w:rsidR="00624F04" w:rsidRPr="000A7EA0" w:rsidRDefault="00624F04" w:rsidP="00624F04">
            <w:pPr>
              <w:numPr>
                <w:ilvl w:val="0"/>
                <w:numId w:val="35"/>
              </w:numPr>
              <w:spacing w:before="100" w:beforeAutospacing="1" w:after="100" w:afterAutospacing="1"/>
              <w:textboxTightWrap w:val="none"/>
              <w:rPr>
                <w:rFonts w:cs="Arial"/>
                <w:sz w:val="22"/>
                <w:szCs w:val="22"/>
              </w:rPr>
            </w:pPr>
            <w:r w:rsidRPr="000A7EA0">
              <w:rPr>
                <w:rFonts w:cs="Arial"/>
                <w:sz w:val="22"/>
                <w:szCs w:val="22"/>
              </w:rPr>
              <w:t xml:space="preserve">J18.0 Bronchopneumonia, </w:t>
            </w:r>
            <w:proofErr w:type="gramStart"/>
            <w:r w:rsidRPr="000A7EA0">
              <w:rPr>
                <w:rFonts w:cs="Arial"/>
                <w:sz w:val="22"/>
                <w:szCs w:val="22"/>
              </w:rPr>
              <w:t>unspecified;</w:t>
            </w:r>
            <w:proofErr w:type="gramEnd"/>
            <w:r w:rsidRPr="000A7EA0">
              <w:rPr>
                <w:rFonts w:cs="Arial"/>
                <w:sz w:val="22"/>
                <w:szCs w:val="22"/>
              </w:rPr>
              <w:t xml:space="preserve"> </w:t>
            </w:r>
          </w:p>
          <w:p w14:paraId="353AC9D9" w14:textId="77777777" w:rsidR="00624F04" w:rsidRPr="000A7EA0" w:rsidRDefault="00624F04" w:rsidP="00624F04">
            <w:pPr>
              <w:numPr>
                <w:ilvl w:val="0"/>
                <w:numId w:val="35"/>
              </w:numPr>
              <w:spacing w:before="100" w:beforeAutospacing="1" w:after="100" w:afterAutospacing="1"/>
              <w:textboxTightWrap w:val="none"/>
              <w:rPr>
                <w:rFonts w:cs="Arial"/>
                <w:sz w:val="22"/>
                <w:szCs w:val="22"/>
              </w:rPr>
            </w:pPr>
            <w:r w:rsidRPr="000A7EA0">
              <w:rPr>
                <w:rFonts w:cs="Arial"/>
                <w:sz w:val="22"/>
                <w:szCs w:val="22"/>
              </w:rPr>
              <w:t xml:space="preserve">J18.1 Lobar </w:t>
            </w:r>
            <w:proofErr w:type="gramStart"/>
            <w:r w:rsidRPr="000A7EA0">
              <w:rPr>
                <w:rFonts w:cs="Arial"/>
                <w:sz w:val="22"/>
                <w:szCs w:val="22"/>
              </w:rPr>
              <w:t>pneumonia;</w:t>
            </w:r>
            <w:proofErr w:type="gramEnd"/>
            <w:r w:rsidRPr="000A7EA0">
              <w:rPr>
                <w:rFonts w:cs="Arial"/>
                <w:sz w:val="22"/>
                <w:szCs w:val="22"/>
              </w:rPr>
              <w:t xml:space="preserve"> </w:t>
            </w:r>
          </w:p>
          <w:p w14:paraId="2B5E47A6" w14:textId="77777777" w:rsidR="00624F04" w:rsidRPr="000A7EA0" w:rsidRDefault="00624F04" w:rsidP="00624F04">
            <w:pPr>
              <w:numPr>
                <w:ilvl w:val="0"/>
                <w:numId w:val="35"/>
              </w:numPr>
              <w:spacing w:before="100" w:beforeAutospacing="1" w:after="100" w:afterAutospacing="1"/>
              <w:textboxTightWrap w:val="none"/>
              <w:rPr>
                <w:rFonts w:cs="Arial"/>
                <w:sz w:val="22"/>
                <w:szCs w:val="22"/>
              </w:rPr>
            </w:pPr>
            <w:r w:rsidRPr="000A7EA0">
              <w:rPr>
                <w:rFonts w:cs="Arial"/>
                <w:sz w:val="22"/>
                <w:szCs w:val="22"/>
              </w:rPr>
              <w:lastRenderedPageBreak/>
              <w:t xml:space="preserve">J18.9 Pneumonia </w:t>
            </w:r>
            <w:proofErr w:type="gramStart"/>
            <w:r w:rsidRPr="000A7EA0">
              <w:rPr>
                <w:rFonts w:cs="Arial"/>
                <w:sz w:val="22"/>
                <w:szCs w:val="22"/>
              </w:rPr>
              <w:t>unspecified;</w:t>
            </w:r>
            <w:proofErr w:type="gramEnd"/>
            <w:r w:rsidRPr="000A7EA0">
              <w:rPr>
                <w:rFonts w:cs="Arial"/>
                <w:sz w:val="22"/>
                <w:szCs w:val="22"/>
              </w:rPr>
              <w:t xml:space="preserve"> </w:t>
            </w:r>
          </w:p>
          <w:p w14:paraId="5AEF7F86" w14:textId="77777777" w:rsidR="00624F04" w:rsidRPr="000A7EA0" w:rsidRDefault="00624F04" w:rsidP="00624F04">
            <w:pPr>
              <w:numPr>
                <w:ilvl w:val="0"/>
                <w:numId w:val="35"/>
              </w:numPr>
              <w:spacing w:before="100" w:beforeAutospacing="1" w:after="100" w:afterAutospacing="1"/>
              <w:textboxTightWrap w:val="none"/>
              <w:rPr>
                <w:rFonts w:cs="Arial"/>
                <w:sz w:val="22"/>
                <w:szCs w:val="22"/>
              </w:rPr>
            </w:pPr>
            <w:r w:rsidRPr="000A7EA0">
              <w:rPr>
                <w:rFonts w:cs="Arial"/>
                <w:sz w:val="22"/>
                <w:szCs w:val="22"/>
              </w:rPr>
              <w:t xml:space="preserve">J21.- Acute bronchiolitis. </w:t>
            </w:r>
          </w:p>
          <w:p w14:paraId="30FC17D0" w14:textId="77777777" w:rsidR="00624F04" w:rsidRPr="000A7EA0" w:rsidRDefault="00624F04" w:rsidP="00624F04">
            <w:pPr>
              <w:rPr>
                <w:rFonts w:cs="Arial"/>
                <w:sz w:val="22"/>
                <w:szCs w:val="22"/>
              </w:rPr>
            </w:pPr>
          </w:p>
          <w:p w14:paraId="522A6220" w14:textId="77777777" w:rsidR="00624F04" w:rsidRPr="000A7EA0" w:rsidRDefault="00624F04" w:rsidP="00624F04">
            <w:pPr>
              <w:rPr>
                <w:rFonts w:cs="Arial"/>
                <w:sz w:val="22"/>
                <w:szCs w:val="22"/>
              </w:rPr>
            </w:pPr>
            <w:r w:rsidRPr="000A7EA0">
              <w:rPr>
                <w:rFonts w:cs="Arial"/>
                <w:sz w:val="22"/>
                <w:szCs w:val="22"/>
              </w:rPr>
              <w:t>DENOMINATOR:</w:t>
            </w:r>
          </w:p>
          <w:p w14:paraId="3F033E1E" w14:textId="77777777" w:rsidR="00624F04" w:rsidRPr="000A7EA0" w:rsidRDefault="00624F04" w:rsidP="00624F04">
            <w:pPr>
              <w:rPr>
                <w:rFonts w:cs="Arial"/>
                <w:sz w:val="22"/>
                <w:szCs w:val="22"/>
              </w:rPr>
            </w:pPr>
            <w:r w:rsidRPr="000A7EA0">
              <w:rPr>
                <w:rFonts w:cs="Arial"/>
                <w:sz w:val="22"/>
                <w:szCs w:val="22"/>
              </w:rPr>
              <w:t>Resident population for the respective organisation.</w:t>
            </w:r>
          </w:p>
          <w:p w14:paraId="7A72CC3A" w14:textId="77777777" w:rsidR="00624F04" w:rsidRPr="000A7EA0" w:rsidRDefault="00624F04" w:rsidP="00624F04">
            <w:pPr>
              <w:rPr>
                <w:rFonts w:cs="Arial"/>
                <w:sz w:val="22"/>
                <w:szCs w:val="22"/>
              </w:rPr>
            </w:pPr>
          </w:p>
        </w:tc>
        <w:tc>
          <w:tcPr>
            <w:tcW w:w="3240" w:type="dxa"/>
          </w:tcPr>
          <w:p w14:paraId="2111CA47" w14:textId="77777777" w:rsidR="00624F04" w:rsidRPr="000A7EA0" w:rsidRDefault="00624F04" w:rsidP="00624F04">
            <w:pPr>
              <w:rPr>
                <w:rFonts w:cs="Arial"/>
                <w:sz w:val="22"/>
                <w:szCs w:val="22"/>
              </w:rPr>
            </w:pPr>
            <w:r w:rsidRPr="000A7EA0">
              <w:rPr>
                <w:rFonts w:cs="Arial"/>
                <w:sz w:val="22"/>
                <w:szCs w:val="22"/>
              </w:rPr>
              <w:lastRenderedPageBreak/>
              <w:t xml:space="preserve">Outcomes seeking to measure: </w:t>
            </w:r>
          </w:p>
          <w:p w14:paraId="4289CD5A" w14:textId="77777777" w:rsidR="00624F04" w:rsidRPr="000A7EA0" w:rsidRDefault="00624F04" w:rsidP="00624F04">
            <w:pPr>
              <w:rPr>
                <w:rFonts w:cs="Arial"/>
                <w:sz w:val="22"/>
                <w:szCs w:val="22"/>
              </w:rPr>
            </w:pPr>
            <w:r w:rsidRPr="000A7EA0">
              <w:rPr>
                <w:rFonts w:cs="Arial"/>
                <w:sz w:val="22"/>
                <w:szCs w:val="22"/>
              </w:rPr>
              <w:t>LRTIs in children leads to a high number of emergency bed days and is included here to attempt to address the problem.  The aim is that in the future, these will be more successfully treated in primary care rather than secondary care.</w:t>
            </w:r>
          </w:p>
          <w:p w14:paraId="3B97BB14" w14:textId="77777777" w:rsidR="00624F04" w:rsidRPr="000A7EA0" w:rsidRDefault="00624F04" w:rsidP="00624F04">
            <w:pPr>
              <w:rPr>
                <w:rFonts w:cs="Arial"/>
                <w:sz w:val="22"/>
                <w:szCs w:val="22"/>
              </w:rPr>
            </w:pPr>
          </w:p>
          <w:p w14:paraId="46F0CFBF" w14:textId="77777777" w:rsidR="00624F04" w:rsidRPr="000A7EA0" w:rsidRDefault="00624F04" w:rsidP="00624F04">
            <w:pPr>
              <w:rPr>
                <w:rFonts w:cs="Arial"/>
                <w:sz w:val="22"/>
                <w:szCs w:val="22"/>
              </w:rPr>
            </w:pPr>
            <w:r w:rsidRPr="000A7EA0">
              <w:rPr>
                <w:rFonts w:cs="Arial"/>
                <w:sz w:val="22"/>
                <w:szCs w:val="22"/>
              </w:rPr>
              <w:t xml:space="preserve">Respiratory infections form one of the most common reasons for hospital admission in childhood, especially in infants. Between 1 and 3% of </w:t>
            </w:r>
            <w:r w:rsidRPr="000A7EA0">
              <w:rPr>
                <w:rFonts w:cs="Arial"/>
                <w:sz w:val="22"/>
                <w:szCs w:val="22"/>
              </w:rPr>
              <w:lastRenderedPageBreak/>
              <w:t xml:space="preserve">all babies experience an admission with bronchiolitis and about 2.5% of all child admissions are for pneumonia. Emergency admission rates in children, especially under the age of 5 years for lower respiratory infections - bronchiolitis, bronchopneumonia and pneumonia - reflect a variety of influences. Rates vary across the country but are increased in areas of socio-economic deprivation. Previous analyses have shown that they also vary between health authorities, even when social deprivation is </w:t>
            </w:r>
            <w:proofErr w:type="gramStart"/>
            <w:r w:rsidRPr="000A7EA0">
              <w:rPr>
                <w:rFonts w:cs="Arial"/>
                <w:sz w:val="22"/>
                <w:szCs w:val="22"/>
              </w:rPr>
              <w:t>taken into account</w:t>
            </w:r>
            <w:proofErr w:type="gramEnd"/>
            <w:r w:rsidRPr="000A7EA0">
              <w:rPr>
                <w:rFonts w:cs="Arial"/>
                <w:sz w:val="22"/>
                <w:szCs w:val="22"/>
              </w:rPr>
              <w:t xml:space="preserve">, probably reflecting variation in access to, and expectation of, health services and also clinical practice. Lower rates are linked to higher breast feeding rates and reduction of exposure to tobacco smoke - preventive measures that </w:t>
            </w:r>
            <w:r w:rsidRPr="000A7EA0">
              <w:rPr>
                <w:rFonts w:cs="Arial"/>
                <w:sz w:val="22"/>
                <w:szCs w:val="22"/>
              </w:rPr>
              <w:lastRenderedPageBreak/>
              <w:t>reduce both incidence and severity of infections.</w:t>
            </w:r>
          </w:p>
          <w:p w14:paraId="1F5EB84B" w14:textId="77777777" w:rsidR="00624F04" w:rsidRPr="000A7EA0" w:rsidRDefault="00624F04" w:rsidP="00624F04">
            <w:pPr>
              <w:rPr>
                <w:rFonts w:cs="Arial"/>
                <w:sz w:val="22"/>
                <w:szCs w:val="22"/>
              </w:rPr>
            </w:pPr>
          </w:p>
        </w:tc>
        <w:tc>
          <w:tcPr>
            <w:tcW w:w="4166" w:type="dxa"/>
          </w:tcPr>
          <w:p w14:paraId="0FD0C9ED" w14:textId="77777777" w:rsidR="00624F04" w:rsidRPr="000A7EA0" w:rsidRDefault="00624F04" w:rsidP="00624F04">
            <w:pPr>
              <w:rPr>
                <w:rFonts w:cs="Arial"/>
                <w:sz w:val="22"/>
                <w:szCs w:val="22"/>
              </w:rPr>
            </w:pPr>
            <w:r w:rsidRPr="000A7EA0">
              <w:rPr>
                <w:rFonts w:cs="Arial"/>
                <w:sz w:val="22"/>
                <w:szCs w:val="22"/>
              </w:rPr>
              <w:lastRenderedPageBreak/>
              <w:t>As for 3a:</w:t>
            </w:r>
          </w:p>
          <w:p w14:paraId="57DF30CF" w14:textId="77777777" w:rsidR="00624F04" w:rsidRPr="000A7EA0" w:rsidRDefault="00624F04" w:rsidP="00624F04">
            <w:pPr>
              <w:rPr>
                <w:rFonts w:cs="Arial"/>
                <w:sz w:val="22"/>
                <w:szCs w:val="22"/>
              </w:rPr>
            </w:pPr>
            <w:r w:rsidRPr="000A7EA0">
              <w:rPr>
                <w:rFonts w:cs="Arial"/>
                <w:sz w:val="22"/>
                <w:szCs w:val="22"/>
              </w:rPr>
              <w:t>1. Indicator is based on a NCHOD indicator. The NCHOD indicator is produced using a 10 year linked file whereas this indicator will be not produced in this way due to the quarterly outputs required.</w:t>
            </w:r>
          </w:p>
          <w:p w14:paraId="28605961" w14:textId="77777777" w:rsidR="00624F04" w:rsidRPr="000A7EA0" w:rsidRDefault="00624F04" w:rsidP="00624F04">
            <w:pPr>
              <w:rPr>
                <w:rFonts w:cs="Arial"/>
                <w:sz w:val="22"/>
                <w:szCs w:val="22"/>
              </w:rPr>
            </w:pPr>
            <w:r w:rsidRPr="000A7EA0">
              <w:rPr>
                <w:rFonts w:cs="Arial"/>
                <w:sz w:val="22"/>
                <w:szCs w:val="22"/>
              </w:rPr>
              <w:t xml:space="preserve">2. Since unfinished CIPs are counted there is need for linked HES data from the following quarter. This wasn't an issue for the annual NCHOD analyses but will need some thought for more up to date quarterly analyses. </w:t>
            </w:r>
          </w:p>
          <w:p w14:paraId="1351B276" w14:textId="77777777" w:rsidR="00624F04" w:rsidRPr="000A7EA0" w:rsidRDefault="00624F04" w:rsidP="00624F04">
            <w:pPr>
              <w:rPr>
                <w:rFonts w:cs="Arial"/>
                <w:sz w:val="22"/>
                <w:szCs w:val="22"/>
              </w:rPr>
            </w:pPr>
            <w:r w:rsidRPr="000A7EA0">
              <w:rPr>
                <w:rFonts w:cs="Arial"/>
                <w:sz w:val="22"/>
                <w:szCs w:val="22"/>
              </w:rPr>
              <w:t xml:space="preserve">3. There should be some retrospective analyses, comparing results from the NCHOD method and the new method, in </w:t>
            </w:r>
            <w:r w:rsidRPr="000A7EA0">
              <w:rPr>
                <w:rFonts w:cs="Arial"/>
                <w:sz w:val="22"/>
                <w:szCs w:val="22"/>
              </w:rPr>
              <w:lastRenderedPageBreak/>
              <w:t xml:space="preserve">order to understand the reasons for differences, if any. </w:t>
            </w:r>
          </w:p>
          <w:p w14:paraId="403812A3" w14:textId="77777777" w:rsidR="00624F04" w:rsidRPr="000A7EA0" w:rsidRDefault="00624F04" w:rsidP="00624F04">
            <w:pPr>
              <w:rPr>
                <w:rFonts w:cs="Arial"/>
                <w:sz w:val="22"/>
                <w:szCs w:val="22"/>
              </w:rPr>
            </w:pPr>
            <w:r w:rsidRPr="000A7EA0">
              <w:rPr>
                <w:rFonts w:cs="Arial"/>
                <w:sz w:val="22"/>
                <w:szCs w:val="22"/>
              </w:rPr>
              <w:t xml:space="preserve">4. In any new method, special attention will be needed to ensure that incident cases are not dropped between quarters, that emergency transfers with EPIORDER 1 are not counted etc. The NCHOD 10 year linked file does contain between year linkage, alongside within year. </w:t>
            </w:r>
          </w:p>
          <w:p w14:paraId="422FD2C7" w14:textId="77777777" w:rsidR="00624F04" w:rsidRPr="000A7EA0" w:rsidRDefault="00624F04" w:rsidP="00624F04">
            <w:pPr>
              <w:rPr>
                <w:rFonts w:cs="Arial"/>
                <w:sz w:val="22"/>
                <w:szCs w:val="22"/>
              </w:rPr>
            </w:pPr>
          </w:p>
        </w:tc>
      </w:tr>
    </w:tbl>
    <w:p w14:paraId="012A3E51" w14:textId="77777777" w:rsidR="00624F04" w:rsidRDefault="00624F04"/>
    <w:tbl>
      <w:tblPr>
        <w:tblStyle w:val="TableGrid"/>
        <w:tblW w:w="14174" w:type="dxa"/>
        <w:tblLook w:val="01E0" w:firstRow="1" w:lastRow="1" w:firstColumn="1" w:lastColumn="1" w:noHBand="0" w:noVBand="0"/>
      </w:tblPr>
      <w:tblGrid>
        <w:gridCol w:w="3168"/>
        <w:gridCol w:w="11006"/>
      </w:tblGrid>
      <w:tr w:rsidR="00624F04" w:rsidRPr="000A7EA0" w14:paraId="68AF7A0D" w14:textId="77777777" w:rsidTr="000A7EA0">
        <w:tc>
          <w:tcPr>
            <w:tcW w:w="3168" w:type="dxa"/>
          </w:tcPr>
          <w:p w14:paraId="6C3CBD63" w14:textId="1971B4DC" w:rsidR="00624F04" w:rsidRPr="000A7EA0" w:rsidRDefault="00624F04" w:rsidP="00624F04">
            <w:pPr>
              <w:autoSpaceDE w:val="0"/>
              <w:autoSpaceDN w:val="0"/>
              <w:adjustRightInd w:val="0"/>
              <w:rPr>
                <w:rFonts w:cs="Arial"/>
                <w:b/>
                <w:sz w:val="22"/>
                <w:szCs w:val="22"/>
              </w:rPr>
            </w:pPr>
            <w:r w:rsidRPr="000A7EA0">
              <w:rPr>
                <w:rFonts w:cs="Arial"/>
                <w:b/>
                <w:sz w:val="22"/>
                <w:szCs w:val="22"/>
              </w:rPr>
              <w:t>Recommendation 2011/50</w:t>
            </w:r>
          </w:p>
        </w:tc>
        <w:tc>
          <w:tcPr>
            <w:tcW w:w="11006" w:type="dxa"/>
          </w:tcPr>
          <w:p w14:paraId="713A67DD" w14:textId="3A340954" w:rsidR="00624F04" w:rsidRPr="000A7EA0" w:rsidRDefault="00624F04" w:rsidP="00624F04">
            <w:pPr>
              <w:rPr>
                <w:rFonts w:cs="Arial"/>
                <w:sz w:val="22"/>
                <w:szCs w:val="22"/>
              </w:rPr>
            </w:pPr>
            <w:r w:rsidRPr="000A7EA0">
              <w:rPr>
                <w:rFonts w:cs="Arial"/>
                <w:sz w:val="22"/>
                <w:szCs w:val="22"/>
              </w:rPr>
              <w:t>A verbal update at the meeting stated that ages 0 to 19 are to be used. DH to supply the documentation behind this decision and bring back to MRG</w:t>
            </w:r>
          </w:p>
        </w:tc>
      </w:tr>
    </w:tbl>
    <w:p w14:paraId="4F7D163D" w14:textId="77777777" w:rsidR="003926F6" w:rsidRPr="000A7EA0" w:rsidRDefault="003926F6" w:rsidP="000A7EA0">
      <w:pPr>
        <w:rPr>
          <w:rFonts w:cs="Arial"/>
        </w:rPr>
      </w:pPr>
    </w:p>
    <w:p w14:paraId="20C43291" w14:textId="0711E346" w:rsidR="00A50303" w:rsidRDefault="00A50303">
      <w:r>
        <w:t>3 New indicators to be considered</w:t>
      </w:r>
    </w:p>
    <w:tbl>
      <w:tblPr>
        <w:tblStyle w:val="TableGrid"/>
        <w:tblW w:w="14174" w:type="dxa"/>
        <w:tblLook w:val="01E0" w:firstRow="1" w:lastRow="1" w:firstColumn="1" w:lastColumn="1" w:noHBand="0" w:noVBand="0"/>
      </w:tblPr>
      <w:tblGrid>
        <w:gridCol w:w="2628"/>
        <w:gridCol w:w="4140"/>
        <w:gridCol w:w="3240"/>
        <w:gridCol w:w="4166"/>
      </w:tblGrid>
      <w:tr w:rsidR="000A7EA0" w:rsidRPr="000A7EA0" w14:paraId="2FE18594" w14:textId="77777777" w:rsidTr="000A7EA0">
        <w:tc>
          <w:tcPr>
            <w:tcW w:w="2628" w:type="dxa"/>
          </w:tcPr>
          <w:p w14:paraId="0CCB0EA9" w14:textId="77777777" w:rsidR="003926F6" w:rsidRPr="000A7EA0" w:rsidRDefault="003926F6" w:rsidP="000A7EA0">
            <w:pPr>
              <w:rPr>
                <w:rFonts w:cs="Arial"/>
                <w:b/>
              </w:rPr>
            </w:pPr>
            <w:r w:rsidRPr="000A7EA0">
              <w:rPr>
                <w:rFonts w:cs="Arial"/>
                <w:b/>
              </w:rPr>
              <w:t>Indicator</w:t>
            </w:r>
          </w:p>
        </w:tc>
        <w:tc>
          <w:tcPr>
            <w:tcW w:w="4140" w:type="dxa"/>
          </w:tcPr>
          <w:p w14:paraId="64FE1D78" w14:textId="77777777" w:rsidR="003926F6" w:rsidRPr="000A7EA0" w:rsidRDefault="003926F6" w:rsidP="000A7EA0">
            <w:pPr>
              <w:rPr>
                <w:rFonts w:cs="Arial"/>
                <w:b/>
              </w:rPr>
            </w:pPr>
            <w:r w:rsidRPr="000A7EA0">
              <w:rPr>
                <w:rFonts w:cs="Arial"/>
                <w:b/>
              </w:rPr>
              <w:t>Construction and data source</w:t>
            </w:r>
          </w:p>
        </w:tc>
        <w:tc>
          <w:tcPr>
            <w:tcW w:w="3240" w:type="dxa"/>
          </w:tcPr>
          <w:p w14:paraId="03BD67A7" w14:textId="77777777" w:rsidR="003926F6" w:rsidRPr="000A7EA0" w:rsidRDefault="003926F6" w:rsidP="000A7EA0">
            <w:pPr>
              <w:rPr>
                <w:rFonts w:cs="Arial"/>
                <w:b/>
              </w:rPr>
            </w:pPr>
            <w:r w:rsidRPr="000A7EA0">
              <w:rPr>
                <w:rFonts w:cs="Arial"/>
                <w:b/>
              </w:rPr>
              <w:t>Rationale</w:t>
            </w:r>
          </w:p>
        </w:tc>
        <w:tc>
          <w:tcPr>
            <w:tcW w:w="4166" w:type="dxa"/>
          </w:tcPr>
          <w:p w14:paraId="143E2A18" w14:textId="77777777" w:rsidR="003926F6" w:rsidRPr="000A7EA0" w:rsidRDefault="003926F6" w:rsidP="000A7EA0">
            <w:pPr>
              <w:rPr>
                <w:rFonts w:cs="Arial"/>
                <w:b/>
              </w:rPr>
            </w:pPr>
            <w:r w:rsidRPr="000A7EA0">
              <w:rPr>
                <w:rFonts w:cs="Arial"/>
                <w:b/>
              </w:rPr>
              <w:t>Potential issues</w:t>
            </w:r>
          </w:p>
        </w:tc>
      </w:tr>
      <w:tr w:rsidR="000A7EA0" w:rsidRPr="000A7EA0" w14:paraId="79462284" w14:textId="77777777" w:rsidTr="000A7EA0">
        <w:tc>
          <w:tcPr>
            <w:tcW w:w="2628" w:type="dxa"/>
          </w:tcPr>
          <w:p w14:paraId="79CE54B5" w14:textId="77777777" w:rsidR="003926F6" w:rsidRPr="000A7EA0" w:rsidRDefault="003926F6" w:rsidP="000A7EA0">
            <w:pPr>
              <w:rPr>
                <w:rFonts w:cs="Arial"/>
                <w:sz w:val="22"/>
                <w:szCs w:val="22"/>
              </w:rPr>
            </w:pPr>
            <w:r w:rsidRPr="000A7EA0">
              <w:rPr>
                <w:rFonts w:cs="Arial"/>
                <w:sz w:val="22"/>
                <w:szCs w:val="22"/>
              </w:rPr>
              <w:t>DOMAIN 2: Enhancing quality of life for people with long-term conditions</w:t>
            </w:r>
          </w:p>
          <w:p w14:paraId="7B948AB4" w14:textId="77777777" w:rsidR="003926F6" w:rsidRPr="000A7EA0" w:rsidRDefault="003926F6" w:rsidP="000A7EA0">
            <w:pPr>
              <w:rPr>
                <w:rFonts w:cs="Arial"/>
                <w:sz w:val="22"/>
                <w:szCs w:val="22"/>
              </w:rPr>
            </w:pPr>
          </w:p>
          <w:p w14:paraId="0C9A0B69" w14:textId="77777777" w:rsidR="003926F6" w:rsidRPr="000A7EA0" w:rsidRDefault="003926F6" w:rsidP="000A7EA0">
            <w:pPr>
              <w:rPr>
                <w:rFonts w:cs="Arial"/>
                <w:sz w:val="22"/>
                <w:szCs w:val="22"/>
              </w:rPr>
            </w:pPr>
            <w:r w:rsidRPr="000A7EA0">
              <w:rPr>
                <w:rFonts w:cs="Arial"/>
                <w:sz w:val="22"/>
                <w:szCs w:val="22"/>
              </w:rPr>
              <w:t xml:space="preserve">2.3i   Unplanned hospitalisation for </w:t>
            </w:r>
            <w:r w:rsidRPr="000A7EA0">
              <w:rPr>
                <w:rFonts w:cs="Arial"/>
                <w:sz w:val="22"/>
                <w:szCs w:val="22"/>
              </w:rPr>
              <w:lastRenderedPageBreak/>
              <w:t>chronic ambulatory care sensitive conditions</w:t>
            </w:r>
          </w:p>
          <w:p w14:paraId="0CB483E7" w14:textId="77777777" w:rsidR="003926F6" w:rsidRPr="000A7EA0" w:rsidRDefault="003926F6" w:rsidP="000A7EA0">
            <w:pPr>
              <w:rPr>
                <w:rFonts w:cs="Arial"/>
                <w:sz w:val="22"/>
                <w:szCs w:val="22"/>
              </w:rPr>
            </w:pPr>
          </w:p>
          <w:p w14:paraId="0434F6B6" w14:textId="77777777" w:rsidR="003926F6" w:rsidRPr="000A7EA0" w:rsidRDefault="003926F6" w:rsidP="000A7EA0">
            <w:pPr>
              <w:rPr>
                <w:rFonts w:cs="Arial"/>
                <w:sz w:val="22"/>
                <w:szCs w:val="22"/>
              </w:rPr>
            </w:pPr>
          </w:p>
          <w:p w14:paraId="7EE943A9" w14:textId="77777777" w:rsidR="003926F6" w:rsidRPr="000A7EA0" w:rsidRDefault="003926F6" w:rsidP="000A7EA0">
            <w:pPr>
              <w:rPr>
                <w:rFonts w:cs="Arial"/>
                <w:sz w:val="22"/>
                <w:szCs w:val="22"/>
              </w:rPr>
            </w:pPr>
          </w:p>
          <w:p w14:paraId="55D5964A" w14:textId="77777777" w:rsidR="003926F6" w:rsidRPr="000A7EA0" w:rsidRDefault="003926F6" w:rsidP="000A7EA0">
            <w:pPr>
              <w:rPr>
                <w:rFonts w:cs="Arial"/>
                <w:sz w:val="22"/>
                <w:szCs w:val="22"/>
              </w:rPr>
            </w:pPr>
          </w:p>
        </w:tc>
        <w:tc>
          <w:tcPr>
            <w:tcW w:w="4140" w:type="dxa"/>
          </w:tcPr>
          <w:p w14:paraId="7DF3844C" w14:textId="77777777" w:rsidR="003926F6" w:rsidRPr="000A7EA0" w:rsidRDefault="003926F6" w:rsidP="000A7EA0">
            <w:pPr>
              <w:rPr>
                <w:rFonts w:cs="Arial"/>
                <w:sz w:val="22"/>
                <w:szCs w:val="22"/>
              </w:rPr>
            </w:pPr>
            <w:r w:rsidRPr="000A7EA0">
              <w:rPr>
                <w:rFonts w:cs="Arial"/>
                <w:sz w:val="22"/>
                <w:szCs w:val="22"/>
              </w:rPr>
              <w:lastRenderedPageBreak/>
              <w:t>Data source: Hospital Episode Statistics (The NHS IC) and ONS population statistics</w:t>
            </w:r>
          </w:p>
          <w:p w14:paraId="02275BA3" w14:textId="77777777" w:rsidR="003926F6" w:rsidRPr="000A7EA0" w:rsidRDefault="003926F6" w:rsidP="000A7EA0">
            <w:pPr>
              <w:rPr>
                <w:rFonts w:cs="Arial"/>
                <w:sz w:val="22"/>
                <w:szCs w:val="22"/>
              </w:rPr>
            </w:pPr>
          </w:p>
          <w:p w14:paraId="3AF331CA" w14:textId="77777777" w:rsidR="003926F6" w:rsidRPr="000A7EA0" w:rsidRDefault="003926F6" w:rsidP="000A7EA0">
            <w:pPr>
              <w:rPr>
                <w:rFonts w:cs="Arial"/>
                <w:sz w:val="22"/>
                <w:szCs w:val="22"/>
              </w:rPr>
            </w:pPr>
            <w:r w:rsidRPr="000A7EA0">
              <w:rPr>
                <w:rFonts w:cs="Arial"/>
                <w:sz w:val="22"/>
                <w:szCs w:val="22"/>
              </w:rPr>
              <w:t xml:space="preserve">Indicator definition: the proportion of persons with chronic conditions (annex A) admitted to hospital as an </w:t>
            </w:r>
            <w:r w:rsidRPr="000A7EA0">
              <w:rPr>
                <w:rFonts w:cs="Arial"/>
                <w:sz w:val="22"/>
                <w:szCs w:val="22"/>
              </w:rPr>
              <w:lastRenderedPageBreak/>
              <w:t>emergency admission in the respective quarter of the financial year</w:t>
            </w:r>
          </w:p>
          <w:p w14:paraId="1EC9E75B" w14:textId="77777777" w:rsidR="003926F6" w:rsidRPr="000A7EA0" w:rsidRDefault="003926F6" w:rsidP="000A7EA0">
            <w:pPr>
              <w:rPr>
                <w:rFonts w:cs="Arial"/>
                <w:sz w:val="22"/>
                <w:szCs w:val="22"/>
              </w:rPr>
            </w:pPr>
          </w:p>
          <w:p w14:paraId="42BD57CA" w14:textId="77777777" w:rsidR="003926F6" w:rsidRPr="000A7EA0" w:rsidRDefault="003926F6" w:rsidP="000A7EA0">
            <w:pPr>
              <w:rPr>
                <w:rFonts w:cs="Arial"/>
                <w:sz w:val="22"/>
                <w:szCs w:val="22"/>
              </w:rPr>
            </w:pPr>
            <w:r w:rsidRPr="000A7EA0">
              <w:rPr>
                <w:rFonts w:cs="Arial"/>
                <w:sz w:val="22"/>
                <w:szCs w:val="22"/>
              </w:rPr>
              <w:t>Indicator will be quarterly.</w:t>
            </w:r>
          </w:p>
          <w:p w14:paraId="74DDB007" w14:textId="77777777" w:rsidR="003926F6" w:rsidRPr="000A7EA0" w:rsidRDefault="003926F6" w:rsidP="000A7EA0">
            <w:pPr>
              <w:rPr>
                <w:rFonts w:cs="Arial"/>
                <w:sz w:val="22"/>
                <w:szCs w:val="22"/>
              </w:rPr>
            </w:pPr>
          </w:p>
          <w:p w14:paraId="77B6FFF7" w14:textId="77777777" w:rsidR="003926F6" w:rsidRPr="000A7EA0" w:rsidRDefault="003926F6" w:rsidP="000A7EA0">
            <w:pPr>
              <w:rPr>
                <w:rFonts w:cs="Arial"/>
                <w:sz w:val="22"/>
                <w:szCs w:val="22"/>
              </w:rPr>
            </w:pPr>
            <w:r w:rsidRPr="000A7EA0">
              <w:rPr>
                <w:rFonts w:cs="Arial"/>
                <w:sz w:val="22"/>
                <w:szCs w:val="22"/>
              </w:rPr>
              <w:t>Numerator</w:t>
            </w:r>
          </w:p>
          <w:p w14:paraId="428697A6" w14:textId="77777777" w:rsidR="003926F6" w:rsidRPr="000A7EA0" w:rsidRDefault="003926F6" w:rsidP="000A7EA0">
            <w:pPr>
              <w:rPr>
                <w:rFonts w:cs="Arial"/>
                <w:sz w:val="22"/>
                <w:szCs w:val="22"/>
              </w:rPr>
            </w:pPr>
            <w:r w:rsidRPr="000A7EA0">
              <w:rPr>
                <w:rFonts w:cs="Arial"/>
                <w:sz w:val="22"/>
                <w:szCs w:val="22"/>
              </w:rPr>
              <w:t>The number of finished and unfinished continuous inpatient spells (CIPS), excluding transfers, for patients with an emergency method of admission and with any of the primary diagnoses listed in annex A (DIAG_01 in the 1st episode of the spell, ICD 10 codes) in the respective quarter of the financial year.</w:t>
            </w:r>
          </w:p>
          <w:p w14:paraId="40748AF4" w14:textId="77777777" w:rsidR="003926F6" w:rsidRPr="000A7EA0" w:rsidRDefault="003926F6" w:rsidP="000A7EA0">
            <w:pPr>
              <w:rPr>
                <w:rFonts w:cs="Arial"/>
                <w:sz w:val="22"/>
                <w:szCs w:val="22"/>
              </w:rPr>
            </w:pPr>
          </w:p>
          <w:p w14:paraId="52038FB3" w14:textId="77777777" w:rsidR="003926F6" w:rsidRPr="000A7EA0" w:rsidRDefault="003926F6" w:rsidP="000A7EA0">
            <w:pPr>
              <w:rPr>
                <w:rFonts w:cs="Arial"/>
                <w:sz w:val="22"/>
                <w:szCs w:val="22"/>
              </w:rPr>
            </w:pPr>
            <w:r w:rsidRPr="000A7EA0">
              <w:rPr>
                <w:rFonts w:cs="Arial"/>
                <w:sz w:val="22"/>
                <w:szCs w:val="22"/>
              </w:rPr>
              <w:t>Denominator</w:t>
            </w:r>
          </w:p>
          <w:p w14:paraId="6DACB6CB" w14:textId="77777777" w:rsidR="003926F6" w:rsidRPr="000A7EA0" w:rsidRDefault="003926F6" w:rsidP="000A7EA0">
            <w:pPr>
              <w:rPr>
                <w:rFonts w:cs="Arial"/>
                <w:sz w:val="22"/>
                <w:szCs w:val="22"/>
              </w:rPr>
            </w:pPr>
            <w:r w:rsidRPr="000A7EA0">
              <w:rPr>
                <w:rFonts w:cs="Arial"/>
                <w:sz w:val="22"/>
                <w:szCs w:val="22"/>
              </w:rPr>
              <w:t>Resident adult population estimate for the respective organisation</w:t>
            </w:r>
          </w:p>
          <w:p w14:paraId="15ED71C0" w14:textId="77777777" w:rsidR="003926F6" w:rsidRPr="000A7EA0" w:rsidRDefault="003926F6" w:rsidP="000A7EA0">
            <w:pPr>
              <w:rPr>
                <w:rFonts w:cs="Arial"/>
                <w:sz w:val="22"/>
                <w:szCs w:val="22"/>
              </w:rPr>
            </w:pPr>
          </w:p>
          <w:p w14:paraId="51318AB9" w14:textId="77777777" w:rsidR="003926F6" w:rsidRPr="000A7EA0" w:rsidRDefault="003926F6" w:rsidP="000A7EA0">
            <w:pPr>
              <w:rPr>
                <w:rFonts w:cs="Arial"/>
                <w:sz w:val="22"/>
                <w:szCs w:val="22"/>
              </w:rPr>
            </w:pPr>
            <w:r w:rsidRPr="000A7EA0">
              <w:rPr>
                <w:rFonts w:cs="Arial"/>
                <w:sz w:val="22"/>
                <w:szCs w:val="22"/>
              </w:rPr>
              <w:t>This indicator will be a rate per 100,000 population</w:t>
            </w:r>
          </w:p>
          <w:p w14:paraId="74A3A8FB" w14:textId="77777777" w:rsidR="003926F6" w:rsidRPr="000A7EA0" w:rsidRDefault="003926F6" w:rsidP="000A7EA0">
            <w:pPr>
              <w:rPr>
                <w:rFonts w:cs="Arial"/>
                <w:sz w:val="22"/>
                <w:szCs w:val="22"/>
              </w:rPr>
            </w:pPr>
          </w:p>
          <w:p w14:paraId="459693DA" w14:textId="77777777" w:rsidR="003926F6" w:rsidRPr="000A7EA0" w:rsidRDefault="003926F6" w:rsidP="000A7EA0">
            <w:pPr>
              <w:rPr>
                <w:rFonts w:cs="Arial"/>
                <w:sz w:val="22"/>
                <w:szCs w:val="22"/>
              </w:rPr>
            </w:pPr>
            <w:r w:rsidRPr="000A7EA0">
              <w:rPr>
                <w:rFonts w:cs="Arial"/>
                <w:sz w:val="22"/>
                <w:szCs w:val="22"/>
              </w:rPr>
              <w:lastRenderedPageBreak/>
              <w:t>Indicators to be disaggregated by the equality and inequality strands set out in the outcome framework for national level data where this is feasible</w:t>
            </w:r>
          </w:p>
        </w:tc>
        <w:tc>
          <w:tcPr>
            <w:tcW w:w="3240" w:type="dxa"/>
          </w:tcPr>
          <w:p w14:paraId="3CB2F6F9" w14:textId="77777777" w:rsidR="003926F6" w:rsidRPr="000A7EA0" w:rsidRDefault="003926F6" w:rsidP="000A7EA0">
            <w:pPr>
              <w:rPr>
                <w:rFonts w:cs="Arial"/>
                <w:sz w:val="22"/>
                <w:szCs w:val="22"/>
              </w:rPr>
            </w:pPr>
            <w:r w:rsidRPr="000A7EA0">
              <w:rPr>
                <w:rFonts w:cs="Arial"/>
                <w:sz w:val="22"/>
                <w:szCs w:val="22"/>
              </w:rPr>
              <w:lastRenderedPageBreak/>
              <w:t xml:space="preserve">Ambulatory Care Sensitive (ACS) conditions (e.g. diabetes, hypertension) are those where effective community care and case-management can help prevent the need for hospital admission. ACS conditions account for nearly 800,000 or </w:t>
            </w:r>
            <w:r w:rsidRPr="000A7EA0">
              <w:rPr>
                <w:rFonts w:cs="Arial"/>
                <w:sz w:val="22"/>
                <w:szCs w:val="22"/>
              </w:rPr>
              <w:lastRenderedPageBreak/>
              <w:t>(20%) of all emergency admissions nationally. Over 20% of these ACS emergency admissions are zero-day admissions.</w:t>
            </w:r>
          </w:p>
          <w:p w14:paraId="38B99410" w14:textId="77777777" w:rsidR="003926F6" w:rsidRPr="000A7EA0" w:rsidRDefault="003926F6" w:rsidP="000A7EA0">
            <w:pPr>
              <w:rPr>
                <w:rFonts w:cs="Arial"/>
                <w:sz w:val="22"/>
                <w:szCs w:val="22"/>
              </w:rPr>
            </w:pPr>
          </w:p>
          <w:p w14:paraId="4271E8FA" w14:textId="77777777" w:rsidR="003926F6" w:rsidRPr="000A7EA0" w:rsidRDefault="003926F6" w:rsidP="000A7EA0">
            <w:pPr>
              <w:rPr>
                <w:rFonts w:cs="Arial"/>
                <w:sz w:val="22"/>
                <w:szCs w:val="22"/>
              </w:rPr>
            </w:pPr>
            <w:r w:rsidRPr="000A7EA0">
              <w:rPr>
                <w:rFonts w:cs="Arial"/>
                <w:sz w:val="22"/>
                <w:szCs w:val="22"/>
              </w:rPr>
              <w:t>Providing effective ambulatory care for these conditions will lead to better patient care and case management, and a reduction in avoidable emergency admissions, which are costly and expose patients to otherwise avoidable clinical risks such as health care acquired infections. The aim of this indicator is to look at emergency admissions for all long-term conditions where optimum management can be achieved in the community.</w:t>
            </w:r>
          </w:p>
          <w:p w14:paraId="27039D62" w14:textId="77777777" w:rsidR="003926F6" w:rsidRPr="000A7EA0" w:rsidRDefault="003926F6" w:rsidP="000A7EA0">
            <w:pPr>
              <w:rPr>
                <w:rFonts w:cs="Arial"/>
                <w:sz w:val="22"/>
                <w:szCs w:val="22"/>
              </w:rPr>
            </w:pPr>
          </w:p>
          <w:p w14:paraId="50B974EB" w14:textId="77777777" w:rsidR="003926F6" w:rsidRPr="000A7EA0" w:rsidRDefault="003926F6" w:rsidP="000A7EA0">
            <w:pPr>
              <w:outlineLvl w:val="0"/>
              <w:rPr>
                <w:rFonts w:cs="Arial"/>
                <w:sz w:val="22"/>
                <w:szCs w:val="22"/>
              </w:rPr>
            </w:pPr>
            <w:r w:rsidRPr="000A7EA0">
              <w:rPr>
                <w:rFonts w:cs="Arial"/>
                <w:sz w:val="22"/>
                <w:szCs w:val="22"/>
              </w:rPr>
              <w:t xml:space="preserve">LSHTM were commissioned to review the proposed conditions to be included in this indicator. The conditions </w:t>
            </w:r>
            <w:r w:rsidRPr="000A7EA0">
              <w:rPr>
                <w:rFonts w:cs="Arial"/>
                <w:sz w:val="22"/>
                <w:szCs w:val="22"/>
              </w:rPr>
              <w:lastRenderedPageBreak/>
              <w:t>are shown in annex A alongside the conditions included in the NCHOD and NHS Comparators indicators.</w:t>
            </w:r>
          </w:p>
          <w:p w14:paraId="75C73DAD" w14:textId="77777777" w:rsidR="003926F6" w:rsidRPr="000A7EA0" w:rsidRDefault="003926F6" w:rsidP="000A7EA0">
            <w:pPr>
              <w:outlineLvl w:val="0"/>
              <w:rPr>
                <w:rFonts w:cs="Arial"/>
                <w:sz w:val="22"/>
                <w:szCs w:val="22"/>
              </w:rPr>
            </w:pPr>
          </w:p>
          <w:p w14:paraId="7795FBAC" w14:textId="77777777" w:rsidR="003926F6" w:rsidRPr="000A7EA0" w:rsidRDefault="003926F6" w:rsidP="000A7EA0">
            <w:pPr>
              <w:rPr>
                <w:rFonts w:cs="Arial"/>
                <w:sz w:val="22"/>
                <w:szCs w:val="22"/>
              </w:rPr>
            </w:pPr>
            <w:r w:rsidRPr="000A7EA0">
              <w:rPr>
                <w:rFonts w:cs="Arial"/>
                <w:sz w:val="22"/>
                <w:szCs w:val="22"/>
              </w:rPr>
              <w:t xml:space="preserve">Additional details on the definitions are outlined in annex B in the paper </w:t>
            </w:r>
            <w:r w:rsidRPr="000A7EA0">
              <w:rPr>
                <w:rFonts w:cs="Arial"/>
                <w:i/>
                <w:sz w:val="22"/>
                <w:szCs w:val="22"/>
              </w:rPr>
              <w:t>NHS Outcomes Framework indicators: Definition of Ambulatory Care Sensitive conditions</w:t>
            </w:r>
            <w:r w:rsidRPr="000A7EA0">
              <w:rPr>
                <w:rFonts w:cs="Arial"/>
                <w:sz w:val="22"/>
                <w:szCs w:val="22"/>
              </w:rPr>
              <w:t>.</w:t>
            </w:r>
          </w:p>
        </w:tc>
        <w:tc>
          <w:tcPr>
            <w:tcW w:w="4166" w:type="dxa"/>
          </w:tcPr>
          <w:p w14:paraId="4FE4EFFE" w14:textId="77777777" w:rsidR="003926F6" w:rsidRPr="000A7EA0" w:rsidRDefault="003926F6" w:rsidP="000A7EA0">
            <w:pPr>
              <w:rPr>
                <w:rFonts w:cs="Arial"/>
                <w:sz w:val="22"/>
                <w:szCs w:val="22"/>
              </w:rPr>
            </w:pPr>
            <w:r w:rsidRPr="000A7EA0">
              <w:rPr>
                <w:rFonts w:cs="Arial"/>
                <w:sz w:val="22"/>
                <w:szCs w:val="22"/>
              </w:rPr>
              <w:lastRenderedPageBreak/>
              <w:t>Should primary diagnosis code only be used or diagnoses in all fields for certain codes?</w:t>
            </w:r>
          </w:p>
          <w:p w14:paraId="1CD7BC84" w14:textId="77777777" w:rsidR="003926F6" w:rsidRPr="000A7EA0" w:rsidRDefault="003926F6" w:rsidP="000A7EA0">
            <w:pPr>
              <w:rPr>
                <w:rFonts w:cs="Arial"/>
                <w:sz w:val="22"/>
                <w:szCs w:val="22"/>
              </w:rPr>
            </w:pPr>
          </w:p>
          <w:p w14:paraId="1B67D43F" w14:textId="77777777" w:rsidR="003926F6" w:rsidRPr="000A7EA0" w:rsidRDefault="003926F6" w:rsidP="000A7EA0">
            <w:pPr>
              <w:rPr>
                <w:rFonts w:cs="Arial"/>
                <w:sz w:val="22"/>
                <w:szCs w:val="22"/>
              </w:rPr>
            </w:pPr>
            <w:r w:rsidRPr="000A7EA0">
              <w:rPr>
                <w:rFonts w:cs="Arial"/>
                <w:sz w:val="22"/>
                <w:szCs w:val="22"/>
              </w:rPr>
              <w:t>Other issues as outlined for 3a and 3.2</w:t>
            </w:r>
          </w:p>
        </w:tc>
      </w:tr>
    </w:tbl>
    <w:p w14:paraId="7956B833" w14:textId="77777777" w:rsidR="00624F04" w:rsidRDefault="00624F04"/>
    <w:p w14:paraId="160796EC" w14:textId="7E5C473E" w:rsidR="00624F04" w:rsidRDefault="00624F04">
      <w:r w:rsidRPr="000A7EA0">
        <w:rPr>
          <w:rFonts w:cs="Arial"/>
          <w:b/>
          <w:sz w:val="22"/>
          <w:szCs w:val="22"/>
        </w:rPr>
        <w:t>Recommendations 2011/52 and 2011/53, from indicator 3a, apply to indicator 2.3i also:</w:t>
      </w:r>
    </w:p>
    <w:tbl>
      <w:tblPr>
        <w:tblStyle w:val="TableGrid"/>
        <w:tblW w:w="14174" w:type="dxa"/>
        <w:tblLook w:val="01E0" w:firstRow="1" w:lastRow="1" w:firstColumn="1" w:lastColumn="1" w:noHBand="0" w:noVBand="0"/>
      </w:tblPr>
      <w:tblGrid>
        <w:gridCol w:w="2628"/>
        <w:gridCol w:w="11546"/>
      </w:tblGrid>
      <w:tr w:rsidR="000A7EA0" w:rsidRPr="000A7EA0" w14:paraId="1876FD48" w14:textId="77777777" w:rsidTr="000A7EA0">
        <w:tc>
          <w:tcPr>
            <w:tcW w:w="2628" w:type="dxa"/>
          </w:tcPr>
          <w:p w14:paraId="237B3D9A" w14:textId="77777777" w:rsidR="003926F6" w:rsidRPr="000A7EA0" w:rsidRDefault="003926F6" w:rsidP="000A7EA0">
            <w:pPr>
              <w:rPr>
                <w:rFonts w:cs="Arial"/>
                <w:sz w:val="22"/>
                <w:szCs w:val="22"/>
              </w:rPr>
            </w:pPr>
            <w:r w:rsidRPr="000A7EA0">
              <w:rPr>
                <w:rFonts w:cs="Arial"/>
                <w:b/>
                <w:sz w:val="22"/>
                <w:szCs w:val="22"/>
              </w:rPr>
              <w:t>Recommendation 2011/52</w:t>
            </w:r>
          </w:p>
        </w:tc>
        <w:tc>
          <w:tcPr>
            <w:tcW w:w="11546" w:type="dxa"/>
          </w:tcPr>
          <w:p w14:paraId="49F70ED7" w14:textId="77777777" w:rsidR="003926F6" w:rsidRPr="000A7EA0" w:rsidRDefault="003926F6" w:rsidP="000A7EA0">
            <w:pPr>
              <w:rPr>
                <w:rFonts w:cs="Arial"/>
                <w:sz w:val="22"/>
                <w:szCs w:val="22"/>
              </w:rPr>
            </w:pPr>
            <w:r w:rsidRPr="000A7EA0">
              <w:rPr>
                <w:rFonts w:cs="Arial"/>
                <w:sz w:val="22"/>
                <w:szCs w:val="22"/>
              </w:rPr>
              <w:t>An alternative approach may need to be considered if sub-national breakdowns are required.</w:t>
            </w:r>
          </w:p>
          <w:p w14:paraId="26013C67" w14:textId="77777777" w:rsidR="003926F6" w:rsidRPr="000A7EA0" w:rsidRDefault="003926F6" w:rsidP="000A7EA0">
            <w:pPr>
              <w:rPr>
                <w:rFonts w:cs="Arial"/>
                <w:sz w:val="22"/>
                <w:szCs w:val="22"/>
              </w:rPr>
            </w:pPr>
          </w:p>
        </w:tc>
      </w:tr>
      <w:tr w:rsidR="000A7EA0" w:rsidRPr="000A7EA0" w14:paraId="571DF501" w14:textId="77777777" w:rsidTr="000A7EA0">
        <w:tc>
          <w:tcPr>
            <w:tcW w:w="2628" w:type="dxa"/>
          </w:tcPr>
          <w:p w14:paraId="27DF8009" w14:textId="77777777" w:rsidR="003926F6" w:rsidRPr="000A7EA0" w:rsidRDefault="003926F6" w:rsidP="000A7EA0">
            <w:pPr>
              <w:rPr>
                <w:rFonts w:cs="Arial"/>
                <w:b/>
                <w:sz w:val="22"/>
                <w:szCs w:val="22"/>
              </w:rPr>
            </w:pPr>
            <w:r w:rsidRPr="000A7EA0">
              <w:rPr>
                <w:rFonts w:cs="Arial"/>
                <w:b/>
                <w:sz w:val="22"/>
                <w:szCs w:val="22"/>
              </w:rPr>
              <w:t>Recommendation 2011/53</w:t>
            </w:r>
          </w:p>
        </w:tc>
        <w:tc>
          <w:tcPr>
            <w:tcW w:w="11546" w:type="dxa"/>
          </w:tcPr>
          <w:p w14:paraId="443F9AAF" w14:textId="77777777" w:rsidR="003926F6" w:rsidRPr="000A7EA0" w:rsidRDefault="003926F6" w:rsidP="000A7EA0">
            <w:pPr>
              <w:rPr>
                <w:rFonts w:cs="Arial"/>
                <w:sz w:val="22"/>
                <w:szCs w:val="22"/>
              </w:rPr>
            </w:pPr>
            <w:r w:rsidRPr="000A7EA0">
              <w:rPr>
                <w:rFonts w:cs="Arial"/>
                <w:sz w:val="22"/>
                <w:szCs w:val="22"/>
              </w:rPr>
              <w:t>DH need to demonstrate that evidence for the inclusion and exclusion of certain conditions is fit for purpose and could stand up to future scrutiny and challenges on methodology. The bounds of the pipeline process need to be clarified to show what this process has and has not covered.</w:t>
            </w:r>
          </w:p>
        </w:tc>
      </w:tr>
    </w:tbl>
    <w:p w14:paraId="3526223D" w14:textId="77777777" w:rsidR="00624F04" w:rsidRDefault="00624F04"/>
    <w:tbl>
      <w:tblPr>
        <w:tblStyle w:val="TableGrid"/>
        <w:tblW w:w="14174" w:type="dxa"/>
        <w:tblLook w:val="01E0" w:firstRow="1" w:lastRow="1" w:firstColumn="1" w:lastColumn="1" w:noHBand="0" w:noVBand="0"/>
      </w:tblPr>
      <w:tblGrid>
        <w:gridCol w:w="2628"/>
        <w:gridCol w:w="4140"/>
        <w:gridCol w:w="3240"/>
        <w:gridCol w:w="4166"/>
      </w:tblGrid>
      <w:tr w:rsidR="00624F04" w:rsidRPr="000A7EA0" w14:paraId="409DD264" w14:textId="77777777" w:rsidTr="000A7EA0">
        <w:tc>
          <w:tcPr>
            <w:tcW w:w="2628" w:type="dxa"/>
          </w:tcPr>
          <w:p w14:paraId="4FF8DE2F" w14:textId="609B62C2" w:rsidR="00624F04" w:rsidRPr="000A7EA0" w:rsidRDefault="00624F04" w:rsidP="00624F04">
            <w:pPr>
              <w:autoSpaceDE w:val="0"/>
              <w:autoSpaceDN w:val="0"/>
              <w:adjustRightInd w:val="0"/>
              <w:rPr>
                <w:rFonts w:cs="Arial"/>
                <w:sz w:val="22"/>
                <w:szCs w:val="22"/>
              </w:rPr>
            </w:pPr>
            <w:r w:rsidRPr="000A7EA0">
              <w:rPr>
                <w:rFonts w:cs="Arial"/>
                <w:b/>
              </w:rPr>
              <w:t>Indicator</w:t>
            </w:r>
          </w:p>
        </w:tc>
        <w:tc>
          <w:tcPr>
            <w:tcW w:w="4140" w:type="dxa"/>
          </w:tcPr>
          <w:p w14:paraId="197090E9" w14:textId="442891B4" w:rsidR="00624F04" w:rsidRPr="000A7EA0" w:rsidRDefault="00624F04" w:rsidP="00624F04">
            <w:pPr>
              <w:rPr>
                <w:rFonts w:cs="Arial"/>
                <w:sz w:val="22"/>
                <w:szCs w:val="22"/>
              </w:rPr>
            </w:pPr>
            <w:r w:rsidRPr="000A7EA0">
              <w:rPr>
                <w:rFonts w:cs="Arial"/>
                <w:b/>
              </w:rPr>
              <w:t>Construction and data source</w:t>
            </w:r>
          </w:p>
        </w:tc>
        <w:tc>
          <w:tcPr>
            <w:tcW w:w="3240" w:type="dxa"/>
          </w:tcPr>
          <w:p w14:paraId="0E73FA56" w14:textId="636A8F70" w:rsidR="00624F04" w:rsidRPr="000A7EA0" w:rsidRDefault="00624F04" w:rsidP="00624F04">
            <w:pPr>
              <w:rPr>
                <w:rFonts w:cs="Arial"/>
                <w:sz w:val="22"/>
                <w:szCs w:val="22"/>
              </w:rPr>
            </w:pPr>
            <w:r w:rsidRPr="000A7EA0">
              <w:rPr>
                <w:rFonts w:cs="Arial"/>
                <w:b/>
              </w:rPr>
              <w:t>Rationale</w:t>
            </w:r>
          </w:p>
        </w:tc>
        <w:tc>
          <w:tcPr>
            <w:tcW w:w="4166" w:type="dxa"/>
          </w:tcPr>
          <w:p w14:paraId="125777DB" w14:textId="0A0DAEDB" w:rsidR="00624F04" w:rsidRPr="000A7EA0" w:rsidRDefault="00624F04" w:rsidP="00624F04">
            <w:pPr>
              <w:rPr>
                <w:rFonts w:cs="Arial"/>
                <w:sz w:val="22"/>
                <w:szCs w:val="22"/>
              </w:rPr>
            </w:pPr>
            <w:r w:rsidRPr="000A7EA0">
              <w:rPr>
                <w:rFonts w:cs="Arial"/>
                <w:b/>
              </w:rPr>
              <w:t>Potential issues</w:t>
            </w:r>
          </w:p>
        </w:tc>
      </w:tr>
      <w:tr w:rsidR="00624F04" w:rsidRPr="000A7EA0" w14:paraId="688EF050" w14:textId="77777777" w:rsidTr="000A7EA0">
        <w:tc>
          <w:tcPr>
            <w:tcW w:w="2628" w:type="dxa"/>
          </w:tcPr>
          <w:p w14:paraId="334D0181" w14:textId="77777777" w:rsidR="00624F04" w:rsidRPr="000A7EA0" w:rsidRDefault="00624F04" w:rsidP="00624F04">
            <w:pPr>
              <w:autoSpaceDE w:val="0"/>
              <w:autoSpaceDN w:val="0"/>
              <w:adjustRightInd w:val="0"/>
              <w:rPr>
                <w:rFonts w:cs="Arial"/>
                <w:sz w:val="22"/>
                <w:szCs w:val="22"/>
              </w:rPr>
            </w:pPr>
            <w:r w:rsidRPr="000A7EA0">
              <w:rPr>
                <w:rFonts w:cs="Arial"/>
                <w:sz w:val="22"/>
                <w:szCs w:val="22"/>
              </w:rPr>
              <w:lastRenderedPageBreak/>
              <w:t xml:space="preserve">DOMAIN 3: </w:t>
            </w:r>
          </w:p>
          <w:p w14:paraId="2C3F790C" w14:textId="77777777" w:rsidR="00624F04" w:rsidRPr="000A7EA0" w:rsidRDefault="00624F04" w:rsidP="00624F04">
            <w:pPr>
              <w:autoSpaceDE w:val="0"/>
              <w:autoSpaceDN w:val="0"/>
              <w:adjustRightInd w:val="0"/>
              <w:rPr>
                <w:rFonts w:cs="Arial"/>
                <w:sz w:val="22"/>
                <w:szCs w:val="22"/>
              </w:rPr>
            </w:pPr>
            <w:r w:rsidRPr="000A7EA0">
              <w:rPr>
                <w:rFonts w:cs="Arial"/>
                <w:sz w:val="22"/>
                <w:szCs w:val="22"/>
              </w:rPr>
              <w:t>Helping people to recover from episodes of ill health or following injury</w:t>
            </w:r>
          </w:p>
          <w:p w14:paraId="1A138A44" w14:textId="77777777" w:rsidR="00624F04" w:rsidRPr="000A7EA0" w:rsidRDefault="00624F04" w:rsidP="00624F04">
            <w:pPr>
              <w:rPr>
                <w:rFonts w:cs="Arial"/>
                <w:sz w:val="22"/>
                <w:szCs w:val="22"/>
              </w:rPr>
            </w:pPr>
          </w:p>
          <w:p w14:paraId="7AAC226C" w14:textId="77777777" w:rsidR="00624F04" w:rsidRPr="000A7EA0" w:rsidRDefault="00624F04" w:rsidP="00624F04">
            <w:pPr>
              <w:rPr>
                <w:rFonts w:cs="Arial"/>
                <w:sz w:val="22"/>
                <w:szCs w:val="22"/>
              </w:rPr>
            </w:pPr>
            <w:r w:rsidRPr="000A7EA0">
              <w:rPr>
                <w:rFonts w:cs="Arial"/>
                <w:sz w:val="22"/>
                <w:szCs w:val="22"/>
              </w:rPr>
              <w:t>3.1 Patient-reported outcome measures (PROMs) for elective procedures</w:t>
            </w:r>
          </w:p>
        </w:tc>
        <w:tc>
          <w:tcPr>
            <w:tcW w:w="4140" w:type="dxa"/>
          </w:tcPr>
          <w:p w14:paraId="38B193A1" w14:textId="77777777" w:rsidR="00624F04" w:rsidRPr="000A7EA0" w:rsidRDefault="00624F04" w:rsidP="00624F04">
            <w:pPr>
              <w:rPr>
                <w:rFonts w:cs="Arial"/>
                <w:iCs/>
                <w:sz w:val="22"/>
                <w:szCs w:val="22"/>
              </w:rPr>
            </w:pPr>
            <w:r w:rsidRPr="000A7EA0">
              <w:rPr>
                <w:rFonts w:cs="Arial"/>
                <w:sz w:val="22"/>
                <w:szCs w:val="22"/>
              </w:rPr>
              <w:t xml:space="preserve">Data source: </w:t>
            </w:r>
            <w:r w:rsidRPr="000A7EA0">
              <w:rPr>
                <w:rFonts w:cs="Arial"/>
                <w:iCs/>
                <w:sz w:val="22"/>
                <w:szCs w:val="22"/>
              </w:rPr>
              <w:t>NHS Information Centre’s PROMs data publication and dataset which is part of the HES dataset.</w:t>
            </w:r>
          </w:p>
          <w:p w14:paraId="0F794DD9" w14:textId="77777777" w:rsidR="00624F04" w:rsidRPr="000A7EA0" w:rsidRDefault="00624F04" w:rsidP="00624F04">
            <w:pPr>
              <w:rPr>
                <w:rFonts w:cs="Arial"/>
                <w:iCs/>
                <w:sz w:val="22"/>
                <w:szCs w:val="22"/>
              </w:rPr>
            </w:pPr>
          </w:p>
          <w:p w14:paraId="3BAC46D0" w14:textId="77777777" w:rsidR="00624F04" w:rsidRPr="000A7EA0" w:rsidRDefault="00624F04" w:rsidP="00624F04">
            <w:pPr>
              <w:autoSpaceDE w:val="0"/>
              <w:autoSpaceDN w:val="0"/>
              <w:adjustRightInd w:val="0"/>
              <w:rPr>
                <w:rFonts w:cs="Arial"/>
                <w:sz w:val="22"/>
                <w:szCs w:val="22"/>
              </w:rPr>
            </w:pPr>
            <w:r w:rsidRPr="000A7EA0">
              <w:rPr>
                <w:rFonts w:cs="Arial"/>
                <w:sz w:val="22"/>
                <w:szCs w:val="22"/>
              </w:rPr>
              <w:t xml:space="preserve">Indicator definition: Patient reported improvement in health status following elective procedures, currently covering groin hernia, hip replacement, knee replacement and varicose veins.  </w:t>
            </w:r>
          </w:p>
          <w:p w14:paraId="5B257041" w14:textId="77777777" w:rsidR="00624F04" w:rsidRPr="000A7EA0" w:rsidRDefault="00624F04" w:rsidP="00624F04">
            <w:pPr>
              <w:autoSpaceDE w:val="0"/>
              <w:autoSpaceDN w:val="0"/>
              <w:adjustRightInd w:val="0"/>
              <w:rPr>
                <w:rFonts w:cs="Arial"/>
                <w:sz w:val="22"/>
                <w:szCs w:val="22"/>
              </w:rPr>
            </w:pPr>
          </w:p>
          <w:p w14:paraId="46504D85" w14:textId="77777777" w:rsidR="00624F04" w:rsidRPr="000A7EA0" w:rsidRDefault="00624F04" w:rsidP="00624F04">
            <w:pPr>
              <w:autoSpaceDE w:val="0"/>
              <w:autoSpaceDN w:val="0"/>
              <w:adjustRightInd w:val="0"/>
              <w:rPr>
                <w:rFonts w:cs="Arial"/>
                <w:sz w:val="22"/>
                <w:szCs w:val="22"/>
              </w:rPr>
            </w:pPr>
            <w:r w:rsidRPr="000A7EA0">
              <w:rPr>
                <w:rFonts w:cs="Arial"/>
                <w:sz w:val="22"/>
                <w:szCs w:val="22"/>
              </w:rPr>
              <w:t>PROMs data are published monthly with an approximate 5 month lag.</w:t>
            </w:r>
          </w:p>
          <w:p w14:paraId="11BAD457" w14:textId="77777777" w:rsidR="00624F04" w:rsidRPr="000A7EA0" w:rsidRDefault="00624F04" w:rsidP="00624F04">
            <w:pPr>
              <w:autoSpaceDE w:val="0"/>
              <w:autoSpaceDN w:val="0"/>
              <w:adjustRightInd w:val="0"/>
              <w:rPr>
                <w:rFonts w:cs="Arial"/>
                <w:sz w:val="22"/>
                <w:szCs w:val="22"/>
              </w:rPr>
            </w:pPr>
          </w:p>
          <w:p w14:paraId="4770CC18" w14:textId="77777777" w:rsidR="00624F04" w:rsidRPr="000A7EA0" w:rsidRDefault="00624F04" w:rsidP="00624F04">
            <w:pPr>
              <w:autoSpaceDE w:val="0"/>
              <w:autoSpaceDN w:val="0"/>
              <w:adjustRightInd w:val="0"/>
              <w:rPr>
                <w:rFonts w:cs="Arial"/>
                <w:sz w:val="22"/>
                <w:szCs w:val="22"/>
              </w:rPr>
            </w:pPr>
            <w:r w:rsidRPr="000A7EA0">
              <w:rPr>
                <w:rFonts w:cs="Arial"/>
                <w:sz w:val="22"/>
                <w:szCs w:val="22"/>
              </w:rPr>
              <w:t>As PROMs data are generated from the information gathered in the PROMs questionnaires, they do not rely on a numerator/denominator relationship:</w:t>
            </w:r>
          </w:p>
          <w:p w14:paraId="4D52A14A" w14:textId="77777777" w:rsidR="00624F04" w:rsidRPr="000A7EA0" w:rsidRDefault="00624F04" w:rsidP="00624F04">
            <w:pPr>
              <w:autoSpaceDE w:val="0"/>
              <w:autoSpaceDN w:val="0"/>
              <w:adjustRightInd w:val="0"/>
              <w:rPr>
                <w:rFonts w:cs="Arial"/>
                <w:sz w:val="22"/>
                <w:szCs w:val="22"/>
              </w:rPr>
            </w:pPr>
            <w:r w:rsidRPr="000A7EA0">
              <w:rPr>
                <w:rFonts w:cs="Arial"/>
                <w:sz w:val="22"/>
                <w:szCs w:val="22"/>
              </w:rPr>
              <w:t xml:space="preserve">1. All patients receiving one of the relevant Procedures from an NHS-funded Provider are eligible to participate and should be invited to complete PROMs questionnaires. </w:t>
            </w:r>
          </w:p>
          <w:p w14:paraId="76027549" w14:textId="77777777" w:rsidR="00624F04" w:rsidRPr="000A7EA0" w:rsidRDefault="00624F04" w:rsidP="00624F04">
            <w:pPr>
              <w:autoSpaceDE w:val="0"/>
              <w:autoSpaceDN w:val="0"/>
              <w:adjustRightInd w:val="0"/>
              <w:rPr>
                <w:rFonts w:cs="Arial"/>
                <w:sz w:val="22"/>
                <w:szCs w:val="22"/>
              </w:rPr>
            </w:pPr>
            <w:r w:rsidRPr="000A7EA0">
              <w:rPr>
                <w:rFonts w:cs="Arial"/>
                <w:sz w:val="22"/>
                <w:szCs w:val="22"/>
              </w:rPr>
              <w:t xml:space="preserve">2. The responses to the pre- and post-operative PROMs questionnaires are </w:t>
            </w:r>
            <w:r w:rsidRPr="000A7EA0">
              <w:rPr>
                <w:rFonts w:cs="Arial"/>
                <w:sz w:val="22"/>
                <w:szCs w:val="22"/>
              </w:rPr>
              <w:lastRenderedPageBreak/>
              <w:t xml:space="preserve">converted into pre- and post-operative health status measurements by the application of scoring algorithms, where appropriate. The difference between the pre- and postoperative health status scores is a measure of the outcome of the procedure. </w:t>
            </w:r>
          </w:p>
          <w:p w14:paraId="575A76D1" w14:textId="77777777" w:rsidR="00624F04" w:rsidRPr="000A7EA0" w:rsidRDefault="00624F04" w:rsidP="00624F04">
            <w:pPr>
              <w:autoSpaceDE w:val="0"/>
              <w:autoSpaceDN w:val="0"/>
              <w:adjustRightInd w:val="0"/>
              <w:rPr>
                <w:rFonts w:cs="Arial"/>
                <w:sz w:val="22"/>
                <w:szCs w:val="22"/>
              </w:rPr>
            </w:pPr>
          </w:p>
          <w:p w14:paraId="448D0F29" w14:textId="77777777" w:rsidR="00624F04" w:rsidRPr="000A7EA0" w:rsidRDefault="00624F04" w:rsidP="00624F04">
            <w:pPr>
              <w:autoSpaceDE w:val="0"/>
              <w:autoSpaceDN w:val="0"/>
              <w:adjustRightInd w:val="0"/>
              <w:rPr>
                <w:rFonts w:cs="Arial"/>
                <w:sz w:val="22"/>
                <w:szCs w:val="22"/>
              </w:rPr>
            </w:pPr>
            <w:r w:rsidRPr="000A7EA0">
              <w:rPr>
                <w:rFonts w:cs="Arial"/>
                <w:sz w:val="22"/>
                <w:szCs w:val="22"/>
              </w:rPr>
              <w:t>The PROMs indicators will be reported separately for the four separate conditions for the purposes of the NHS OF.  In the future, as more PROMs are developed another approach may need to be considered.</w:t>
            </w:r>
          </w:p>
        </w:tc>
        <w:tc>
          <w:tcPr>
            <w:tcW w:w="3240" w:type="dxa"/>
          </w:tcPr>
          <w:p w14:paraId="728B6C90" w14:textId="77777777" w:rsidR="00624F04" w:rsidRPr="000A7EA0" w:rsidRDefault="00624F04" w:rsidP="00624F04">
            <w:pPr>
              <w:rPr>
                <w:rFonts w:cs="Arial"/>
                <w:sz w:val="22"/>
                <w:szCs w:val="22"/>
              </w:rPr>
            </w:pPr>
            <w:r w:rsidRPr="000A7EA0">
              <w:rPr>
                <w:rFonts w:cs="Arial"/>
                <w:sz w:val="22"/>
                <w:szCs w:val="22"/>
              </w:rPr>
              <w:lastRenderedPageBreak/>
              <w:t>The indicator is part of domain 3 of the set – this domain reflects the importance of helping people to recover from episodes of ill health or following injury.  This can be seen as two complementary objectives:  preventing conditions from becoming more serious (wherever possible</w:t>
            </w:r>
            <w:proofErr w:type="gramStart"/>
            <w:r w:rsidRPr="000A7EA0">
              <w:rPr>
                <w:rFonts w:cs="Arial"/>
                <w:sz w:val="22"/>
                <w:szCs w:val="22"/>
              </w:rPr>
              <w:t>), and</w:t>
            </w:r>
            <w:proofErr w:type="gramEnd"/>
            <w:r w:rsidRPr="000A7EA0">
              <w:rPr>
                <w:rFonts w:cs="Arial"/>
                <w:sz w:val="22"/>
                <w:szCs w:val="22"/>
              </w:rPr>
              <w:t xml:space="preserve"> helping people to recover effectively.   The PROMs indicator was included in the set to ensure it covered elective procedures, not just emergency ones.  </w:t>
            </w:r>
          </w:p>
        </w:tc>
        <w:tc>
          <w:tcPr>
            <w:tcW w:w="4166" w:type="dxa"/>
          </w:tcPr>
          <w:p w14:paraId="69D0B3E4" w14:textId="77777777" w:rsidR="00624F04" w:rsidRPr="000A7EA0" w:rsidRDefault="00624F04" w:rsidP="00624F04">
            <w:pPr>
              <w:rPr>
                <w:rFonts w:cs="Arial"/>
                <w:sz w:val="22"/>
                <w:szCs w:val="22"/>
              </w:rPr>
            </w:pPr>
            <w:r w:rsidRPr="000A7EA0">
              <w:rPr>
                <w:rFonts w:cs="Arial"/>
                <w:sz w:val="22"/>
                <w:szCs w:val="22"/>
              </w:rPr>
              <w:t>1. Due to the voluntary nature of PROMs questionnaires the amount of data collected is affected by participation and response rates.  The participation rate is the proportion of eligible patients completing and returning pre-operative PROMs questionnaires. The response rate is the proportion of patients completing and returning the post-operative PROMs questionnaires. Currently participation and response rates are approximately 69% and 75% respectively.</w:t>
            </w:r>
          </w:p>
          <w:p w14:paraId="06921B1B" w14:textId="77777777" w:rsidR="00624F04" w:rsidRPr="000A7EA0" w:rsidRDefault="00624F04" w:rsidP="00624F04">
            <w:pPr>
              <w:rPr>
                <w:rFonts w:cs="Arial"/>
                <w:sz w:val="22"/>
                <w:szCs w:val="22"/>
              </w:rPr>
            </w:pPr>
          </w:p>
          <w:p w14:paraId="2E269627" w14:textId="77777777" w:rsidR="00624F04" w:rsidRPr="000A7EA0" w:rsidRDefault="00624F04" w:rsidP="00624F04">
            <w:pPr>
              <w:rPr>
                <w:rFonts w:cs="Arial"/>
                <w:sz w:val="22"/>
                <w:szCs w:val="22"/>
              </w:rPr>
            </w:pPr>
            <w:r w:rsidRPr="000A7EA0">
              <w:rPr>
                <w:rFonts w:cs="Arial"/>
                <w:sz w:val="22"/>
                <w:szCs w:val="22"/>
              </w:rPr>
              <w:t>2. As PROMs are developed for more procedures an alternative reporting approach will need to be considered.</w:t>
            </w:r>
          </w:p>
          <w:p w14:paraId="195B2A9D" w14:textId="77777777" w:rsidR="00624F04" w:rsidRPr="000A7EA0" w:rsidRDefault="00624F04" w:rsidP="00624F04">
            <w:pPr>
              <w:rPr>
                <w:rFonts w:cs="Arial"/>
                <w:sz w:val="22"/>
                <w:szCs w:val="22"/>
              </w:rPr>
            </w:pPr>
          </w:p>
          <w:p w14:paraId="597E97B5" w14:textId="77777777" w:rsidR="00624F04" w:rsidRPr="000A7EA0" w:rsidRDefault="00624F04" w:rsidP="00624F04">
            <w:pPr>
              <w:rPr>
                <w:rFonts w:cs="Arial"/>
                <w:sz w:val="22"/>
                <w:szCs w:val="22"/>
              </w:rPr>
            </w:pPr>
            <w:r w:rsidRPr="000A7EA0">
              <w:rPr>
                <w:rFonts w:cs="Arial"/>
                <w:sz w:val="22"/>
                <w:szCs w:val="22"/>
              </w:rPr>
              <w:t xml:space="preserve">3. Case-mix adjustment methodology is currently being reviewed as part of the PROMs expansion. The outcome of this review will need to be considered from an indicator methodology perspective.  </w:t>
            </w:r>
          </w:p>
        </w:tc>
      </w:tr>
    </w:tbl>
    <w:p w14:paraId="6099ACC4" w14:textId="77777777" w:rsidR="00624F04" w:rsidRDefault="00624F04"/>
    <w:tbl>
      <w:tblPr>
        <w:tblStyle w:val="TableGrid"/>
        <w:tblW w:w="14174" w:type="dxa"/>
        <w:tblLook w:val="01E0" w:firstRow="1" w:lastRow="1" w:firstColumn="1" w:lastColumn="1" w:noHBand="0" w:noVBand="0"/>
      </w:tblPr>
      <w:tblGrid>
        <w:gridCol w:w="2628"/>
        <w:gridCol w:w="11546"/>
      </w:tblGrid>
      <w:tr w:rsidR="00624F04" w:rsidRPr="000A7EA0" w14:paraId="442E4C7E" w14:textId="77777777" w:rsidTr="000A7EA0">
        <w:tc>
          <w:tcPr>
            <w:tcW w:w="2628" w:type="dxa"/>
          </w:tcPr>
          <w:p w14:paraId="04390124" w14:textId="7BDE63E6" w:rsidR="00624F04" w:rsidRPr="000A7EA0" w:rsidRDefault="00624F04" w:rsidP="00624F04">
            <w:pPr>
              <w:rPr>
                <w:rFonts w:cs="Arial"/>
                <w:b/>
                <w:sz w:val="22"/>
                <w:szCs w:val="22"/>
              </w:rPr>
            </w:pPr>
            <w:r w:rsidRPr="000A7EA0">
              <w:rPr>
                <w:rFonts w:cs="Arial"/>
                <w:b/>
                <w:sz w:val="22"/>
                <w:szCs w:val="22"/>
              </w:rPr>
              <w:t>Recommendation 2011/54</w:t>
            </w:r>
          </w:p>
        </w:tc>
        <w:tc>
          <w:tcPr>
            <w:tcW w:w="11546" w:type="dxa"/>
          </w:tcPr>
          <w:p w14:paraId="19ED6AFE" w14:textId="1DAB5F79" w:rsidR="00624F04" w:rsidRPr="000A7EA0" w:rsidRDefault="00624F04" w:rsidP="00624F04">
            <w:pPr>
              <w:rPr>
                <w:rFonts w:cs="Arial"/>
                <w:sz w:val="22"/>
                <w:szCs w:val="22"/>
              </w:rPr>
            </w:pPr>
            <w:r w:rsidRPr="000A7EA0">
              <w:rPr>
                <w:rFonts w:cs="Arial"/>
                <w:sz w:val="22"/>
                <w:szCs w:val="22"/>
              </w:rPr>
              <w:t>Justification for the choice of case-mix methodology is required from DH.</w:t>
            </w:r>
          </w:p>
        </w:tc>
      </w:tr>
      <w:tr w:rsidR="00624F04" w:rsidRPr="000A7EA0" w14:paraId="6577043D" w14:textId="77777777" w:rsidTr="000A7EA0">
        <w:tc>
          <w:tcPr>
            <w:tcW w:w="2628" w:type="dxa"/>
          </w:tcPr>
          <w:p w14:paraId="27F04D52" w14:textId="77777777" w:rsidR="00624F04" w:rsidRPr="000A7EA0" w:rsidRDefault="00624F04" w:rsidP="00624F04">
            <w:pPr>
              <w:rPr>
                <w:rFonts w:cs="Arial"/>
                <w:b/>
                <w:sz w:val="22"/>
                <w:szCs w:val="22"/>
              </w:rPr>
            </w:pPr>
            <w:r w:rsidRPr="000A7EA0">
              <w:rPr>
                <w:rFonts w:cs="Arial"/>
                <w:b/>
                <w:sz w:val="22"/>
                <w:szCs w:val="22"/>
              </w:rPr>
              <w:t>Recommendation 2011/55</w:t>
            </w:r>
          </w:p>
        </w:tc>
        <w:tc>
          <w:tcPr>
            <w:tcW w:w="11546" w:type="dxa"/>
          </w:tcPr>
          <w:p w14:paraId="48D3191B" w14:textId="77777777" w:rsidR="00624F04" w:rsidRPr="000A7EA0" w:rsidRDefault="00624F04" w:rsidP="00624F04">
            <w:pPr>
              <w:rPr>
                <w:rFonts w:cs="Arial"/>
                <w:sz w:val="22"/>
                <w:szCs w:val="22"/>
              </w:rPr>
            </w:pPr>
            <w:r w:rsidRPr="000A7EA0">
              <w:rPr>
                <w:rFonts w:cs="Arial"/>
                <w:sz w:val="22"/>
                <w:szCs w:val="22"/>
              </w:rPr>
              <w:t>The quality statement will need to include some words describing the potential for bias created by non-participation. Are non-responders an atypical group?</w:t>
            </w:r>
          </w:p>
        </w:tc>
      </w:tr>
      <w:tr w:rsidR="00624F04" w:rsidRPr="000A7EA0" w14:paraId="4A4BEACC" w14:textId="77777777" w:rsidTr="000A7EA0">
        <w:tc>
          <w:tcPr>
            <w:tcW w:w="2628" w:type="dxa"/>
          </w:tcPr>
          <w:p w14:paraId="21EA736D" w14:textId="77777777" w:rsidR="00624F04" w:rsidRPr="000A7EA0" w:rsidRDefault="00624F04" w:rsidP="00624F04">
            <w:pPr>
              <w:rPr>
                <w:rFonts w:cs="Arial"/>
                <w:b/>
                <w:sz w:val="22"/>
                <w:szCs w:val="22"/>
              </w:rPr>
            </w:pPr>
            <w:r w:rsidRPr="000A7EA0">
              <w:rPr>
                <w:rFonts w:cs="Arial"/>
                <w:b/>
                <w:sz w:val="22"/>
                <w:szCs w:val="22"/>
              </w:rPr>
              <w:t>Recommendation 2011/56</w:t>
            </w:r>
          </w:p>
        </w:tc>
        <w:tc>
          <w:tcPr>
            <w:tcW w:w="11546" w:type="dxa"/>
          </w:tcPr>
          <w:p w14:paraId="3A5AD937" w14:textId="77777777" w:rsidR="00624F04" w:rsidRPr="000A7EA0" w:rsidRDefault="00624F04" w:rsidP="00624F04">
            <w:pPr>
              <w:rPr>
                <w:rFonts w:cs="Arial"/>
                <w:sz w:val="22"/>
                <w:szCs w:val="22"/>
              </w:rPr>
            </w:pPr>
            <w:r w:rsidRPr="000A7EA0">
              <w:rPr>
                <w:rFonts w:cs="Arial"/>
                <w:sz w:val="22"/>
                <w:szCs w:val="22"/>
              </w:rPr>
              <w:t>Indicator can now go to IGB.</w:t>
            </w:r>
          </w:p>
        </w:tc>
      </w:tr>
    </w:tbl>
    <w:p w14:paraId="5D7B6974" w14:textId="77777777" w:rsidR="003926F6" w:rsidRPr="000A7EA0" w:rsidRDefault="003926F6" w:rsidP="000A7EA0">
      <w:pPr>
        <w:rPr>
          <w:rFonts w:cs="Arial"/>
        </w:rPr>
      </w:pPr>
    </w:p>
    <w:p w14:paraId="62895CB5" w14:textId="77777777" w:rsidR="003926F6" w:rsidRPr="000A7EA0" w:rsidRDefault="003926F6" w:rsidP="000A7EA0">
      <w:pPr>
        <w:rPr>
          <w:rFonts w:cs="Arial"/>
        </w:rPr>
      </w:pPr>
    </w:p>
    <w:p w14:paraId="4AB6763A" w14:textId="77777777" w:rsidR="003926F6" w:rsidRPr="000A7EA0" w:rsidRDefault="003926F6" w:rsidP="000A7EA0">
      <w:pPr>
        <w:rPr>
          <w:rFonts w:cs="Arial"/>
          <w:b/>
          <w:u w:val="single"/>
        </w:rPr>
      </w:pPr>
      <w:r w:rsidRPr="000A7EA0">
        <w:rPr>
          <w:rFonts w:cs="Arial"/>
          <w:b/>
          <w:u w:val="single"/>
        </w:rPr>
        <w:lastRenderedPageBreak/>
        <w:t>Annex A: Conditions included in indicators - NHS Comparators, NCHOD and the Outcomes Framework</w:t>
      </w:r>
    </w:p>
    <w:tbl>
      <w:tblPr>
        <w:tblStyle w:val="TableGrid"/>
        <w:tblW w:w="14520" w:type="dxa"/>
        <w:tblLook w:val="0020" w:firstRow="1" w:lastRow="0" w:firstColumn="0" w:lastColumn="0" w:noHBand="0" w:noVBand="0"/>
      </w:tblPr>
      <w:tblGrid>
        <w:gridCol w:w="2200"/>
        <w:gridCol w:w="1300"/>
        <w:gridCol w:w="2500"/>
        <w:gridCol w:w="1720"/>
        <w:gridCol w:w="1720"/>
        <w:gridCol w:w="1720"/>
        <w:gridCol w:w="1820"/>
        <w:gridCol w:w="1540"/>
      </w:tblGrid>
      <w:tr w:rsidR="00624F04" w:rsidRPr="000A7EA0" w14:paraId="3A1E2BC1" w14:textId="77777777" w:rsidTr="00A50303">
        <w:trPr>
          <w:trHeight w:val="1785"/>
        </w:trPr>
        <w:tc>
          <w:tcPr>
            <w:tcW w:w="2200" w:type="dxa"/>
          </w:tcPr>
          <w:p w14:paraId="22F96E63" w14:textId="77777777" w:rsidR="00624F04" w:rsidRPr="000A7EA0" w:rsidRDefault="00624F04" w:rsidP="000A7EA0">
            <w:pPr>
              <w:spacing w:after="0"/>
              <w:rPr>
                <w:rFonts w:cs="Arial"/>
                <w:sz w:val="20"/>
                <w:szCs w:val="20"/>
              </w:rPr>
            </w:pPr>
          </w:p>
        </w:tc>
        <w:tc>
          <w:tcPr>
            <w:tcW w:w="1300" w:type="dxa"/>
          </w:tcPr>
          <w:p w14:paraId="560C8249" w14:textId="77777777" w:rsidR="00624F04" w:rsidRPr="000A7EA0" w:rsidRDefault="00624F04" w:rsidP="000A7EA0">
            <w:pPr>
              <w:spacing w:after="0"/>
              <w:rPr>
                <w:rFonts w:cs="Arial"/>
                <w:sz w:val="20"/>
                <w:szCs w:val="20"/>
              </w:rPr>
            </w:pPr>
          </w:p>
        </w:tc>
        <w:tc>
          <w:tcPr>
            <w:tcW w:w="2500" w:type="dxa"/>
          </w:tcPr>
          <w:p w14:paraId="38EF1ECF" w14:textId="77777777" w:rsidR="00624F04" w:rsidRPr="000A7EA0" w:rsidRDefault="00624F04" w:rsidP="000A7EA0">
            <w:pPr>
              <w:spacing w:after="0"/>
              <w:rPr>
                <w:rFonts w:cs="Arial"/>
                <w:sz w:val="20"/>
                <w:szCs w:val="20"/>
              </w:rPr>
            </w:pPr>
          </w:p>
        </w:tc>
        <w:tc>
          <w:tcPr>
            <w:tcW w:w="1720" w:type="dxa"/>
          </w:tcPr>
          <w:p w14:paraId="487DC171" w14:textId="36055287" w:rsidR="00624F04" w:rsidRPr="000A7EA0" w:rsidRDefault="00624F04" w:rsidP="000A7EA0">
            <w:pPr>
              <w:spacing w:after="0"/>
              <w:rPr>
                <w:rFonts w:cs="Arial"/>
                <w:i/>
                <w:iCs/>
                <w:sz w:val="20"/>
                <w:szCs w:val="20"/>
              </w:rPr>
            </w:pPr>
            <w:r w:rsidRPr="000A7EA0">
              <w:rPr>
                <w:rFonts w:cs="Arial"/>
                <w:b/>
                <w:bCs/>
                <w:sz w:val="20"/>
                <w:szCs w:val="20"/>
              </w:rPr>
              <w:t>NHS Comparators</w:t>
            </w:r>
          </w:p>
        </w:tc>
        <w:tc>
          <w:tcPr>
            <w:tcW w:w="1720" w:type="dxa"/>
          </w:tcPr>
          <w:p w14:paraId="1B72E884" w14:textId="15441CA2" w:rsidR="00624F04" w:rsidRPr="000A7EA0" w:rsidRDefault="00624F04" w:rsidP="000A7EA0">
            <w:pPr>
              <w:spacing w:after="0"/>
              <w:rPr>
                <w:rFonts w:cs="Arial"/>
                <w:i/>
                <w:iCs/>
                <w:sz w:val="20"/>
                <w:szCs w:val="20"/>
              </w:rPr>
            </w:pPr>
            <w:r w:rsidRPr="000A7EA0">
              <w:rPr>
                <w:rFonts w:cs="Arial"/>
                <w:b/>
                <w:bCs/>
                <w:sz w:val="20"/>
                <w:szCs w:val="20"/>
              </w:rPr>
              <w:t>OF indicators</w:t>
            </w:r>
          </w:p>
        </w:tc>
        <w:tc>
          <w:tcPr>
            <w:tcW w:w="1720" w:type="dxa"/>
          </w:tcPr>
          <w:p w14:paraId="224EC8FA" w14:textId="57734C07" w:rsidR="00624F04" w:rsidRPr="000A7EA0" w:rsidRDefault="00624F04" w:rsidP="000A7EA0">
            <w:pPr>
              <w:spacing w:after="0"/>
              <w:rPr>
                <w:rFonts w:cs="Arial"/>
                <w:i/>
                <w:iCs/>
                <w:sz w:val="20"/>
                <w:szCs w:val="20"/>
              </w:rPr>
            </w:pPr>
            <w:r w:rsidRPr="000A7EA0">
              <w:rPr>
                <w:rFonts w:cs="Arial"/>
                <w:b/>
                <w:bCs/>
                <w:sz w:val="20"/>
                <w:szCs w:val="20"/>
              </w:rPr>
              <w:t>OF indicators</w:t>
            </w:r>
          </w:p>
        </w:tc>
        <w:tc>
          <w:tcPr>
            <w:tcW w:w="1820" w:type="dxa"/>
          </w:tcPr>
          <w:p w14:paraId="4380DB10" w14:textId="088C3B31" w:rsidR="00624F04" w:rsidRPr="000A7EA0" w:rsidRDefault="00624F04" w:rsidP="000A7EA0">
            <w:pPr>
              <w:spacing w:after="0"/>
              <w:rPr>
                <w:rFonts w:cs="Arial"/>
                <w:i/>
                <w:iCs/>
                <w:sz w:val="20"/>
                <w:szCs w:val="20"/>
              </w:rPr>
            </w:pPr>
            <w:r w:rsidRPr="000A7EA0">
              <w:rPr>
                <w:rFonts w:cs="Arial"/>
                <w:b/>
                <w:bCs/>
                <w:sz w:val="20"/>
                <w:szCs w:val="20"/>
              </w:rPr>
              <w:t>NCHOD</w:t>
            </w:r>
          </w:p>
        </w:tc>
        <w:tc>
          <w:tcPr>
            <w:tcW w:w="1540" w:type="dxa"/>
          </w:tcPr>
          <w:p w14:paraId="4160D026" w14:textId="371F0D6A" w:rsidR="00624F04" w:rsidRPr="000A7EA0" w:rsidRDefault="00624F04" w:rsidP="000A7EA0">
            <w:pPr>
              <w:spacing w:after="0"/>
              <w:rPr>
                <w:rFonts w:cs="Arial"/>
                <w:i/>
                <w:iCs/>
                <w:sz w:val="20"/>
                <w:szCs w:val="20"/>
              </w:rPr>
            </w:pPr>
            <w:r w:rsidRPr="000A7EA0">
              <w:rPr>
                <w:rFonts w:cs="Arial"/>
                <w:b/>
                <w:bCs/>
                <w:sz w:val="20"/>
                <w:szCs w:val="20"/>
              </w:rPr>
              <w:t>NCHOD</w:t>
            </w:r>
          </w:p>
        </w:tc>
      </w:tr>
      <w:tr w:rsidR="000A7EA0" w:rsidRPr="000A7EA0" w14:paraId="262995F2" w14:textId="77777777" w:rsidTr="00A50303">
        <w:trPr>
          <w:trHeight w:val="1785"/>
        </w:trPr>
        <w:tc>
          <w:tcPr>
            <w:tcW w:w="2200" w:type="dxa"/>
          </w:tcPr>
          <w:p w14:paraId="2C97FC5A" w14:textId="77777777" w:rsidR="003926F6" w:rsidRPr="000A7EA0" w:rsidRDefault="003926F6" w:rsidP="000A7EA0">
            <w:pPr>
              <w:spacing w:after="0"/>
              <w:rPr>
                <w:rFonts w:cs="Arial"/>
                <w:sz w:val="20"/>
                <w:szCs w:val="20"/>
              </w:rPr>
            </w:pPr>
            <w:r w:rsidRPr="000A7EA0">
              <w:rPr>
                <w:rFonts w:cs="Arial"/>
                <w:sz w:val="20"/>
                <w:szCs w:val="20"/>
              </w:rPr>
              <w:t>Group name</w:t>
            </w:r>
          </w:p>
        </w:tc>
        <w:tc>
          <w:tcPr>
            <w:tcW w:w="1300" w:type="dxa"/>
          </w:tcPr>
          <w:p w14:paraId="5DB8CADB" w14:textId="77777777" w:rsidR="003926F6" w:rsidRPr="000A7EA0" w:rsidRDefault="003926F6" w:rsidP="000A7EA0">
            <w:pPr>
              <w:spacing w:after="0"/>
              <w:rPr>
                <w:rFonts w:cs="Arial"/>
                <w:sz w:val="20"/>
                <w:szCs w:val="20"/>
              </w:rPr>
            </w:pPr>
            <w:r w:rsidRPr="000A7EA0">
              <w:rPr>
                <w:rFonts w:cs="Arial"/>
                <w:sz w:val="20"/>
                <w:szCs w:val="20"/>
              </w:rPr>
              <w:t>ICD10 codes</w:t>
            </w:r>
          </w:p>
        </w:tc>
        <w:tc>
          <w:tcPr>
            <w:tcW w:w="2500" w:type="dxa"/>
          </w:tcPr>
          <w:p w14:paraId="154B1C50" w14:textId="77777777" w:rsidR="003926F6" w:rsidRPr="000A7EA0" w:rsidRDefault="003926F6" w:rsidP="000A7EA0">
            <w:pPr>
              <w:spacing w:after="0"/>
              <w:rPr>
                <w:rFonts w:cs="Arial"/>
                <w:sz w:val="20"/>
                <w:szCs w:val="20"/>
              </w:rPr>
            </w:pPr>
            <w:r w:rsidRPr="000A7EA0">
              <w:rPr>
                <w:rFonts w:cs="Arial"/>
                <w:sz w:val="20"/>
                <w:szCs w:val="20"/>
              </w:rPr>
              <w:t>Description</w:t>
            </w:r>
          </w:p>
        </w:tc>
        <w:tc>
          <w:tcPr>
            <w:tcW w:w="1720" w:type="dxa"/>
          </w:tcPr>
          <w:p w14:paraId="7D89D9FD" w14:textId="77777777" w:rsidR="003926F6" w:rsidRPr="000A7EA0" w:rsidRDefault="003926F6" w:rsidP="000A7EA0">
            <w:pPr>
              <w:spacing w:after="0"/>
              <w:rPr>
                <w:rFonts w:cs="Arial"/>
                <w:i/>
                <w:iCs/>
                <w:sz w:val="20"/>
                <w:szCs w:val="20"/>
              </w:rPr>
            </w:pPr>
            <w:r w:rsidRPr="000A7EA0">
              <w:rPr>
                <w:rFonts w:cs="Arial"/>
                <w:i/>
                <w:iCs/>
                <w:sz w:val="20"/>
                <w:szCs w:val="20"/>
              </w:rPr>
              <w:t>Managing Emergency Admissions (19 Ambulatory Care Conditions)</w:t>
            </w:r>
          </w:p>
        </w:tc>
        <w:tc>
          <w:tcPr>
            <w:tcW w:w="1720" w:type="dxa"/>
          </w:tcPr>
          <w:p w14:paraId="2C7CB034" w14:textId="77777777" w:rsidR="003926F6" w:rsidRPr="000A7EA0" w:rsidRDefault="003926F6" w:rsidP="000A7EA0">
            <w:pPr>
              <w:spacing w:after="0"/>
              <w:rPr>
                <w:rFonts w:cs="Arial"/>
                <w:i/>
                <w:iCs/>
                <w:sz w:val="20"/>
                <w:szCs w:val="20"/>
              </w:rPr>
            </w:pPr>
            <w:r w:rsidRPr="000A7EA0">
              <w:rPr>
                <w:rFonts w:cs="Arial"/>
                <w:i/>
                <w:iCs/>
                <w:sz w:val="20"/>
                <w:szCs w:val="20"/>
              </w:rPr>
              <w:t>2.3i: Unplanned hospitalisation for chronic ambulatory care sensitive conditions</w:t>
            </w:r>
          </w:p>
        </w:tc>
        <w:tc>
          <w:tcPr>
            <w:tcW w:w="1720" w:type="dxa"/>
          </w:tcPr>
          <w:p w14:paraId="468086F1" w14:textId="77777777" w:rsidR="003926F6" w:rsidRPr="000A7EA0" w:rsidRDefault="003926F6" w:rsidP="000A7EA0">
            <w:pPr>
              <w:spacing w:after="0"/>
              <w:rPr>
                <w:rFonts w:cs="Arial"/>
                <w:i/>
                <w:iCs/>
                <w:sz w:val="20"/>
                <w:szCs w:val="20"/>
              </w:rPr>
            </w:pPr>
            <w:r w:rsidRPr="000A7EA0">
              <w:rPr>
                <w:rFonts w:cs="Arial"/>
                <w:i/>
                <w:iCs/>
                <w:sz w:val="20"/>
                <w:szCs w:val="20"/>
              </w:rPr>
              <w:t>3a: Emergency admissions for acute conditions that should not usually require hospital admission</w:t>
            </w:r>
          </w:p>
        </w:tc>
        <w:tc>
          <w:tcPr>
            <w:tcW w:w="1820" w:type="dxa"/>
          </w:tcPr>
          <w:p w14:paraId="4BC5B367" w14:textId="77777777" w:rsidR="003926F6" w:rsidRPr="000A7EA0" w:rsidRDefault="003926F6" w:rsidP="000A7EA0">
            <w:pPr>
              <w:spacing w:after="0"/>
              <w:rPr>
                <w:rFonts w:cs="Arial"/>
                <w:i/>
                <w:iCs/>
                <w:sz w:val="20"/>
                <w:szCs w:val="20"/>
              </w:rPr>
            </w:pPr>
            <w:r w:rsidRPr="000A7EA0">
              <w:rPr>
                <w:rFonts w:cs="Arial"/>
                <w:i/>
                <w:iCs/>
                <w:sz w:val="20"/>
                <w:szCs w:val="20"/>
              </w:rPr>
              <w:t>Emergency hospital admissions: chronic conditions usually managed in primary care</w:t>
            </w:r>
          </w:p>
        </w:tc>
        <w:tc>
          <w:tcPr>
            <w:tcW w:w="1540" w:type="dxa"/>
          </w:tcPr>
          <w:p w14:paraId="7A8046D0" w14:textId="77777777" w:rsidR="003926F6" w:rsidRPr="000A7EA0" w:rsidRDefault="003926F6" w:rsidP="000A7EA0">
            <w:pPr>
              <w:spacing w:after="0"/>
              <w:rPr>
                <w:rFonts w:cs="Arial"/>
                <w:i/>
                <w:iCs/>
                <w:sz w:val="20"/>
                <w:szCs w:val="20"/>
              </w:rPr>
            </w:pPr>
            <w:r w:rsidRPr="000A7EA0">
              <w:rPr>
                <w:rFonts w:cs="Arial"/>
                <w:i/>
                <w:iCs/>
                <w:sz w:val="20"/>
                <w:szCs w:val="20"/>
              </w:rPr>
              <w:t>Emergency hospital admissions: acute conditions usually managed in primary care</w:t>
            </w:r>
          </w:p>
        </w:tc>
      </w:tr>
      <w:tr w:rsidR="000A7EA0" w:rsidRPr="000A7EA0" w14:paraId="715D0D21" w14:textId="77777777" w:rsidTr="00A50303">
        <w:trPr>
          <w:trHeight w:val="510"/>
        </w:trPr>
        <w:tc>
          <w:tcPr>
            <w:tcW w:w="2200" w:type="dxa"/>
          </w:tcPr>
          <w:p w14:paraId="246A2C79" w14:textId="77777777" w:rsidR="003926F6" w:rsidRPr="000A7EA0" w:rsidRDefault="003926F6" w:rsidP="000A7EA0">
            <w:pPr>
              <w:spacing w:after="0"/>
              <w:rPr>
                <w:rFonts w:cs="Arial"/>
                <w:sz w:val="20"/>
                <w:szCs w:val="20"/>
              </w:rPr>
            </w:pPr>
            <w:r w:rsidRPr="000A7EA0">
              <w:rPr>
                <w:rFonts w:cs="Arial"/>
                <w:sz w:val="20"/>
                <w:szCs w:val="20"/>
              </w:rPr>
              <w:t>Influenza and pneumonia</w:t>
            </w:r>
          </w:p>
        </w:tc>
        <w:tc>
          <w:tcPr>
            <w:tcW w:w="1300" w:type="dxa"/>
          </w:tcPr>
          <w:p w14:paraId="1838E358" w14:textId="77777777" w:rsidR="003926F6" w:rsidRPr="000A7EA0" w:rsidRDefault="003926F6" w:rsidP="000A7EA0">
            <w:pPr>
              <w:spacing w:after="0"/>
              <w:rPr>
                <w:rFonts w:cs="Arial"/>
                <w:sz w:val="20"/>
                <w:szCs w:val="20"/>
              </w:rPr>
            </w:pPr>
            <w:r w:rsidRPr="000A7EA0">
              <w:rPr>
                <w:rFonts w:cs="Arial"/>
                <w:sz w:val="20"/>
                <w:szCs w:val="20"/>
              </w:rPr>
              <w:t>J10</w:t>
            </w:r>
          </w:p>
        </w:tc>
        <w:tc>
          <w:tcPr>
            <w:tcW w:w="2500" w:type="dxa"/>
          </w:tcPr>
          <w:p w14:paraId="59766216" w14:textId="77777777" w:rsidR="003926F6" w:rsidRPr="000A7EA0" w:rsidRDefault="003926F6" w:rsidP="000A7EA0">
            <w:pPr>
              <w:spacing w:after="0"/>
              <w:rPr>
                <w:rFonts w:cs="Arial"/>
                <w:sz w:val="20"/>
                <w:szCs w:val="20"/>
              </w:rPr>
            </w:pPr>
            <w:r w:rsidRPr="000A7EA0">
              <w:rPr>
                <w:rFonts w:cs="Arial"/>
                <w:sz w:val="20"/>
                <w:szCs w:val="20"/>
              </w:rPr>
              <w:t>Influenza due to identified influenza virus</w:t>
            </w:r>
          </w:p>
        </w:tc>
        <w:tc>
          <w:tcPr>
            <w:tcW w:w="1720" w:type="dxa"/>
            <w:noWrap/>
          </w:tcPr>
          <w:p w14:paraId="2D9DCBE5"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19A3EB3B"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40840482"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23ADD368"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E941100" w14:textId="77777777" w:rsidR="003926F6" w:rsidRPr="000A7EA0" w:rsidRDefault="003926F6" w:rsidP="000A7EA0">
            <w:pPr>
              <w:spacing w:after="0"/>
              <w:rPr>
                <w:rFonts w:cs="Arial"/>
              </w:rPr>
            </w:pPr>
            <w:r w:rsidRPr="000A7EA0">
              <w:rPr>
                <w:rFonts w:cs="Arial"/>
              </w:rPr>
              <w:t> </w:t>
            </w:r>
          </w:p>
        </w:tc>
      </w:tr>
      <w:tr w:rsidR="000A7EA0" w:rsidRPr="000A7EA0" w14:paraId="4CCD7AD3" w14:textId="77777777" w:rsidTr="00A50303">
        <w:trPr>
          <w:trHeight w:val="510"/>
        </w:trPr>
        <w:tc>
          <w:tcPr>
            <w:tcW w:w="2200" w:type="dxa"/>
          </w:tcPr>
          <w:p w14:paraId="19CDACEB"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026F65A7" w14:textId="77777777" w:rsidR="003926F6" w:rsidRPr="000A7EA0" w:rsidRDefault="003926F6" w:rsidP="000A7EA0">
            <w:pPr>
              <w:spacing w:after="0"/>
              <w:rPr>
                <w:rFonts w:cs="Arial"/>
                <w:sz w:val="20"/>
                <w:szCs w:val="20"/>
              </w:rPr>
            </w:pPr>
            <w:r w:rsidRPr="000A7EA0">
              <w:rPr>
                <w:rFonts w:cs="Arial"/>
                <w:sz w:val="20"/>
                <w:szCs w:val="20"/>
              </w:rPr>
              <w:t>J11</w:t>
            </w:r>
          </w:p>
        </w:tc>
        <w:tc>
          <w:tcPr>
            <w:tcW w:w="2500" w:type="dxa"/>
          </w:tcPr>
          <w:p w14:paraId="069B6694" w14:textId="77777777" w:rsidR="003926F6" w:rsidRPr="000A7EA0" w:rsidRDefault="003926F6" w:rsidP="000A7EA0">
            <w:pPr>
              <w:spacing w:after="0"/>
              <w:rPr>
                <w:rFonts w:cs="Arial"/>
                <w:sz w:val="20"/>
                <w:szCs w:val="20"/>
              </w:rPr>
            </w:pPr>
            <w:r w:rsidRPr="000A7EA0">
              <w:rPr>
                <w:rFonts w:cs="Arial"/>
                <w:sz w:val="20"/>
                <w:szCs w:val="20"/>
              </w:rPr>
              <w:t>Influenza, virus not identified</w:t>
            </w:r>
          </w:p>
        </w:tc>
        <w:tc>
          <w:tcPr>
            <w:tcW w:w="1720" w:type="dxa"/>
            <w:noWrap/>
          </w:tcPr>
          <w:p w14:paraId="12BAE402"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26C9D997"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28AD3B47"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18C7E494"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798D26D" w14:textId="77777777" w:rsidR="003926F6" w:rsidRPr="000A7EA0" w:rsidRDefault="003926F6" w:rsidP="000A7EA0">
            <w:pPr>
              <w:spacing w:after="0"/>
              <w:rPr>
                <w:rFonts w:cs="Arial"/>
              </w:rPr>
            </w:pPr>
            <w:r w:rsidRPr="000A7EA0">
              <w:rPr>
                <w:rFonts w:cs="Arial"/>
              </w:rPr>
              <w:t> </w:t>
            </w:r>
          </w:p>
        </w:tc>
      </w:tr>
      <w:tr w:rsidR="000A7EA0" w:rsidRPr="000A7EA0" w14:paraId="1577BF39" w14:textId="77777777" w:rsidTr="00A50303">
        <w:trPr>
          <w:trHeight w:val="765"/>
        </w:trPr>
        <w:tc>
          <w:tcPr>
            <w:tcW w:w="2200" w:type="dxa"/>
          </w:tcPr>
          <w:p w14:paraId="01EDBCEF"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1875CCDB" w14:textId="77777777" w:rsidR="003926F6" w:rsidRPr="000A7EA0" w:rsidRDefault="003926F6" w:rsidP="000A7EA0">
            <w:pPr>
              <w:spacing w:after="0"/>
              <w:rPr>
                <w:rFonts w:cs="Arial"/>
                <w:sz w:val="20"/>
                <w:szCs w:val="20"/>
              </w:rPr>
            </w:pPr>
            <w:r w:rsidRPr="000A7EA0">
              <w:rPr>
                <w:rFonts w:cs="Arial"/>
                <w:sz w:val="20"/>
                <w:szCs w:val="20"/>
              </w:rPr>
              <w:t>J13</w:t>
            </w:r>
          </w:p>
        </w:tc>
        <w:tc>
          <w:tcPr>
            <w:tcW w:w="2500" w:type="dxa"/>
          </w:tcPr>
          <w:p w14:paraId="7A40B198" w14:textId="77777777" w:rsidR="003926F6" w:rsidRPr="000A7EA0" w:rsidRDefault="003926F6" w:rsidP="000A7EA0">
            <w:pPr>
              <w:spacing w:after="0"/>
              <w:rPr>
                <w:rFonts w:cs="Arial"/>
                <w:sz w:val="20"/>
                <w:szCs w:val="20"/>
              </w:rPr>
            </w:pPr>
            <w:r w:rsidRPr="000A7EA0">
              <w:rPr>
                <w:rFonts w:cs="Arial"/>
                <w:sz w:val="20"/>
                <w:szCs w:val="20"/>
              </w:rPr>
              <w:t>Pneumonia due to Streptococcus pneumoniae</w:t>
            </w:r>
          </w:p>
        </w:tc>
        <w:tc>
          <w:tcPr>
            <w:tcW w:w="1720" w:type="dxa"/>
            <w:noWrap/>
          </w:tcPr>
          <w:p w14:paraId="1EEA025E"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1269843A"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750261C2"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776D549F"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38544F6C" w14:textId="77777777" w:rsidR="003926F6" w:rsidRPr="000A7EA0" w:rsidRDefault="003926F6" w:rsidP="000A7EA0">
            <w:pPr>
              <w:spacing w:after="0"/>
              <w:rPr>
                <w:rFonts w:cs="Arial"/>
              </w:rPr>
            </w:pPr>
            <w:r w:rsidRPr="000A7EA0">
              <w:rPr>
                <w:rFonts w:cs="Arial"/>
              </w:rPr>
              <w:t> </w:t>
            </w:r>
          </w:p>
        </w:tc>
      </w:tr>
      <w:tr w:rsidR="000A7EA0" w:rsidRPr="000A7EA0" w14:paraId="0160FE00" w14:textId="77777777" w:rsidTr="00A50303">
        <w:trPr>
          <w:trHeight w:val="765"/>
        </w:trPr>
        <w:tc>
          <w:tcPr>
            <w:tcW w:w="2200" w:type="dxa"/>
          </w:tcPr>
          <w:p w14:paraId="2DEFB125" w14:textId="77777777" w:rsidR="003926F6" w:rsidRPr="000A7EA0" w:rsidRDefault="003926F6" w:rsidP="000A7EA0">
            <w:pPr>
              <w:spacing w:after="0"/>
              <w:rPr>
                <w:rFonts w:cs="Arial"/>
                <w:sz w:val="20"/>
                <w:szCs w:val="20"/>
              </w:rPr>
            </w:pPr>
          </w:p>
        </w:tc>
        <w:tc>
          <w:tcPr>
            <w:tcW w:w="1300" w:type="dxa"/>
          </w:tcPr>
          <w:p w14:paraId="5F6B9E33" w14:textId="77777777" w:rsidR="003926F6" w:rsidRPr="000A7EA0" w:rsidRDefault="003926F6" w:rsidP="000A7EA0">
            <w:pPr>
              <w:spacing w:after="0"/>
              <w:rPr>
                <w:rFonts w:cs="Arial"/>
                <w:sz w:val="20"/>
                <w:szCs w:val="20"/>
              </w:rPr>
            </w:pPr>
            <w:r w:rsidRPr="000A7EA0">
              <w:rPr>
                <w:rFonts w:cs="Arial"/>
                <w:sz w:val="20"/>
                <w:szCs w:val="20"/>
              </w:rPr>
              <w:t>J13X</w:t>
            </w:r>
          </w:p>
        </w:tc>
        <w:tc>
          <w:tcPr>
            <w:tcW w:w="2500" w:type="dxa"/>
          </w:tcPr>
          <w:p w14:paraId="3EA0E87D" w14:textId="77777777" w:rsidR="003926F6" w:rsidRPr="000A7EA0" w:rsidRDefault="003926F6" w:rsidP="000A7EA0">
            <w:pPr>
              <w:spacing w:after="0"/>
              <w:rPr>
                <w:rFonts w:cs="Arial"/>
                <w:sz w:val="20"/>
                <w:szCs w:val="20"/>
              </w:rPr>
            </w:pPr>
            <w:r w:rsidRPr="000A7EA0">
              <w:rPr>
                <w:rFonts w:cs="Arial"/>
                <w:sz w:val="20"/>
                <w:szCs w:val="20"/>
              </w:rPr>
              <w:t>Pneumonia due to Streptococcus pneumoniae</w:t>
            </w:r>
          </w:p>
        </w:tc>
        <w:tc>
          <w:tcPr>
            <w:tcW w:w="1720" w:type="dxa"/>
            <w:noWrap/>
          </w:tcPr>
          <w:p w14:paraId="3E03D4B5" w14:textId="77777777" w:rsidR="003926F6" w:rsidRPr="000A7EA0" w:rsidRDefault="003926F6" w:rsidP="000A7EA0">
            <w:pPr>
              <w:spacing w:after="0"/>
              <w:rPr>
                <w:rFonts w:cs="Arial"/>
                <w:sz w:val="20"/>
                <w:szCs w:val="20"/>
              </w:rPr>
            </w:pPr>
          </w:p>
        </w:tc>
        <w:tc>
          <w:tcPr>
            <w:tcW w:w="1720" w:type="dxa"/>
            <w:noWrap/>
          </w:tcPr>
          <w:p w14:paraId="340400AB" w14:textId="77777777" w:rsidR="003926F6" w:rsidRPr="000A7EA0" w:rsidRDefault="003926F6" w:rsidP="000A7EA0">
            <w:pPr>
              <w:spacing w:after="0"/>
              <w:rPr>
                <w:rFonts w:cs="Arial"/>
                <w:sz w:val="20"/>
                <w:szCs w:val="20"/>
              </w:rPr>
            </w:pPr>
          </w:p>
        </w:tc>
        <w:tc>
          <w:tcPr>
            <w:tcW w:w="1720" w:type="dxa"/>
            <w:noWrap/>
          </w:tcPr>
          <w:p w14:paraId="189A5C97"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74DED6BB" w14:textId="77777777" w:rsidR="003926F6" w:rsidRPr="000A7EA0" w:rsidRDefault="003926F6" w:rsidP="000A7EA0">
            <w:pPr>
              <w:spacing w:after="0"/>
              <w:rPr>
                <w:rFonts w:cs="Arial"/>
                <w:sz w:val="20"/>
                <w:szCs w:val="20"/>
              </w:rPr>
            </w:pPr>
          </w:p>
        </w:tc>
        <w:tc>
          <w:tcPr>
            <w:tcW w:w="1540" w:type="dxa"/>
            <w:noWrap/>
          </w:tcPr>
          <w:p w14:paraId="23E0C7E2" w14:textId="77777777" w:rsidR="003926F6" w:rsidRPr="000A7EA0" w:rsidRDefault="003926F6" w:rsidP="000A7EA0">
            <w:pPr>
              <w:spacing w:after="0"/>
              <w:rPr>
                <w:rFonts w:cs="Arial"/>
              </w:rPr>
            </w:pPr>
          </w:p>
        </w:tc>
      </w:tr>
      <w:tr w:rsidR="000A7EA0" w:rsidRPr="000A7EA0" w14:paraId="5707FFE9" w14:textId="77777777" w:rsidTr="00A50303">
        <w:trPr>
          <w:trHeight w:val="510"/>
        </w:trPr>
        <w:tc>
          <w:tcPr>
            <w:tcW w:w="2200" w:type="dxa"/>
          </w:tcPr>
          <w:p w14:paraId="00FCF1C3"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02D37C51" w14:textId="77777777" w:rsidR="003926F6" w:rsidRPr="000A7EA0" w:rsidRDefault="003926F6" w:rsidP="000A7EA0">
            <w:pPr>
              <w:spacing w:after="0"/>
              <w:rPr>
                <w:rFonts w:cs="Arial"/>
                <w:sz w:val="20"/>
                <w:szCs w:val="20"/>
              </w:rPr>
            </w:pPr>
            <w:r w:rsidRPr="000A7EA0">
              <w:rPr>
                <w:rFonts w:cs="Arial"/>
                <w:sz w:val="20"/>
                <w:szCs w:val="20"/>
              </w:rPr>
              <w:t>J14</w:t>
            </w:r>
          </w:p>
        </w:tc>
        <w:tc>
          <w:tcPr>
            <w:tcW w:w="2500" w:type="dxa"/>
          </w:tcPr>
          <w:p w14:paraId="0654F06D" w14:textId="77777777" w:rsidR="003926F6" w:rsidRPr="000A7EA0" w:rsidRDefault="003926F6" w:rsidP="000A7EA0">
            <w:pPr>
              <w:spacing w:after="0"/>
              <w:rPr>
                <w:rFonts w:cs="Arial"/>
                <w:sz w:val="20"/>
                <w:szCs w:val="20"/>
              </w:rPr>
            </w:pPr>
            <w:r w:rsidRPr="000A7EA0">
              <w:rPr>
                <w:rFonts w:cs="Arial"/>
                <w:sz w:val="20"/>
                <w:szCs w:val="20"/>
              </w:rPr>
              <w:t>Pneumonia due to Haemophilus influenzae</w:t>
            </w:r>
          </w:p>
        </w:tc>
        <w:tc>
          <w:tcPr>
            <w:tcW w:w="1720" w:type="dxa"/>
            <w:noWrap/>
          </w:tcPr>
          <w:p w14:paraId="03984B42"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48BCC33"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02257F85"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7399B42A"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AA1AA1D" w14:textId="77777777" w:rsidR="003926F6" w:rsidRPr="000A7EA0" w:rsidRDefault="003926F6" w:rsidP="000A7EA0">
            <w:pPr>
              <w:spacing w:after="0"/>
              <w:rPr>
                <w:rFonts w:cs="Arial"/>
              </w:rPr>
            </w:pPr>
            <w:r w:rsidRPr="000A7EA0">
              <w:rPr>
                <w:rFonts w:cs="Arial"/>
              </w:rPr>
              <w:t> </w:t>
            </w:r>
          </w:p>
        </w:tc>
      </w:tr>
      <w:tr w:rsidR="000A7EA0" w:rsidRPr="000A7EA0" w14:paraId="2072A8C4" w14:textId="77777777" w:rsidTr="00A50303">
        <w:trPr>
          <w:trHeight w:val="510"/>
        </w:trPr>
        <w:tc>
          <w:tcPr>
            <w:tcW w:w="2200" w:type="dxa"/>
          </w:tcPr>
          <w:p w14:paraId="68F184A1" w14:textId="77777777" w:rsidR="003926F6" w:rsidRPr="000A7EA0" w:rsidRDefault="003926F6" w:rsidP="000A7EA0">
            <w:pPr>
              <w:spacing w:after="0"/>
              <w:rPr>
                <w:rFonts w:cs="Arial"/>
                <w:sz w:val="20"/>
                <w:szCs w:val="20"/>
              </w:rPr>
            </w:pPr>
            <w:r w:rsidRPr="000A7EA0">
              <w:rPr>
                <w:rFonts w:cs="Arial"/>
                <w:sz w:val="20"/>
                <w:szCs w:val="20"/>
              </w:rPr>
              <w:lastRenderedPageBreak/>
              <w:t> </w:t>
            </w:r>
          </w:p>
        </w:tc>
        <w:tc>
          <w:tcPr>
            <w:tcW w:w="1300" w:type="dxa"/>
          </w:tcPr>
          <w:p w14:paraId="1479FF6A" w14:textId="77777777" w:rsidR="003926F6" w:rsidRPr="000A7EA0" w:rsidRDefault="003926F6" w:rsidP="000A7EA0">
            <w:pPr>
              <w:spacing w:after="0"/>
              <w:rPr>
                <w:rFonts w:cs="Arial"/>
                <w:sz w:val="20"/>
                <w:szCs w:val="20"/>
              </w:rPr>
            </w:pPr>
            <w:r w:rsidRPr="000A7EA0">
              <w:rPr>
                <w:rFonts w:cs="Arial"/>
                <w:sz w:val="20"/>
                <w:szCs w:val="20"/>
              </w:rPr>
              <w:t>J15.3</w:t>
            </w:r>
          </w:p>
        </w:tc>
        <w:tc>
          <w:tcPr>
            <w:tcW w:w="2500" w:type="dxa"/>
          </w:tcPr>
          <w:p w14:paraId="274840B4" w14:textId="77777777" w:rsidR="003926F6" w:rsidRPr="000A7EA0" w:rsidRDefault="003926F6" w:rsidP="000A7EA0">
            <w:pPr>
              <w:spacing w:after="0"/>
              <w:rPr>
                <w:rFonts w:cs="Arial"/>
                <w:sz w:val="20"/>
                <w:szCs w:val="20"/>
              </w:rPr>
            </w:pPr>
            <w:r w:rsidRPr="000A7EA0">
              <w:rPr>
                <w:rFonts w:cs="Arial"/>
                <w:sz w:val="20"/>
                <w:szCs w:val="20"/>
              </w:rPr>
              <w:t>Pneumonia due to streptococcus, group B</w:t>
            </w:r>
          </w:p>
        </w:tc>
        <w:tc>
          <w:tcPr>
            <w:tcW w:w="1720" w:type="dxa"/>
            <w:noWrap/>
          </w:tcPr>
          <w:p w14:paraId="19E6FFE7"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4DF3F179"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22837D69"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296EDF71"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1D7EB1AB" w14:textId="77777777" w:rsidR="003926F6" w:rsidRPr="000A7EA0" w:rsidRDefault="003926F6" w:rsidP="000A7EA0">
            <w:pPr>
              <w:spacing w:after="0"/>
              <w:rPr>
                <w:rFonts w:cs="Arial"/>
              </w:rPr>
            </w:pPr>
            <w:r w:rsidRPr="000A7EA0">
              <w:rPr>
                <w:rFonts w:cs="Arial"/>
              </w:rPr>
              <w:t> </w:t>
            </w:r>
          </w:p>
        </w:tc>
      </w:tr>
      <w:tr w:rsidR="000A7EA0" w:rsidRPr="000A7EA0" w14:paraId="445AA734" w14:textId="77777777" w:rsidTr="00A50303">
        <w:trPr>
          <w:trHeight w:val="510"/>
        </w:trPr>
        <w:tc>
          <w:tcPr>
            <w:tcW w:w="2200" w:type="dxa"/>
          </w:tcPr>
          <w:p w14:paraId="69C13128"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387B016" w14:textId="77777777" w:rsidR="003926F6" w:rsidRPr="000A7EA0" w:rsidRDefault="003926F6" w:rsidP="000A7EA0">
            <w:pPr>
              <w:spacing w:after="0"/>
              <w:rPr>
                <w:rFonts w:cs="Arial"/>
                <w:sz w:val="20"/>
                <w:szCs w:val="20"/>
              </w:rPr>
            </w:pPr>
            <w:r w:rsidRPr="000A7EA0">
              <w:rPr>
                <w:rFonts w:cs="Arial"/>
                <w:sz w:val="20"/>
                <w:szCs w:val="20"/>
              </w:rPr>
              <w:t>J15.4</w:t>
            </w:r>
          </w:p>
        </w:tc>
        <w:tc>
          <w:tcPr>
            <w:tcW w:w="2500" w:type="dxa"/>
          </w:tcPr>
          <w:p w14:paraId="777B0CB0" w14:textId="77777777" w:rsidR="003926F6" w:rsidRPr="000A7EA0" w:rsidRDefault="003926F6" w:rsidP="000A7EA0">
            <w:pPr>
              <w:spacing w:after="0"/>
              <w:rPr>
                <w:rFonts w:cs="Arial"/>
                <w:sz w:val="20"/>
                <w:szCs w:val="20"/>
              </w:rPr>
            </w:pPr>
            <w:r w:rsidRPr="000A7EA0">
              <w:rPr>
                <w:rFonts w:cs="Arial"/>
                <w:sz w:val="20"/>
                <w:szCs w:val="20"/>
              </w:rPr>
              <w:t>Pneumonia due to other streptococci</w:t>
            </w:r>
          </w:p>
        </w:tc>
        <w:tc>
          <w:tcPr>
            <w:tcW w:w="1720" w:type="dxa"/>
            <w:noWrap/>
          </w:tcPr>
          <w:p w14:paraId="46A2ADD4"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9F37B73"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3CD3D806"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26133194"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961B49C" w14:textId="77777777" w:rsidR="003926F6" w:rsidRPr="000A7EA0" w:rsidRDefault="003926F6" w:rsidP="000A7EA0">
            <w:pPr>
              <w:spacing w:after="0"/>
              <w:rPr>
                <w:rFonts w:cs="Arial"/>
              </w:rPr>
            </w:pPr>
            <w:r w:rsidRPr="000A7EA0">
              <w:rPr>
                <w:rFonts w:cs="Arial"/>
              </w:rPr>
              <w:t> </w:t>
            </w:r>
          </w:p>
        </w:tc>
      </w:tr>
      <w:tr w:rsidR="000A7EA0" w:rsidRPr="000A7EA0" w14:paraId="7B0611FD" w14:textId="77777777" w:rsidTr="00A50303">
        <w:trPr>
          <w:trHeight w:val="510"/>
        </w:trPr>
        <w:tc>
          <w:tcPr>
            <w:tcW w:w="2200" w:type="dxa"/>
          </w:tcPr>
          <w:p w14:paraId="64CD4A42"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2A6B40C" w14:textId="77777777" w:rsidR="003926F6" w:rsidRPr="000A7EA0" w:rsidRDefault="003926F6" w:rsidP="000A7EA0">
            <w:pPr>
              <w:spacing w:after="0"/>
              <w:rPr>
                <w:rFonts w:cs="Arial"/>
                <w:sz w:val="20"/>
                <w:szCs w:val="20"/>
              </w:rPr>
            </w:pPr>
            <w:r w:rsidRPr="000A7EA0">
              <w:rPr>
                <w:rFonts w:cs="Arial"/>
                <w:sz w:val="20"/>
                <w:szCs w:val="20"/>
              </w:rPr>
              <w:t>J15.7</w:t>
            </w:r>
          </w:p>
        </w:tc>
        <w:tc>
          <w:tcPr>
            <w:tcW w:w="2500" w:type="dxa"/>
          </w:tcPr>
          <w:p w14:paraId="405603AE" w14:textId="77777777" w:rsidR="003926F6" w:rsidRPr="000A7EA0" w:rsidRDefault="003926F6" w:rsidP="000A7EA0">
            <w:pPr>
              <w:spacing w:after="0"/>
              <w:rPr>
                <w:rFonts w:cs="Arial"/>
                <w:sz w:val="20"/>
                <w:szCs w:val="20"/>
              </w:rPr>
            </w:pPr>
            <w:r w:rsidRPr="000A7EA0">
              <w:rPr>
                <w:rFonts w:cs="Arial"/>
                <w:sz w:val="20"/>
                <w:szCs w:val="20"/>
              </w:rPr>
              <w:t>Pneumonia due to Mycoplasma pneumoniae</w:t>
            </w:r>
          </w:p>
        </w:tc>
        <w:tc>
          <w:tcPr>
            <w:tcW w:w="1720" w:type="dxa"/>
            <w:noWrap/>
          </w:tcPr>
          <w:p w14:paraId="3ED80373"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009396F"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7CED04F4"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2BE3F63C"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36A2B25" w14:textId="77777777" w:rsidR="003926F6" w:rsidRPr="000A7EA0" w:rsidRDefault="003926F6" w:rsidP="000A7EA0">
            <w:pPr>
              <w:spacing w:after="0"/>
              <w:rPr>
                <w:rFonts w:cs="Arial"/>
              </w:rPr>
            </w:pPr>
            <w:r w:rsidRPr="000A7EA0">
              <w:rPr>
                <w:rFonts w:cs="Arial"/>
              </w:rPr>
              <w:t> </w:t>
            </w:r>
          </w:p>
        </w:tc>
      </w:tr>
      <w:tr w:rsidR="000A7EA0" w:rsidRPr="000A7EA0" w14:paraId="2CE003C2" w14:textId="77777777" w:rsidTr="00A50303">
        <w:trPr>
          <w:trHeight w:val="510"/>
        </w:trPr>
        <w:tc>
          <w:tcPr>
            <w:tcW w:w="2200" w:type="dxa"/>
          </w:tcPr>
          <w:p w14:paraId="32ED182A"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4CC4C379" w14:textId="77777777" w:rsidR="003926F6" w:rsidRPr="000A7EA0" w:rsidRDefault="003926F6" w:rsidP="000A7EA0">
            <w:pPr>
              <w:spacing w:after="0"/>
              <w:rPr>
                <w:rFonts w:cs="Arial"/>
                <w:sz w:val="20"/>
                <w:szCs w:val="20"/>
              </w:rPr>
            </w:pPr>
            <w:r w:rsidRPr="000A7EA0">
              <w:rPr>
                <w:rFonts w:cs="Arial"/>
                <w:sz w:val="20"/>
                <w:szCs w:val="20"/>
              </w:rPr>
              <w:t>J15.9</w:t>
            </w:r>
          </w:p>
        </w:tc>
        <w:tc>
          <w:tcPr>
            <w:tcW w:w="2500" w:type="dxa"/>
          </w:tcPr>
          <w:p w14:paraId="338BC5FC" w14:textId="77777777" w:rsidR="003926F6" w:rsidRPr="000A7EA0" w:rsidRDefault="003926F6" w:rsidP="000A7EA0">
            <w:pPr>
              <w:spacing w:after="0"/>
              <w:rPr>
                <w:rFonts w:cs="Arial"/>
                <w:sz w:val="20"/>
                <w:szCs w:val="20"/>
              </w:rPr>
            </w:pPr>
            <w:r w:rsidRPr="000A7EA0">
              <w:rPr>
                <w:rFonts w:cs="Arial"/>
                <w:sz w:val="20"/>
                <w:szCs w:val="20"/>
              </w:rPr>
              <w:t>Bacterial pneumonia, unspecified</w:t>
            </w:r>
          </w:p>
        </w:tc>
        <w:tc>
          <w:tcPr>
            <w:tcW w:w="1720" w:type="dxa"/>
            <w:noWrap/>
          </w:tcPr>
          <w:p w14:paraId="143723E6"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2268EFBF"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2EC226EA"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695B9F25"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7AF53ADC" w14:textId="77777777" w:rsidR="003926F6" w:rsidRPr="000A7EA0" w:rsidRDefault="003926F6" w:rsidP="000A7EA0">
            <w:pPr>
              <w:spacing w:after="0"/>
              <w:rPr>
                <w:rFonts w:cs="Arial"/>
              </w:rPr>
            </w:pPr>
            <w:r w:rsidRPr="000A7EA0">
              <w:rPr>
                <w:rFonts w:cs="Arial"/>
              </w:rPr>
              <w:t> </w:t>
            </w:r>
          </w:p>
        </w:tc>
      </w:tr>
      <w:tr w:rsidR="000A7EA0" w:rsidRPr="000A7EA0" w14:paraId="6A320144" w14:textId="77777777" w:rsidTr="00A50303">
        <w:trPr>
          <w:trHeight w:val="765"/>
        </w:trPr>
        <w:tc>
          <w:tcPr>
            <w:tcW w:w="2200" w:type="dxa"/>
          </w:tcPr>
          <w:p w14:paraId="28FCEA71"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09BAB70A" w14:textId="77777777" w:rsidR="003926F6" w:rsidRPr="000A7EA0" w:rsidRDefault="003926F6" w:rsidP="000A7EA0">
            <w:pPr>
              <w:spacing w:after="0"/>
              <w:rPr>
                <w:rFonts w:cs="Arial"/>
                <w:sz w:val="20"/>
                <w:szCs w:val="20"/>
              </w:rPr>
            </w:pPr>
            <w:r w:rsidRPr="000A7EA0">
              <w:rPr>
                <w:rFonts w:cs="Arial"/>
                <w:sz w:val="20"/>
                <w:szCs w:val="20"/>
              </w:rPr>
              <w:t>J16.8</w:t>
            </w:r>
          </w:p>
        </w:tc>
        <w:tc>
          <w:tcPr>
            <w:tcW w:w="2500" w:type="dxa"/>
          </w:tcPr>
          <w:p w14:paraId="5B0CA0C5" w14:textId="77777777" w:rsidR="003926F6" w:rsidRPr="000A7EA0" w:rsidRDefault="003926F6" w:rsidP="000A7EA0">
            <w:pPr>
              <w:spacing w:after="0"/>
              <w:rPr>
                <w:rFonts w:cs="Arial"/>
                <w:sz w:val="20"/>
                <w:szCs w:val="20"/>
              </w:rPr>
            </w:pPr>
            <w:r w:rsidRPr="000A7EA0">
              <w:rPr>
                <w:rFonts w:cs="Arial"/>
                <w:sz w:val="20"/>
                <w:szCs w:val="20"/>
              </w:rPr>
              <w:t>Pneumonia due to other specified infectious organisms</w:t>
            </w:r>
          </w:p>
        </w:tc>
        <w:tc>
          <w:tcPr>
            <w:tcW w:w="1720" w:type="dxa"/>
            <w:noWrap/>
          </w:tcPr>
          <w:p w14:paraId="0E8090DE"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5424C51"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0B76BE0F"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6565F806"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13E8EF53" w14:textId="77777777" w:rsidR="003926F6" w:rsidRPr="000A7EA0" w:rsidRDefault="003926F6" w:rsidP="000A7EA0">
            <w:pPr>
              <w:spacing w:after="0"/>
              <w:rPr>
                <w:rFonts w:cs="Arial"/>
              </w:rPr>
            </w:pPr>
            <w:r w:rsidRPr="000A7EA0">
              <w:rPr>
                <w:rFonts w:cs="Arial"/>
              </w:rPr>
              <w:t> </w:t>
            </w:r>
          </w:p>
        </w:tc>
      </w:tr>
      <w:tr w:rsidR="000A7EA0" w:rsidRPr="000A7EA0" w14:paraId="12564A9D" w14:textId="77777777" w:rsidTr="00A50303">
        <w:trPr>
          <w:trHeight w:val="510"/>
        </w:trPr>
        <w:tc>
          <w:tcPr>
            <w:tcW w:w="2200" w:type="dxa"/>
          </w:tcPr>
          <w:p w14:paraId="1B677DCC"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6C51CAC1" w14:textId="77777777" w:rsidR="003926F6" w:rsidRPr="000A7EA0" w:rsidRDefault="003926F6" w:rsidP="000A7EA0">
            <w:pPr>
              <w:spacing w:after="0"/>
              <w:rPr>
                <w:rFonts w:cs="Arial"/>
                <w:sz w:val="20"/>
                <w:szCs w:val="20"/>
              </w:rPr>
            </w:pPr>
            <w:r w:rsidRPr="000A7EA0">
              <w:rPr>
                <w:rFonts w:cs="Arial"/>
                <w:sz w:val="20"/>
                <w:szCs w:val="20"/>
              </w:rPr>
              <w:t>J18.1</w:t>
            </w:r>
          </w:p>
        </w:tc>
        <w:tc>
          <w:tcPr>
            <w:tcW w:w="2500" w:type="dxa"/>
          </w:tcPr>
          <w:p w14:paraId="18DC518A" w14:textId="77777777" w:rsidR="003926F6" w:rsidRPr="000A7EA0" w:rsidRDefault="003926F6" w:rsidP="000A7EA0">
            <w:pPr>
              <w:spacing w:after="0"/>
              <w:rPr>
                <w:rFonts w:cs="Arial"/>
                <w:sz w:val="20"/>
                <w:szCs w:val="20"/>
              </w:rPr>
            </w:pPr>
            <w:r w:rsidRPr="000A7EA0">
              <w:rPr>
                <w:rFonts w:cs="Arial"/>
                <w:sz w:val="20"/>
                <w:szCs w:val="20"/>
              </w:rPr>
              <w:t>Lobar pneumonia, unspecified</w:t>
            </w:r>
          </w:p>
        </w:tc>
        <w:tc>
          <w:tcPr>
            <w:tcW w:w="1720" w:type="dxa"/>
            <w:noWrap/>
          </w:tcPr>
          <w:p w14:paraId="5730E5AF"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9E86084"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32CB57AF"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3DEFA319"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2D50DDB6" w14:textId="77777777" w:rsidR="003926F6" w:rsidRPr="000A7EA0" w:rsidRDefault="003926F6" w:rsidP="000A7EA0">
            <w:pPr>
              <w:spacing w:after="0"/>
              <w:rPr>
                <w:rFonts w:cs="Arial"/>
              </w:rPr>
            </w:pPr>
            <w:r w:rsidRPr="000A7EA0">
              <w:rPr>
                <w:rFonts w:cs="Arial"/>
              </w:rPr>
              <w:t> </w:t>
            </w:r>
          </w:p>
        </w:tc>
      </w:tr>
      <w:tr w:rsidR="000A7EA0" w:rsidRPr="000A7EA0" w14:paraId="0DBB8EB5" w14:textId="77777777" w:rsidTr="00A50303">
        <w:trPr>
          <w:trHeight w:val="510"/>
        </w:trPr>
        <w:tc>
          <w:tcPr>
            <w:tcW w:w="2200" w:type="dxa"/>
          </w:tcPr>
          <w:p w14:paraId="1379250E"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298F5085" w14:textId="77777777" w:rsidR="003926F6" w:rsidRPr="000A7EA0" w:rsidRDefault="003926F6" w:rsidP="000A7EA0">
            <w:pPr>
              <w:spacing w:after="0"/>
              <w:rPr>
                <w:rFonts w:cs="Arial"/>
                <w:sz w:val="20"/>
                <w:szCs w:val="20"/>
              </w:rPr>
            </w:pPr>
            <w:r w:rsidRPr="000A7EA0">
              <w:rPr>
                <w:rFonts w:cs="Arial"/>
                <w:sz w:val="20"/>
                <w:szCs w:val="20"/>
              </w:rPr>
              <w:t>J18.8</w:t>
            </w:r>
          </w:p>
        </w:tc>
        <w:tc>
          <w:tcPr>
            <w:tcW w:w="2500" w:type="dxa"/>
          </w:tcPr>
          <w:p w14:paraId="7A10CE43" w14:textId="77777777" w:rsidR="003926F6" w:rsidRPr="000A7EA0" w:rsidRDefault="003926F6" w:rsidP="000A7EA0">
            <w:pPr>
              <w:spacing w:after="0"/>
              <w:rPr>
                <w:rFonts w:cs="Arial"/>
                <w:sz w:val="20"/>
                <w:szCs w:val="20"/>
              </w:rPr>
            </w:pPr>
            <w:r w:rsidRPr="000A7EA0">
              <w:rPr>
                <w:rFonts w:cs="Arial"/>
                <w:sz w:val="20"/>
                <w:szCs w:val="20"/>
              </w:rPr>
              <w:t>Other pneumonia, organism unspecified</w:t>
            </w:r>
          </w:p>
        </w:tc>
        <w:tc>
          <w:tcPr>
            <w:tcW w:w="1720" w:type="dxa"/>
            <w:noWrap/>
          </w:tcPr>
          <w:p w14:paraId="71C5D945"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4E2D32DD"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3705196F"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59AD864C"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7105FCAE" w14:textId="77777777" w:rsidR="003926F6" w:rsidRPr="000A7EA0" w:rsidRDefault="003926F6" w:rsidP="000A7EA0">
            <w:pPr>
              <w:spacing w:after="0"/>
              <w:rPr>
                <w:rFonts w:cs="Arial"/>
              </w:rPr>
            </w:pPr>
            <w:r w:rsidRPr="000A7EA0">
              <w:rPr>
                <w:rFonts w:cs="Arial"/>
              </w:rPr>
              <w:t> </w:t>
            </w:r>
          </w:p>
        </w:tc>
      </w:tr>
      <w:tr w:rsidR="000A7EA0" w:rsidRPr="000A7EA0" w14:paraId="06227DBB" w14:textId="77777777" w:rsidTr="00A50303">
        <w:trPr>
          <w:trHeight w:val="510"/>
        </w:trPr>
        <w:tc>
          <w:tcPr>
            <w:tcW w:w="2200" w:type="dxa"/>
          </w:tcPr>
          <w:p w14:paraId="6F5E7404" w14:textId="77777777" w:rsidR="003926F6" w:rsidRPr="000A7EA0" w:rsidRDefault="003926F6" w:rsidP="000A7EA0">
            <w:pPr>
              <w:spacing w:after="0"/>
              <w:rPr>
                <w:rFonts w:cs="Arial"/>
                <w:sz w:val="20"/>
                <w:szCs w:val="20"/>
              </w:rPr>
            </w:pPr>
            <w:r w:rsidRPr="000A7EA0">
              <w:rPr>
                <w:rFonts w:cs="Arial"/>
                <w:sz w:val="20"/>
                <w:szCs w:val="20"/>
              </w:rPr>
              <w:t>Other vaccine preventable</w:t>
            </w:r>
          </w:p>
        </w:tc>
        <w:tc>
          <w:tcPr>
            <w:tcW w:w="1300" w:type="dxa"/>
          </w:tcPr>
          <w:p w14:paraId="1595BB7C" w14:textId="77777777" w:rsidR="003926F6" w:rsidRPr="000A7EA0" w:rsidRDefault="003926F6" w:rsidP="000A7EA0">
            <w:pPr>
              <w:spacing w:after="0"/>
              <w:rPr>
                <w:rFonts w:cs="Arial"/>
                <w:sz w:val="20"/>
                <w:szCs w:val="20"/>
              </w:rPr>
            </w:pPr>
            <w:r w:rsidRPr="000A7EA0">
              <w:rPr>
                <w:rFonts w:cs="Arial"/>
                <w:sz w:val="20"/>
                <w:szCs w:val="20"/>
              </w:rPr>
              <w:t>A35</w:t>
            </w:r>
          </w:p>
        </w:tc>
        <w:tc>
          <w:tcPr>
            <w:tcW w:w="2500" w:type="dxa"/>
          </w:tcPr>
          <w:p w14:paraId="2C464B9B" w14:textId="77777777" w:rsidR="003926F6" w:rsidRPr="000A7EA0" w:rsidRDefault="003926F6" w:rsidP="000A7EA0">
            <w:pPr>
              <w:spacing w:after="0"/>
              <w:rPr>
                <w:rFonts w:cs="Arial"/>
                <w:sz w:val="20"/>
                <w:szCs w:val="20"/>
              </w:rPr>
            </w:pPr>
            <w:r w:rsidRPr="000A7EA0">
              <w:rPr>
                <w:rFonts w:cs="Arial"/>
                <w:sz w:val="20"/>
                <w:szCs w:val="20"/>
              </w:rPr>
              <w:t>Other tetanus</w:t>
            </w:r>
          </w:p>
        </w:tc>
        <w:tc>
          <w:tcPr>
            <w:tcW w:w="1720" w:type="dxa"/>
            <w:noWrap/>
          </w:tcPr>
          <w:p w14:paraId="1FCF3EB2"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CA4EDC8"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0E42F790"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3A2003FD"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7945CEFB" w14:textId="77777777" w:rsidR="003926F6" w:rsidRPr="000A7EA0" w:rsidRDefault="003926F6" w:rsidP="000A7EA0">
            <w:pPr>
              <w:spacing w:after="0"/>
              <w:rPr>
                <w:rFonts w:cs="Arial"/>
              </w:rPr>
            </w:pPr>
            <w:r w:rsidRPr="000A7EA0">
              <w:rPr>
                <w:rFonts w:cs="Arial"/>
              </w:rPr>
              <w:t> </w:t>
            </w:r>
          </w:p>
        </w:tc>
      </w:tr>
      <w:tr w:rsidR="000A7EA0" w:rsidRPr="000A7EA0" w14:paraId="0A604D84" w14:textId="77777777" w:rsidTr="00A50303">
        <w:trPr>
          <w:trHeight w:val="300"/>
        </w:trPr>
        <w:tc>
          <w:tcPr>
            <w:tcW w:w="2200" w:type="dxa"/>
          </w:tcPr>
          <w:p w14:paraId="743E1CDD"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0DE63164" w14:textId="77777777" w:rsidR="003926F6" w:rsidRPr="000A7EA0" w:rsidRDefault="003926F6" w:rsidP="000A7EA0">
            <w:pPr>
              <w:spacing w:after="0"/>
              <w:rPr>
                <w:rFonts w:cs="Arial"/>
                <w:sz w:val="20"/>
                <w:szCs w:val="20"/>
              </w:rPr>
            </w:pPr>
            <w:r w:rsidRPr="000A7EA0">
              <w:rPr>
                <w:rFonts w:cs="Arial"/>
                <w:sz w:val="20"/>
                <w:szCs w:val="20"/>
              </w:rPr>
              <w:t>A36</w:t>
            </w:r>
          </w:p>
        </w:tc>
        <w:tc>
          <w:tcPr>
            <w:tcW w:w="2500" w:type="dxa"/>
          </w:tcPr>
          <w:p w14:paraId="53017A68" w14:textId="77777777" w:rsidR="003926F6" w:rsidRPr="000A7EA0" w:rsidRDefault="003926F6" w:rsidP="000A7EA0">
            <w:pPr>
              <w:spacing w:after="0"/>
              <w:rPr>
                <w:rFonts w:cs="Arial"/>
                <w:sz w:val="20"/>
                <w:szCs w:val="20"/>
              </w:rPr>
            </w:pPr>
            <w:r w:rsidRPr="000A7EA0">
              <w:rPr>
                <w:rFonts w:cs="Arial"/>
                <w:sz w:val="20"/>
                <w:szCs w:val="20"/>
              </w:rPr>
              <w:t>Diphtheria</w:t>
            </w:r>
          </w:p>
        </w:tc>
        <w:tc>
          <w:tcPr>
            <w:tcW w:w="1720" w:type="dxa"/>
            <w:noWrap/>
          </w:tcPr>
          <w:p w14:paraId="7AC1C0A5"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608641D"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3AF59536"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7A6A0903"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0E8B478" w14:textId="77777777" w:rsidR="003926F6" w:rsidRPr="000A7EA0" w:rsidRDefault="003926F6" w:rsidP="000A7EA0">
            <w:pPr>
              <w:spacing w:after="0"/>
              <w:rPr>
                <w:rFonts w:cs="Arial"/>
              </w:rPr>
            </w:pPr>
            <w:r w:rsidRPr="000A7EA0">
              <w:rPr>
                <w:rFonts w:cs="Arial"/>
              </w:rPr>
              <w:t> </w:t>
            </w:r>
          </w:p>
        </w:tc>
      </w:tr>
      <w:tr w:rsidR="000A7EA0" w:rsidRPr="000A7EA0" w14:paraId="2D536E4A" w14:textId="77777777" w:rsidTr="00A50303">
        <w:trPr>
          <w:trHeight w:val="300"/>
        </w:trPr>
        <w:tc>
          <w:tcPr>
            <w:tcW w:w="2200" w:type="dxa"/>
          </w:tcPr>
          <w:p w14:paraId="2B8A8657"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7C5072B8" w14:textId="77777777" w:rsidR="003926F6" w:rsidRPr="000A7EA0" w:rsidRDefault="003926F6" w:rsidP="000A7EA0">
            <w:pPr>
              <w:spacing w:after="0"/>
              <w:rPr>
                <w:rFonts w:cs="Arial"/>
                <w:sz w:val="20"/>
                <w:szCs w:val="20"/>
              </w:rPr>
            </w:pPr>
            <w:r w:rsidRPr="000A7EA0">
              <w:rPr>
                <w:rFonts w:cs="Arial"/>
                <w:sz w:val="20"/>
                <w:szCs w:val="20"/>
              </w:rPr>
              <w:t>A37</w:t>
            </w:r>
          </w:p>
        </w:tc>
        <w:tc>
          <w:tcPr>
            <w:tcW w:w="2500" w:type="dxa"/>
          </w:tcPr>
          <w:p w14:paraId="354E091C" w14:textId="77777777" w:rsidR="003926F6" w:rsidRPr="000A7EA0" w:rsidRDefault="003926F6" w:rsidP="000A7EA0">
            <w:pPr>
              <w:spacing w:after="0"/>
              <w:rPr>
                <w:rFonts w:cs="Arial"/>
                <w:sz w:val="20"/>
                <w:szCs w:val="20"/>
              </w:rPr>
            </w:pPr>
            <w:r w:rsidRPr="000A7EA0">
              <w:rPr>
                <w:rFonts w:cs="Arial"/>
                <w:sz w:val="20"/>
                <w:szCs w:val="20"/>
              </w:rPr>
              <w:t>Whooping cough</w:t>
            </w:r>
          </w:p>
        </w:tc>
        <w:tc>
          <w:tcPr>
            <w:tcW w:w="1720" w:type="dxa"/>
            <w:noWrap/>
          </w:tcPr>
          <w:p w14:paraId="0DC05237"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261EAFB2"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0246FD7C"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78772BE6"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0EDC1D0E" w14:textId="77777777" w:rsidR="003926F6" w:rsidRPr="000A7EA0" w:rsidRDefault="003926F6" w:rsidP="000A7EA0">
            <w:pPr>
              <w:spacing w:after="0"/>
              <w:rPr>
                <w:rFonts w:cs="Arial"/>
              </w:rPr>
            </w:pPr>
            <w:r w:rsidRPr="000A7EA0">
              <w:rPr>
                <w:rFonts w:cs="Arial"/>
              </w:rPr>
              <w:t> </w:t>
            </w:r>
          </w:p>
        </w:tc>
      </w:tr>
      <w:tr w:rsidR="000A7EA0" w:rsidRPr="000A7EA0" w14:paraId="6A5ED832" w14:textId="77777777" w:rsidTr="00A50303">
        <w:trPr>
          <w:trHeight w:val="300"/>
        </w:trPr>
        <w:tc>
          <w:tcPr>
            <w:tcW w:w="2200" w:type="dxa"/>
          </w:tcPr>
          <w:p w14:paraId="74BADC4E"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FA28ADB" w14:textId="77777777" w:rsidR="003926F6" w:rsidRPr="000A7EA0" w:rsidRDefault="003926F6" w:rsidP="000A7EA0">
            <w:pPr>
              <w:spacing w:after="0"/>
              <w:rPr>
                <w:rFonts w:cs="Arial"/>
                <w:sz w:val="20"/>
                <w:szCs w:val="20"/>
              </w:rPr>
            </w:pPr>
            <w:r w:rsidRPr="000A7EA0">
              <w:rPr>
                <w:rFonts w:cs="Arial"/>
                <w:sz w:val="20"/>
                <w:szCs w:val="20"/>
              </w:rPr>
              <w:t>A80</w:t>
            </w:r>
          </w:p>
        </w:tc>
        <w:tc>
          <w:tcPr>
            <w:tcW w:w="2500" w:type="dxa"/>
          </w:tcPr>
          <w:p w14:paraId="59B5CA66" w14:textId="77777777" w:rsidR="003926F6" w:rsidRPr="000A7EA0" w:rsidRDefault="003926F6" w:rsidP="000A7EA0">
            <w:pPr>
              <w:spacing w:after="0"/>
              <w:rPr>
                <w:rFonts w:cs="Arial"/>
                <w:sz w:val="20"/>
                <w:szCs w:val="20"/>
              </w:rPr>
            </w:pPr>
            <w:r w:rsidRPr="000A7EA0">
              <w:rPr>
                <w:rFonts w:cs="Arial"/>
                <w:sz w:val="20"/>
                <w:szCs w:val="20"/>
              </w:rPr>
              <w:t>Acute poliomyelitis</w:t>
            </w:r>
          </w:p>
        </w:tc>
        <w:tc>
          <w:tcPr>
            <w:tcW w:w="1720" w:type="dxa"/>
            <w:noWrap/>
          </w:tcPr>
          <w:p w14:paraId="2E2298E7"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0509456"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2E57667C"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6A036236"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1EDB9E91" w14:textId="77777777" w:rsidR="003926F6" w:rsidRPr="000A7EA0" w:rsidRDefault="003926F6" w:rsidP="000A7EA0">
            <w:pPr>
              <w:spacing w:after="0"/>
              <w:rPr>
                <w:rFonts w:cs="Arial"/>
              </w:rPr>
            </w:pPr>
            <w:r w:rsidRPr="000A7EA0">
              <w:rPr>
                <w:rFonts w:cs="Arial"/>
              </w:rPr>
              <w:t> </w:t>
            </w:r>
          </w:p>
        </w:tc>
      </w:tr>
      <w:tr w:rsidR="000A7EA0" w:rsidRPr="000A7EA0" w14:paraId="66AD3577" w14:textId="77777777" w:rsidTr="00A50303">
        <w:trPr>
          <w:trHeight w:val="300"/>
        </w:trPr>
        <w:tc>
          <w:tcPr>
            <w:tcW w:w="2200" w:type="dxa"/>
          </w:tcPr>
          <w:p w14:paraId="5398E6DB"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2BDD4098" w14:textId="77777777" w:rsidR="003926F6" w:rsidRPr="000A7EA0" w:rsidRDefault="003926F6" w:rsidP="000A7EA0">
            <w:pPr>
              <w:spacing w:after="0"/>
              <w:rPr>
                <w:rFonts w:cs="Arial"/>
                <w:sz w:val="20"/>
                <w:szCs w:val="20"/>
              </w:rPr>
            </w:pPr>
            <w:r w:rsidRPr="000A7EA0">
              <w:rPr>
                <w:rFonts w:cs="Arial"/>
                <w:sz w:val="20"/>
                <w:szCs w:val="20"/>
              </w:rPr>
              <w:t>B05</w:t>
            </w:r>
          </w:p>
        </w:tc>
        <w:tc>
          <w:tcPr>
            <w:tcW w:w="2500" w:type="dxa"/>
          </w:tcPr>
          <w:p w14:paraId="6203C34F" w14:textId="77777777" w:rsidR="003926F6" w:rsidRPr="000A7EA0" w:rsidRDefault="003926F6" w:rsidP="000A7EA0">
            <w:pPr>
              <w:spacing w:after="0"/>
              <w:rPr>
                <w:rFonts w:cs="Arial"/>
                <w:sz w:val="20"/>
                <w:szCs w:val="20"/>
              </w:rPr>
            </w:pPr>
            <w:r w:rsidRPr="000A7EA0">
              <w:rPr>
                <w:rFonts w:cs="Arial"/>
                <w:sz w:val="20"/>
                <w:szCs w:val="20"/>
              </w:rPr>
              <w:t>Measles</w:t>
            </w:r>
          </w:p>
        </w:tc>
        <w:tc>
          <w:tcPr>
            <w:tcW w:w="1720" w:type="dxa"/>
            <w:noWrap/>
          </w:tcPr>
          <w:p w14:paraId="4568A177"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A071E0E"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5E18F865"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7EFE1773"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74D69208" w14:textId="77777777" w:rsidR="003926F6" w:rsidRPr="000A7EA0" w:rsidRDefault="003926F6" w:rsidP="000A7EA0">
            <w:pPr>
              <w:spacing w:after="0"/>
              <w:rPr>
                <w:rFonts w:cs="Arial"/>
              </w:rPr>
            </w:pPr>
            <w:r w:rsidRPr="000A7EA0">
              <w:rPr>
                <w:rFonts w:cs="Arial"/>
              </w:rPr>
              <w:t> </w:t>
            </w:r>
          </w:p>
        </w:tc>
      </w:tr>
      <w:tr w:rsidR="000A7EA0" w:rsidRPr="000A7EA0" w14:paraId="16C9BB2D" w14:textId="77777777" w:rsidTr="00A50303">
        <w:trPr>
          <w:trHeight w:val="300"/>
        </w:trPr>
        <w:tc>
          <w:tcPr>
            <w:tcW w:w="2200" w:type="dxa"/>
          </w:tcPr>
          <w:p w14:paraId="1DE8FA1D"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0DCFE2E2" w14:textId="77777777" w:rsidR="003926F6" w:rsidRPr="000A7EA0" w:rsidRDefault="003926F6" w:rsidP="000A7EA0">
            <w:pPr>
              <w:spacing w:after="0"/>
              <w:rPr>
                <w:rFonts w:cs="Arial"/>
                <w:sz w:val="20"/>
                <w:szCs w:val="20"/>
              </w:rPr>
            </w:pPr>
            <w:r w:rsidRPr="000A7EA0">
              <w:rPr>
                <w:rFonts w:cs="Arial"/>
                <w:sz w:val="20"/>
                <w:szCs w:val="20"/>
              </w:rPr>
              <w:t>B06</w:t>
            </w:r>
          </w:p>
        </w:tc>
        <w:tc>
          <w:tcPr>
            <w:tcW w:w="2500" w:type="dxa"/>
          </w:tcPr>
          <w:p w14:paraId="7B3FC25A" w14:textId="77777777" w:rsidR="003926F6" w:rsidRPr="000A7EA0" w:rsidRDefault="003926F6" w:rsidP="000A7EA0">
            <w:pPr>
              <w:spacing w:after="0"/>
              <w:rPr>
                <w:rFonts w:cs="Arial"/>
                <w:sz w:val="20"/>
                <w:szCs w:val="20"/>
              </w:rPr>
            </w:pPr>
            <w:r w:rsidRPr="000A7EA0">
              <w:rPr>
                <w:rFonts w:cs="Arial"/>
                <w:sz w:val="20"/>
                <w:szCs w:val="20"/>
              </w:rPr>
              <w:t>Rubella [German measles]</w:t>
            </w:r>
          </w:p>
        </w:tc>
        <w:tc>
          <w:tcPr>
            <w:tcW w:w="1720" w:type="dxa"/>
            <w:noWrap/>
          </w:tcPr>
          <w:p w14:paraId="580FF71F"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78846FC"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421832E0"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356482A2"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BF450B9" w14:textId="77777777" w:rsidR="003926F6" w:rsidRPr="000A7EA0" w:rsidRDefault="003926F6" w:rsidP="000A7EA0">
            <w:pPr>
              <w:spacing w:after="0"/>
              <w:rPr>
                <w:rFonts w:cs="Arial"/>
              </w:rPr>
            </w:pPr>
            <w:r w:rsidRPr="000A7EA0">
              <w:rPr>
                <w:rFonts w:cs="Arial"/>
              </w:rPr>
              <w:t> </w:t>
            </w:r>
          </w:p>
        </w:tc>
      </w:tr>
      <w:tr w:rsidR="000A7EA0" w:rsidRPr="000A7EA0" w14:paraId="30BA286B" w14:textId="77777777" w:rsidTr="00A50303">
        <w:trPr>
          <w:trHeight w:val="765"/>
        </w:trPr>
        <w:tc>
          <w:tcPr>
            <w:tcW w:w="2200" w:type="dxa"/>
          </w:tcPr>
          <w:p w14:paraId="541E6B76"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2E0D7DF6" w14:textId="77777777" w:rsidR="003926F6" w:rsidRPr="000A7EA0" w:rsidRDefault="003926F6" w:rsidP="000A7EA0">
            <w:pPr>
              <w:spacing w:after="0"/>
              <w:rPr>
                <w:rFonts w:cs="Arial"/>
                <w:sz w:val="20"/>
                <w:szCs w:val="20"/>
              </w:rPr>
            </w:pPr>
            <w:r w:rsidRPr="000A7EA0">
              <w:rPr>
                <w:rFonts w:cs="Arial"/>
                <w:sz w:val="20"/>
                <w:szCs w:val="20"/>
              </w:rPr>
              <w:t>B16.1</w:t>
            </w:r>
          </w:p>
        </w:tc>
        <w:tc>
          <w:tcPr>
            <w:tcW w:w="2500" w:type="dxa"/>
          </w:tcPr>
          <w:p w14:paraId="56A61604" w14:textId="77777777" w:rsidR="003926F6" w:rsidRPr="000A7EA0" w:rsidRDefault="003926F6" w:rsidP="000A7EA0">
            <w:pPr>
              <w:spacing w:after="0"/>
              <w:rPr>
                <w:rFonts w:cs="Arial"/>
                <w:sz w:val="20"/>
                <w:szCs w:val="20"/>
              </w:rPr>
            </w:pPr>
            <w:r w:rsidRPr="000A7EA0">
              <w:rPr>
                <w:rFonts w:cs="Arial"/>
                <w:sz w:val="20"/>
                <w:szCs w:val="20"/>
              </w:rPr>
              <w:t>Acute hep B with delta-agent (</w:t>
            </w:r>
            <w:proofErr w:type="spellStart"/>
            <w:r w:rsidRPr="000A7EA0">
              <w:rPr>
                <w:rFonts w:cs="Arial"/>
                <w:sz w:val="20"/>
                <w:szCs w:val="20"/>
              </w:rPr>
              <w:t>coinfectn</w:t>
            </w:r>
            <w:proofErr w:type="spellEnd"/>
            <w:r w:rsidRPr="000A7EA0">
              <w:rPr>
                <w:rFonts w:cs="Arial"/>
                <w:sz w:val="20"/>
                <w:szCs w:val="20"/>
              </w:rPr>
              <w:t>) without hep coma</w:t>
            </w:r>
          </w:p>
        </w:tc>
        <w:tc>
          <w:tcPr>
            <w:tcW w:w="1720" w:type="dxa"/>
            <w:noWrap/>
          </w:tcPr>
          <w:p w14:paraId="3CA77484"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F2DB65A"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17B9A910"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489782C9"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778126CB" w14:textId="77777777" w:rsidR="003926F6" w:rsidRPr="000A7EA0" w:rsidRDefault="003926F6" w:rsidP="000A7EA0">
            <w:pPr>
              <w:spacing w:after="0"/>
              <w:rPr>
                <w:rFonts w:cs="Arial"/>
              </w:rPr>
            </w:pPr>
            <w:r w:rsidRPr="000A7EA0">
              <w:rPr>
                <w:rFonts w:cs="Arial"/>
              </w:rPr>
              <w:t> </w:t>
            </w:r>
          </w:p>
        </w:tc>
      </w:tr>
      <w:tr w:rsidR="000A7EA0" w:rsidRPr="000A7EA0" w14:paraId="6B99E6E1" w14:textId="77777777" w:rsidTr="00A50303">
        <w:trPr>
          <w:trHeight w:val="765"/>
        </w:trPr>
        <w:tc>
          <w:tcPr>
            <w:tcW w:w="2200" w:type="dxa"/>
          </w:tcPr>
          <w:p w14:paraId="70AD4F49" w14:textId="77777777" w:rsidR="003926F6" w:rsidRPr="000A7EA0" w:rsidRDefault="003926F6" w:rsidP="000A7EA0">
            <w:pPr>
              <w:spacing w:after="0"/>
              <w:rPr>
                <w:rFonts w:cs="Arial"/>
                <w:sz w:val="20"/>
                <w:szCs w:val="20"/>
              </w:rPr>
            </w:pPr>
            <w:r w:rsidRPr="000A7EA0">
              <w:rPr>
                <w:rFonts w:cs="Arial"/>
                <w:sz w:val="20"/>
                <w:szCs w:val="20"/>
              </w:rPr>
              <w:lastRenderedPageBreak/>
              <w:t> </w:t>
            </w:r>
          </w:p>
        </w:tc>
        <w:tc>
          <w:tcPr>
            <w:tcW w:w="1300" w:type="dxa"/>
          </w:tcPr>
          <w:p w14:paraId="43C7891F" w14:textId="77777777" w:rsidR="003926F6" w:rsidRPr="000A7EA0" w:rsidRDefault="003926F6" w:rsidP="000A7EA0">
            <w:pPr>
              <w:spacing w:after="0"/>
              <w:rPr>
                <w:rFonts w:cs="Arial"/>
                <w:sz w:val="20"/>
                <w:szCs w:val="20"/>
              </w:rPr>
            </w:pPr>
            <w:r w:rsidRPr="000A7EA0">
              <w:rPr>
                <w:rFonts w:cs="Arial"/>
                <w:sz w:val="20"/>
                <w:szCs w:val="20"/>
              </w:rPr>
              <w:t>B16.9</w:t>
            </w:r>
          </w:p>
        </w:tc>
        <w:tc>
          <w:tcPr>
            <w:tcW w:w="2500" w:type="dxa"/>
          </w:tcPr>
          <w:p w14:paraId="58E44FCA" w14:textId="77777777" w:rsidR="003926F6" w:rsidRPr="000A7EA0" w:rsidRDefault="003926F6" w:rsidP="000A7EA0">
            <w:pPr>
              <w:spacing w:after="0"/>
              <w:rPr>
                <w:rFonts w:cs="Arial"/>
                <w:sz w:val="20"/>
                <w:szCs w:val="20"/>
              </w:rPr>
            </w:pPr>
            <w:r w:rsidRPr="000A7EA0">
              <w:rPr>
                <w:rFonts w:cs="Arial"/>
                <w:sz w:val="20"/>
                <w:szCs w:val="20"/>
              </w:rPr>
              <w:t xml:space="preserve">Acute hep B without delta-agent and without </w:t>
            </w:r>
            <w:proofErr w:type="spellStart"/>
            <w:r w:rsidRPr="000A7EA0">
              <w:rPr>
                <w:rFonts w:cs="Arial"/>
                <w:sz w:val="20"/>
                <w:szCs w:val="20"/>
              </w:rPr>
              <w:t>hepat</w:t>
            </w:r>
            <w:proofErr w:type="spellEnd"/>
            <w:r w:rsidRPr="000A7EA0">
              <w:rPr>
                <w:rFonts w:cs="Arial"/>
                <w:sz w:val="20"/>
                <w:szCs w:val="20"/>
              </w:rPr>
              <w:t xml:space="preserve"> coma</w:t>
            </w:r>
          </w:p>
        </w:tc>
        <w:tc>
          <w:tcPr>
            <w:tcW w:w="1720" w:type="dxa"/>
            <w:noWrap/>
          </w:tcPr>
          <w:p w14:paraId="49D5D6F1"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2BA3BE3C"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43C5BFBD"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14599B7E"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CAEDE7B" w14:textId="77777777" w:rsidR="003926F6" w:rsidRPr="000A7EA0" w:rsidRDefault="003926F6" w:rsidP="000A7EA0">
            <w:pPr>
              <w:spacing w:after="0"/>
              <w:rPr>
                <w:rFonts w:cs="Arial"/>
              </w:rPr>
            </w:pPr>
            <w:r w:rsidRPr="000A7EA0">
              <w:rPr>
                <w:rFonts w:cs="Arial"/>
              </w:rPr>
              <w:t> </w:t>
            </w:r>
          </w:p>
        </w:tc>
      </w:tr>
      <w:tr w:rsidR="000A7EA0" w:rsidRPr="000A7EA0" w14:paraId="4E95E3B0" w14:textId="77777777" w:rsidTr="00A50303">
        <w:trPr>
          <w:trHeight w:val="510"/>
        </w:trPr>
        <w:tc>
          <w:tcPr>
            <w:tcW w:w="2200" w:type="dxa"/>
          </w:tcPr>
          <w:p w14:paraId="0A3B298C"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1AB5913D" w14:textId="77777777" w:rsidR="003926F6" w:rsidRPr="000A7EA0" w:rsidRDefault="003926F6" w:rsidP="000A7EA0">
            <w:pPr>
              <w:spacing w:after="0"/>
              <w:rPr>
                <w:rFonts w:cs="Arial"/>
                <w:sz w:val="20"/>
                <w:szCs w:val="20"/>
              </w:rPr>
            </w:pPr>
            <w:r w:rsidRPr="000A7EA0">
              <w:rPr>
                <w:rFonts w:cs="Arial"/>
                <w:sz w:val="20"/>
                <w:szCs w:val="20"/>
              </w:rPr>
              <w:t>B18.0</w:t>
            </w:r>
          </w:p>
        </w:tc>
        <w:tc>
          <w:tcPr>
            <w:tcW w:w="2500" w:type="dxa"/>
          </w:tcPr>
          <w:p w14:paraId="42919F89" w14:textId="77777777" w:rsidR="003926F6" w:rsidRPr="000A7EA0" w:rsidRDefault="003926F6" w:rsidP="000A7EA0">
            <w:pPr>
              <w:spacing w:after="0"/>
              <w:rPr>
                <w:rFonts w:cs="Arial"/>
                <w:sz w:val="20"/>
                <w:szCs w:val="20"/>
              </w:rPr>
            </w:pPr>
            <w:r w:rsidRPr="000A7EA0">
              <w:rPr>
                <w:rFonts w:cs="Arial"/>
                <w:sz w:val="20"/>
                <w:szCs w:val="20"/>
              </w:rPr>
              <w:t>Chronic viral hepatitis B with delta-agent</w:t>
            </w:r>
          </w:p>
        </w:tc>
        <w:tc>
          <w:tcPr>
            <w:tcW w:w="1720" w:type="dxa"/>
            <w:noWrap/>
          </w:tcPr>
          <w:p w14:paraId="67A22475"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25D869A"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901A393"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7EED323D"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CAD4751" w14:textId="77777777" w:rsidR="003926F6" w:rsidRPr="000A7EA0" w:rsidRDefault="003926F6" w:rsidP="000A7EA0">
            <w:pPr>
              <w:spacing w:after="0"/>
              <w:rPr>
                <w:rFonts w:cs="Arial"/>
              </w:rPr>
            </w:pPr>
            <w:r w:rsidRPr="000A7EA0">
              <w:rPr>
                <w:rFonts w:cs="Arial"/>
              </w:rPr>
              <w:t> </w:t>
            </w:r>
          </w:p>
        </w:tc>
      </w:tr>
      <w:tr w:rsidR="000A7EA0" w:rsidRPr="000A7EA0" w14:paraId="4AB0B9AD" w14:textId="77777777" w:rsidTr="00A50303">
        <w:trPr>
          <w:trHeight w:val="510"/>
        </w:trPr>
        <w:tc>
          <w:tcPr>
            <w:tcW w:w="2200" w:type="dxa"/>
          </w:tcPr>
          <w:p w14:paraId="674CBB1D"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05B3421F" w14:textId="77777777" w:rsidR="003926F6" w:rsidRPr="000A7EA0" w:rsidRDefault="003926F6" w:rsidP="000A7EA0">
            <w:pPr>
              <w:spacing w:after="0"/>
              <w:rPr>
                <w:rFonts w:cs="Arial"/>
                <w:sz w:val="20"/>
                <w:szCs w:val="20"/>
              </w:rPr>
            </w:pPr>
            <w:r w:rsidRPr="000A7EA0">
              <w:rPr>
                <w:rFonts w:cs="Arial"/>
                <w:sz w:val="20"/>
                <w:szCs w:val="20"/>
              </w:rPr>
              <w:t>B18.1</w:t>
            </w:r>
          </w:p>
        </w:tc>
        <w:tc>
          <w:tcPr>
            <w:tcW w:w="2500" w:type="dxa"/>
          </w:tcPr>
          <w:p w14:paraId="48FC5908" w14:textId="77777777" w:rsidR="003926F6" w:rsidRPr="000A7EA0" w:rsidRDefault="003926F6" w:rsidP="000A7EA0">
            <w:pPr>
              <w:spacing w:after="0"/>
              <w:rPr>
                <w:rFonts w:cs="Arial"/>
                <w:sz w:val="20"/>
                <w:szCs w:val="20"/>
              </w:rPr>
            </w:pPr>
            <w:r w:rsidRPr="000A7EA0">
              <w:rPr>
                <w:rFonts w:cs="Arial"/>
                <w:sz w:val="20"/>
                <w:szCs w:val="20"/>
              </w:rPr>
              <w:t>Chronic viral hepatitis B without delta-agent</w:t>
            </w:r>
          </w:p>
        </w:tc>
        <w:tc>
          <w:tcPr>
            <w:tcW w:w="1720" w:type="dxa"/>
            <w:noWrap/>
          </w:tcPr>
          <w:p w14:paraId="13F06379"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824CB16"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68FD254"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568490FE"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36BB4E1F" w14:textId="77777777" w:rsidR="003926F6" w:rsidRPr="000A7EA0" w:rsidRDefault="003926F6" w:rsidP="000A7EA0">
            <w:pPr>
              <w:spacing w:after="0"/>
              <w:rPr>
                <w:rFonts w:cs="Arial"/>
              </w:rPr>
            </w:pPr>
            <w:r w:rsidRPr="000A7EA0">
              <w:rPr>
                <w:rFonts w:cs="Arial"/>
              </w:rPr>
              <w:t> </w:t>
            </w:r>
          </w:p>
        </w:tc>
      </w:tr>
      <w:tr w:rsidR="000A7EA0" w:rsidRPr="000A7EA0" w14:paraId="21723CAD" w14:textId="77777777" w:rsidTr="00A50303">
        <w:trPr>
          <w:trHeight w:val="300"/>
        </w:trPr>
        <w:tc>
          <w:tcPr>
            <w:tcW w:w="2200" w:type="dxa"/>
          </w:tcPr>
          <w:p w14:paraId="78D00773"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5FBAAC4E" w14:textId="77777777" w:rsidR="003926F6" w:rsidRPr="000A7EA0" w:rsidRDefault="003926F6" w:rsidP="000A7EA0">
            <w:pPr>
              <w:spacing w:after="0"/>
              <w:rPr>
                <w:rFonts w:cs="Arial"/>
                <w:sz w:val="20"/>
                <w:szCs w:val="20"/>
              </w:rPr>
            </w:pPr>
            <w:r w:rsidRPr="000A7EA0">
              <w:rPr>
                <w:rFonts w:cs="Arial"/>
                <w:sz w:val="20"/>
                <w:szCs w:val="20"/>
              </w:rPr>
              <w:t>B26</w:t>
            </w:r>
          </w:p>
        </w:tc>
        <w:tc>
          <w:tcPr>
            <w:tcW w:w="2500" w:type="dxa"/>
          </w:tcPr>
          <w:p w14:paraId="17710AF9" w14:textId="77777777" w:rsidR="003926F6" w:rsidRPr="000A7EA0" w:rsidRDefault="003926F6" w:rsidP="000A7EA0">
            <w:pPr>
              <w:spacing w:after="0"/>
              <w:rPr>
                <w:rFonts w:cs="Arial"/>
                <w:sz w:val="20"/>
                <w:szCs w:val="20"/>
              </w:rPr>
            </w:pPr>
            <w:r w:rsidRPr="000A7EA0">
              <w:rPr>
                <w:rFonts w:cs="Arial"/>
                <w:sz w:val="20"/>
                <w:szCs w:val="20"/>
              </w:rPr>
              <w:t>Mumps</w:t>
            </w:r>
          </w:p>
        </w:tc>
        <w:tc>
          <w:tcPr>
            <w:tcW w:w="1720" w:type="dxa"/>
            <w:noWrap/>
          </w:tcPr>
          <w:p w14:paraId="66BEB5BE"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D4F1835"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1E608F75"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796C4C0C"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AAE72AD" w14:textId="77777777" w:rsidR="003926F6" w:rsidRPr="000A7EA0" w:rsidRDefault="003926F6" w:rsidP="000A7EA0">
            <w:pPr>
              <w:spacing w:after="0"/>
              <w:rPr>
                <w:rFonts w:cs="Arial"/>
              </w:rPr>
            </w:pPr>
            <w:r w:rsidRPr="000A7EA0">
              <w:rPr>
                <w:rFonts w:cs="Arial"/>
              </w:rPr>
              <w:t> </w:t>
            </w:r>
          </w:p>
        </w:tc>
      </w:tr>
      <w:tr w:rsidR="000A7EA0" w:rsidRPr="000A7EA0" w14:paraId="0B510717" w14:textId="77777777" w:rsidTr="00A50303">
        <w:trPr>
          <w:trHeight w:val="300"/>
        </w:trPr>
        <w:tc>
          <w:tcPr>
            <w:tcW w:w="2200" w:type="dxa"/>
          </w:tcPr>
          <w:p w14:paraId="368E8CEB"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15C0E592" w14:textId="77777777" w:rsidR="003926F6" w:rsidRPr="000A7EA0" w:rsidRDefault="003926F6" w:rsidP="000A7EA0">
            <w:pPr>
              <w:spacing w:after="0"/>
              <w:rPr>
                <w:rFonts w:cs="Arial"/>
                <w:sz w:val="20"/>
                <w:szCs w:val="20"/>
              </w:rPr>
            </w:pPr>
            <w:r w:rsidRPr="000A7EA0">
              <w:rPr>
                <w:rFonts w:cs="Arial"/>
                <w:sz w:val="20"/>
                <w:szCs w:val="20"/>
              </w:rPr>
              <w:t>G00.0</w:t>
            </w:r>
          </w:p>
        </w:tc>
        <w:tc>
          <w:tcPr>
            <w:tcW w:w="2500" w:type="dxa"/>
          </w:tcPr>
          <w:p w14:paraId="2433CF7B" w14:textId="77777777" w:rsidR="003926F6" w:rsidRPr="000A7EA0" w:rsidRDefault="003926F6" w:rsidP="000A7EA0">
            <w:pPr>
              <w:spacing w:after="0"/>
              <w:rPr>
                <w:rFonts w:cs="Arial"/>
                <w:sz w:val="20"/>
                <w:szCs w:val="20"/>
              </w:rPr>
            </w:pPr>
            <w:r w:rsidRPr="000A7EA0">
              <w:rPr>
                <w:rFonts w:cs="Arial"/>
                <w:sz w:val="20"/>
                <w:szCs w:val="20"/>
              </w:rPr>
              <w:t>Haemophilus meningitis</w:t>
            </w:r>
          </w:p>
        </w:tc>
        <w:tc>
          <w:tcPr>
            <w:tcW w:w="1720" w:type="dxa"/>
            <w:noWrap/>
          </w:tcPr>
          <w:p w14:paraId="72AB796C"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75E18F9"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2FF0E24C"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47264F48"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23BC568C" w14:textId="77777777" w:rsidR="003926F6" w:rsidRPr="000A7EA0" w:rsidRDefault="003926F6" w:rsidP="000A7EA0">
            <w:pPr>
              <w:spacing w:after="0"/>
              <w:rPr>
                <w:rFonts w:cs="Arial"/>
              </w:rPr>
            </w:pPr>
            <w:r w:rsidRPr="000A7EA0">
              <w:rPr>
                <w:rFonts w:cs="Arial"/>
              </w:rPr>
              <w:t> </w:t>
            </w:r>
          </w:p>
        </w:tc>
      </w:tr>
      <w:tr w:rsidR="000A7EA0" w:rsidRPr="000A7EA0" w14:paraId="53FD0055" w14:textId="77777777" w:rsidTr="00A50303">
        <w:trPr>
          <w:trHeight w:val="300"/>
        </w:trPr>
        <w:tc>
          <w:tcPr>
            <w:tcW w:w="2200" w:type="dxa"/>
          </w:tcPr>
          <w:p w14:paraId="3E89A2BF"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4135455D" w14:textId="77777777" w:rsidR="003926F6" w:rsidRPr="000A7EA0" w:rsidRDefault="003926F6" w:rsidP="000A7EA0">
            <w:pPr>
              <w:spacing w:after="0"/>
              <w:rPr>
                <w:rFonts w:cs="Arial"/>
                <w:sz w:val="20"/>
                <w:szCs w:val="20"/>
              </w:rPr>
            </w:pPr>
            <w:r w:rsidRPr="000A7EA0">
              <w:rPr>
                <w:rFonts w:cs="Arial"/>
                <w:sz w:val="20"/>
                <w:szCs w:val="20"/>
              </w:rPr>
              <w:t>M01.4</w:t>
            </w:r>
          </w:p>
        </w:tc>
        <w:tc>
          <w:tcPr>
            <w:tcW w:w="2500" w:type="dxa"/>
          </w:tcPr>
          <w:p w14:paraId="33B2E1AB" w14:textId="77777777" w:rsidR="003926F6" w:rsidRPr="000A7EA0" w:rsidRDefault="003926F6" w:rsidP="000A7EA0">
            <w:pPr>
              <w:spacing w:after="0"/>
              <w:rPr>
                <w:rFonts w:cs="Arial"/>
                <w:sz w:val="20"/>
                <w:szCs w:val="20"/>
              </w:rPr>
            </w:pPr>
            <w:r w:rsidRPr="000A7EA0">
              <w:rPr>
                <w:rFonts w:cs="Arial"/>
                <w:sz w:val="20"/>
                <w:szCs w:val="20"/>
              </w:rPr>
              <w:t>Rubella arthritis</w:t>
            </w:r>
          </w:p>
        </w:tc>
        <w:tc>
          <w:tcPr>
            <w:tcW w:w="1720" w:type="dxa"/>
            <w:noWrap/>
          </w:tcPr>
          <w:p w14:paraId="708831A3"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3E53639"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7B5DF3DB"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5E611FE1"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F10D660" w14:textId="77777777" w:rsidR="003926F6" w:rsidRPr="000A7EA0" w:rsidRDefault="003926F6" w:rsidP="000A7EA0">
            <w:pPr>
              <w:spacing w:after="0"/>
              <w:rPr>
                <w:rFonts w:cs="Arial"/>
              </w:rPr>
            </w:pPr>
            <w:r w:rsidRPr="000A7EA0">
              <w:rPr>
                <w:rFonts w:cs="Arial"/>
              </w:rPr>
              <w:t> </w:t>
            </w:r>
          </w:p>
        </w:tc>
      </w:tr>
      <w:tr w:rsidR="000A7EA0" w:rsidRPr="000A7EA0" w14:paraId="2BB2DC6E" w14:textId="77777777" w:rsidTr="00A50303">
        <w:trPr>
          <w:trHeight w:val="300"/>
        </w:trPr>
        <w:tc>
          <w:tcPr>
            <w:tcW w:w="2200" w:type="dxa"/>
          </w:tcPr>
          <w:p w14:paraId="2C02A674" w14:textId="77777777" w:rsidR="003926F6" w:rsidRPr="000A7EA0" w:rsidRDefault="003926F6" w:rsidP="000A7EA0">
            <w:pPr>
              <w:spacing w:after="0"/>
              <w:rPr>
                <w:rFonts w:cs="Arial"/>
                <w:sz w:val="20"/>
                <w:szCs w:val="20"/>
              </w:rPr>
            </w:pPr>
            <w:r w:rsidRPr="000A7EA0">
              <w:rPr>
                <w:rFonts w:cs="Arial"/>
                <w:sz w:val="20"/>
                <w:szCs w:val="20"/>
              </w:rPr>
              <w:t>Asthma</w:t>
            </w:r>
          </w:p>
        </w:tc>
        <w:tc>
          <w:tcPr>
            <w:tcW w:w="1300" w:type="dxa"/>
          </w:tcPr>
          <w:p w14:paraId="7CB8875B" w14:textId="77777777" w:rsidR="003926F6" w:rsidRPr="000A7EA0" w:rsidRDefault="003926F6" w:rsidP="000A7EA0">
            <w:pPr>
              <w:spacing w:after="0"/>
              <w:rPr>
                <w:rFonts w:cs="Arial"/>
                <w:sz w:val="20"/>
                <w:szCs w:val="20"/>
              </w:rPr>
            </w:pPr>
            <w:r w:rsidRPr="000A7EA0">
              <w:rPr>
                <w:rFonts w:cs="Arial"/>
                <w:sz w:val="20"/>
                <w:szCs w:val="20"/>
              </w:rPr>
              <w:t>J45</w:t>
            </w:r>
          </w:p>
        </w:tc>
        <w:tc>
          <w:tcPr>
            <w:tcW w:w="2500" w:type="dxa"/>
          </w:tcPr>
          <w:p w14:paraId="4E2D9862" w14:textId="77777777" w:rsidR="003926F6" w:rsidRPr="000A7EA0" w:rsidRDefault="003926F6" w:rsidP="000A7EA0">
            <w:pPr>
              <w:spacing w:after="0"/>
              <w:rPr>
                <w:rFonts w:cs="Arial"/>
                <w:sz w:val="20"/>
                <w:szCs w:val="20"/>
              </w:rPr>
            </w:pPr>
            <w:r w:rsidRPr="000A7EA0">
              <w:rPr>
                <w:rFonts w:cs="Arial"/>
                <w:sz w:val="20"/>
                <w:szCs w:val="20"/>
              </w:rPr>
              <w:t>Asthma</w:t>
            </w:r>
          </w:p>
        </w:tc>
        <w:tc>
          <w:tcPr>
            <w:tcW w:w="1720" w:type="dxa"/>
            <w:noWrap/>
          </w:tcPr>
          <w:p w14:paraId="463BB7DA"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C08EE46"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DA9E997"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7A7330ED" w14:textId="77777777" w:rsidR="003926F6" w:rsidRPr="000A7EA0" w:rsidRDefault="003926F6" w:rsidP="000A7EA0">
            <w:pPr>
              <w:spacing w:after="0"/>
              <w:rPr>
                <w:rFonts w:cs="Arial"/>
                <w:sz w:val="20"/>
                <w:szCs w:val="20"/>
              </w:rPr>
            </w:pPr>
            <w:r w:rsidRPr="000A7EA0">
              <w:rPr>
                <w:rFonts w:cs="Arial"/>
                <w:sz w:val="20"/>
                <w:szCs w:val="20"/>
              </w:rPr>
              <w:t></w:t>
            </w:r>
          </w:p>
        </w:tc>
        <w:tc>
          <w:tcPr>
            <w:tcW w:w="1540" w:type="dxa"/>
            <w:noWrap/>
          </w:tcPr>
          <w:p w14:paraId="3028E3AB" w14:textId="77777777" w:rsidR="003926F6" w:rsidRPr="000A7EA0" w:rsidRDefault="003926F6" w:rsidP="000A7EA0">
            <w:pPr>
              <w:spacing w:after="0"/>
              <w:rPr>
                <w:rFonts w:cs="Arial"/>
              </w:rPr>
            </w:pPr>
            <w:r w:rsidRPr="000A7EA0">
              <w:rPr>
                <w:rFonts w:cs="Arial"/>
              </w:rPr>
              <w:t> </w:t>
            </w:r>
          </w:p>
        </w:tc>
      </w:tr>
      <w:tr w:rsidR="000A7EA0" w:rsidRPr="000A7EA0" w14:paraId="29A79C6C" w14:textId="77777777" w:rsidTr="00A50303">
        <w:trPr>
          <w:trHeight w:val="300"/>
        </w:trPr>
        <w:tc>
          <w:tcPr>
            <w:tcW w:w="2200" w:type="dxa"/>
          </w:tcPr>
          <w:p w14:paraId="07BF427A"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4F6605FB" w14:textId="77777777" w:rsidR="003926F6" w:rsidRPr="000A7EA0" w:rsidRDefault="003926F6" w:rsidP="000A7EA0">
            <w:pPr>
              <w:spacing w:after="0"/>
              <w:rPr>
                <w:rFonts w:cs="Arial"/>
                <w:sz w:val="20"/>
                <w:szCs w:val="20"/>
              </w:rPr>
            </w:pPr>
            <w:r w:rsidRPr="000A7EA0">
              <w:rPr>
                <w:rFonts w:cs="Arial"/>
                <w:sz w:val="20"/>
                <w:szCs w:val="20"/>
              </w:rPr>
              <w:t>J46</w:t>
            </w:r>
          </w:p>
        </w:tc>
        <w:tc>
          <w:tcPr>
            <w:tcW w:w="2500" w:type="dxa"/>
          </w:tcPr>
          <w:p w14:paraId="180048D9" w14:textId="77777777" w:rsidR="003926F6" w:rsidRPr="000A7EA0" w:rsidRDefault="003926F6" w:rsidP="000A7EA0">
            <w:pPr>
              <w:spacing w:after="0"/>
              <w:rPr>
                <w:rFonts w:cs="Arial"/>
                <w:sz w:val="20"/>
                <w:szCs w:val="20"/>
              </w:rPr>
            </w:pPr>
            <w:r w:rsidRPr="000A7EA0">
              <w:rPr>
                <w:rFonts w:cs="Arial"/>
                <w:sz w:val="20"/>
                <w:szCs w:val="20"/>
              </w:rPr>
              <w:t>Status asthmaticus</w:t>
            </w:r>
          </w:p>
        </w:tc>
        <w:tc>
          <w:tcPr>
            <w:tcW w:w="1720" w:type="dxa"/>
            <w:noWrap/>
          </w:tcPr>
          <w:p w14:paraId="5DF77E6D"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ABA1461"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4FACC5F2"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3232C6BB" w14:textId="77777777" w:rsidR="003926F6" w:rsidRPr="000A7EA0" w:rsidRDefault="003926F6" w:rsidP="000A7EA0">
            <w:pPr>
              <w:spacing w:after="0"/>
              <w:rPr>
                <w:rFonts w:cs="Arial"/>
                <w:sz w:val="20"/>
                <w:szCs w:val="20"/>
              </w:rPr>
            </w:pPr>
            <w:r w:rsidRPr="000A7EA0">
              <w:rPr>
                <w:rFonts w:cs="Arial"/>
                <w:sz w:val="20"/>
                <w:szCs w:val="20"/>
              </w:rPr>
              <w:t></w:t>
            </w:r>
          </w:p>
        </w:tc>
        <w:tc>
          <w:tcPr>
            <w:tcW w:w="1540" w:type="dxa"/>
            <w:noWrap/>
          </w:tcPr>
          <w:p w14:paraId="60FECA66" w14:textId="77777777" w:rsidR="003926F6" w:rsidRPr="000A7EA0" w:rsidRDefault="003926F6" w:rsidP="000A7EA0">
            <w:pPr>
              <w:spacing w:after="0"/>
              <w:rPr>
                <w:rFonts w:cs="Arial"/>
              </w:rPr>
            </w:pPr>
            <w:r w:rsidRPr="000A7EA0">
              <w:rPr>
                <w:rFonts w:cs="Arial"/>
              </w:rPr>
              <w:t> </w:t>
            </w:r>
          </w:p>
        </w:tc>
      </w:tr>
      <w:tr w:rsidR="000A7EA0" w:rsidRPr="000A7EA0" w14:paraId="5601FDC5" w14:textId="77777777" w:rsidTr="00A50303">
        <w:trPr>
          <w:trHeight w:val="300"/>
        </w:trPr>
        <w:tc>
          <w:tcPr>
            <w:tcW w:w="2200" w:type="dxa"/>
          </w:tcPr>
          <w:p w14:paraId="1E28AE42"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19B1D758" w14:textId="77777777" w:rsidR="003926F6" w:rsidRPr="000A7EA0" w:rsidRDefault="003926F6" w:rsidP="000A7EA0">
            <w:pPr>
              <w:spacing w:after="0"/>
              <w:rPr>
                <w:rFonts w:cs="Arial"/>
                <w:sz w:val="20"/>
                <w:szCs w:val="20"/>
              </w:rPr>
            </w:pPr>
            <w:r w:rsidRPr="000A7EA0">
              <w:rPr>
                <w:rFonts w:cs="Arial"/>
                <w:sz w:val="20"/>
                <w:szCs w:val="20"/>
              </w:rPr>
              <w:t>J46X</w:t>
            </w:r>
          </w:p>
        </w:tc>
        <w:tc>
          <w:tcPr>
            <w:tcW w:w="2500" w:type="dxa"/>
          </w:tcPr>
          <w:p w14:paraId="569F1BBE" w14:textId="77777777" w:rsidR="003926F6" w:rsidRPr="000A7EA0" w:rsidRDefault="003926F6" w:rsidP="000A7EA0">
            <w:pPr>
              <w:spacing w:after="0"/>
              <w:rPr>
                <w:rFonts w:cs="Arial"/>
                <w:sz w:val="20"/>
                <w:szCs w:val="20"/>
              </w:rPr>
            </w:pPr>
            <w:r w:rsidRPr="000A7EA0">
              <w:rPr>
                <w:rFonts w:cs="Arial"/>
                <w:sz w:val="20"/>
                <w:szCs w:val="20"/>
              </w:rPr>
              <w:t>Status asthmaticus</w:t>
            </w:r>
          </w:p>
        </w:tc>
        <w:tc>
          <w:tcPr>
            <w:tcW w:w="1720" w:type="dxa"/>
            <w:noWrap/>
          </w:tcPr>
          <w:p w14:paraId="30F81A85" w14:textId="77777777" w:rsidR="003926F6" w:rsidRPr="000A7EA0" w:rsidRDefault="003926F6" w:rsidP="000A7EA0">
            <w:pPr>
              <w:spacing w:after="0"/>
              <w:rPr>
                <w:rFonts w:cs="Arial"/>
                <w:sz w:val="20"/>
                <w:szCs w:val="20"/>
              </w:rPr>
            </w:pPr>
          </w:p>
        </w:tc>
        <w:tc>
          <w:tcPr>
            <w:tcW w:w="1720" w:type="dxa"/>
            <w:noWrap/>
          </w:tcPr>
          <w:p w14:paraId="391E39A2"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795C31B"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276AD90C"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9156CF6" w14:textId="77777777" w:rsidR="003926F6" w:rsidRPr="000A7EA0" w:rsidRDefault="003926F6" w:rsidP="000A7EA0">
            <w:pPr>
              <w:spacing w:after="0"/>
              <w:rPr>
                <w:rFonts w:cs="Arial"/>
              </w:rPr>
            </w:pPr>
            <w:r w:rsidRPr="000A7EA0">
              <w:rPr>
                <w:rFonts w:cs="Arial"/>
              </w:rPr>
              <w:t> </w:t>
            </w:r>
          </w:p>
        </w:tc>
      </w:tr>
      <w:tr w:rsidR="000A7EA0" w:rsidRPr="000A7EA0" w14:paraId="3D902C97" w14:textId="77777777" w:rsidTr="00A50303">
        <w:trPr>
          <w:trHeight w:val="765"/>
        </w:trPr>
        <w:tc>
          <w:tcPr>
            <w:tcW w:w="2200" w:type="dxa"/>
          </w:tcPr>
          <w:p w14:paraId="257157B1" w14:textId="77777777" w:rsidR="003926F6" w:rsidRPr="000A7EA0" w:rsidRDefault="003926F6" w:rsidP="000A7EA0">
            <w:pPr>
              <w:spacing w:after="0"/>
              <w:rPr>
                <w:rFonts w:cs="Arial"/>
                <w:sz w:val="20"/>
                <w:szCs w:val="20"/>
              </w:rPr>
            </w:pPr>
            <w:r w:rsidRPr="000A7EA0">
              <w:rPr>
                <w:rFonts w:cs="Arial"/>
                <w:sz w:val="20"/>
                <w:szCs w:val="20"/>
              </w:rPr>
              <w:t>Congestive heart failure</w:t>
            </w:r>
          </w:p>
        </w:tc>
        <w:tc>
          <w:tcPr>
            <w:tcW w:w="1300" w:type="dxa"/>
          </w:tcPr>
          <w:p w14:paraId="083DF513" w14:textId="77777777" w:rsidR="003926F6" w:rsidRPr="000A7EA0" w:rsidRDefault="003926F6" w:rsidP="000A7EA0">
            <w:pPr>
              <w:spacing w:after="0"/>
              <w:rPr>
                <w:rFonts w:cs="Arial"/>
                <w:sz w:val="20"/>
                <w:szCs w:val="20"/>
              </w:rPr>
            </w:pPr>
            <w:r w:rsidRPr="000A7EA0">
              <w:rPr>
                <w:rFonts w:cs="Arial"/>
                <w:sz w:val="20"/>
                <w:szCs w:val="20"/>
              </w:rPr>
              <w:t>I11.0</w:t>
            </w:r>
          </w:p>
        </w:tc>
        <w:tc>
          <w:tcPr>
            <w:tcW w:w="2500" w:type="dxa"/>
          </w:tcPr>
          <w:p w14:paraId="4BEF903A" w14:textId="77777777" w:rsidR="003926F6" w:rsidRPr="000A7EA0" w:rsidRDefault="003926F6" w:rsidP="000A7EA0">
            <w:pPr>
              <w:spacing w:after="0"/>
              <w:rPr>
                <w:rFonts w:cs="Arial"/>
                <w:sz w:val="20"/>
                <w:szCs w:val="20"/>
              </w:rPr>
            </w:pPr>
            <w:r w:rsidRPr="000A7EA0">
              <w:rPr>
                <w:rFonts w:cs="Arial"/>
                <w:sz w:val="20"/>
                <w:szCs w:val="20"/>
              </w:rPr>
              <w:t>Hypertensive heart disease with (congestive) heart failure</w:t>
            </w:r>
          </w:p>
        </w:tc>
        <w:tc>
          <w:tcPr>
            <w:tcW w:w="1720" w:type="dxa"/>
            <w:noWrap/>
          </w:tcPr>
          <w:p w14:paraId="407CCEFF"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F1DE2E2"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895AE34"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7148B9E9"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0E110241" w14:textId="77777777" w:rsidR="003926F6" w:rsidRPr="000A7EA0" w:rsidRDefault="003926F6" w:rsidP="000A7EA0">
            <w:pPr>
              <w:spacing w:after="0"/>
              <w:rPr>
                <w:rFonts w:cs="Arial"/>
                <w:sz w:val="20"/>
                <w:szCs w:val="20"/>
              </w:rPr>
            </w:pPr>
            <w:r w:rsidRPr="000A7EA0">
              <w:rPr>
                <w:rFonts w:cs="Arial"/>
                <w:sz w:val="20"/>
                <w:szCs w:val="20"/>
              </w:rPr>
              <w:t></w:t>
            </w:r>
          </w:p>
        </w:tc>
      </w:tr>
      <w:tr w:rsidR="000A7EA0" w:rsidRPr="000A7EA0" w14:paraId="751AA0E4" w14:textId="77777777" w:rsidTr="00A50303">
        <w:trPr>
          <w:trHeight w:val="300"/>
        </w:trPr>
        <w:tc>
          <w:tcPr>
            <w:tcW w:w="2200" w:type="dxa"/>
          </w:tcPr>
          <w:p w14:paraId="5F0B6070"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527FA2BF" w14:textId="77777777" w:rsidR="003926F6" w:rsidRPr="000A7EA0" w:rsidRDefault="003926F6" w:rsidP="000A7EA0">
            <w:pPr>
              <w:spacing w:after="0"/>
              <w:rPr>
                <w:rFonts w:cs="Arial"/>
                <w:sz w:val="20"/>
                <w:szCs w:val="20"/>
              </w:rPr>
            </w:pPr>
            <w:r w:rsidRPr="000A7EA0">
              <w:rPr>
                <w:rFonts w:cs="Arial"/>
                <w:sz w:val="20"/>
                <w:szCs w:val="20"/>
              </w:rPr>
              <w:t>I48X</w:t>
            </w:r>
          </w:p>
        </w:tc>
        <w:tc>
          <w:tcPr>
            <w:tcW w:w="2500" w:type="dxa"/>
          </w:tcPr>
          <w:p w14:paraId="05934F1C" w14:textId="77777777" w:rsidR="003926F6" w:rsidRPr="000A7EA0" w:rsidRDefault="003926F6" w:rsidP="000A7EA0">
            <w:pPr>
              <w:spacing w:after="0"/>
              <w:rPr>
                <w:rFonts w:cs="Arial"/>
                <w:sz w:val="20"/>
                <w:szCs w:val="20"/>
              </w:rPr>
            </w:pPr>
            <w:r w:rsidRPr="000A7EA0">
              <w:rPr>
                <w:rFonts w:cs="Arial"/>
                <w:sz w:val="20"/>
                <w:szCs w:val="20"/>
              </w:rPr>
              <w:t>Atrial fibrillation and flutter</w:t>
            </w:r>
          </w:p>
        </w:tc>
        <w:tc>
          <w:tcPr>
            <w:tcW w:w="1720" w:type="dxa"/>
            <w:noWrap/>
          </w:tcPr>
          <w:p w14:paraId="7F4E90DA" w14:textId="77777777" w:rsidR="003926F6" w:rsidRPr="000A7EA0" w:rsidRDefault="003926F6" w:rsidP="000A7EA0">
            <w:pPr>
              <w:spacing w:after="0"/>
              <w:rPr>
                <w:rFonts w:cs="Arial"/>
                <w:sz w:val="20"/>
                <w:szCs w:val="20"/>
              </w:rPr>
            </w:pPr>
          </w:p>
        </w:tc>
        <w:tc>
          <w:tcPr>
            <w:tcW w:w="1720" w:type="dxa"/>
            <w:noWrap/>
          </w:tcPr>
          <w:p w14:paraId="0417F76E"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267BF0BC"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7BCF117E"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1DF0DA0" w14:textId="77777777" w:rsidR="003926F6" w:rsidRPr="000A7EA0" w:rsidRDefault="003926F6" w:rsidP="000A7EA0">
            <w:pPr>
              <w:spacing w:after="0"/>
              <w:rPr>
                <w:rFonts w:cs="Arial"/>
              </w:rPr>
            </w:pPr>
            <w:r w:rsidRPr="000A7EA0">
              <w:rPr>
                <w:rFonts w:cs="Arial"/>
              </w:rPr>
              <w:t> </w:t>
            </w:r>
          </w:p>
        </w:tc>
      </w:tr>
      <w:tr w:rsidR="000A7EA0" w:rsidRPr="000A7EA0" w14:paraId="39D3CD8E" w14:textId="77777777" w:rsidTr="00A50303">
        <w:trPr>
          <w:trHeight w:val="300"/>
        </w:trPr>
        <w:tc>
          <w:tcPr>
            <w:tcW w:w="2200" w:type="dxa"/>
          </w:tcPr>
          <w:p w14:paraId="199B4F01"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76329CB9" w14:textId="77777777" w:rsidR="003926F6" w:rsidRPr="000A7EA0" w:rsidRDefault="003926F6" w:rsidP="000A7EA0">
            <w:pPr>
              <w:spacing w:after="0"/>
              <w:rPr>
                <w:rFonts w:cs="Arial"/>
                <w:sz w:val="20"/>
                <w:szCs w:val="20"/>
              </w:rPr>
            </w:pPr>
            <w:r w:rsidRPr="000A7EA0">
              <w:rPr>
                <w:rFonts w:cs="Arial"/>
                <w:sz w:val="20"/>
                <w:szCs w:val="20"/>
              </w:rPr>
              <w:t>I50</w:t>
            </w:r>
          </w:p>
        </w:tc>
        <w:tc>
          <w:tcPr>
            <w:tcW w:w="2500" w:type="dxa"/>
          </w:tcPr>
          <w:p w14:paraId="0EB34A5D" w14:textId="77777777" w:rsidR="003926F6" w:rsidRPr="000A7EA0" w:rsidRDefault="003926F6" w:rsidP="000A7EA0">
            <w:pPr>
              <w:spacing w:after="0"/>
              <w:rPr>
                <w:rFonts w:cs="Arial"/>
                <w:sz w:val="20"/>
                <w:szCs w:val="20"/>
              </w:rPr>
            </w:pPr>
            <w:r w:rsidRPr="000A7EA0">
              <w:rPr>
                <w:rFonts w:cs="Arial"/>
                <w:sz w:val="20"/>
                <w:szCs w:val="20"/>
              </w:rPr>
              <w:t>Heart failure</w:t>
            </w:r>
          </w:p>
        </w:tc>
        <w:tc>
          <w:tcPr>
            <w:tcW w:w="1720" w:type="dxa"/>
            <w:noWrap/>
          </w:tcPr>
          <w:p w14:paraId="0F388DA8"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79F1E88"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E62F93B"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3600449F"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35548BA" w14:textId="77777777" w:rsidR="003926F6" w:rsidRPr="000A7EA0" w:rsidRDefault="003926F6" w:rsidP="000A7EA0">
            <w:pPr>
              <w:spacing w:after="0"/>
              <w:rPr>
                <w:rFonts w:cs="Arial"/>
                <w:sz w:val="20"/>
                <w:szCs w:val="20"/>
              </w:rPr>
            </w:pPr>
            <w:r w:rsidRPr="000A7EA0">
              <w:rPr>
                <w:rFonts w:cs="Arial"/>
                <w:sz w:val="20"/>
                <w:szCs w:val="20"/>
              </w:rPr>
              <w:t></w:t>
            </w:r>
          </w:p>
        </w:tc>
      </w:tr>
      <w:tr w:rsidR="000A7EA0" w:rsidRPr="000A7EA0" w14:paraId="2AB8CD0E" w14:textId="77777777" w:rsidTr="00A50303">
        <w:trPr>
          <w:trHeight w:val="300"/>
        </w:trPr>
        <w:tc>
          <w:tcPr>
            <w:tcW w:w="2200" w:type="dxa"/>
          </w:tcPr>
          <w:p w14:paraId="0D818D17"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E0E704A" w14:textId="77777777" w:rsidR="003926F6" w:rsidRPr="000A7EA0" w:rsidRDefault="003926F6" w:rsidP="000A7EA0">
            <w:pPr>
              <w:spacing w:after="0"/>
              <w:rPr>
                <w:rFonts w:cs="Arial"/>
                <w:sz w:val="20"/>
                <w:szCs w:val="20"/>
              </w:rPr>
            </w:pPr>
            <w:r w:rsidRPr="000A7EA0">
              <w:rPr>
                <w:rFonts w:cs="Arial"/>
                <w:sz w:val="20"/>
                <w:szCs w:val="20"/>
              </w:rPr>
              <w:t>J81</w:t>
            </w:r>
          </w:p>
        </w:tc>
        <w:tc>
          <w:tcPr>
            <w:tcW w:w="2500" w:type="dxa"/>
          </w:tcPr>
          <w:p w14:paraId="4AF6A4EB" w14:textId="77777777" w:rsidR="003926F6" w:rsidRPr="000A7EA0" w:rsidRDefault="003926F6" w:rsidP="000A7EA0">
            <w:pPr>
              <w:spacing w:after="0"/>
              <w:rPr>
                <w:rFonts w:cs="Arial"/>
                <w:sz w:val="20"/>
                <w:szCs w:val="20"/>
              </w:rPr>
            </w:pPr>
            <w:r w:rsidRPr="000A7EA0">
              <w:rPr>
                <w:rFonts w:cs="Arial"/>
                <w:sz w:val="20"/>
                <w:szCs w:val="20"/>
              </w:rPr>
              <w:t>Pulmonary oedema</w:t>
            </w:r>
          </w:p>
        </w:tc>
        <w:tc>
          <w:tcPr>
            <w:tcW w:w="1720" w:type="dxa"/>
            <w:noWrap/>
          </w:tcPr>
          <w:p w14:paraId="7321A3A2"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C8F7D01"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57BB72A4"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4D29F158"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D1C88CB" w14:textId="77777777" w:rsidR="003926F6" w:rsidRPr="000A7EA0" w:rsidRDefault="003926F6" w:rsidP="000A7EA0">
            <w:pPr>
              <w:spacing w:after="0"/>
              <w:rPr>
                <w:rFonts w:cs="Arial"/>
              </w:rPr>
            </w:pPr>
            <w:r w:rsidRPr="000A7EA0">
              <w:rPr>
                <w:rFonts w:cs="Arial"/>
              </w:rPr>
              <w:t> </w:t>
            </w:r>
          </w:p>
        </w:tc>
      </w:tr>
      <w:tr w:rsidR="000A7EA0" w:rsidRPr="000A7EA0" w14:paraId="188A75F6" w14:textId="77777777" w:rsidTr="00A50303">
        <w:trPr>
          <w:trHeight w:val="300"/>
        </w:trPr>
        <w:tc>
          <w:tcPr>
            <w:tcW w:w="2200" w:type="dxa"/>
          </w:tcPr>
          <w:p w14:paraId="0E9F6EDA"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156C4FBB" w14:textId="77777777" w:rsidR="003926F6" w:rsidRPr="000A7EA0" w:rsidRDefault="003926F6" w:rsidP="000A7EA0">
            <w:pPr>
              <w:spacing w:after="0"/>
              <w:rPr>
                <w:rFonts w:cs="Arial"/>
                <w:sz w:val="20"/>
                <w:szCs w:val="20"/>
              </w:rPr>
            </w:pPr>
            <w:r w:rsidRPr="000A7EA0">
              <w:rPr>
                <w:rFonts w:cs="Arial"/>
                <w:sz w:val="20"/>
                <w:szCs w:val="20"/>
              </w:rPr>
              <w:t>J81X</w:t>
            </w:r>
          </w:p>
        </w:tc>
        <w:tc>
          <w:tcPr>
            <w:tcW w:w="2500" w:type="dxa"/>
          </w:tcPr>
          <w:p w14:paraId="773B64B0" w14:textId="77777777" w:rsidR="003926F6" w:rsidRPr="000A7EA0" w:rsidRDefault="003926F6" w:rsidP="000A7EA0">
            <w:pPr>
              <w:spacing w:after="0"/>
              <w:rPr>
                <w:rFonts w:cs="Arial"/>
                <w:sz w:val="20"/>
                <w:szCs w:val="20"/>
              </w:rPr>
            </w:pPr>
            <w:r w:rsidRPr="000A7EA0">
              <w:rPr>
                <w:rFonts w:cs="Arial"/>
                <w:sz w:val="20"/>
                <w:szCs w:val="20"/>
              </w:rPr>
              <w:t>Pulmonary oedema</w:t>
            </w:r>
          </w:p>
        </w:tc>
        <w:tc>
          <w:tcPr>
            <w:tcW w:w="1720" w:type="dxa"/>
            <w:noWrap/>
          </w:tcPr>
          <w:p w14:paraId="3C92B723" w14:textId="77777777" w:rsidR="003926F6" w:rsidRPr="000A7EA0" w:rsidRDefault="003926F6" w:rsidP="000A7EA0">
            <w:pPr>
              <w:spacing w:after="0"/>
              <w:rPr>
                <w:rFonts w:cs="Arial"/>
                <w:sz w:val="20"/>
                <w:szCs w:val="20"/>
              </w:rPr>
            </w:pPr>
          </w:p>
        </w:tc>
        <w:tc>
          <w:tcPr>
            <w:tcW w:w="1720" w:type="dxa"/>
            <w:noWrap/>
          </w:tcPr>
          <w:p w14:paraId="638895A6"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9E1FCA4"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3DA5D24E"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1D81D30E" w14:textId="77777777" w:rsidR="003926F6" w:rsidRPr="000A7EA0" w:rsidRDefault="003926F6" w:rsidP="000A7EA0">
            <w:pPr>
              <w:spacing w:after="0"/>
              <w:rPr>
                <w:rFonts w:cs="Arial"/>
              </w:rPr>
            </w:pPr>
            <w:r w:rsidRPr="000A7EA0">
              <w:rPr>
                <w:rFonts w:cs="Arial"/>
              </w:rPr>
              <w:t> </w:t>
            </w:r>
          </w:p>
        </w:tc>
      </w:tr>
      <w:tr w:rsidR="000A7EA0" w:rsidRPr="000A7EA0" w14:paraId="01DEDB80" w14:textId="77777777" w:rsidTr="00A50303">
        <w:trPr>
          <w:trHeight w:val="510"/>
        </w:trPr>
        <w:tc>
          <w:tcPr>
            <w:tcW w:w="2200" w:type="dxa"/>
          </w:tcPr>
          <w:p w14:paraId="12DC28D9" w14:textId="77777777" w:rsidR="003926F6" w:rsidRPr="000A7EA0" w:rsidRDefault="003926F6" w:rsidP="000A7EA0">
            <w:pPr>
              <w:spacing w:after="0"/>
              <w:rPr>
                <w:rFonts w:cs="Arial"/>
                <w:sz w:val="20"/>
                <w:szCs w:val="20"/>
              </w:rPr>
            </w:pPr>
            <w:r w:rsidRPr="000A7EA0">
              <w:rPr>
                <w:rFonts w:cs="Arial"/>
                <w:sz w:val="20"/>
                <w:szCs w:val="20"/>
              </w:rPr>
              <w:t>Diabetes complications</w:t>
            </w:r>
          </w:p>
        </w:tc>
        <w:tc>
          <w:tcPr>
            <w:tcW w:w="1300" w:type="dxa"/>
          </w:tcPr>
          <w:p w14:paraId="2317D571" w14:textId="77777777" w:rsidR="003926F6" w:rsidRPr="000A7EA0" w:rsidRDefault="003926F6" w:rsidP="000A7EA0">
            <w:pPr>
              <w:spacing w:after="0"/>
              <w:rPr>
                <w:rFonts w:cs="Arial"/>
                <w:sz w:val="20"/>
                <w:szCs w:val="20"/>
              </w:rPr>
            </w:pPr>
            <w:r w:rsidRPr="000A7EA0">
              <w:rPr>
                <w:rFonts w:cs="Arial"/>
                <w:sz w:val="20"/>
                <w:szCs w:val="20"/>
              </w:rPr>
              <w:t>E10.0-E10.8</w:t>
            </w:r>
          </w:p>
        </w:tc>
        <w:tc>
          <w:tcPr>
            <w:tcW w:w="2500" w:type="dxa"/>
          </w:tcPr>
          <w:p w14:paraId="646403E6" w14:textId="77777777" w:rsidR="003926F6" w:rsidRPr="000A7EA0" w:rsidRDefault="003926F6" w:rsidP="000A7EA0">
            <w:pPr>
              <w:spacing w:after="0"/>
              <w:rPr>
                <w:rFonts w:cs="Arial"/>
                <w:sz w:val="20"/>
                <w:szCs w:val="20"/>
              </w:rPr>
            </w:pPr>
            <w:r w:rsidRPr="000A7EA0">
              <w:rPr>
                <w:rFonts w:cs="Arial"/>
                <w:sz w:val="20"/>
                <w:szCs w:val="20"/>
              </w:rPr>
              <w:t>Insulin-dependent diabetes mellitus</w:t>
            </w:r>
          </w:p>
        </w:tc>
        <w:tc>
          <w:tcPr>
            <w:tcW w:w="1720" w:type="dxa"/>
            <w:noWrap/>
          </w:tcPr>
          <w:p w14:paraId="6BF68311"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B0F0E52"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BA55667"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50F07593" w14:textId="77777777" w:rsidR="003926F6" w:rsidRPr="000A7EA0" w:rsidRDefault="003926F6" w:rsidP="000A7EA0">
            <w:pPr>
              <w:spacing w:after="0"/>
              <w:rPr>
                <w:rFonts w:cs="Arial"/>
                <w:sz w:val="20"/>
                <w:szCs w:val="20"/>
              </w:rPr>
            </w:pPr>
            <w:r w:rsidRPr="000A7EA0">
              <w:rPr>
                <w:rFonts w:cs="Arial"/>
                <w:sz w:val="20"/>
                <w:szCs w:val="20"/>
              </w:rPr>
              <w:t></w:t>
            </w:r>
          </w:p>
        </w:tc>
        <w:tc>
          <w:tcPr>
            <w:tcW w:w="1540" w:type="dxa"/>
            <w:noWrap/>
          </w:tcPr>
          <w:p w14:paraId="33DB5F2C" w14:textId="77777777" w:rsidR="003926F6" w:rsidRPr="000A7EA0" w:rsidRDefault="003926F6" w:rsidP="000A7EA0">
            <w:pPr>
              <w:spacing w:after="0"/>
              <w:rPr>
                <w:rFonts w:cs="Arial"/>
              </w:rPr>
            </w:pPr>
            <w:r w:rsidRPr="000A7EA0">
              <w:rPr>
                <w:rFonts w:cs="Arial"/>
              </w:rPr>
              <w:t> </w:t>
            </w:r>
          </w:p>
        </w:tc>
      </w:tr>
      <w:tr w:rsidR="000A7EA0" w:rsidRPr="000A7EA0" w14:paraId="4AEB5887" w14:textId="77777777" w:rsidTr="00A50303">
        <w:trPr>
          <w:trHeight w:val="510"/>
        </w:trPr>
        <w:tc>
          <w:tcPr>
            <w:tcW w:w="2200" w:type="dxa"/>
          </w:tcPr>
          <w:p w14:paraId="5D978009" w14:textId="77777777" w:rsidR="003926F6" w:rsidRPr="000A7EA0" w:rsidRDefault="003926F6" w:rsidP="000A7EA0">
            <w:pPr>
              <w:spacing w:after="0"/>
              <w:rPr>
                <w:rFonts w:cs="Arial"/>
                <w:sz w:val="20"/>
                <w:szCs w:val="20"/>
              </w:rPr>
            </w:pPr>
          </w:p>
        </w:tc>
        <w:tc>
          <w:tcPr>
            <w:tcW w:w="1300" w:type="dxa"/>
          </w:tcPr>
          <w:p w14:paraId="1817BE81" w14:textId="77777777" w:rsidR="003926F6" w:rsidRPr="000A7EA0" w:rsidRDefault="003926F6" w:rsidP="000A7EA0">
            <w:pPr>
              <w:spacing w:after="0"/>
              <w:rPr>
                <w:rFonts w:cs="Arial"/>
                <w:sz w:val="20"/>
                <w:szCs w:val="20"/>
              </w:rPr>
            </w:pPr>
            <w:r w:rsidRPr="000A7EA0">
              <w:rPr>
                <w:rFonts w:cs="Arial"/>
                <w:sz w:val="20"/>
                <w:szCs w:val="20"/>
              </w:rPr>
              <w:t>E10.9</w:t>
            </w:r>
          </w:p>
        </w:tc>
        <w:tc>
          <w:tcPr>
            <w:tcW w:w="2500" w:type="dxa"/>
          </w:tcPr>
          <w:p w14:paraId="61F40E30" w14:textId="77777777" w:rsidR="003926F6" w:rsidRPr="000A7EA0" w:rsidRDefault="003926F6" w:rsidP="000A7EA0">
            <w:pPr>
              <w:spacing w:after="0"/>
              <w:rPr>
                <w:rFonts w:cs="Arial"/>
                <w:sz w:val="20"/>
                <w:szCs w:val="20"/>
              </w:rPr>
            </w:pPr>
            <w:r w:rsidRPr="000A7EA0">
              <w:rPr>
                <w:rFonts w:cs="Arial"/>
                <w:sz w:val="20"/>
                <w:szCs w:val="20"/>
              </w:rPr>
              <w:t>Insulin-dependent diabetes mellitus without complications</w:t>
            </w:r>
          </w:p>
        </w:tc>
        <w:tc>
          <w:tcPr>
            <w:tcW w:w="1720" w:type="dxa"/>
            <w:noWrap/>
          </w:tcPr>
          <w:p w14:paraId="6AD13189" w14:textId="77777777" w:rsidR="003926F6" w:rsidRPr="000A7EA0" w:rsidRDefault="003926F6" w:rsidP="000A7EA0">
            <w:pPr>
              <w:spacing w:after="0"/>
              <w:rPr>
                <w:rFonts w:cs="Arial"/>
                <w:sz w:val="20"/>
                <w:szCs w:val="20"/>
              </w:rPr>
            </w:pPr>
          </w:p>
        </w:tc>
        <w:tc>
          <w:tcPr>
            <w:tcW w:w="1720" w:type="dxa"/>
            <w:noWrap/>
          </w:tcPr>
          <w:p w14:paraId="76663666"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4A41DAF8" w14:textId="77777777" w:rsidR="003926F6" w:rsidRPr="000A7EA0" w:rsidRDefault="003926F6" w:rsidP="000A7EA0">
            <w:pPr>
              <w:spacing w:after="0"/>
              <w:rPr>
                <w:rFonts w:cs="Arial"/>
                <w:sz w:val="20"/>
                <w:szCs w:val="20"/>
              </w:rPr>
            </w:pPr>
          </w:p>
        </w:tc>
        <w:tc>
          <w:tcPr>
            <w:tcW w:w="1820" w:type="dxa"/>
            <w:noWrap/>
          </w:tcPr>
          <w:p w14:paraId="5B7A35EE" w14:textId="77777777" w:rsidR="003926F6" w:rsidRPr="000A7EA0" w:rsidRDefault="003926F6" w:rsidP="000A7EA0">
            <w:pPr>
              <w:spacing w:after="0"/>
              <w:rPr>
                <w:rFonts w:cs="Arial"/>
                <w:sz w:val="20"/>
                <w:szCs w:val="20"/>
              </w:rPr>
            </w:pPr>
          </w:p>
        </w:tc>
        <w:tc>
          <w:tcPr>
            <w:tcW w:w="1540" w:type="dxa"/>
            <w:noWrap/>
          </w:tcPr>
          <w:p w14:paraId="7A73E37E" w14:textId="77777777" w:rsidR="003926F6" w:rsidRPr="000A7EA0" w:rsidRDefault="003926F6" w:rsidP="000A7EA0">
            <w:pPr>
              <w:spacing w:after="0"/>
              <w:rPr>
                <w:rFonts w:cs="Arial"/>
              </w:rPr>
            </w:pPr>
          </w:p>
        </w:tc>
      </w:tr>
      <w:tr w:rsidR="000A7EA0" w:rsidRPr="000A7EA0" w14:paraId="795151B0" w14:textId="77777777" w:rsidTr="00A50303">
        <w:trPr>
          <w:trHeight w:val="510"/>
        </w:trPr>
        <w:tc>
          <w:tcPr>
            <w:tcW w:w="2200" w:type="dxa"/>
          </w:tcPr>
          <w:p w14:paraId="41B00158" w14:textId="77777777" w:rsidR="003926F6" w:rsidRPr="000A7EA0" w:rsidRDefault="003926F6" w:rsidP="000A7EA0">
            <w:pPr>
              <w:spacing w:after="0"/>
              <w:rPr>
                <w:rFonts w:cs="Arial"/>
                <w:sz w:val="20"/>
                <w:szCs w:val="20"/>
              </w:rPr>
            </w:pPr>
            <w:r w:rsidRPr="000A7EA0">
              <w:rPr>
                <w:rFonts w:cs="Arial"/>
                <w:sz w:val="20"/>
                <w:szCs w:val="20"/>
              </w:rPr>
              <w:lastRenderedPageBreak/>
              <w:t>(This covers Diabetes A-C in the ICD9 list)</w:t>
            </w:r>
          </w:p>
        </w:tc>
        <w:tc>
          <w:tcPr>
            <w:tcW w:w="1300" w:type="dxa"/>
          </w:tcPr>
          <w:p w14:paraId="18305FB1" w14:textId="77777777" w:rsidR="003926F6" w:rsidRPr="000A7EA0" w:rsidRDefault="003926F6" w:rsidP="000A7EA0">
            <w:pPr>
              <w:spacing w:after="0"/>
              <w:rPr>
                <w:rFonts w:cs="Arial"/>
                <w:sz w:val="20"/>
                <w:szCs w:val="20"/>
              </w:rPr>
            </w:pPr>
            <w:r w:rsidRPr="000A7EA0">
              <w:rPr>
                <w:rFonts w:cs="Arial"/>
                <w:sz w:val="20"/>
                <w:szCs w:val="20"/>
              </w:rPr>
              <w:t>E11.0-E11.8</w:t>
            </w:r>
          </w:p>
        </w:tc>
        <w:tc>
          <w:tcPr>
            <w:tcW w:w="2500" w:type="dxa"/>
          </w:tcPr>
          <w:p w14:paraId="12D3D129" w14:textId="77777777" w:rsidR="003926F6" w:rsidRPr="000A7EA0" w:rsidRDefault="003926F6" w:rsidP="000A7EA0">
            <w:pPr>
              <w:spacing w:after="0"/>
              <w:rPr>
                <w:rFonts w:cs="Arial"/>
                <w:sz w:val="20"/>
                <w:szCs w:val="20"/>
              </w:rPr>
            </w:pPr>
            <w:r w:rsidRPr="000A7EA0">
              <w:rPr>
                <w:rFonts w:cs="Arial"/>
                <w:sz w:val="20"/>
                <w:szCs w:val="20"/>
              </w:rPr>
              <w:t>Non-insulin-dependent diabetes mellitus</w:t>
            </w:r>
          </w:p>
        </w:tc>
        <w:tc>
          <w:tcPr>
            <w:tcW w:w="1720" w:type="dxa"/>
            <w:noWrap/>
          </w:tcPr>
          <w:p w14:paraId="630BCCC9"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6BC3261"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CE59AA5"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5F6A5287" w14:textId="77777777" w:rsidR="003926F6" w:rsidRPr="000A7EA0" w:rsidRDefault="003926F6" w:rsidP="000A7EA0">
            <w:pPr>
              <w:spacing w:after="0"/>
              <w:rPr>
                <w:rFonts w:cs="Arial"/>
                <w:sz w:val="20"/>
                <w:szCs w:val="20"/>
              </w:rPr>
            </w:pPr>
            <w:r w:rsidRPr="000A7EA0">
              <w:rPr>
                <w:rFonts w:cs="Arial"/>
                <w:sz w:val="20"/>
                <w:szCs w:val="20"/>
              </w:rPr>
              <w:t></w:t>
            </w:r>
          </w:p>
        </w:tc>
        <w:tc>
          <w:tcPr>
            <w:tcW w:w="1540" w:type="dxa"/>
            <w:noWrap/>
          </w:tcPr>
          <w:p w14:paraId="0CECF3CA" w14:textId="77777777" w:rsidR="003926F6" w:rsidRPr="000A7EA0" w:rsidRDefault="003926F6" w:rsidP="000A7EA0">
            <w:pPr>
              <w:spacing w:after="0"/>
              <w:rPr>
                <w:rFonts w:cs="Arial"/>
              </w:rPr>
            </w:pPr>
            <w:r w:rsidRPr="000A7EA0">
              <w:rPr>
                <w:rFonts w:cs="Arial"/>
              </w:rPr>
              <w:t> </w:t>
            </w:r>
          </w:p>
        </w:tc>
      </w:tr>
      <w:tr w:rsidR="000A7EA0" w:rsidRPr="000A7EA0" w14:paraId="0CCA8603" w14:textId="77777777" w:rsidTr="00A50303">
        <w:trPr>
          <w:trHeight w:val="510"/>
        </w:trPr>
        <w:tc>
          <w:tcPr>
            <w:tcW w:w="2200" w:type="dxa"/>
          </w:tcPr>
          <w:p w14:paraId="3FB7CDD1" w14:textId="77777777" w:rsidR="003926F6" w:rsidRPr="000A7EA0" w:rsidRDefault="003926F6" w:rsidP="000A7EA0">
            <w:pPr>
              <w:spacing w:after="0"/>
              <w:rPr>
                <w:rFonts w:cs="Arial"/>
                <w:sz w:val="20"/>
                <w:szCs w:val="20"/>
              </w:rPr>
            </w:pPr>
          </w:p>
        </w:tc>
        <w:tc>
          <w:tcPr>
            <w:tcW w:w="1300" w:type="dxa"/>
          </w:tcPr>
          <w:p w14:paraId="095F8E97" w14:textId="77777777" w:rsidR="003926F6" w:rsidRPr="000A7EA0" w:rsidRDefault="003926F6" w:rsidP="000A7EA0">
            <w:pPr>
              <w:spacing w:after="0"/>
              <w:rPr>
                <w:rFonts w:cs="Arial"/>
                <w:sz w:val="20"/>
                <w:szCs w:val="20"/>
              </w:rPr>
            </w:pPr>
            <w:r w:rsidRPr="000A7EA0">
              <w:rPr>
                <w:rFonts w:cs="Arial"/>
                <w:sz w:val="20"/>
                <w:szCs w:val="20"/>
              </w:rPr>
              <w:t>E11.9</w:t>
            </w:r>
          </w:p>
        </w:tc>
        <w:tc>
          <w:tcPr>
            <w:tcW w:w="2500" w:type="dxa"/>
          </w:tcPr>
          <w:p w14:paraId="31EDEB28" w14:textId="77777777" w:rsidR="003926F6" w:rsidRPr="000A7EA0" w:rsidRDefault="003926F6" w:rsidP="000A7EA0">
            <w:pPr>
              <w:spacing w:after="0"/>
              <w:rPr>
                <w:rFonts w:cs="Arial"/>
                <w:sz w:val="20"/>
                <w:szCs w:val="20"/>
              </w:rPr>
            </w:pPr>
            <w:r w:rsidRPr="000A7EA0">
              <w:rPr>
                <w:rFonts w:cs="Arial"/>
                <w:sz w:val="20"/>
                <w:szCs w:val="20"/>
              </w:rPr>
              <w:t>Non-insulin-dependent diabetes mellitus without complications</w:t>
            </w:r>
          </w:p>
        </w:tc>
        <w:tc>
          <w:tcPr>
            <w:tcW w:w="1720" w:type="dxa"/>
            <w:noWrap/>
          </w:tcPr>
          <w:p w14:paraId="0F632F22" w14:textId="77777777" w:rsidR="003926F6" w:rsidRPr="000A7EA0" w:rsidRDefault="003926F6" w:rsidP="000A7EA0">
            <w:pPr>
              <w:spacing w:after="0"/>
              <w:rPr>
                <w:rFonts w:cs="Arial"/>
                <w:sz w:val="20"/>
                <w:szCs w:val="20"/>
              </w:rPr>
            </w:pPr>
          </w:p>
        </w:tc>
        <w:tc>
          <w:tcPr>
            <w:tcW w:w="1720" w:type="dxa"/>
            <w:noWrap/>
          </w:tcPr>
          <w:p w14:paraId="6B13D768"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33BA97D" w14:textId="77777777" w:rsidR="003926F6" w:rsidRPr="000A7EA0" w:rsidRDefault="003926F6" w:rsidP="000A7EA0">
            <w:pPr>
              <w:spacing w:after="0"/>
              <w:rPr>
                <w:rFonts w:cs="Arial"/>
                <w:sz w:val="20"/>
                <w:szCs w:val="20"/>
              </w:rPr>
            </w:pPr>
          </w:p>
        </w:tc>
        <w:tc>
          <w:tcPr>
            <w:tcW w:w="1820" w:type="dxa"/>
            <w:noWrap/>
          </w:tcPr>
          <w:p w14:paraId="52E2123A" w14:textId="77777777" w:rsidR="003926F6" w:rsidRPr="000A7EA0" w:rsidRDefault="003926F6" w:rsidP="000A7EA0">
            <w:pPr>
              <w:spacing w:after="0"/>
              <w:rPr>
                <w:rFonts w:cs="Arial"/>
                <w:sz w:val="20"/>
                <w:szCs w:val="20"/>
              </w:rPr>
            </w:pPr>
          </w:p>
        </w:tc>
        <w:tc>
          <w:tcPr>
            <w:tcW w:w="1540" w:type="dxa"/>
            <w:noWrap/>
          </w:tcPr>
          <w:p w14:paraId="45E2119D" w14:textId="77777777" w:rsidR="003926F6" w:rsidRPr="000A7EA0" w:rsidRDefault="003926F6" w:rsidP="000A7EA0">
            <w:pPr>
              <w:spacing w:after="0"/>
              <w:rPr>
                <w:rFonts w:cs="Arial"/>
              </w:rPr>
            </w:pPr>
          </w:p>
        </w:tc>
      </w:tr>
      <w:tr w:rsidR="000A7EA0" w:rsidRPr="000A7EA0" w14:paraId="2522001E" w14:textId="77777777" w:rsidTr="00A50303">
        <w:trPr>
          <w:trHeight w:val="510"/>
        </w:trPr>
        <w:tc>
          <w:tcPr>
            <w:tcW w:w="2200" w:type="dxa"/>
          </w:tcPr>
          <w:p w14:paraId="5083C9A0"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6ADAE33A" w14:textId="77777777" w:rsidR="003926F6" w:rsidRPr="000A7EA0" w:rsidRDefault="003926F6" w:rsidP="000A7EA0">
            <w:pPr>
              <w:spacing w:after="0"/>
              <w:rPr>
                <w:rFonts w:cs="Arial"/>
                <w:sz w:val="20"/>
                <w:szCs w:val="20"/>
              </w:rPr>
            </w:pPr>
            <w:r w:rsidRPr="000A7EA0">
              <w:rPr>
                <w:rFonts w:cs="Arial"/>
                <w:sz w:val="20"/>
                <w:szCs w:val="20"/>
              </w:rPr>
              <w:t>E12.0-E12.8</w:t>
            </w:r>
          </w:p>
        </w:tc>
        <w:tc>
          <w:tcPr>
            <w:tcW w:w="2500" w:type="dxa"/>
          </w:tcPr>
          <w:p w14:paraId="6A4C1BAF" w14:textId="77777777" w:rsidR="003926F6" w:rsidRPr="000A7EA0" w:rsidRDefault="003926F6" w:rsidP="000A7EA0">
            <w:pPr>
              <w:spacing w:after="0"/>
              <w:rPr>
                <w:rFonts w:cs="Arial"/>
                <w:sz w:val="20"/>
                <w:szCs w:val="20"/>
              </w:rPr>
            </w:pPr>
            <w:r w:rsidRPr="000A7EA0">
              <w:rPr>
                <w:rFonts w:cs="Arial"/>
                <w:sz w:val="20"/>
                <w:szCs w:val="20"/>
              </w:rPr>
              <w:t>Malnutrition-related diabetes mellitus</w:t>
            </w:r>
          </w:p>
        </w:tc>
        <w:tc>
          <w:tcPr>
            <w:tcW w:w="1720" w:type="dxa"/>
            <w:noWrap/>
          </w:tcPr>
          <w:p w14:paraId="04CEECE8"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11633C14"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27047CCC"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7234540E" w14:textId="77777777" w:rsidR="003926F6" w:rsidRPr="000A7EA0" w:rsidRDefault="003926F6" w:rsidP="000A7EA0">
            <w:pPr>
              <w:spacing w:after="0"/>
              <w:rPr>
                <w:rFonts w:cs="Arial"/>
                <w:sz w:val="20"/>
                <w:szCs w:val="20"/>
              </w:rPr>
            </w:pPr>
            <w:r w:rsidRPr="000A7EA0">
              <w:rPr>
                <w:rFonts w:cs="Arial"/>
                <w:sz w:val="20"/>
                <w:szCs w:val="20"/>
              </w:rPr>
              <w:t></w:t>
            </w:r>
          </w:p>
        </w:tc>
        <w:tc>
          <w:tcPr>
            <w:tcW w:w="1540" w:type="dxa"/>
            <w:noWrap/>
          </w:tcPr>
          <w:p w14:paraId="5C8994E5" w14:textId="77777777" w:rsidR="003926F6" w:rsidRPr="000A7EA0" w:rsidRDefault="003926F6" w:rsidP="000A7EA0">
            <w:pPr>
              <w:spacing w:after="0"/>
              <w:rPr>
                <w:rFonts w:cs="Arial"/>
              </w:rPr>
            </w:pPr>
            <w:r w:rsidRPr="000A7EA0">
              <w:rPr>
                <w:rFonts w:cs="Arial"/>
              </w:rPr>
              <w:t> </w:t>
            </w:r>
          </w:p>
        </w:tc>
      </w:tr>
      <w:tr w:rsidR="000A7EA0" w:rsidRPr="000A7EA0" w14:paraId="38B6E7FA" w14:textId="77777777" w:rsidTr="00A50303">
        <w:trPr>
          <w:trHeight w:val="510"/>
        </w:trPr>
        <w:tc>
          <w:tcPr>
            <w:tcW w:w="2200" w:type="dxa"/>
          </w:tcPr>
          <w:p w14:paraId="246B3A18" w14:textId="77777777" w:rsidR="003926F6" w:rsidRPr="000A7EA0" w:rsidRDefault="003926F6" w:rsidP="000A7EA0">
            <w:pPr>
              <w:spacing w:after="0"/>
              <w:rPr>
                <w:rFonts w:cs="Arial"/>
                <w:sz w:val="20"/>
                <w:szCs w:val="20"/>
              </w:rPr>
            </w:pPr>
          </w:p>
        </w:tc>
        <w:tc>
          <w:tcPr>
            <w:tcW w:w="1300" w:type="dxa"/>
          </w:tcPr>
          <w:p w14:paraId="40A0713A" w14:textId="77777777" w:rsidR="003926F6" w:rsidRPr="000A7EA0" w:rsidRDefault="003926F6" w:rsidP="000A7EA0">
            <w:pPr>
              <w:spacing w:after="0"/>
              <w:rPr>
                <w:rFonts w:cs="Arial"/>
                <w:sz w:val="20"/>
                <w:szCs w:val="20"/>
              </w:rPr>
            </w:pPr>
            <w:r w:rsidRPr="000A7EA0">
              <w:rPr>
                <w:rFonts w:cs="Arial"/>
                <w:sz w:val="20"/>
                <w:szCs w:val="20"/>
              </w:rPr>
              <w:t>E12.9</w:t>
            </w:r>
          </w:p>
        </w:tc>
        <w:tc>
          <w:tcPr>
            <w:tcW w:w="2500" w:type="dxa"/>
          </w:tcPr>
          <w:p w14:paraId="662494FC" w14:textId="77777777" w:rsidR="003926F6" w:rsidRPr="000A7EA0" w:rsidRDefault="003926F6" w:rsidP="000A7EA0">
            <w:pPr>
              <w:spacing w:after="0"/>
              <w:rPr>
                <w:rFonts w:cs="Arial"/>
                <w:sz w:val="20"/>
                <w:szCs w:val="20"/>
              </w:rPr>
            </w:pPr>
            <w:r w:rsidRPr="000A7EA0">
              <w:rPr>
                <w:rFonts w:cs="Arial"/>
                <w:sz w:val="20"/>
                <w:szCs w:val="20"/>
              </w:rPr>
              <w:t>Malnutrition-related diabetes mellitus without complications</w:t>
            </w:r>
          </w:p>
        </w:tc>
        <w:tc>
          <w:tcPr>
            <w:tcW w:w="1720" w:type="dxa"/>
            <w:noWrap/>
          </w:tcPr>
          <w:p w14:paraId="24747C5D" w14:textId="77777777" w:rsidR="003926F6" w:rsidRPr="000A7EA0" w:rsidRDefault="003926F6" w:rsidP="000A7EA0">
            <w:pPr>
              <w:spacing w:after="0"/>
              <w:rPr>
                <w:rFonts w:cs="Arial"/>
                <w:sz w:val="20"/>
                <w:szCs w:val="20"/>
              </w:rPr>
            </w:pPr>
          </w:p>
        </w:tc>
        <w:tc>
          <w:tcPr>
            <w:tcW w:w="1720" w:type="dxa"/>
            <w:noWrap/>
          </w:tcPr>
          <w:p w14:paraId="23D3B615"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BFD033F" w14:textId="77777777" w:rsidR="003926F6" w:rsidRPr="000A7EA0" w:rsidRDefault="003926F6" w:rsidP="000A7EA0">
            <w:pPr>
              <w:spacing w:after="0"/>
              <w:rPr>
                <w:rFonts w:cs="Arial"/>
                <w:sz w:val="20"/>
                <w:szCs w:val="20"/>
              </w:rPr>
            </w:pPr>
          </w:p>
        </w:tc>
        <w:tc>
          <w:tcPr>
            <w:tcW w:w="1820" w:type="dxa"/>
            <w:noWrap/>
          </w:tcPr>
          <w:p w14:paraId="04724389" w14:textId="77777777" w:rsidR="003926F6" w:rsidRPr="000A7EA0" w:rsidRDefault="003926F6" w:rsidP="000A7EA0">
            <w:pPr>
              <w:spacing w:after="0"/>
              <w:rPr>
                <w:rFonts w:cs="Arial"/>
                <w:sz w:val="20"/>
                <w:szCs w:val="20"/>
              </w:rPr>
            </w:pPr>
          </w:p>
        </w:tc>
        <w:tc>
          <w:tcPr>
            <w:tcW w:w="1540" w:type="dxa"/>
            <w:noWrap/>
          </w:tcPr>
          <w:p w14:paraId="2E95825D" w14:textId="77777777" w:rsidR="003926F6" w:rsidRPr="000A7EA0" w:rsidRDefault="003926F6" w:rsidP="000A7EA0">
            <w:pPr>
              <w:spacing w:after="0"/>
              <w:rPr>
                <w:rFonts w:cs="Arial"/>
              </w:rPr>
            </w:pPr>
          </w:p>
        </w:tc>
      </w:tr>
      <w:tr w:rsidR="000A7EA0" w:rsidRPr="000A7EA0" w14:paraId="5B682A96" w14:textId="77777777" w:rsidTr="00A50303">
        <w:trPr>
          <w:trHeight w:val="510"/>
        </w:trPr>
        <w:tc>
          <w:tcPr>
            <w:tcW w:w="2200" w:type="dxa"/>
          </w:tcPr>
          <w:p w14:paraId="5BEE3284"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5C14E3D8" w14:textId="77777777" w:rsidR="003926F6" w:rsidRPr="000A7EA0" w:rsidRDefault="003926F6" w:rsidP="000A7EA0">
            <w:pPr>
              <w:spacing w:after="0"/>
              <w:rPr>
                <w:rFonts w:cs="Arial"/>
                <w:sz w:val="20"/>
                <w:szCs w:val="20"/>
              </w:rPr>
            </w:pPr>
            <w:r w:rsidRPr="000A7EA0">
              <w:rPr>
                <w:rFonts w:cs="Arial"/>
                <w:sz w:val="20"/>
                <w:szCs w:val="20"/>
              </w:rPr>
              <w:t>E13.0-E13.8</w:t>
            </w:r>
          </w:p>
        </w:tc>
        <w:tc>
          <w:tcPr>
            <w:tcW w:w="2500" w:type="dxa"/>
          </w:tcPr>
          <w:p w14:paraId="2875B2E8" w14:textId="77777777" w:rsidR="003926F6" w:rsidRPr="000A7EA0" w:rsidRDefault="003926F6" w:rsidP="000A7EA0">
            <w:pPr>
              <w:spacing w:after="0"/>
              <w:rPr>
                <w:rFonts w:cs="Arial"/>
                <w:sz w:val="20"/>
                <w:szCs w:val="20"/>
              </w:rPr>
            </w:pPr>
            <w:r w:rsidRPr="000A7EA0">
              <w:rPr>
                <w:rFonts w:cs="Arial"/>
                <w:sz w:val="20"/>
                <w:szCs w:val="20"/>
              </w:rPr>
              <w:t>Other specified diabetes mellitus</w:t>
            </w:r>
          </w:p>
        </w:tc>
        <w:tc>
          <w:tcPr>
            <w:tcW w:w="1720" w:type="dxa"/>
            <w:noWrap/>
          </w:tcPr>
          <w:p w14:paraId="465D352A"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0CD5FA8"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1DB69E0"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397998E8" w14:textId="77777777" w:rsidR="003926F6" w:rsidRPr="000A7EA0" w:rsidRDefault="003926F6" w:rsidP="000A7EA0">
            <w:pPr>
              <w:spacing w:after="0"/>
              <w:rPr>
                <w:rFonts w:cs="Arial"/>
                <w:sz w:val="20"/>
                <w:szCs w:val="20"/>
              </w:rPr>
            </w:pPr>
            <w:r w:rsidRPr="000A7EA0">
              <w:rPr>
                <w:rFonts w:cs="Arial"/>
                <w:sz w:val="20"/>
                <w:szCs w:val="20"/>
              </w:rPr>
              <w:t></w:t>
            </w:r>
          </w:p>
        </w:tc>
        <w:tc>
          <w:tcPr>
            <w:tcW w:w="1540" w:type="dxa"/>
            <w:noWrap/>
          </w:tcPr>
          <w:p w14:paraId="08EBDC1E" w14:textId="77777777" w:rsidR="003926F6" w:rsidRPr="000A7EA0" w:rsidRDefault="003926F6" w:rsidP="000A7EA0">
            <w:pPr>
              <w:spacing w:after="0"/>
              <w:rPr>
                <w:rFonts w:cs="Arial"/>
              </w:rPr>
            </w:pPr>
            <w:r w:rsidRPr="000A7EA0">
              <w:rPr>
                <w:rFonts w:cs="Arial"/>
              </w:rPr>
              <w:t> </w:t>
            </w:r>
          </w:p>
        </w:tc>
      </w:tr>
      <w:tr w:rsidR="000A7EA0" w:rsidRPr="000A7EA0" w14:paraId="6D115B0A" w14:textId="77777777" w:rsidTr="00A50303">
        <w:trPr>
          <w:trHeight w:val="510"/>
        </w:trPr>
        <w:tc>
          <w:tcPr>
            <w:tcW w:w="2200" w:type="dxa"/>
          </w:tcPr>
          <w:p w14:paraId="4636A577" w14:textId="77777777" w:rsidR="003926F6" w:rsidRPr="000A7EA0" w:rsidRDefault="003926F6" w:rsidP="000A7EA0">
            <w:pPr>
              <w:spacing w:after="0"/>
              <w:rPr>
                <w:rFonts w:cs="Arial"/>
                <w:sz w:val="20"/>
                <w:szCs w:val="20"/>
              </w:rPr>
            </w:pPr>
          </w:p>
        </w:tc>
        <w:tc>
          <w:tcPr>
            <w:tcW w:w="1300" w:type="dxa"/>
          </w:tcPr>
          <w:p w14:paraId="3976B26D" w14:textId="77777777" w:rsidR="003926F6" w:rsidRPr="000A7EA0" w:rsidRDefault="003926F6" w:rsidP="000A7EA0">
            <w:pPr>
              <w:spacing w:after="0"/>
              <w:rPr>
                <w:rFonts w:cs="Arial"/>
                <w:sz w:val="20"/>
                <w:szCs w:val="20"/>
              </w:rPr>
            </w:pPr>
            <w:r w:rsidRPr="000A7EA0">
              <w:rPr>
                <w:rFonts w:cs="Arial"/>
                <w:sz w:val="20"/>
                <w:szCs w:val="20"/>
              </w:rPr>
              <w:t>E13.9</w:t>
            </w:r>
          </w:p>
        </w:tc>
        <w:tc>
          <w:tcPr>
            <w:tcW w:w="2500" w:type="dxa"/>
          </w:tcPr>
          <w:p w14:paraId="19A7E487" w14:textId="77777777" w:rsidR="003926F6" w:rsidRPr="000A7EA0" w:rsidRDefault="003926F6" w:rsidP="000A7EA0">
            <w:pPr>
              <w:spacing w:after="0"/>
              <w:rPr>
                <w:rFonts w:cs="Arial"/>
                <w:sz w:val="20"/>
                <w:szCs w:val="20"/>
              </w:rPr>
            </w:pPr>
            <w:r w:rsidRPr="000A7EA0">
              <w:rPr>
                <w:rFonts w:cs="Arial"/>
                <w:sz w:val="20"/>
                <w:szCs w:val="20"/>
              </w:rPr>
              <w:t>Other specified diabetes mellitus without complications</w:t>
            </w:r>
          </w:p>
        </w:tc>
        <w:tc>
          <w:tcPr>
            <w:tcW w:w="1720" w:type="dxa"/>
            <w:noWrap/>
          </w:tcPr>
          <w:p w14:paraId="58F6DC38" w14:textId="77777777" w:rsidR="003926F6" w:rsidRPr="000A7EA0" w:rsidRDefault="003926F6" w:rsidP="000A7EA0">
            <w:pPr>
              <w:spacing w:after="0"/>
              <w:rPr>
                <w:rFonts w:cs="Arial"/>
                <w:sz w:val="20"/>
                <w:szCs w:val="20"/>
              </w:rPr>
            </w:pPr>
          </w:p>
        </w:tc>
        <w:tc>
          <w:tcPr>
            <w:tcW w:w="1720" w:type="dxa"/>
            <w:noWrap/>
          </w:tcPr>
          <w:p w14:paraId="116B2DA2"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7C258CC" w14:textId="77777777" w:rsidR="003926F6" w:rsidRPr="000A7EA0" w:rsidRDefault="003926F6" w:rsidP="000A7EA0">
            <w:pPr>
              <w:spacing w:after="0"/>
              <w:rPr>
                <w:rFonts w:cs="Arial"/>
                <w:sz w:val="20"/>
                <w:szCs w:val="20"/>
              </w:rPr>
            </w:pPr>
          </w:p>
        </w:tc>
        <w:tc>
          <w:tcPr>
            <w:tcW w:w="1820" w:type="dxa"/>
            <w:noWrap/>
          </w:tcPr>
          <w:p w14:paraId="55D565BF" w14:textId="77777777" w:rsidR="003926F6" w:rsidRPr="000A7EA0" w:rsidRDefault="003926F6" w:rsidP="000A7EA0">
            <w:pPr>
              <w:spacing w:after="0"/>
              <w:rPr>
                <w:rFonts w:cs="Arial"/>
                <w:sz w:val="20"/>
                <w:szCs w:val="20"/>
              </w:rPr>
            </w:pPr>
          </w:p>
        </w:tc>
        <w:tc>
          <w:tcPr>
            <w:tcW w:w="1540" w:type="dxa"/>
            <w:noWrap/>
          </w:tcPr>
          <w:p w14:paraId="76AD2FD8" w14:textId="77777777" w:rsidR="003926F6" w:rsidRPr="000A7EA0" w:rsidRDefault="003926F6" w:rsidP="000A7EA0">
            <w:pPr>
              <w:spacing w:after="0"/>
              <w:rPr>
                <w:rFonts w:cs="Arial"/>
              </w:rPr>
            </w:pPr>
          </w:p>
        </w:tc>
      </w:tr>
      <w:tr w:rsidR="000A7EA0" w:rsidRPr="000A7EA0" w14:paraId="573EF136" w14:textId="77777777" w:rsidTr="00A50303">
        <w:trPr>
          <w:trHeight w:val="510"/>
        </w:trPr>
        <w:tc>
          <w:tcPr>
            <w:tcW w:w="2200" w:type="dxa"/>
          </w:tcPr>
          <w:p w14:paraId="4DDE8C49"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6DB8BDE2" w14:textId="77777777" w:rsidR="003926F6" w:rsidRPr="000A7EA0" w:rsidRDefault="003926F6" w:rsidP="000A7EA0">
            <w:pPr>
              <w:spacing w:after="0"/>
              <w:rPr>
                <w:rFonts w:cs="Arial"/>
                <w:sz w:val="20"/>
                <w:szCs w:val="20"/>
              </w:rPr>
            </w:pPr>
            <w:r w:rsidRPr="000A7EA0">
              <w:rPr>
                <w:rFonts w:cs="Arial"/>
                <w:sz w:val="20"/>
                <w:szCs w:val="20"/>
              </w:rPr>
              <w:t>E14.0-E14.8</w:t>
            </w:r>
          </w:p>
        </w:tc>
        <w:tc>
          <w:tcPr>
            <w:tcW w:w="2500" w:type="dxa"/>
          </w:tcPr>
          <w:p w14:paraId="6359807C" w14:textId="77777777" w:rsidR="003926F6" w:rsidRPr="000A7EA0" w:rsidRDefault="003926F6" w:rsidP="000A7EA0">
            <w:pPr>
              <w:spacing w:after="0"/>
              <w:rPr>
                <w:rFonts w:cs="Arial"/>
                <w:sz w:val="20"/>
                <w:szCs w:val="20"/>
              </w:rPr>
            </w:pPr>
            <w:r w:rsidRPr="000A7EA0">
              <w:rPr>
                <w:rFonts w:cs="Arial"/>
                <w:sz w:val="20"/>
                <w:szCs w:val="20"/>
              </w:rPr>
              <w:t>Unspecified diabetes mellitus</w:t>
            </w:r>
          </w:p>
        </w:tc>
        <w:tc>
          <w:tcPr>
            <w:tcW w:w="1720" w:type="dxa"/>
            <w:noWrap/>
          </w:tcPr>
          <w:p w14:paraId="7BA2F8C6"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62EBB11"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9CB4DD3"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4775588A" w14:textId="77777777" w:rsidR="003926F6" w:rsidRPr="000A7EA0" w:rsidRDefault="003926F6" w:rsidP="000A7EA0">
            <w:pPr>
              <w:spacing w:after="0"/>
              <w:rPr>
                <w:rFonts w:cs="Arial"/>
                <w:sz w:val="20"/>
                <w:szCs w:val="20"/>
              </w:rPr>
            </w:pPr>
            <w:r w:rsidRPr="000A7EA0">
              <w:rPr>
                <w:rFonts w:cs="Arial"/>
                <w:sz w:val="20"/>
                <w:szCs w:val="20"/>
              </w:rPr>
              <w:t></w:t>
            </w:r>
          </w:p>
        </w:tc>
        <w:tc>
          <w:tcPr>
            <w:tcW w:w="1540" w:type="dxa"/>
            <w:noWrap/>
          </w:tcPr>
          <w:p w14:paraId="7BD28B82" w14:textId="77777777" w:rsidR="003926F6" w:rsidRPr="000A7EA0" w:rsidRDefault="003926F6" w:rsidP="000A7EA0">
            <w:pPr>
              <w:spacing w:after="0"/>
              <w:rPr>
                <w:rFonts w:cs="Arial"/>
              </w:rPr>
            </w:pPr>
            <w:r w:rsidRPr="000A7EA0">
              <w:rPr>
                <w:rFonts w:cs="Arial"/>
              </w:rPr>
              <w:t> </w:t>
            </w:r>
          </w:p>
        </w:tc>
      </w:tr>
      <w:tr w:rsidR="000A7EA0" w:rsidRPr="000A7EA0" w14:paraId="05318DC9" w14:textId="77777777" w:rsidTr="00A50303">
        <w:trPr>
          <w:trHeight w:val="510"/>
        </w:trPr>
        <w:tc>
          <w:tcPr>
            <w:tcW w:w="2200" w:type="dxa"/>
          </w:tcPr>
          <w:p w14:paraId="24B88F8B" w14:textId="77777777" w:rsidR="003926F6" w:rsidRPr="000A7EA0" w:rsidRDefault="003926F6" w:rsidP="000A7EA0">
            <w:pPr>
              <w:spacing w:after="0"/>
              <w:rPr>
                <w:rFonts w:cs="Arial"/>
                <w:sz w:val="20"/>
                <w:szCs w:val="20"/>
              </w:rPr>
            </w:pPr>
          </w:p>
        </w:tc>
        <w:tc>
          <w:tcPr>
            <w:tcW w:w="1300" w:type="dxa"/>
          </w:tcPr>
          <w:p w14:paraId="576782B0" w14:textId="77777777" w:rsidR="003926F6" w:rsidRPr="000A7EA0" w:rsidRDefault="003926F6" w:rsidP="000A7EA0">
            <w:pPr>
              <w:spacing w:after="0"/>
              <w:rPr>
                <w:rFonts w:cs="Arial"/>
                <w:sz w:val="20"/>
                <w:szCs w:val="20"/>
              </w:rPr>
            </w:pPr>
            <w:r w:rsidRPr="000A7EA0">
              <w:rPr>
                <w:rFonts w:cs="Arial"/>
                <w:sz w:val="20"/>
                <w:szCs w:val="20"/>
              </w:rPr>
              <w:t>E14.9</w:t>
            </w:r>
          </w:p>
        </w:tc>
        <w:tc>
          <w:tcPr>
            <w:tcW w:w="2500" w:type="dxa"/>
          </w:tcPr>
          <w:p w14:paraId="390D86CF" w14:textId="77777777" w:rsidR="003926F6" w:rsidRPr="000A7EA0" w:rsidRDefault="003926F6" w:rsidP="000A7EA0">
            <w:pPr>
              <w:spacing w:after="0"/>
              <w:rPr>
                <w:rFonts w:cs="Arial"/>
                <w:sz w:val="20"/>
                <w:szCs w:val="20"/>
              </w:rPr>
            </w:pPr>
            <w:r w:rsidRPr="000A7EA0">
              <w:rPr>
                <w:rFonts w:cs="Arial"/>
                <w:sz w:val="20"/>
                <w:szCs w:val="20"/>
              </w:rPr>
              <w:t>Unspecified diabetes mellitus without complications</w:t>
            </w:r>
          </w:p>
        </w:tc>
        <w:tc>
          <w:tcPr>
            <w:tcW w:w="1720" w:type="dxa"/>
            <w:noWrap/>
          </w:tcPr>
          <w:p w14:paraId="56F98A1D" w14:textId="77777777" w:rsidR="003926F6" w:rsidRPr="000A7EA0" w:rsidRDefault="003926F6" w:rsidP="000A7EA0">
            <w:pPr>
              <w:spacing w:after="0"/>
              <w:rPr>
                <w:rFonts w:cs="Arial"/>
                <w:sz w:val="20"/>
                <w:szCs w:val="20"/>
              </w:rPr>
            </w:pPr>
          </w:p>
        </w:tc>
        <w:tc>
          <w:tcPr>
            <w:tcW w:w="1720" w:type="dxa"/>
            <w:noWrap/>
          </w:tcPr>
          <w:p w14:paraId="3E346F59"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CA089FC" w14:textId="77777777" w:rsidR="003926F6" w:rsidRPr="000A7EA0" w:rsidRDefault="003926F6" w:rsidP="000A7EA0">
            <w:pPr>
              <w:spacing w:after="0"/>
              <w:rPr>
                <w:rFonts w:cs="Arial"/>
                <w:sz w:val="20"/>
                <w:szCs w:val="20"/>
              </w:rPr>
            </w:pPr>
          </w:p>
        </w:tc>
        <w:tc>
          <w:tcPr>
            <w:tcW w:w="1820" w:type="dxa"/>
            <w:noWrap/>
          </w:tcPr>
          <w:p w14:paraId="35DA94E3" w14:textId="77777777" w:rsidR="003926F6" w:rsidRPr="000A7EA0" w:rsidRDefault="003926F6" w:rsidP="000A7EA0">
            <w:pPr>
              <w:spacing w:after="0"/>
              <w:rPr>
                <w:rFonts w:cs="Arial"/>
                <w:sz w:val="20"/>
                <w:szCs w:val="20"/>
              </w:rPr>
            </w:pPr>
          </w:p>
        </w:tc>
        <w:tc>
          <w:tcPr>
            <w:tcW w:w="1540" w:type="dxa"/>
            <w:noWrap/>
          </w:tcPr>
          <w:p w14:paraId="1D8EAA8C" w14:textId="77777777" w:rsidR="003926F6" w:rsidRPr="000A7EA0" w:rsidRDefault="003926F6" w:rsidP="000A7EA0">
            <w:pPr>
              <w:spacing w:after="0"/>
              <w:rPr>
                <w:rFonts w:cs="Arial"/>
              </w:rPr>
            </w:pPr>
          </w:p>
        </w:tc>
      </w:tr>
      <w:tr w:rsidR="000A7EA0" w:rsidRPr="000A7EA0" w14:paraId="58942581" w14:textId="77777777" w:rsidTr="00A50303">
        <w:trPr>
          <w:trHeight w:val="510"/>
        </w:trPr>
        <w:tc>
          <w:tcPr>
            <w:tcW w:w="2200" w:type="dxa"/>
          </w:tcPr>
          <w:p w14:paraId="59191216" w14:textId="77777777" w:rsidR="003926F6" w:rsidRPr="000A7EA0" w:rsidRDefault="003926F6" w:rsidP="000A7EA0">
            <w:pPr>
              <w:spacing w:after="0"/>
              <w:rPr>
                <w:rFonts w:cs="Arial"/>
                <w:sz w:val="20"/>
                <w:szCs w:val="20"/>
              </w:rPr>
            </w:pPr>
            <w:r w:rsidRPr="000A7EA0">
              <w:rPr>
                <w:rFonts w:cs="Arial"/>
                <w:sz w:val="20"/>
                <w:szCs w:val="20"/>
              </w:rPr>
              <w:t>Chronic obstructive pulmonary disease</w:t>
            </w:r>
          </w:p>
        </w:tc>
        <w:tc>
          <w:tcPr>
            <w:tcW w:w="1300" w:type="dxa"/>
          </w:tcPr>
          <w:p w14:paraId="31D7CD6E" w14:textId="77777777" w:rsidR="003926F6" w:rsidRPr="000A7EA0" w:rsidRDefault="003926F6" w:rsidP="000A7EA0">
            <w:pPr>
              <w:spacing w:after="0"/>
              <w:rPr>
                <w:rFonts w:cs="Arial"/>
                <w:sz w:val="20"/>
                <w:szCs w:val="20"/>
              </w:rPr>
            </w:pPr>
            <w:r w:rsidRPr="000A7EA0">
              <w:rPr>
                <w:rFonts w:cs="Arial"/>
                <w:sz w:val="20"/>
                <w:szCs w:val="20"/>
              </w:rPr>
              <w:t>J20</w:t>
            </w:r>
          </w:p>
        </w:tc>
        <w:tc>
          <w:tcPr>
            <w:tcW w:w="2500" w:type="dxa"/>
          </w:tcPr>
          <w:p w14:paraId="3EF0BCF8" w14:textId="77777777" w:rsidR="003926F6" w:rsidRPr="000A7EA0" w:rsidRDefault="003926F6" w:rsidP="000A7EA0">
            <w:pPr>
              <w:spacing w:after="0"/>
              <w:rPr>
                <w:rFonts w:cs="Arial"/>
                <w:sz w:val="20"/>
                <w:szCs w:val="20"/>
              </w:rPr>
            </w:pPr>
            <w:r w:rsidRPr="000A7EA0">
              <w:rPr>
                <w:rFonts w:cs="Arial"/>
                <w:sz w:val="20"/>
                <w:szCs w:val="20"/>
              </w:rPr>
              <w:t>Acute bronchitis</w:t>
            </w:r>
          </w:p>
        </w:tc>
        <w:tc>
          <w:tcPr>
            <w:tcW w:w="1720" w:type="dxa"/>
            <w:noWrap/>
          </w:tcPr>
          <w:p w14:paraId="348E3EED"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010D2DA"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075DD59"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34B9653E"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76DC10F" w14:textId="77777777" w:rsidR="003926F6" w:rsidRPr="000A7EA0" w:rsidRDefault="003926F6" w:rsidP="000A7EA0">
            <w:pPr>
              <w:spacing w:after="0"/>
              <w:rPr>
                <w:rFonts w:cs="Arial"/>
              </w:rPr>
            </w:pPr>
            <w:r w:rsidRPr="000A7EA0">
              <w:rPr>
                <w:rFonts w:cs="Arial"/>
              </w:rPr>
              <w:t> </w:t>
            </w:r>
          </w:p>
        </w:tc>
      </w:tr>
      <w:tr w:rsidR="000A7EA0" w:rsidRPr="000A7EA0" w14:paraId="1513DC52" w14:textId="77777777" w:rsidTr="00A50303">
        <w:trPr>
          <w:trHeight w:val="510"/>
        </w:trPr>
        <w:tc>
          <w:tcPr>
            <w:tcW w:w="2200" w:type="dxa"/>
          </w:tcPr>
          <w:p w14:paraId="466FA386"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43E12778" w14:textId="77777777" w:rsidR="003926F6" w:rsidRPr="000A7EA0" w:rsidRDefault="003926F6" w:rsidP="000A7EA0">
            <w:pPr>
              <w:spacing w:after="0"/>
              <w:rPr>
                <w:rFonts w:cs="Arial"/>
                <w:sz w:val="20"/>
                <w:szCs w:val="20"/>
              </w:rPr>
            </w:pPr>
            <w:r w:rsidRPr="000A7EA0">
              <w:rPr>
                <w:rFonts w:cs="Arial"/>
                <w:sz w:val="20"/>
                <w:szCs w:val="20"/>
              </w:rPr>
              <w:t>J41</w:t>
            </w:r>
          </w:p>
        </w:tc>
        <w:tc>
          <w:tcPr>
            <w:tcW w:w="2500" w:type="dxa"/>
          </w:tcPr>
          <w:p w14:paraId="2FB3EDA1" w14:textId="77777777" w:rsidR="003926F6" w:rsidRPr="000A7EA0" w:rsidRDefault="003926F6" w:rsidP="000A7EA0">
            <w:pPr>
              <w:spacing w:after="0"/>
              <w:rPr>
                <w:rFonts w:cs="Arial"/>
                <w:sz w:val="20"/>
                <w:szCs w:val="20"/>
              </w:rPr>
            </w:pPr>
            <w:r w:rsidRPr="000A7EA0">
              <w:rPr>
                <w:rFonts w:cs="Arial"/>
                <w:sz w:val="20"/>
                <w:szCs w:val="20"/>
              </w:rPr>
              <w:t>Simple and mucopurulent chronic bronchitis</w:t>
            </w:r>
          </w:p>
        </w:tc>
        <w:tc>
          <w:tcPr>
            <w:tcW w:w="1720" w:type="dxa"/>
            <w:noWrap/>
          </w:tcPr>
          <w:p w14:paraId="24AFF475"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D420479"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8B252E0"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2C2228B4"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35804640" w14:textId="77777777" w:rsidR="003926F6" w:rsidRPr="000A7EA0" w:rsidRDefault="003926F6" w:rsidP="000A7EA0">
            <w:pPr>
              <w:spacing w:after="0"/>
              <w:rPr>
                <w:rFonts w:cs="Arial"/>
              </w:rPr>
            </w:pPr>
            <w:r w:rsidRPr="000A7EA0">
              <w:rPr>
                <w:rFonts w:cs="Arial"/>
              </w:rPr>
              <w:t> </w:t>
            </w:r>
          </w:p>
        </w:tc>
      </w:tr>
      <w:tr w:rsidR="000A7EA0" w:rsidRPr="000A7EA0" w14:paraId="7DE90D7C" w14:textId="77777777" w:rsidTr="00A50303">
        <w:trPr>
          <w:trHeight w:val="510"/>
        </w:trPr>
        <w:tc>
          <w:tcPr>
            <w:tcW w:w="2200" w:type="dxa"/>
          </w:tcPr>
          <w:p w14:paraId="35F7EBD0"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031E62FB" w14:textId="77777777" w:rsidR="003926F6" w:rsidRPr="000A7EA0" w:rsidRDefault="003926F6" w:rsidP="000A7EA0">
            <w:pPr>
              <w:spacing w:after="0"/>
              <w:rPr>
                <w:rFonts w:cs="Arial"/>
                <w:sz w:val="20"/>
                <w:szCs w:val="20"/>
              </w:rPr>
            </w:pPr>
            <w:r w:rsidRPr="000A7EA0">
              <w:rPr>
                <w:rFonts w:cs="Arial"/>
                <w:sz w:val="20"/>
                <w:szCs w:val="20"/>
              </w:rPr>
              <w:t>J42</w:t>
            </w:r>
          </w:p>
        </w:tc>
        <w:tc>
          <w:tcPr>
            <w:tcW w:w="2500" w:type="dxa"/>
          </w:tcPr>
          <w:p w14:paraId="3FC7F78C" w14:textId="77777777" w:rsidR="003926F6" w:rsidRPr="000A7EA0" w:rsidRDefault="003926F6" w:rsidP="000A7EA0">
            <w:pPr>
              <w:spacing w:after="0"/>
              <w:rPr>
                <w:rFonts w:cs="Arial"/>
                <w:sz w:val="20"/>
                <w:szCs w:val="20"/>
              </w:rPr>
            </w:pPr>
            <w:r w:rsidRPr="000A7EA0">
              <w:rPr>
                <w:rFonts w:cs="Arial"/>
                <w:sz w:val="20"/>
                <w:szCs w:val="20"/>
              </w:rPr>
              <w:t>Unspecified chronic bronchitis</w:t>
            </w:r>
          </w:p>
        </w:tc>
        <w:tc>
          <w:tcPr>
            <w:tcW w:w="1720" w:type="dxa"/>
            <w:noWrap/>
          </w:tcPr>
          <w:p w14:paraId="757090D2"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A70CCC2"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546C3413"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561691A5"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3ADE517D" w14:textId="77777777" w:rsidR="003926F6" w:rsidRPr="000A7EA0" w:rsidRDefault="003926F6" w:rsidP="000A7EA0">
            <w:pPr>
              <w:spacing w:after="0"/>
              <w:rPr>
                <w:rFonts w:cs="Arial"/>
              </w:rPr>
            </w:pPr>
            <w:r w:rsidRPr="000A7EA0">
              <w:rPr>
                <w:rFonts w:cs="Arial"/>
              </w:rPr>
              <w:t> </w:t>
            </w:r>
          </w:p>
        </w:tc>
      </w:tr>
      <w:tr w:rsidR="000A7EA0" w:rsidRPr="000A7EA0" w14:paraId="0C254DAC" w14:textId="77777777" w:rsidTr="00A50303">
        <w:trPr>
          <w:trHeight w:val="510"/>
        </w:trPr>
        <w:tc>
          <w:tcPr>
            <w:tcW w:w="2200" w:type="dxa"/>
          </w:tcPr>
          <w:p w14:paraId="70B74F85"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43729CB9" w14:textId="77777777" w:rsidR="003926F6" w:rsidRPr="000A7EA0" w:rsidRDefault="003926F6" w:rsidP="000A7EA0">
            <w:pPr>
              <w:spacing w:after="0"/>
              <w:rPr>
                <w:rFonts w:cs="Arial"/>
                <w:sz w:val="20"/>
                <w:szCs w:val="20"/>
              </w:rPr>
            </w:pPr>
            <w:r w:rsidRPr="000A7EA0">
              <w:rPr>
                <w:rFonts w:cs="Arial"/>
                <w:sz w:val="20"/>
                <w:szCs w:val="20"/>
              </w:rPr>
              <w:t>J42X</w:t>
            </w:r>
          </w:p>
        </w:tc>
        <w:tc>
          <w:tcPr>
            <w:tcW w:w="2500" w:type="dxa"/>
          </w:tcPr>
          <w:p w14:paraId="1EF34558" w14:textId="77777777" w:rsidR="003926F6" w:rsidRPr="000A7EA0" w:rsidRDefault="003926F6" w:rsidP="000A7EA0">
            <w:pPr>
              <w:spacing w:after="0"/>
              <w:rPr>
                <w:rFonts w:cs="Arial"/>
                <w:sz w:val="20"/>
                <w:szCs w:val="20"/>
              </w:rPr>
            </w:pPr>
            <w:r w:rsidRPr="000A7EA0">
              <w:rPr>
                <w:rFonts w:cs="Arial"/>
                <w:sz w:val="20"/>
                <w:szCs w:val="20"/>
              </w:rPr>
              <w:t>Unspecified chronic bronchitis</w:t>
            </w:r>
          </w:p>
        </w:tc>
        <w:tc>
          <w:tcPr>
            <w:tcW w:w="1720" w:type="dxa"/>
            <w:noWrap/>
          </w:tcPr>
          <w:p w14:paraId="75B7F62A" w14:textId="77777777" w:rsidR="003926F6" w:rsidRPr="000A7EA0" w:rsidRDefault="003926F6" w:rsidP="000A7EA0">
            <w:pPr>
              <w:spacing w:after="0"/>
              <w:rPr>
                <w:rFonts w:cs="Arial"/>
                <w:sz w:val="20"/>
                <w:szCs w:val="20"/>
              </w:rPr>
            </w:pPr>
          </w:p>
        </w:tc>
        <w:tc>
          <w:tcPr>
            <w:tcW w:w="1720" w:type="dxa"/>
            <w:noWrap/>
          </w:tcPr>
          <w:p w14:paraId="2D6BA81D"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161D27F2"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7792265C"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3CD68125" w14:textId="77777777" w:rsidR="003926F6" w:rsidRPr="000A7EA0" w:rsidRDefault="003926F6" w:rsidP="000A7EA0">
            <w:pPr>
              <w:spacing w:after="0"/>
              <w:rPr>
                <w:rFonts w:cs="Arial"/>
              </w:rPr>
            </w:pPr>
            <w:r w:rsidRPr="000A7EA0">
              <w:rPr>
                <w:rFonts w:cs="Arial"/>
              </w:rPr>
              <w:t> </w:t>
            </w:r>
          </w:p>
        </w:tc>
      </w:tr>
      <w:tr w:rsidR="000A7EA0" w:rsidRPr="000A7EA0" w14:paraId="1D43DA19" w14:textId="77777777" w:rsidTr="00A50303">
        <w:trPr>
          <w:trHeight w:val="300"/>
        </w:trPr>
        <w:tc>
          <w:tcPr>
            <w:tcW w:w="2200" w:type="dxa"/>
          </w:tcPr>
          <w:p w14:paraId="0E21822D"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68B9EC9" w14:textId="77777777" w:rsidR="003926F6" w:rsidRPr="000A7EA0" w:rsidRDefault="003926F6" w:rsidP="000A7EA0">
            <w:pPr>
              <w:spacing w:after="0"/>
              <w:rPr>
                <w:rFonts w:cs="Arial"/>
                <w:sz w:val="20"/>
                <w:szCs w:val="20"/>
              </w:rPr>
            </w:pPr>
            <w:r w:rsidRPr="000A7EA0">
              <w:rPr>
                <w:rFonts w:cs="Arial"/>
                <w:sz w:val="20"/>
                <w:szCs w:val="20"/>
              </w:rPr>
              <w:t>J43</w:t>
            </w:r>
          </w:p>
        </w:tc>
        <w:tc>
          <w:tcPr>
            <w:tcW w:w="2500" w:type="dxa"/>
          </w:tcPr>
          <w:p w14:paraId="255765D4" w14:textId="77777777" w:rsidR="003926F6" w:rsidRPr="000A7EA0" w:rsidRDefault="003926F6" w:rsidP="000A7EA0">
            <w:pPr>
              <w:spacing w:after="0"/>
              <w:rPr>
                <w:rFonts w:cs="Arial"/>
                <w:sz w:val="20"/>
                <w:szCs w:val="20"/>
              </w:rPr>
            </w:pPr>
            <w:r w:rsidRPr="000A7EA0">
              <w:rPr>
                <w:rFonts w:cs="Arial"/>
                <w:sz w:val="20"/>
                <w:szCs w:val="20"/>
              </w:rPr>
              <w:t>Emphysema</w:t>
            </w:r>
          </w:p>
        </w:tc>
        <w:tc>
          <w:tcPr>
            <w:tcW w:w="1720" w:type="dxa"/>
            <w:noWrap/>
          </w:tcPr>
          <w:p w14:paraId="24EA4392"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4A2EEB71"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50B18C2"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15C181A0"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3B96A4FA" w14:textId="77777777" w:rsidR="003926F6" w:rsidRPr="000A7EA0" w:rsidRDefault="003926F6" w:rsidP="000A7EA0">
            <w:pPr>
              <w:spacing w:after="0"/>
              <w:rPr>
                <w:rFonts w:cs="Arial"/>
              </w:rPr>
            </w:pPr>
            <w:r w:rsidRPr="000A7EA0">
              <w:rPr>
                <w:rFonts w:cs="Arial"/>
              </w:rPr>
              <w:t> </w:t>
            </w:r>
          </w:p>
        </w:tc>
      </w:tr>
      <w:tr w:rsidR="000A7EA0" w:rsidRPr="000A7EA0" w14:paraId="7E49045D" w14:textId="77777777" w:rsidTr="00A50303">
        <w:trPr>
          <w:trHeight w:val="510"/>
        </w:trPr>
        <w:tc>
          <w:tcPr>
            <w:tcW w:w="2200" w:type="dxa"/>
          </w:tcPr>
          <w:p w14:paraId="4F12AB4D" w14:textId="77777777" w:rsidR="003926F6" w:rsidRPr="000A7EA0" w:rsidRDefault="003926F6" w:rsidP="000A7EA0">
            <w:pPr>
              <w:spacing w:after="0"/>
              <w:rPr>
                <w:rFonts w:cs="Arial"/>
                <w:sz w:val="20"/>
                <w:szCs w:val="20"/>
              </w:rPr>
            </w:pPr>
            <w:r w:rsidRPr="000A7EA0">
              <w:rPr>
                <w:rFonts w:cs="Arial"/>
                <w:sz w:val="20"/>
                <w:szCs w:val="20"/>
              </w:rPr>
              <w:lastRenderedPageBreak/>
              <w:t> </w:t>
            </w:r>
          </w:p>
        </w:tc>
        <w:tc>
          <w:tcPr>
            <w:tcW w:w="1300" w:type="dxa"/>
          </w:tcPr>
          <w:p w14:paraId="1A4287FC" w14:textId="77777777" w:rsidR="003926F6" w:rsidRPr="000A7EA0" w:rsidRDefault="003926F6" w:rsidP="000A7EA0">
            <w:pPr>
              <w:spacing w:after="0"/>
              <w:rPr>
                <w:rFonts w:cs="Arial"/>
                <w:sz w:val="20"/>
                <w:szCs w:val="20"/>
              </w:rPr>
            </w:pPr>
            <w:r w:rsidRPr="000A7EA0">
              <w:rPr>
                <w:rFonts w:cs="Arial"/>
                <w:sz w:val="20"/>
                <w:szCs w:val="20"/>
              </w:rPr>
              <w:t>J44</w:t>
            </w:r>
          </w:p>
        </w:tc>
        <w:tc>
          <w:tcPr>
            <w:tcW w:w="2500" w:type="dxa"/>
          </w:tcPr>
          <w:p w14:paraId="05678E51" w14:textId="77777777" w:rsidR="003926F6" w:rsidRPr="000A7EA0" w:rsidRDefault="003926F6" w:rsidP="000A7EA0">
            <w:pPr>
              <w:spacing w:after="0"/>
              <w:rPr>
                <w:rFonts w:cs="Arial"/>
                <w:sz w:val="20"/>
                <w:szCs w:val="20"/>
              </w:rPr>
            </w:pPr>
            <w:r w:rsidRPr="000A7EA0">
              <w:rPr>
                <w:rFonts w:cs="Arial"/>
                <w:sz w:val="20"/>
                <w:szCs w:val="20"/>
              </w:rPr>
              <w:t>Other chronic obstructive pulmonary disease</w:t>
            </w:r>
          </w:p>
        </w:tc>
        <w:tc>
          <w:tcPr>
            <w:tcW w:w="1720" w:type="dxa"/>
            <w:noWrap/>
          </w:tcPr>
          <w:p w14:paraId="70CB5CA4"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44ADE7A7"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E9CD70B"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41F2B7FC"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1789031C" w14:textId="77777777" w:rsidR="003926F6" w:rsidRPr="000A7EA0" w:rsidRDefault="003926F6" w:rsidP="000A7EA0">
            <w:pPr>
              <w:spacing w:after="0"/>
              <w:rPr>
                <w:rFonts w:cs="Arial"/>
              </w:rPr>
            </w:pPr>
            <w:r w:rsidRPr="000A7EA0">
              <w:rPr>
                <w:rFonts w:cs="Arial"/>
              </w:rPr>
              <w:t> </w:t>
            </w:r>
          </w:p>
        </w:tc>
      </w:tr>
      <w:tr w:rsidR="000A7EA0" w:rsidRPr="000A7EA0" w14:paraId="33E5339F" w14:textId="77777777" w:rsidTr="00A50303">
        <w:trPr>
          <w:trHeight w:val="300"/>
        </w:trPr>
        <w:tc>
          <w:tcPr>
            <w:tcW w:w="2200" w:type="dxa"/>
          </w:tcPr>
          <w:p w14:paraId="523950A8"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7BD81405" w14:textId="77777777" w:rsidR="003926F6" w:rsidRPr="000A7EA0" w:rsidRDefault="003926F6" w:rsidP="000A7EA0">
            <w:pPr>
              <w:spacing w:after="0"/>
              <w:rPr>
                <w:rFonts w:cs="Arial"/>
                <w:sz w:val="20"/>
                <w:szCs w:val="20"/>
              </w:rPr>
            </w:pPr>
            <w:r w:rsidRPr="000A7EA0">
              <w:rPr>
                <w:rFonts w:cs="Arial"/>
                <w:sz w:val="20"/>
                <w:szCs w:val="20"/>
              </w:rPr>
              <w:t>J47</w:t>
            </w:r>
          </w:p>
        </w:tc>
        <w:tc>
          <w:tcPr>
            <w:tcW w:w="2500" w:type="dxa"/>
          </w:tcPr>
          <w:p w14:paraId="2B84FF99" w14:textId="77777777" w:rsidR="003926F6" w:rsidRPr="000A7EA0" w:rsidRDefault="003926F6" w:rsidP="000A7EA0">
            <w:pPr>
              <w:spacing w:after="0"/>
              <w:rPr>
                <w:rFonts w:cs="Arial"/>
                <w:sz w:val="20"/>
                <w:szCs w:val="20"/>
              </w:rPr>
            </w:pPr>
            <w:r w:rsidRPr="000A7EA0">
              <w:rPr>
                <w:rFonts w:cs="Arial"/>
                <w:sz w:val="20"/>
                <w:szCs w:val="20"/>
              </w:rPr>
              <w:t>Bronchiectasis</w:t>
            </w:r>
          </w:p>
        </w:tc>
        <w:tc>
          <w:tcPr>
            <w:tcW w:w="1720" w:type="dxa"/>
            <w:noWrap/>
          </w:tcPr>
          <w:p w14:paraId="284E6D1F"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3BCFE40"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6472BBBC"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2098F703"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2748EE28" w14:textId="77777777" w:rsidR="003926F6" w:rsidRPr="000A7EA0" w:rsidRDefault="003926F6" w:rsidP="000A7EA0">
            <w:pPr>
              <w:spacing w:after="0"/>
              <w:rPr>
                <w:rFonts w:cs="Arial"/>
              </w:rPr>
            </w:pPr>
            <w:r w:rsidRPr="000A7EA0">
              <w:rPr>
                <w:rFonts w:cs="Arial"/>
              </w:rPr>
              <w:t> </w:t>
            </w:r>
          </w:p>
        </w:tc>
      </w:tr>
      <w:tr w:rsidR="000A7EA0" w:rsidRPr="000A7EA0" w14:paraId="4575F59E" w14:textId="77777777" w:rsidTr="00A50303">
        <w:trPr>
          <w:trHeight w:val="300"/>
        </w:trPr>
        <w:tc>
          <w:tcPr>
            <w:tcW w:w="2200" w:type="dxa"/>
          </w:tcPr>
          <w:p w14:paraId="7AFA325A"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6B6A8D7F" w14:textId="77777777" w:rsidR="003926F6" w:rsidRPr="000A7EA0" w:rsidRDefault="003926F6" w:rsidP="000A7EA0">
            <w:pPr>
              <w:spacing w:after="0"/>
              <w:rPr>
                <w:rFonts w:cs="Arial"/>
                <w:sz w:val="20"/>
                <w:szCs w:val="20"/>
              </w:rPr>
            </w:pPr>
            <w:r w:rsidRPr="000A7EA0">
              <w:rPr>
                <w:rFonts w:cs="Arial"/>
                <w:sz w:val="20"/>
                <w:szCs w:val="20"/>
              </w:rPr>
              <w:t>J47X</w:t>
            </w:r>
          </w:p>
        </w:tc>
        <w:tc>
          <w:tcPr>
            <w:tcW w:w="2500" w:type="dxa"/>
          </w:tcPr>
          <w:p w14:paraId="71C32311" w14:textId="77777777" w:rsidR="003926F6" w:rsidRPr="000A7EA0" w:rsidRDefault="003926F6" w:rsidP="000A7EA0">
            <w:pPr>
              <w:spacing w:after="0"/>
              <w:rPr>
                <w:rFonts w:cs="Arial"/>
                <w:sz w:val="20"/>
                <w:szCs w:val="20"/>
              </w:rPr>
            </w:pPr>
            <w:r w:rsidRPr="000A7EA0">
              <w:rPr>
                <w:rFonts w:cs="Arial"/>
                <w:sz w:val="20"/>
                <w:szCs w:val="20"/>
              </w:rPr>
              <w:t>Bronchiectasis</w:t>
            </w:r>
          </w:p>
        </w:tc>
        <w:tc>
          <w:tcPr>
            <w:tcW w:w="1720" w:type="dxa"/>
            <w:noWrap/>
          </w:tcPr>
          <w:p w14:paraId="66252C99" w14:textId="77777777" w:rsidR="003926F6" w:rsidRPr="000A7EA0" w:rsidRDefault="003926F6" w:rsidP="000A7EA0">
            <w:pPr>
              <w:spacing w:after="0"/>
              <w:rPr>
                <w:rFonts w:cs="Arial"/>
                <w:sz w:val="20"/>
                <w:szCs w:val="20"/>
              </w:rPr>
            </w:pPr>
          </w:p>
        </w:tc>
        <w:tc>
          <w:tcPr>
            <w:tcW w:w="1720" w:type="dxa"/>
            <w:noWrap/>
          </w:tcPr>
          <w:p w14:paraId="3B2CD94D"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42993225"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0A2580BF"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BC8E7EA" w14:textId="77777777" w:rsidR="003926F6" w:rsidRPr="000A7EA0" w:rsidRDefault="003926F6" w:rsidP="000A7EA0">
            <w:pPr>
              <w:spacing w:after="0"/>
              <w:rPr>
                <w:rFonts w:cs="Arial"/>
              </w:rPr>
            </w:pPr>
            <w:r w:rsidRPr="000A7EA0">
              <w:rPr>
                <w:rFonts w:cs="Arial"/>
              </w:rPr>
              <w:t> </w:t>
            </w:r>
          </w:p>
        </w:tc>
      </w:tr>
      <w:tr w:rsidR="000A7EA0" w:rsidRPr="000A7EA0" w14:paraId="57BE4135" w14:textId="77777777" w:rsidTr="00A50303">
        <w:trPr>
          <w:trHeight w:val="300"/>
        </w:trPr>
        <w:tc>
          <w:tcPr>
            <w:tcW w:w="2200" w:type="dxa"/>
          </w:tcPr>
          <w:p w14:paraId="595C80AB" w14:textId="77777777" w:rsidR="003926F6" w:rsidRPr="000A7EA0" w:rsidRDefault="003926F6" w:rsidP="000A7EA0">
            <w:pPr>
              <w:spacing w:after="0"/>
              <w:rPr>
                <w:rFonts w:cs="Arial"/>
                <w:sz w:val="20"/>
                <w:szCs w:val="20"/>
              </w:rPr>
            </w:pPr>
            <w:r w:rsidRPr="000A7EA0">
              <w:rPr>
                <w:rFonts w:cs="Arial"/>
                <w:sz w:val="20"/>
                <w:szCs w:val="20"/>
              </w:rPr>
              <w:t>Angina</w:t>
            </w:r>
          </w:p>
        </w:tc>
        <w:tc>
          <w:tcPr>
            <w:tcW w:w="1300" w:type="dxa"/>
          </w:tcPr>
          <w:p w14:paraId="4CC10AE5" w14:textId="77777777" w:rsidR="003926F6" w:rsidRPr="000A7EA0" w:rsidRDefault="003926F6" w:rsidP="000A7EA0">
            <w:pPr>
              <w:spacing w:after="0"/>
              <w:rPr>
                <w:rFonts w:cs="Arial"/>
                <w:sz w:val="20"/>
                <w:szCs w:val="20"/>
              </w:rPr>
            </w:pPr>
            <w:r w:rsidRPr="000A7EA0">
              <w:rPr>
                <w:rFonts w:cs="Arial"/>
                <w:sz w:val="20"/>
                <w:szCs w:val="20"/>
              </w:rPr>
              <w:t>I20</w:t>
            </w:r>
          </w:p>
        </w:tc>
        <w:tc>
          <w:tcPr>
            <w:tcW w:w="2500" w:type="dxa"/>
          </w:tcPr>
          <w:p w14:paraId="24CBC6D0" w14:textId="77777777" w:rsidR="003926F6" w:rsidRPr="000A7EA0" w:rsidRDefault="003926F6" w:rsidP="000A7EA0">
            <w:pPr>
              <w:spacing w:after="0"/>
              <w:rPr>
                <w:rFonts w:cs="Arial"/>
                <w:sz w:val="20"/>
                <w:szCs w:val="20"/>
              </w:rPr>
            </w:pPr>
            <w:r w:rsidRPr="000A7EA0">
              <w:rPr>
                <w:rFonts w:cs="Arial"/>
                <w:sz w:val="20"/>
                <w:szCs w:val="20"/>
              </w:rPr>
              <w:t>Angina pectoris</w:t>
            </w:r>
          </w:p>
        </w:tc>
        <w:tc>
          <w:tcPr>
            <w:tcW w:w="1720" w:type="dxa"/>
            <w:noWrap/>
          </w:tcPr>
          <w:p w14:paraId="3896E850"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105B1B3C"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12307BEE"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690F169A"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02E2F42E" w14:textId="77777777" w:rsidR="003926F6" w:rsidRPr="000A7EA0" w:rsidRDefault="003926F6" w:rsidP="000A7EA0">
            <w:pPr>
              <w:spacing w:after="0"/>
              <w:rPr>
                <w:rFonts w:cs="Arial"/>
              </w:rPr>
            </w:pPr>
            <w:r w:rsidRPr="000A7EA0">
              <w:rPr>
                <w:rFonts w:cs="Arial"/>
              </w:rPr>
              <w:t> </w:t>
            </w:r>
          </w:p>
        </w:tc>
      </w:tr>
      <w:tr w:rsidR="000A7EA0" w:rsidRPr="000A7EA0" w14:paraId="4A26DB1A" w14:textId="77777777" w:rsidTr="00A50303">
        <w:trPr>
          <w:trHeight w:val="765"/>
        </w:trPr>
        <w:tc>
          <w:tcPr>
            <w:tcW w:w="2200" w:type="dxa"/>
          </w:tcPr>
          <w:p w14:paraId="38D86673"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60DF0C3D" w14:textId="77777777" w:rsidR="003926F6" w:rsidRPr="000A7EA0" w:rsidRDefault="003926F6" w:rsidP="000A7EA0">
            <w:pPr>
              <w:spacing w:after="0"/>
              <w:rPr>
                <w:rFonts w:cs="Arial"/>
                <w:sz w:val="20"/>
                <w:szCs w:val="20"/>
              </w:rPr>
            </w:pPr>
            <w:r w:rsidRPr="000A7EA0">
              <w:rPr>
                <w:rFonts w:cs="Arial"/>
                <w:sz w:val="20"/>
                <w:szCs w:val="20"/>
              </w:rPr>
              <w:t>I24.0</w:t>
            </w:r>
          </w:p>
        </w:tc>
        <w:tc>
          <w:tcPr>
            <w:tcW w:w="2500" w:type="dxa"/>
          </w:tcPr>
          <w:p w14:paraId="67E55E6B" w14:textId="77777777" w:rsidR="003926F6" w:rsidRPr="000A7EA0" w:rsidRDefault="003926F6" w:rsidP="000A7EA0">
            <w:pPr>
              <w:spacing w:after="0"/>
              <w:rPr>
                <w:rFonts w:cs="Arial"/>
                <w:sz w:val="20"/>
                <w:szCs w:val="20"/>
              </w:rPr>
            </w:pPr>
            <w:r w:rsidRPr="000A7EA0">
              <w:rPr>
                <w:rFonts w:cs="Arial"/>
                <w:sz w:val="20"/>
                <w:szCs w:val="20"/>
              </w:rPr>
              <w:t>Coronary thrombosis not resulting in myocardial infarction</w:t>
            </w:r>
          </w:p>
        </w:tc>
        <w:tc>
          <w:tcPr>
            <w:tcW w:w="1720" w:type="dxa"/>
            <w:noWrap/>
          </w:tcPr>
          <w:p w14:paraId="65641C0A"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4C949E6C"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7C8E798F"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00DA6B79"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659B2A2" w14:textId="77777777" w:rsidR="003926F6" w:rsidRPr="000A7EA0" w:rsidRDefault="003926F6" w:rsidP="000A7EA0">
            <w:pPr>
              <w:spacing w:after="0"/>
              <w:rPr>
                <w:rFonts w:cs="Arial"/>
              </w:rPr>
            </w:pPr>
            <w:r w:rsidRPr="000A7EA0">
              <w:rPr>
                <w:rFonts w:cs="Arial"/>
              </w:rPr>
              <w:t> </w:t>
            </w:r>
          </w:p>
        </w:tc>
      </w:tr>
      <w:tr w:rsidR="000A7EA0" w:rsidRPr="000A7EA0" w14:paraId="4B50A849" w14:textId="77777777" w:rsidTr="00A50303">
        <w:trPr>
          <w:trHeight w:val="510"/>
        </w:trPr>
        <w:tc>
          <w:tcPr>
            <w:tcW w:w="2200" w:type="dxa"/>
          </w:tcPr>
          <w:p w14:paraId="4FB0491D"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8F1C11E" w14:textId="77777777" w:rsidR="003926F6" w:rsidRPr="000A7EA0" w:rsidRDefault="003926F6" w:rsidP="000A7EA0">
            <w:pPr>
              <w:spacing w:after="0"/>
              <w:rPr>
                <w:rFonts w:cs="Arial"/>
                <w:sz w:val="20"/>
                <w:szCs w:val="20"/>
              </w:rPr>
            </w:pPr>
            <w:r w:rsidRPr="000A7EA0">
              <w:rPr>
                <w:rFonts w:cs="Arial"/>
                <w:sz w:val="20"/>
                <w:szCs w:val="20"/>
              </w:rPr>
              <w:t>I24.8</w:t>
            </w:r>
          </w:p>
        </w:tc>
        <w:tc>
          <w:tcPr>
            <w:tcW w:w="2500" w:type="dxa"/>
          </w:tcPr>
          <w:p w14:paraId="2D8A5EBC" w14:textId="77777777" w:rsidR="003926F6" w:rsidRPr="000A7EA0" w:rsidRDefault="003926F6" w:rsidP="000A7EA0">
            <w:pPr>
              <w:spacing w:after="0"/>
              <w:rPr>
                <w:rFonts w:cs="Arial"/>
                <w:sz w:val="20"/>
                <w:szCs w:val="20"/>
              </w:rPr>
            </w:pPr>
            <w:r w:rsidRPr="000A7EA0">
              <w:rPr>
                <w:rFonts w:cs="Arial"/>
                <w:sz w:val="20"/>
                <w:szCs w:val="20"/>
              </w:rPr>
              <w:t>Other forms of acute ischaemic heart disease</w:t>
            </w:r>
          </w:p>
        </w:tc>
        <w:tc>
          <w:tcPr>
            <w:tcW w:w="1720" w:type="dxa"/>
            <w:noWrap/>
          </w:tcPr>
          <w:p w14:paraId="30612D09"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1B098AD6"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5820020B"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5EFB32B7"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5D584B3" w14:textId="77777777" w:rsidR="003926F6" w:rsidRPr="000A7EA0" w:rsidRDefault="003926F6" w:rsidP="000A7EA0">
            <w:pPr>
              <w:spacing w:after="0"/>
              <w:rPr>
                <w:rFonts w:cs="Arial"/>
              </w:rPr>
            </w:pPr>
            <w:r w:rsidRPr="000A7EA0">
              <w:rPr>
                <w:rFonts w:cs="Arial"/>
              </w:rPr>
              <w:t> </w:t>
            </w:r>
          </w:p>
        </w:tc>
      </w:tr>
      <w:tr w:rsidR="000A7EA0" w:rsidRPr="000A7EA0" w14:paraId="00C2E3B8" w14:textId="77777777" w:rsidTr="00A50303">
        <w:trPr>
          <w:trHeight w:val="510"/>
        </w:trPr>
        <w:tc>
          <w:tcPr>
            <w:tcW w:w="2200" w:type="dxa"/>
          </w:tcPr>
          <w:p w14:paraId="7054C984"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7FC3B45A" w14:textId="77777777" w:rsidR="003926F6" w:rsidRPr="000A7EA0" w:rsidRDefault="003926F6" w:rsidP="000A7EA0">
            <w:pPr>
              <w:spacing w:after="0"/>
              <w:rPr>
                <w:rFonts w:cs="Arial"/>
                <w:sz w:val="20"/>
                <w:szCs w:val="20"/>
              </w:rPr>
            </w:pPr>
            <w:r w:rsidRPr="000A7EA0">
              <w:rPr>
                <w:rFonts w:cs="Arial"/>
                <w:sz w:val="20"/>
                <w:szCs w:val="20"/>
              </w:rPr>
              <w:t>I24.9</w:t>
            </w:r>
          </w:p>
        </w:tc>
        <w:tc>
          <w:tcPr>
            <w:tcW w:w="2500" w:type="dxa"/>
          </w:tcPr>
          <w:p w14:paraId="11EAD403" w14:textId="77777777" w:rsidR="003926F6" w:rsidRPr="000A7EA0" w:rsidRDefault="003926F6" w:rsidP="000A7EA0">
            <w:pPr>
              <w:spacing w:after="0"/>
              <w:rPr>
                <w:rFonts w:cs="Arial"/>
                <w:sz w:val="20"/>
                <w:szCs w:val="20"/>
              </w:rPr>
            </w:pPr>
            <w:r w:rsidRPr="000A7EA0">
              <w:rPr>
                <w:rFonts w:cs="Arial"/>
                <w:sz w:val="20"/>
                <w:szCs w:val="20"/>
              </w:rPr>
              <w:t>Acute ischaemic heart disease, unspecified</w:t>
            </w:r>
          </w:p>
        </w:tc>
        <w:tc>
          <w:tcPr>
            <w:tcW w:w="1720" w:type="dxa"/>
            <w:noWrap/>
          </w:tcPr>
          <w:p w14:paraId="78D43F8B"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196AA24"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0C09D743"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7093D0F2"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71C3D4AD" w14:textId="77777777" w:rsidR="003926F6" w:rsidRPr="000A7EA0" w:rsidRDefault="003926F6" w:rsidP="000A7EA0">
            <w:pPr>
              <w:spacing w:after="0"/>
              <w:rPr>
                <w:rFonts w:cs="Arial"/>
              </w:rPr>
            </w:pPr>
            <w:r w:rsidRPr="000A7EA0">
              <w:rPr>
                <w:rFonts w:cs="Arial"/>
              </w:rPr>
              <w:t> </w:t>
            </w:r>
          </w:p>
        </w:tc>
      </w:tr>
      <w:tr w:rsidR="000A7EA0" w:rsidRPr="000A7EA0" w14:paraId="048B5B48" w14:textId="77777777" w:rsidTr="00A50303">
        <w:trPr>
          <w:trHeight w:val="510"/>
        </w:trPr>
        <w:tc>
          <w:tcPr>
            <w:tcW w:w="2200" w:type="dxa"/>
          </w:tcPr>
          <w:p w14:paraId="4FA6A87D"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479AA86A" w14:textId="77777777" w:rsidR="003926F6" w:rsidRPr="000A7EA0" w:rsidRDefault="003926F6" w:rsidP="000A7EA0">
            <w:pPr>
              <w:spacing w:after="0"/>
              <w:rPr>
                <w:rFonts w:cs="Arial"/>
                <w:sz w:val="20"/>
                <w:szCs w:val="20"/>
              </w:rPr>
            </w:pPr>
            <w:r w:rsidRPr="000A7EA0">
              <w:rPr>
                <w:rFonts w:cs="Arial"/>
                <w:sz w:val="20"/>
                <w:szCs w:val="20"/>
              </w:rPr>
              <w:t>I25</w:t>
            </w:r>
          </w:p>
        </w:tc>
        <w:tc>
          <w:tcPr>
            <w:tcW w:w="2500" w:type="dxa"/>
          </w:tcPr>
          <w:p w14:paraId="133BCA1F" w14:textId="77777777" w:rsidR="003926F6" w:rsidRPr="000A7EA0" w:rsidRDefault="003926F6" w:rsidP="000A7EA0">
            <w:pPr>
              <w:spacing w:after="0"/>
              <w:rPr>
                <w:rFonts w:cs="Arial"/>
                <w:sz w:val="20"/>
                <w:szCs w:val="20"/>
              </w:rPr>
            </w:pPr>
            <w:r w:rsidRPr="000A7EA0">
              <w:rPr>
                <w:rFonts w:cs="Arial"/>
                <w:sz w:val="20"/>
                <w:szCs w:val="20"/>
              </w:rPr>
              <w:t>Chronic ischaemic heart disease</w:t>
            </w:r>
          </w:p>
        </w:tc>
        <w:tc>
          <w:tcPr>
            <w:tcW w:w="1720" w:type="dxa"/>
            <w:noWrap/>
          </w:tcPr>
          <w:p w14:paraId="77C5B20B" w14:textId="77777777" w:rsidR="003926F6" w:rsidRPr="000A7EA0" w:rsidRDefault="003926F6" w:rsidP="000A7EA0">
            <w:pPr>
              <w:spacing w:after="0"/>
              <w:rPr>
                <w:rFonts w:cs="Arial"/>
                <w:sz w:val="20"/>
                <w:szCs w:val="20"/>
              </w:rPr>
            </w:pPr>
          </w:p>
        </w:tc>
        <w:tc>
          <w:tcPr>
            <w:tcW w:w="1720" w:type="dxa"/>
            <w:noWrap/>
          </w:tcPr>
          <w:p w14:paraId="764C4555"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70CB919"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6E25F196"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0B1EAD9" w14:textId="77777777" w:rsidR="003926F6" w:rsidRPr="000A7EA0" w:rsidRDefault="003926F6" w:rsidP="000A7EA0">
            <w:pPr>
              <w:spacing w:after="0"/>
              <w:rPr>
                <w:rFonts w:cs="Arial"/>
              </w:rPr>
            </w:pPr>
            <w:r w:rsidRPr="000A7EA0">
              <w:rPr>
                <w:rFonts w:cs="Arial"/>
              </w:rPr>
              <w:t> </w:t>
            </w:r>
          </w:p>
        </w:tc>
      </w:tr>
      <w:tr w:rsidR="000A7EA0" w:rsidRPr="000A7EA0" w14:paraId="0139E697" w14:textId="77777777" w:rsidTr="00A50303">
        <w:trPr>
          <w:trHeight w:val="300"/>
        </w:trPr>
        <w:tc>
          <w:tcPr>
            <w:tcW w:w="2200" w:type="dxa"/>
          </w:tcPr>
          <w:p w14:paraId="71398177" w14:textId="77777777" w:rsidR="003926F6" w:rsidRPr="000A7EA0" w:rsidRDefault="003926F6" w:rsidP="000A7EA0">
            <w:pPr>
              <w:spacing w:after="0"/>
              <w:rPr>
                <w:rFonts w:cs="Arial"/>
                <w:sz w:val="20"/>
                <w:szCs w:val="20"/>
              </w:rPr>
            </w:pPr>
            <w:r w:rsidRPr="000A7EA0">
              <w:rPr>
                <w:rFonts w:cs="Arial"/>
                <w:sz w:val="20"/>
                <w:szCs w:val="20"/>
              </w:rPr>
              <w:t>Iron deficiency anaemia</w:t>
            </w:r>
          </w:p>
        </w:tc>
        <w:tc>
          <w:tcPr>
            <w:tcW w:w="1300" w:type="dxa"/>
          </w:tcPr>
          <w:p w14:paraId="4628A7CB" w14:textId="77777777" w:rsidR="003926F6" w:rsidRPr="000A7EA0" w:rsidRDefault="003926F6" w:rsidP="000A7EA0">
            <w:pPr>
              <w:spacing w:after="0"/>
              <w:rPr>
                <w:rFonts w:cs="Arial"/>
                <w:sz w:val="20"/>
                <w:szCs w:val="20"/>
              </w:rPr>
            </w:pPr>
            <w:r w:rsidRPr="000A7EA0">
              <w:rPr>
                <w:rFonts w:cs="Arial"/>
                <w:sz w:val="20"/>
                <w:szCs w:val="20"/>
              </w:rPr>
              <w:t>D50.1</w:t>
            </w:r>
          </w:p>
        </w:tc>
        <w:tc>
          <w:tcPr>
            <w:tcW w:w="2500" w:type="dxa"/>
          </w:tcPr>
          <w:p w14:paraId="20B9F070" w14:textId="77777777" w:rsidR="003926F6" w:rsidRPr="000A7EA0" w:rsidRDefault="003926F6" w:rsidP="000A7EA0">
            <w:pPr>
              <w:spacing w:after="0"/>
              <w:rPr>
                <w:rFonts w:cs="Arial"/>
                <w:sz w:val="20"/>
                <w:szCs w:val="20"/>
              </w:rPr>
            </w:pPr>
            <w:proofErr w:type="spellStart"/>
            <w:r w:rsidRPr="000A7EA0">
              <w:rPr>
                <w:rFonts w:cs="Arial"/>
                <w:sz w:val="20"/>
                <w:szCs w:val="20"/>
              </w:rPr>
              <w:t>Sideropenic</w:t>
            </w:r>
            <w:proofErr w:type="spellEnd"/>
            <w:r w:rsidRPr="000A7EA0">
              <w:rPr>
                <w:rFonts w:cs="Arial"/>
                <w:sz w:val="20"/>
                <w:szCs w:val="20"/>
              </w:rPr>
              <w:t xml:space="preserve"> dysphagia</w:t>
            </w:r>
          </w:p>
        </w:tc>
        <w:tc>
          <w:tcPr>
            <w:tcW w:w="1720" w:type="dxa"/>
            <w:noWrap/>
          </w:tcPr>
          <w:p w14:paraId="1849BC6D"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FCE5CDD"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ACD7E21"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086C646D"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155520F" w14:textId="77777777" w:rsidR="003926F6" w:rsidRPr="000A7EA0" w:rsidRDefault="003926F6" w:rsidP="000A7EA0">
            <w:pPr>
              <w:spacing w:after="0"/>
              <w:rPr>
                <w:rFonts w:cs="Arial"/>
              </w:rPr>
            </w:pPr>
            <w:r w:rsidRPr="000A7EA0">
              <w:rPr>
                <w:rFonts w:cs="Arial"/>
              </w:rPr>
              <w:t> </w:t>
            </w:r>
          </w:p>
        </w:tc>
      </w:tr>
      <w:tr w:rsidR="000A7EA0" w:rsidRPr="000A7EA0" w14:paraId="5CADDF7D" w14:textId="77777777" w:rsidTr="00A50303">
        <w:trPr>
          <w:trHeight w:val="510"/>
        </w:trPr>
        <w:tc>
          <w:tcPr>
            <w:tcW w:w="2200" w:type="dxa"/>
          </w:tcPr>
          <w:p w14:paraId="254FD9DE"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0365D72B" w14:textId="77777777" w:rsidR="003926F6" w:rsidRPr="000A7EA0" w:rsidRDefault="003926F6" w:rsidP="000A7EA0">
            <w:pPr>
              <w:spacing w:after="0"/>
              <w:rPr>
                <w:rFonts w:cs="Arial"/>
                <w:sz w:val="20"/>
                <w:szCs w:val="20"/>
              </w:rPr>
            </w:pPr>
            <w:r w:rsidRPr="000A7EA0">
              <w:rPr>
                <w:rFonts w:cs="Arial"/>
                <w:sz w:val="20"/>
                <w:szCs w:val="20"/>
              </w:rPr>
              <w:t>D50.8</w:t>
            </w:r>
          </w:p>
        </w:tc>
        <w:tc>
          <w:tcPr>
            <w:tcW w:w="2500" w:type="dxa"/>
          </w:tcPr>
          <w:p w14:paraId="74FC5077" w14:textId="77777777" w:rsidR="003926F6" w:rsidRPr="000A7EA0" w:rsidRDefault="003926F6" w:rsidP="000A7EA0">
            <w:pPr>
              <w:spacing w:after="0"/>
              <w:rPr>
                <w:rFonts w:cs="Arial"/>
                <w:sz w:val="20"/>
                <w:szCs w:val="20"/>
              </w:rPr>
            </w:pPr>
            <w:r w:rsidRPr="000A7EA0">
              <w:rPr>
                <w:rFonts w:cs="Arial"/>
                <w:sz w:val="20"/>
                <w:szCs w:val="20"/>
              </w:rPr>
              <w:t>Other iron deficiency anaemias</w:t>
            </w:r>
          </w:p>
        </w:tc>
        <w:tc>
          <w:tcPr>
            <w:tcW w:w="1720" w:type="dxa"/>
            <w:noWrap/>
          </w:tcPr>
          <w:p w14:paraId="0EA7E480"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9F5B6B9"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426FC833"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55602312"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42E3B82" w14:textId="77777777" w:rsidR="003926F6" w:rsidRPr="000A7EA0" w:rsidRDefault="003926F6" w:rsidP="000A7EA0">
            <w:pPr>
              <w:spacing w:after="0"/>
              <w:rPr>
                <w:rFonts w:cs="Arial"/>
              </w:rPr>
            </w:pPr>
            <w:r w:rsidRPr="000A7EA0">
              <w:rPr>
                <w:rFonts w:cs="Arial"/>
              </w:rPr>
              <w:t> </w:t>
            </w:r>
          </w:p>
        </w:tc>
      </w:tr>
      <w:tr w:rsidR="000A7EA0" w:rsidRPr="000A7EA0" w14:paraId="221A7EFB" w14:textId="77777777" w:rsidTr="00A50303">
        <w:trPr>
          <w:trHeight w:val="510"/>
        </w:trPr>
        <w:tc>
          <w:tcPr>
            <w:tcW w:w="2200" w:type="dxa"/>
          </w:tcPr>
          <w:p w14:paraId="1563A284"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2A5E6F35" w14:textId="77777777" w:rsidR="003926F6" w:rsidRPr="000A7EA0" w:rsidRDefault="003926F6" w:rsidP="000A7EA0">
            <w:pPr>
              <w:spacing w:after="0"/>
              <w:rPr>
                <w:rFonts w:cs="Arial"/>
                <w:sz w:val="20"/>
                <w:szCs w:val="20"/>
              </w:rPr>
            </w:pPr>
            <w:r w:rsidRPr="000A7EA0">
              <w:rPr>
                <w:rFonts w:cs="Arial"/>
                <w:sz w:val="20"/>
                <w:szCs w:val="20"/>
              </w:rPr>
              <w:t>D50.9</w:t>
            </w:r>
          </w:p>
        </w:tc>
        <w:tc>
          <w:tcPr>
            <w:tcW w:w="2500" w:type="dxa"/>
          </w:tcPr>
          <w:p w14:paraId="03DD0226" w14:textId="77777777" w:rsidR="003926F6" w:rsidRPr="000A7EA0" w:rsidRDefault="003926F6" w:rsidP="000A7EA0">
            <w:pPr>
              <w:spacing w:after="0"/>
              <w:rPr>
                <w:rFonts w:cs="Arial"/>
                <w:sz w:val="20"/>
                <w:szCs w:val="20"/>
              </w:rPr>
            </w:pPr>
            <w:r w:rsidRPr="000A7EA0">
              <w:rPr>
                <w:rFonts w:cs="Arial"/>
                <w:sz w:val="20"/>
                <w:szCs w:val="20"/>
              </w:rPr>
              <w:t>Iron deficiency anaemia, unspecified</w:t>
            </w:r>
          </w:p>
        </w:tc>
        <w:tc>
          <w:tcPr>
            <w:tcW w:w="1720" w:type="dxa"/>
            <w:noWrap/>
          </w:tcPr>
          <w:p w14:paraId="50A820A1"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CF89C80"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4898B670"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259BBBA8"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27AF51F" w14:textId="77777777" w:rsidR="003926F6" w:rsidRPr="000A7EA0" w:rsidRDefault="003926F6" w:rsidP="000A7EA0">
            <w:pPr>
              <w:spacing w:after="0"/>
              <w:rPr>
                <w:rFonts w:cs="Arial"/>
              </w:rPr>
            </w:pPr>
            <w:r w:rsidRPr="000A7EA0">
              <w:rPr>
                <w:rFonts w:cs="Arial"/>
              </w:rPr>
              <w:t> </w:t>
            </w:r>
          </w:p>
        </w:tc>
      </w:tr>
      <w:tr w:rsidR="000A7EA0" w:rsidRPr="000A7EA0" w14:paraId="4C04D68C" w14:textId="77777777" w:rsidTr="00A50303">
        <w:trPr>
          <w:trHeight w:val="510"/>
        </w:trPr>
        <w:tc>
          <w:tcPr>
            <w:tcW w:w="2200" w:type="dxa"/>
          </w:tcPr>
          <w:p w14:paraId="6D86190E"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4C7C1EED" w14:textId="77777777" w:rsidR="003926F6" w:rsidRPr="000A7EA0" w:rsidRDefault="003926F6" w:rsidP="000A7EA0">
            <w:pPr>
              <w:spacing w:after="0"/>
              <w:rPr>
                <w:rFonts w:cs="Arial"/>
                <w:sz w:val="20"/>
                <w:szCs w:val="20"/>
              </w:rPr>
            </w:pPr>
            <w:r w:rsidRPr="000A7EA0">
              <w:rPr>
                <w:rFonts w:cs="Arial"/>
                <w:sz w:val="20"/>
                <w:szCs w:val="20"/>
              </w:rPr>
              <w:t>D51</w:t>
            </w:r>
          </w:p>
        </w:tc>
        <w:tc>
          <w:tcPr>
            <w:tcW w:w="2500" w:type="dxa"/>
          </w:tcPr>
          <w:p w14:paraId="50BB5937" w14:textId="77777777" w:rsidR="003926F6" w:rsidRPr="000A7EA0" w:rsidRDefault="003926F6" w:rsidP="000A7EA0">
            <w:pPr>
              <w:spacing w:after="0"/>
              <w:rPr>
                <w:rFonts w:cs="Arial"/>
                <w:sz w:val="20"/>
                <w:szCs w:val="20"/>
              </w:rPr>
            </w:pPr>
            <w:r w:rsidRPr="000A7EA0">
              <w:rPr>
                <w:rFonts w:cs="Arial"/>
                <w:sz w:val="20"/>
                <w:szCs w:val="20"/>
              </w:rPr>
              <w:t>Vitamin B12 deficiency anaemia</w:t>
            </w:r>
          </w:p>
        </w:tc>
        <w:tc>
          <w:tcPr>
            <w:tcW w:w="1720" w:type="dxa"/>
            <w:noWrap/>
          </w:tcPr>
          <w:p w14:paraId="3E5A7B22" w14:textId="77777777" w:rsidR="003926F6" w:rsidRPr="000A7EA0" w:rsidRDefault="003926F6" w:rsidP="000A7EA0">
            <w:pPr>
              <w:spacing w:after="0"/>
              <w:rPr>
                <w:rFonts w:cs="Arial"/>
                <w:sz w:val="20"/>
                <w:szCs w:val="20"/>
              </w:rPr>
            </w:pPr>
          </w:p>
        </w:tc>
        <w:tc>
          <w:tcPr>
            <w:tcW w:w="1720" w:type="dxa"/>
            <w:noWrap/>
          </w:tcPr>
          <w:p w14:paraId="30328D43"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1E6208E0"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31FB426E"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0F3053A0" w14:textId="77777777" w:rsidR="003926F6" w:rsidRPr="000A7EA0" w:rsidRDefault="003926F6" w:rsidP="000A7EA0">
            <w:pPr>
              <w:spacing w:after="0"/>
              <w:rPr>
                <w:rFonts w:cs="Arial"/>
              </w:rPr>
            </w:pPr>
            <w:r w:rsidRPr="000A7EA0">
              <w:rPr>
                <w:rFonts w:cs="Arial"/>
              </w:rPr>
              <w:t> </w:t>
            </w:r>
          </w:p>
        </w:tc>
      </w:tr>
      <w:tr w:rsidR="000A7EA0" w:rsidRPr="000A7EA0" w14:paraId="2A3B1863" w14:textId="77777777" w:rsidTr="00A50303">
        <w:trPr>
          <w:trHeight w:val="300"/>
        </w:trPr>
        <w:tc>
          <w:tcPr>
            <w:tcW w:w="2200" w:type="dxa"/>
          </w:tcPr>
          <w:p w14:paraId="70A7A641"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6AA1ECF1" w14:textId="77777777" w:rsidR="003926F6" w:rsidRPr="000A7EA0" w:rsidRDefault="003926F6" w:rsidP="000A7EA0">
            <w:pPr>
              <w:spacing w:after="0"/>
              <w:rPr>
                <w:rFonts w:cs="Arial"/>
                <w:sz w:val="20"/>
                <w:szCs w:val="20"/>
              </w:rPr>
            </w:pPr>
            <w:r w:rsidRPr="000A7EA0">
              <w:rPr>
                <w:rFonts w:cs="Arial"/>
                <w:sz w:val="20"/>
                <w:szCs w:val="20"/>
              </w:rPr>
              <w:t>D52</w:t>
            </w:r>
          </w:p>
        </w:tc>
        <w:tc>
          <w:tcPr>
            <w:tcW w:w="2500" w:type="dxa"/>
          </w:tcPr>
          <w:p w14:paraId="610BD7F4" w14:textId="77777777" w:rsidR="003926F6" w:rsidRPr="000A7EA0" w:rsidRDefault="003926F6" w:rsidP="000A7EA0">
            <w:pPr>
              <w:spacing w:after="0"/>
              <w:rPr>
                <w:rFonts w:cs="Arial"/>
                <w:sz w:val="20"/>
                <w:szCs w:val="20"/>
              </w:rPr>
            </w:pPr>
            <w:r w:rsidRPr="000A7EA0">
              <w:rPr>
                <w:rFonts w:cs="Arial"/>
                <w:sz w:val="20"/>
                <w:szCs w:val="20"/>
              </w:rPr>
              <w:t>Folate deficiency anaemia</w:t>
            </w:r>
          </w:p>
        </w:tc>
        <w:tc>
          <w:tcPr>
            <w:tcW w:w="1720" w:type="dxa"/>
            <w:noWrap/>
          </w:tcPr>
          <w:p w14:paraId="1E6895E4" w14:textId="77777777" w:rsidR="003926F6" w:rsidRPr="000A7EA0" w:rsidRDefault="003926F6" w:rsidP="000A7EA0">
            <w:pPr>
              <w:spacing w:after="0"/>
              <w:rPr>
                <w:rFonts w:cs="Arial"/>
                <w:sz w:val="20"/>
                <w:szCs w:val="20"/>
              </w:rPr>
            </w:pPr>
          </w:p>
        </w:tc>
        <w:tc>
          <w:tcPr>
            <w:tcW w:w="1720" w:type="dxa"/>
            <w:noWrap/>
          </w:tcPr>
          <w:p w14:paraId="2D4B1509"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472BF81"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31298B69"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21D602EE" w14:textId="77777777" w:rsidR="003926F6" w:rsidRPr="000A7EA0" w:rsidRDefault="003926F6" w:rsidP="000A7EA0">
            <w:pPr>
              <w:spacing w:after="0"/>
              <w:rPr>
                <w:rFonts w:cs="Arial"/>
              </w:rPr>
            </w:pPr>
            <w:r w:rsidRPr="000A7EA0">
              <w:rPr>
                <w:rFonts w:cs="Arial"/>
              </w:rPr>
              <w:t> </w:t>
            </w:r>
          </w:p>
        </w:tc>
      </w:tr>
      <w:tr w:rsidR="000A7EA0" w:rsidRPr="000A7EA0" w14:paraId="25A64FB8" w14:textId="77777777" w:rsidTr="00A50303">
        <w:trPr>
          <w:trHeight w:val="510"/>
        </w:trPr>
        <w:tc>
          <w:tcPr>
            <w:tcW w:w="2200" w:type="dxa"/>
          </w:tcPr>
          <w:p w14:paraId="38236316" w14:textId="77777777" w:rsidR="003926F6" w:rsidRPr="000A7EA0" w:rsidRDefault="003926F6" w:rsidP="000A7EA0">
            <w:pPr>
              <w:spacing w:after="0"/>
              <w:rPr>
                <w:rFonts w:cs="Arial"/>
                <w:sz w:val="20"/>
                <w:szCs w:val="20"/>
              </w:rPr>
            </w:pPr>
            <w:r w:rsidRPr="000A7EA0">
              <w:rPr>
                <w:rFonts w:cs="Arial"/>
                <w:sz w:val="20"/>
                <w:szCs w:val="20"/>
              </w:rPr>
              <w:t>Hypertension</w:t>
            </w:r>
          </w:p>
        </w:tc>
        <w:tc>
          <w:tcPr>
            <w:tcW w:w="1300" w:type="dxa"/>
          </w:tcPr>
          <w:p w14:paraId="409D03A8" w14:textId="77777777" w:rsidR="003926F6" w:rsidRPr="000A7EA0" w:rsidRDefault="003926F6" w:rsidP="000A7EA0">
            <w:pPr>
              <w:spacing w:after="0"/>
              <w:rPr>
                <w:rFonts w:cs="Arial"/>
                <w:sz w:val="20"/>
                <w:szCs w:val="20"/>
              </w:rPr>
            </w:pPr>
            <w:r w:rsidRPr="000A7EA0">
              <w:rPr>
                <w:rFonts w:cs="Arial"/>
                <w:sz w:val="20"/>
                <w:szCs w:val="20"/>
              </w:rPr>
              <w:t>I10</w:t>
            </w:r>
          </w:p>
        </w:tc>
        <w:tc>
          <w:tcPr>
            <w:tcW w:w="2500" w:type="dxa"/>
          </w:tcPr>
          <w:p w14:paraId="62A21481" w14:textId="77777777" w:rsidR="003926F6" w:rsidRPr="000A7EA0" w:rsidRDefault="003926F6" w:rsidP="000A7EA0">
            <w:pPr>
              <w:spacing w:after="0"/>
              <w:rPr>
                <w:rFonts w:cs="Arial"/>
                <w:sz w:val="20"/>
                <w:szCs w:val="20"/>
              </w:rPr>
            </w:pPr>
            <w:r w:rsidRPr="000A7EA0">
              <w:rPr>
                <w:rFonts w:cs="Arial"/>
                <w:sz w:val="20"/>
                <w:szCs w:val="20"/>
              </w:rPr>
              <w:t>Essential (primary) hypertension</w:t>
            </w:r>
          </w:p>
        </w:tc>
        <w:tc>
          <w:tcPr>
            <w:tcW w:w="1720" w:type="dxa"/>
            <w:noWrap/>
          </w:tcPr>
          <w:p w14:paraId="7EF975D9"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432AEFA2"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6137DF9C"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378A41A2"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E04B526" w14:textId="77777777" w:rsidR="003926F6" w:rsidRPr="000A7EA0" w:rsidRDefault="003926F6" w:rsidP="000A7EA0">
            <w:pPr>
              <w:spacing w:after="0"/>
              <w:rPr>
                <w:rFonts w:cs="Arial"/>
              </w:rPr>
            </w:pPr>
            <w:r w:rsidRPr="000A7EA0">
              <w:rPr>
                <w:rFonts w:cs="Arial"/>
              </w:rPr>
              <w:t> </w:t>
            </w:r>
          </w:p>
        </w:tc>
      </w:tr>
      <w:tr w:rsidR="000A7EA0" w:rsidRPr="000A7EA0" w14:paraId="1349BEDD" w14:textId="77777777" w:rsidTr="00A50303">
        <w:trPr>
          <w:trHeight w:val="510"/>
        </w:trPr>
        <w:tc>
          <w:tcPr>
            <w:tcW w:w="2200" w:type="dxa"/>
          </w:tcPr>
          <w:p w14:paraId="784D024F"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D5E80F1" w14:textId="77777777" w:rsidR="003926F6" w:rsidRPr="000A7EA0" w:rsidRDefault="003926F6" w:rsidP="000A7EA0">
            <w:pPr>
              <w:spacing w:after="0"/>
              <w:rPr>
                <w:rFonts w:cs="Arial"/>
                <w:sz w:val="20"/>
                <w:szCs w:val="20"/>
              </w:rPr>
            </w:pPr>
            <w:r w:rsidRPr="000A7EA0">
              <w:rPr>
                <w:rFonts w:cs="Arial"/>
                <w:sz w:val="20"/>
                <w:szCs w:val="20"/>
              </w:rPr>
              <w:t>I10X</w:t>
            </w:r>
          </w:p>
        </w:tc>
        <w:tc>
          <w:tcPr>
            <w:tcW w:w="2500" w:type="dxa"/>
          </w:tcPr>
          <w:p w14:paraId="6D857B49" w14:textId="77777777" w:rsidR="003926F6" w:rsidRPr="000A7EA0" w:rsidRDefault="003926F6" w:rsidP="000A7EA0">
            <w:pPr>
              <w:spacing w:after="0"/>
              <w:rPr>
                <w:rFonts w:cs="Arial"/>
                <w:sz w:val="20"/>
                <w:szCs w:val="20"/>
              </w:rPr>
            </w:pPr>
            <w:r w:rsidRPr="000A7EA0">
              <w:rPr>
                <w:rFonts w:cs="Arial"/>
                <w:sz w:val="20"/>
                <w:szCs w:val="20"/>
              </w:rPr>
              <w:t>Essential (primary) hypertension</w:t>
            </w:r>
          </w:p>
        </w:tc>
        <w:tc>
          <w:tcPr>
            <w:tcW w:w="1720" w:type="dxa"/>
            <w:noWrap/>
          </w:tcPr>
          <w:p w14:paraId="34D78247" w14:textId="77777777" w:rsidR="003926F6" w:rsidRPr="000A7EA0" w:rsidRDefault="003926F6" w:rsidP="000A7EA0">
            <w:pPr>
              <w:spacing w:after="0"/>
              <w:rPr>
                <w:rFonts w:cs="Arial"/>
                <w:sz w:val="20"/>
                <w:szCs w:val="20"/>
              </w:rPr>
            </w:pPr>
          </w:p>
        </w:tc>
        <w:tc>
          <w:tcPr>
            <w:tcW w:w="1720" w:type="dxa"/>
            <w:noWrap/>
          </w:tcPr>
          <w:p w14:paraId="4AADA0DA"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200BAD8"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710C964E"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0AEF2421" w14:textId="77777777" w:rsidR="003926F6" w:rsidRPr="000A7EA0" w:rsidRDefault="003926F6" w:rsidP="000A7EA0">
            <w:pPr>
              <w:spacing w:after="0"/>
              <w:rPr>
                <w:rFonts w:cs="Arial"/>
              </w:rPr>
            </w:pPr>
            <w:r w:rsidRPr="000A7EA0">
              <w:rPr>
                <w:rFonts w:cs="Arial"/>
              </w:rPr>
              <w:t> </w:t>
            </w:r>
          </w:p>
        </w:tc>
      </w:tr>
      <w:tr w:rsidR="000A7EA0" w:rsidRPr="000A7EA0" w14:paraId="7A4A184E" w14:textId="77777777" w:rsidTr="00A50303">
        <w:trPr>
          <w:trHeight w:val="765"/>
        </w:trPr>
        <w:tc>
          <w:tcPr>
            <w:tcW w:w="2200" w:type="dxa"/>
          </w:tcPr>
          <w:p w14:paraId="0F2BD298" w14:textId="77777777" w:rsidR="003926F6" w:rsidRPr="000A7EA0" w:rsidRDefault="003926F6" w:rsidP="000A7EA0">
            <w:pPr>
              <w:spacing w:after="0"/>
              <w:rPr>
                <w:rFonts w:cs="Arial"/>
                <w:sz w:val="20"/>
                <w:szCs w:val="20"/>
              </w:rPr>
            </w:pPr>
            <w:r w:rsidRPr="000A7EA0">
              <w:rPr>
                <w:rFonts w:cs="Arial"/>
                <w:sz w:val="20"/>
                <w:szCs w:val="20"/>
              </w:rPr>
              <w:lastRenderedPageBreak/>
              <w:t> </w:t>
            </w:r>
          </w:p>
        </w:tc>
        <w:tc>
          <w:tcPr>
            <w:tcW w:w="1300" w:type="dxa"/>
          </w:tcPr>
          <w:p w14:paraId="1F3ACE70" w14:textId="77777777" w:rsidR="003926F6" w:rsidRPr="000A7EA0" w:rsidRDefault="003926F6" w:rsidP="000A7EA0">
            <w:pPr>
              <w:spacing w:after="0"/>
              <w:rPr>
                <w:rFonts w:cs="Arial"/>
                <w:sz w:val="20"/>
                <w:szCs w:val="20"/>
              </w:rPr>
            </w:pPr>
            <w:r w:rsidRPr="000A7EA0">
              <w:rPr>
                <w:rFonts w:cs="Arial"/>
                <w:sz w:val="20"/>
                <w:szCs w:val="20"/>
              </w:rPr>
              <w:t>I11.9</w:t>
            </w:r>
          </w:p>
        </w:tc>
        <w:tc>
          <w:tcPr>
            <w:tcW w:w="2500" w:type="dxa"/>
          </w:tcPr>
          <w:p w14:paraId="2E0E6186" w14:textId="77777777" w:rsidR="003926F6" w:rsidRPr="000A7EA0" w:rsidRDefault="003926F6" w:rsidP="000A7EA0">
            <w:pPr>
              <w:spacing w:after="0"/>
              <w:rPr>
                <w:rFonts w:cs="Arial"/>
                <w:sz w:val="20"/>
                <w:szCs w:val="20"/>
              </w:rPr>
            </w:pPr>
            <w:r w:rsidRPr="000A7EA0">
              <w:rPr>
                <w:rFonts w:cs="Arial"/>
                <w:sz w:val="20"/>
                <w:szCs w:val="20"/>
              </w:rPr>
              <w:t>Hypertensive heart disease without (congestive) heart failure</w:t>
            </w:r>
          </w:p>
        </w:tc>
        <w:tc>
          <w:tcPr>
            <w:tcW w:w="1720" w:type="dxa"/>
            <w:noWrap/>
          </w:tcPr>
          <w:p w14:paraId="78C02C6A"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F74DD6F"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415FE023"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16267F73"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DF4255C" w14:textId="77777777" w:rsidR="003926F6" w:rsidRPr="000A7EA0" w:rsidRDefault="003926F6" w:rsidP="000A7EA0">
            <w:pPr>
              <w:spacing w:after="0"/>
              <w:rPr>
                <w:rFonts w:cs="Arial"/>
              </w:rPr>
            </w:pPr>
            <w:r w:rsidRPr="000A7EA0">
              <w:rPr>
                <w:rFonts w:cs="Arial"/>
              </w:rPr>
              <w:t> </w:t>
            </w:r>
          </w:p>
        </w:tc>
      </w:tr>
      <w:tr w:rsidR="000A7EA0" w:rsidRPr="000A7EA0" w14:paraId="6CD02323" w14:textId="77777777" w:rsidTr="00A50303">
        <w:trPr>
          <w:trHeight w:val="765"/>
        </w:trPr>
        <w:tc>
          <w:tcPr>
            <w:tcW w:w="2200" w:type="dxa"/>
          </w:tcPr>
          <w:p w14:paraId="07935908"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ACB4293" w14:textId="77777777" w:rsidR="003926F6" w:rsidRPr="000A7EA0" w:rsidRDefault="003926F6" w:rsidP="000A7EA0">
            <w:pPr>
              <w:spacing w:after="0"/>
              <w:rPr>
                <w:rFonts w:cs="Arial"/>
                <w:sz w:val="20"/>
                <w:szCs w:val="20"/>
              </w:rPr>
            </w:pPr>
            <w:r w:rsidRPr="000A7EA0">
              <w:rPr>
                <w:rFonts w:cs="Arial"/>
                <w:sz w:val="20"/>
                <w:szCs w:val="20"/>
              </w:rPr>
              <w:t>I13.0</w:t>
            </w:r>
          </w:p>
        </w:tc>
        <w:tc>
          <w:tcPr>
            <w:tcW w:w="2500" w:type="dxa"/>
          </w:tcPr>
          <w:p w14:paraId="22C5E3DC" w14:textId="77777777" w:rsidR="003926F6" w:rsidRPr="000A7EA0" w:rsidRDefault="003926F6" w:rsidP="000A7EA0">
            <w:pPr>
              <w:spacing w:after="0"/>
              <w:rPr>
                <w:rFonts w:cs="Arial"/>
                <w:sz w:val="20"/>
                <w:szCs w:val="20"/>
              </w:rPr>
            </w:pPr>
            <w:r w:rsidRPr="000A7EA0">
              <w:rPr>
                <w:rFonts w:cs="Arial"/>
                <w:sz w:val="20"/>
                <w:szCs w:val="20"/>
              </w:rPr>
              <w:t>Hypertensive heart and renal disease with (congestive) heart failure</w:t>
            </w:r>
          </w:p>
        </w:tc>
        <w:tc>
          <w:tcPr>
            <w:tcW w:w="1720" w:type="dxa"/>
            <w:noWrap/>
          </w:tcPr>
          <w:p w14:paraId="1CC33C53" w14:textId="77777777" w:rsidR="003926F6" w:rsidRPr="000A7EA0" w:rsidRDefault="003926F6" w:rsidP="000A7EA0">
            <w:pPr>
              <w:spacing w:after="0"/>
              <w:rPr>
                <w:rFonts w:cs="Arial"/>
                <w:sz w:val="20"/>
                <w:szCs w:val="20"/>
              </w:rPr>
            </w:pPr>
          </w:p>
        </w:tc>
        <w:tc>
          <w:tcPr>
            <w:tcW w:w="1720" w:type="dxa"/>
            <w:noWrap/>
          </w:tcPr>
          <w:p w14:paraId="08EE07FC"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2EB4FB21"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7012FDBF"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239D83A5" w14:textId="77777777" w:rsidR="003926F6" w:rsidRPr="000A7EA0" w:rsidRDefault="003926F6" w:rsidP="000A7EA0">
            <w:pPr>
              <w:spacing w:after="0"/>
              <w:rPr>
                <w:rFonts w:cs="Arial"/>
              </w:rPr>
            </w:pPr>
            <w:r w:rsidRPr="000A7EA0">
              <w:rPr>
                <w:rFonts w:cs="Arial"/>
              </w:rPr>
              <w:t> </w:t>
            </w:r>
          </w:p>
        </w:tc>
      </w:tr>
      <w:tr w:rsidR="000A7EA0" w:rsidRPr="000A7EA0" w14:paraId="0277C99B" w14:textId="77777777" w:rsidTr="00A50303">
        <w:trPr>
          <w:trHeight w:val="300"/>
        </w:trPr>
        <w:tc>
          <w:tcPr>
            <w:tcW w:w="2200" w:type="dxa"/>
          </w:tcPr>
          <w:p w14:paraId="07E0D986" w14:textId="77777777" w:rsidR="003926F6" w:rsidRPr="000A7EA0" w:rsidRDefault="003926F6" w:rsidP="000A7EA0">
            <w:pPr>
              <w:spacing w:after="0"/>
              <w:rPr>
                <w:rFonts w:cs="Arial"/>
                <w:sz w:val="20"/>
                <w:szCs w:val="20"/>
              </w:rPr>
            </w:pPr>
            <w:r w:rsidRPr="000A7EA0">
              <w:rPr>
                <w:rFonts w:cs="Arial"/>
                <w:sz w:val="20"/>
                <w:szCs w:val="20"/>
              </w:rPr>
              <w:t>Nutritional deficiencies</w:t>
            </w:r>
          </w:p>
        </w:tc>
        <w:tc>
          <w:tcPr>
            <w:tcW w:w="1300" w:type="dxa"/>
          </w:tcPr>
          <w:p w14:paraId="58059B0E" w14:textId="77777777" w:rsidR="003926F6" w:rsidRPr="000A7EA0" w:rsidRDefault="003926F6" w:rsidP="000A7EA0">
            <w:pPr>
              <w:spacing w:after="0"/>
              <w:rPr>
                <w:rFonts w:cs="Arial"/>
                <w:sz w:val="20"/>
                <w:szCs w:val="20"/>
              </w:rPr>
            </w:pPr>
            <w:r w:rsidRPr="000A7EA0">
              <w:rPr>
                <w:rFonts w:cs="Arial"/>
                <w:sz w:val="20"/>
                <w:szCs w:val="20"/>
              </w:rPr>
              <w:t>E40</w:t>
            </w:r>
          </w:p>
        </w:tc>
        <w:tc>
          <w:tcPr>
            <w:tcW w:w="2500" w:type="dxa"/>
          </w:tcPr>
          <w:p w14:paraId="6A1A5CD2" w14:textId="77777777" w:rsidR="003926F6" w:rsidRPr="000A7EA0" w:rsidRDefault="003926F6" w:rsidP="000A7EA0">
            <w:pPr>
              <w:spacing w:after="0"/>
              <w:rPr>
                <w:rFonts w:cs="Arial"/>
                <w:sz w:val="20"/>
                <w:szCs w:val="20"/>
              </w:rPr>
            </w:pPr>
            <w:r w:rsidRPr="000A7EA0">
              <w:rPr>
                <w:rFonts w:cs="Arial"/>
                <w:sz w:val="20"/>
                <w:szCs w:val="20"/>
              </w:rPr>
              <w:t>Kwashiorkor</w:t>
            </w:r>
          </w:p>
        </w:tc>
        <w:tc>
          <w:tcPr>
            <w:tcW w:w="1720" w:type="dxa"/>
            <w:noWrap/>
          </w:tcPr>
          <w:p w14:paraId="1067E458"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CAFC7B3"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7E8D2605"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07F881BC"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395BCC5" w14:textId="77777777" w:rsidR="003926F6" w:rsidRPr="000A7EA0" w:rsidRDefault="003926F6" w:rsidP="000A7EA0">
            <w:pPr>
              <w:spacing w:after="0"/>
              <w:rPr>
                <w:rFonts w:cs="Arial"/>
              </w:rPr>
            </w:pPr>
            <w:r w:rsidRPr="000A7EA0">
              <w:rPr>
                <w:rFonts w:cs="Arial"/>
              </w:rPr>
              <w:t> </w:t>
            </w:r>
          </w:p>
        </w:tc>
      </w:tr>
      <w:tr w:rsidR="000A7EA0" w:rsidRPr="000A7EA0" w14:paraId="10B0198B" w14:textId="77777777" w:rsidTr="00A50303">
        <w:trPr>
          <w:trHeight w:val="300"/>
        </w:trPr>
        <w:tc>
          <w:tcPr>
            <w:tcW w:w="2200" w:type="dxa"/>
          </w:tcPr>
          <w:p w14:paraId="487DF256"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22C69B79" w14:textId="77777777" w:rsidR="003926F6" w:rsidRPr="000A7EA0" w:rsidRDefault="003926F6" w:rsidP="000A7EA0">
            <w:pPr>
              <w:spacing w:after="0"/>
              <w:rPr>
                <w:rFonts w:cs="Arial"/>
                <w:sz w:val="20"/>
                <w:szCs w:val="20"/>
              </w:rPr>
            </w:pPr>
            <w:r w:rsidRPr="000A7EA0">
              <w:rPr>
                <w:rFonts w:cs="Arial"/>
                <w:sz w:val="20"/>
                <w:szCs w:val="20"/>
              </w:rPr>
              <w:t>E41</w:t>
            </w:r>
          </w:p>
        </w:tc>
        <w:tc>
          <w:tcPr>
            <w:tcW w:w="2500" w:type="dxa"/>
          </w:tcPr>
          <w:p w14:paraId="38472D5A" w14:textId="77777777" w:rsidR="003926F6" w:rsidRPr="000A7EA0" w:rsidRDefault="003926F6" w:rsidP="000A7EA0">
            <w:pPr>
              <w:spacing w:after="0"/>
              <w:rPr>
                <w:rFonts w:cs="Arial"/>
                <w:sz w:val="20"/>
                <w:szCs w:val="20"/>
              </w:rPr>
            </w:pPr>
            <w:r w:rsidRPr="000A7EA0">
              <w:rPr>
                <w:rFonts w:cs="Arial"/>
                <w:sz w:val="20"/>
                <w:szCs w:val="20"/>
              </w:rPr>
              <w:t>Nutritional marasmus</w:t>
            </w:r>
          </w:p>
        </w:tc>
        <w:tc>
          <w:tcPr>
            <w:tcW w:w="1720" w:type="dxa"/>
            <w:noWrap/>
          </w:tcPr>
          <w:p w14:paraId="1DA3989C"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28225404"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47FDF1E6"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7435D33A"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FF54DA2" w14:textId="77777777" w:rsidR="003926F6" w:rsidRPr="000A7EA0" w:rsidRDefault="003926F6" w:rsidP="000A7EA0">
            <w:pPr>
              <w:spacing w:after="0"/>
              <w:rPr>
                <w:rFonts w:cs="Arial"/>
              </w:rPr>
            </w:pPr>
            <w:r w:rsidRPr="000A7EA0">
              <w:rPr>
                <w:rFonts w:cs="Arial"/>
              </w:rPr>
              <w:t> </w:t>
            </w:r>
          </w:p>
        </w:tc>
      </w:tr>
      <w:tr w:rsidR="000A7EA0" w:rsidRPr="000A7EA0" w14:paraId="5245C90A" w14:textId="77777777" w:rsidTr="00A50303">
        <w:trPr>
          <w:trHeight w:val="300"/>
        </w:trPr>
        <w:tc>
          <w:tcPr>
            <w:tcW w:w="2200" w:type="dxa"/>
          </w:tcPr>
          <w:p w14:paraId="4ED0AD3B"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6929211" w14:textId="77777777" w:rsidR="003926F6" w:rsidRPr="000A7EA0" w:rsidRDefault="003926F6" w:rsidP="000A7EA0">
            <w:pPr>
              <w:spacing w:after="0"/>
              <w:rPr>
                <w:rFonts w:cs="Arial"/>
                <w:sz w:val="20"/>
                <w:szCs w:val="20"/>
              </w:rPr>
            </w:pPr>
            <w:r w:rsidRPr="000A7EA0">
              <w:rPr>
                <w:rFonts w:cs="Arial"/>
                <w:sz w:val="20"/>
                <w:szCs w:val="20"/>
              </w:rPr>
              <w:t>E42</w:t>
            </w:r>
          </w:p>
        </w:tc>
        <w:tc>
          <w:tcPr>
            <w:tcW w:w="2500" w:type="dxa"/>
          </w:tcPr>
          <w:p w14:paraId="2FFA63A7" w14:textId="77777777" w:rsidR="003926F6" w:rsidRPr="000A7EA0" w:rsidRDefault="003926F6" w:rsidP="000A7EA0">
            <w:pPr>
              <w:spacing w:after="0"/>
              <w:rPr>
                <w:rFonts w:cs="Arial"/>
                <w:sz w:val="20"/>
                <w:szCs w:val="20"/>
              </w:rPr>
            </w:pPr>
            <w:proofErr w:type="spellStart"/>
            <w:r w:rsidRPr="000A7EA0">
              <w:rPr>
                <w:rFonts w:cs="Arial"/>
                <w:sz w:val="20"/>
                <w:szCs w:val="20"/>
              </w:rPr>
              <w:t>Marasmic</w:t>
            </w:r>
            <w:proofErr w:type="spellEnd"/>
            <w:r w:rsidRPr="000A7EA0">
              <w:rPr>
                <w:rFonts w:cs="Arial"/>
                <w:sz w:val="20"/>
                <w:szCs w:val="20"/>
              </w:rPr>
              <w:t xml:space="preserve"> kwashiorkor</w:t>
            </w:r>
          </w:p>
        </w:tc>
        <w:tc>
          <w:tcPr>
            <w:tcW w:w="1720" w:type="dxa"/>
            <w:noWrap/>
          </w:tcPr>
          <w:p w14:paraId="33CDD077"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9C3340D"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50B0DA39"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2BB08E28"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2F4A5904" w14:textId="77777777" w:rsidR="003926F6" w:rsidRPr="000A7EA0" w:rsidRDefault="003926F6" w:rsidP="000A7EA0">
            <w:pPr>
              <w:spacing w:after="0"/>
              <w:rPr>
                <w:rFonts w:cs="Arial"/>
              </w:rPr>
            </w:pPr>
            <w:r w:rsidRPr="000A7EA0">
              <w:rPr>
                <w:rFonts w:cs="Arial"/>
              </w:rPr>
              <w:t> </w:t>
            </w:r>
          </w:p>
        </w:tc>
      </w:tr>
      <w:tr w:rsidR="000A7EA0" w:rsidRPr="000A7EA0" w14:paraId="362CA60D" w14:textId="77777777" w:rsidTr="00A50303">
        <w:trPr>
          <w:trHeight w:val="510"/>
        </w:trPr>
        <w:tc>
          <w:tcPr>
            <w:tcW w:w="2200" w:type="dxa"/>
          </w:tcPr>
          <w:p w14:paraId="5A3E75A0"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293351AB" w14:textId="77777777" w:rsidR="003926F6" w:rsidRPr="000A7EA0" w:rsidRDefault="003926F6" w:rsidP="000A7EA0">
            <w:pPr>
              <w:spacing w:after="0"/>
              <w:rPr>
                <w:rFonts w:cs="Arial"/>
                <w:sz w:val="20"/>
                <w:szCs w:val="20"/>
              </w:rPr>
            </w:pPr>
            <w:r w:rsidRPr="000A7EA0">
              <w:rPr>
                <w:rFonts w:cs="Arial"/>
                <w:sz w:val="20"/>
                <w:szCs w:val="20"/>
              </w:rPr>
              <w:t>E43</w:t>
            </w:r>
          </w:p>
        </w:tc>
        <w:tc>
          <w:tcPr>
            <w:tcW w:w="2500" w:type="dxa"/>
          </w:tcPr>
          <w:p w14:paraId="30D0DF18" w14:textId="77777777" w:rsidR="003926F6" w:rsidRPr="000A7EA0" w:rsidRDefault="003926F6" w:rsidP="000A7EA0">
            <w:pPr>
              <w:spacing w:after="0"/>
              <w:rPr>
                <w:rFonts w:cs="Arial"/>
                <w:sz w:val="20"/>
                <w:szCs w:val="20"/>
              </w:rPr>
            </w:pPr>
            <w:r w:rsidRPr="000A7EA0">
              <w:rPr>
                <w:rFonts w:cs="Arial"/>
                <w:sz w:val="20"/>
                <w:szCs w:val="20"/>
              </w:rPr>
              <w:t>Unspecified severe protein-energy malnutrition</w:t>
            </w:r>
          </w:p>
        </w:tc>
        <w:tc>
          <w:tcPr>
            <w:tcW w:w="1720" w:type="dxa"/>
            <w:noWrap/>
          </w:tcPr>
          <w:p w14:paraId="580B6A9E"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49061381"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0927091E"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399581CA"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37A0FD92" w14:textId="77777777" w:rsidR="003926F6" w:rsidRPr="000A7EA0" w:rsidRDefault="003926F6" w:rsidP="000A7EA0">
            <w:pPr>
              <w:spacing w:after="0"/>
              <w:rPr>
                <w:rFonts w:cs="Arial"/>
              </w:rPr>
            </w:pPr>
            <w:r w:rsidRPr="000A7EA0">
              <w:rPr>
                <w:rFonts w:cs="Arial"/>
              </w:rPr>
              <w:t> </w:t>
            </w:r>
          </w:p>
        </w:tc>
      </w:tr>
      <w:tr w:rsidR="000A7EA0" w:rsidRPr="000A7EA0" w14:paraId="07EF5E3C" w14:textId="77777777" w:rsidTr="00A50303">
        <w:trPr>
          <w:trHeight w:val="300"/>
        </w:trPr>
        <w:tc>
          <w:tcPr>
            <w:tcW w:w="2200" w:type="dxa"/>
          </w:tcPr>
          <w:p w14:paraId="69EB1CA8"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7BB7545C" w14:textId="77777777" w:rsidR="003926F6" w:rsidRPr="000A7EA0" w:rsidRDefault="003926F6" w:rsidP="000A7EA0">
            <w:pPr>
              <w:spacing w:after="0"/>
              <w:rPr>
                <w:rFonts w:cs="Arial"/>
                <w:sz w:val="20"/>
                <w:szCs w:val="20"/>
              </w:rPr>
            </w:pPr>
            <w:r w:rsidRPr="000A7EA0">
              <w:rPr>
                <w:rFonts w:cs="Arial"/>
                <w:sz w:val="20"/>
                <w:szCs w:val="20"/>
              </w:rPr>
              <w:t>E55.0</w:t>
            </w:r>
          </w:p>
        </w:tc>
        <w:tc>
          <w:tcPr>
            <w:tcW w:w="2500" w:type="dxa"/>
          </w:tcPr>
          <w:p w14:paraId="432C4CE0" w14:textId="77777777" w:rsidR="003926F6" w:rsidRPr="000A7EA0" w:rsidRDefault="003926F6" w:rsidP="000A7EA0">
            <w:pPr>
              <w:spacing w:after="0"/>
              <w:rPr>
                <w:rFonts w:cs="Arial"/>
                <w:sz w:val="20"/>
                <w:szCs w:val="20"/>
              </w:rPr>
            </w:pPr>
            <w:r w:rsidRPr="000A7EA0">
              <w:rPr>
                <w:rFonts w:cs="Arial"/>
                <w:sz w:val="20"/>
                <w:szCs w:val="20"/>
              </w:rPr>
              <w:t>Rickets, active</w:t>
            </w:r>
          </w:p>
        </w:tc>
        <w:tc>
          <w:tcPr>
            <w:tcW w:w="1720" w:type="dxa"/>
            <w:noWrap/>
          </w:tcPr>
          <w:p w14:paraId="158E062B"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48F5C78"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0ADB0797"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0FBEF4D7"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2BC38C70" w14:textId="77777777" w:rsidR="003926F6" w:rsidRPr="000A7EA0" w:rsidRDefault="003926F6" w:rsidP="000A7EA0">
            <w:pPr>
              <w:spacing w:after="0"/>
              <w:rPr>
                <w:rFonts w:cs="Arial"/>
              </w:rPr>
            </w:pPr>
            <w:r w:rsidRPr="000A7EA0">
              <w:rPr>
                <w:rFonts w:cs="Arial"/>
              </w:rPr>
              <w:t> </w:t>
            </w:r>
          </w:p>
        </w:tc>
      </w:tr>
      <w:tr w:rsidR="000A7EA0" w:rsidRPr="000A7EA0" w14:paraId="22BBD7A0" w14:textId="77777777" w:rsidTr="00A50303">
        <w:trPr>
          <w:trHeight w:val="300"/>
        </w:trPr>
        <w:tc>
          <w:tcPr>
            <w:tcW w:w="2200" w:type="dxa"/>
          </w:tcPr>
          <w:p w14:paraId="04FEEA75"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427548FF" w14:textId="77777777" w:rsidR="003926F6" w:rsidRPr="000A7EA0" w:rsidRDefault="003926F6" w:rsidP="000A7EA0">
            <w:pPr>
              <w:spacing w:after="0"/>
              <w:rPr>
                <w:rFonts w:cs="Arial"/>
                <w:sz w:val="20"/>
                <w:szCs w:val="20"/>
              </w:rPr>
            </w:pPr>
            <w:r w:rsidRPr="000A7EA0">
              <w:rPr>
                <w:rFonts w:cs="Arial"/>
                <w:sz w:val="20"/>
                <w:szCs w:val="20"/>
              </w:rPr>
              <w:t>E64.3</w:t>
            </w:r>
          </w:p>
        </w:tc>
        <w:tc>
          <w:tcPr>
            <w:tcW w:w="2500" w:type="dxa"/>
          </w:tcPr>
          <w:p w14:paraId="287E24D9" w14:textId="77777777" w:rsidR="003926F6" w:rsidRPr="000A7EA0" w:rsidRDefault="003926F6" w:rsidP="000A7EA0">
            <w:pPr>
              <w:spacing w:after="0"/>
              <w:rPr>
                <w:rFonts w:cs="Arial"/>
                <w:sz w:val="20"/>
                <w:szCs w:val="20"/>
              </w:rPr>
            </w:pPr>
            <w:r w:rsidRPr="000A7EA0">
              <w:rPr>
                <w:rFonts w:cs="Arial"/>
                <w:sz w:val="20"/>
                <w:szCs w:val="20"/>
              </w:rPr>
              <w:t>Sequelae of rickets</w:t>
            </w:r>
          </w:p>
        </w:tc>
        <w:tc>
          <w:tcPr>
            <w:tcW w:w="1720" w:type="dxa"/>
            <w:noWrap/>
          </w:tcPr>
          <w:p w14:paraId="0A5853E1"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996974E"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213790DC"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6BBD15C5"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FF91C34" w14:textId="77777777" w:rsidR="003926F6" w:rsidRPr="000A7EA0" w:rsidRDefault="003926F6" w:rsidP="000A7EA0">
            <w:pPr>
              <w:spacing w:after="0"/>
              <w:rPr>
                <w:rFonts w:cs="Arial"/>
              </w:rPr>
            </w:pPr>
            <w:r w:rsidRPr="000A7EA0">
              <w:rPr>
                <w:rFonts w:cs="Arial"/>
              </w:rPr>
              <w:t> </w:t>
            </w:r>
          </w:p>
        </w:tc>
      </w:tr>
      <w:tr w:rsidR="000A7EA0" w:rsidRPr="000A7EA0" w14:paraId="38A16434" w14:textId="77777777" w:rsidTr="00A50303">
        <w:trPr>
          <w:trHeight w:val="510"/>
        </w:trPr>
        <w:tc>
          <w:tcPr>
            <w:tcW w:w="2200" w:type="dxa"/>
          </w:tcPr>
          <w:p w14:paraId="1B4BDBB6" w14:textId="77777777" w:rsidR="003926F6" w:rsidRPr="000A7EA0" w:rsidRDefault="003926F6" w:rsidP="000A7EA0">
            <w:pPr>
              <w:spacing w:after="0"/>
              <w:rPr>
                <w:rFonts w:cs="Arial"/>
                <w:sz w:val="20"/>
                <w:szCs w:val="20"/>
              </w:rPr>
            </w:pPr>
            <w:r w:rsidRPr="000A7EA0">
              <w:rPr>
                <w:rFonts w:cs="Arial"/>
                <w:sz w:val="20"/>
                <w:szCs w:val="20"/>
              </w:rPr>
              <w:t>Dehydration and gastroenteritis</w:t>
            </w:r>
          </w:p>
        </w:tc>
        <w:tc>
          <w:tcPr>
            <w:tcW w:w="1300" w:type="dxa"/>
          </w:tcPr>
          <w:p w14:paraId="48388CA4" w14:textId="77777777" w:rsidR="003926F6" w:rsidRPr="000A7EA0" w:rsidRDefault="003926F6" w:rsidP="000A7EA0">
            <w:pPr>
              <w:spacing w:after="0"/>
              <w:rPr>
                <w:rFonts w:cs="Arial"/>
                <w:sz w:val="20"/>
                <w:szCs w:val="20"/>
              </w:rPr>
            </w:pPr>
            <w:r w:rsidRPr="000A7EA0">
              <w:rPr>
                <w:rFonts w:cs="Arial"/>
                <w:sz w:val="20"/>
                <w:szCs w:val="20"/>
              </w:rPr>
              <w:t>E86</w:t>
            </w:r>
          </w:p>
        </w:tc>
        <w:tc>
          <w:tcPr>
            <w:tcW w:w="2500" w:type="dxa"/>
          </w:tcPr>
          <w:p w14:paraId="3C7839E8" w14:textId="77777777" w:rsidR="003926F6" w:rsidRPr="000A7EA0" w:rsidRDefault="003926F6" w:rsidP="000A7EA0">
            <w:pPr>
              <w:spacing w:after="0"/>
              <w:rPr>
                <w:rFonts w:cs="Arial"/>
                <w:sz w:val="20"/>
                <w:szCs w:val="20"/>
              </w:rPr>
            </w:pPr>
            <w:r w:rsidRPr="000A7EA0">
              <w:rPr>
                <w:rFonts w:cs="Arial"/>
                <w:sz w:val="20"/>
                <w:szCs w:val="20"/>
              </w:rPr>
              <w:t>Volume depletion</w:t>
            </w:r>
          </w:p>
        </w:tc>
        <w:tc>
          <w:tcPr>
            <w:tcW w:w="1720" w:type="dxa"/>
            <w:noWrap/>
          </w:tcPr>
          <w:p w14:paraId="6B525A50"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15F9184"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5A5E68DE"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72E9E669"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12393B37" w14:textId="77777777" w:rsidR="003926F6" w:rsidRPr="000A7EA0" w:rsidRDefault="003926F6" w:rsidP="000A7EA0">
            <w:pPr>
              <w:spacing w:after="0"/>
              <w:rPr>
                <w:rFonts w:cs="Arial"/>
              </w:rPr>
            </w:pPr>
            <w:r w:rsidRPr="000A7EA0">
              <w:rPr>
                <w:rFonts w:cs="Arial"/>
              </w:rPr>
              <w:t> </w:t>
            </w:r>
          </w:p>
        </w:tc>
      </w:tr>
      <w:tr w:rsidR="000A7EA0" w:rsidRPr="000A7EA0" w14:paraId="30E4D5A7" w14:textId="77777777" w:rsidTr="00A50303">
        <w:trPr>
          <w:trHeight w:val="510"/>
        </w:trPr>
        <w:tc>
          <w:tcPr>
            <w:tcW w:w="2200" w:type="dxa"/>
          </w:tcPr>
          <w:p w14:paraId="228DF3B6"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ACB5845" w14:textId="77777777" w:rsidR="003926F6" w:rsidRPr="000A7EA0" w:rsidRDefault="003926F6" w:rsidP="000A7EA0">
            <w:pPr>
              <w:spacing w:after="0"/>
              <w:rPr>
                <w:rFonts w:cs="Arial"/>
                <w:sz w:val="20"/>
                <w:szCs w:val="20"/>
              </w:rPr>
            </w:pPr>
            <w:r w:rsidRPr="000A7EA0">
              <w:rPr>
                <w:rFonts w:cs="Arial"/>
                <w:sz w:val="20"/>
                <w:szCs w:val="20"/>
              </w:rPr>
              <w:t>K52</w:t>
            </w:r>
          </w:p>
        </w:tc>
        <w:tc>
          <w:tcPr>
            <w:tcW w:w="2500" w:type="dxa"/>
          </w:tcPr>
          <w:p w14:paraId="26063007" w14:textId="77777777" w:rsidR="003926F6" w:rsidRPr="000A7EA0" w:rsidRDefault="003926F6" w:rsidP="000A7EA0">
            <w:pPr>
              <w:spacing w:after="0"/>
              <w:rPr>
                <w:rFonts w:cs="Arial"/>
                <w:sz w:val="20"/>
                <w:szCs w:val="20"/>
              </w:rPr>
            </w:pPr>
            <w:r w:rsidRPr="000A7EA0">
              <w:rPr>
                <w:rFonts w:cs="Arial"/>
                <w:sz w:val="20"/>
                <w:szCs w:val="20"/>
              </w:rPr>
              <w:t>Other noninfective gastroenteritis and colitis</w:t>
            </w:r>
          </w:p>
        </w:tc>
        <w:tc>
          <w:tcPr>
            <w:tcW w:w="1720" w:type="dxa"/>
            <w:noWrap/>
          </w:tcPr>
          <w:p w14:paraId="566D31AB" w14:textId="77777777" w:rsidR="003926F6" w:rsidRPr="000A7EA0" w:rsidRDefault="003926F6" w:rsidP="000A7EA0">
            <w:pPr>
              <w:spacing w:after="0"/>
              <w:rPr>
                <w:rFonts w:cs="Arial"/>
                <w:sz w:val="20"/>
                <w:szCs w:val="20"/>
              </w:rPr>
            </w:pPr>
          </w:p>
        </w:tc>
        <w:tc>
          <w:tcPr>
            <w:tcW w:w="1720" w:type="dxa"/>
            <w:noWrap/>
          </w:tcPr>
          <w:p w14:paraId="36173EA5"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34CB0B65"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6C80F828"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2ABD07E6" w14:textId="77777777" w:rsidR="003926F6" w:rsidRPr="000A7EA0" w:rsidRDefault="003926F6" w:rsidP="000A7EA0">
            <w:pPr>
              <w:spacing w:after="0"/>
              <w:rPr>
                <w:rFonts w:cs="Arial"/>
              </w:rPr>
            </w:pPr>
            <w:r w:rsidRPr="000A7EA0">
              <w:rPr>
                <w:rFonts w:cs="Arial"/>
              </w:rPr>
              <w:t> </w:t>
            </w:r>
          </w:p>
        </w:tc>
      </w:tr>
      <w:tr w:rsidR="000A7EA0" w:rsidRPr="000A7EA0" w14:paraId="54FC03A3" w14:textId="77777777" w:rsidTr="00A50303">
        <w:trPr>
          <w:trHeight w:val="510"/>
        </w:trPr>
        <w:tc>
          <w:tcPr>
            <w:tcW w:w="2200" w:type="dxa"/>
          </w:tcPr>
          <w:p w14:paraId="55E52C00"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53D5EF04" w14:textId="77777777" w:rsidR="003926F6" w:rsidRPr="000A7EA0" w:rsidRDefault="003926F6" w:rsidP="000A7EA0">
            <w:pPr>
              <w:spacing w:after="0"/>
              <w:rPr>
                <w:rFonts w:cs="Arial"/>
                <w:sz w:val="20"/>
                <w:szCs w:val="20"/>
              </w:rPr>
            </w:pPr>
            <w:r w:rsidRPr="000A7EA0">
              <w:rPr>
                <w:rFonts w:cs="Arial"/>
                <w:sz w:val="20"/>
                <w:szCs w:val="20"/>
              </w:rPr>
              <w:t>K52.2</w:t>
            </w:r>
          </w:p>
        </w:tc>
        <w:tc>
          <w:tcPr>
            <w:tcW w:w="2500" w:type="dxa"/>
          </w:tcPr>
          <w:p w14:paraId="513F3F53" w14:textId="77777777" w:rsidR="003926F6" w:rsidRPr="000A7EA0" w:rsidRDefault="003926F6" w:rsidP="000A7EA0">
            <w:pPr>
              <w:spacing w:after="0"/>
              <w:rPr>
                <w:rFonts w:cs="Arial"/>
                <w:sz w:val="20"/>
                <w:szCs w:val="20"/>
              </w:rPr>
            </w:pPr>
            <w:r w:rsidRPr="000A7EA0">
              <w:rPr>
                <w:rFonts w:cs="Arial"/>
                <w:sz w:val="20"/>
                <w:szCs w:val="20"/>
              </w:rPr>
              <w:t>Allergic and dietetic gastroenteritis and colitis</w:t>
            </w:r>
          </w:p>
        </w:tc>
        <w:tc>
          <w:tcPr>
            <w:tcW w:w="1720" w:type="dxa"/>
            <w:noWrap/>
          </w:tcPr>
          <w:p w14:paraId="026D28F3"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0C8A4EE"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1C6C1036"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78B6B89D"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14D54670" w14:textId="77777777" w:rsidR="003926F6" w:rsidRPr="000A7EA0" w:rsidRDefault="003926F6" w:rsidP="000A7EA0">
            <w:pPr>
              <w:spacing w:after="0"/>
              <w:rPr>
                <w:rFonts w:cs="Arial"/>
              </w:rPr>
            </w:pPr>
            <w:r w:rsidRPr="000A7EA0">
              <w:rPr>
                <w:rFonts w:cs="Arial"/>
              </w:rPr>
              <w:t> </w:t>
            </w:r>
          </w:p>
        </w:tc>
      </w:tr>
      <w:tr w:rsidR="000A7EA0" w:rsidRPr="000A7EA0" w14:paraId="6FFACD3A" w14:textId="77777777" w:rsidTr="00A50303">
        <w:trPr>
          <w:trHeight w:val="765"/>
        </w:trPr>
        <w:tc>
          <w:tcPr>
            <w:tcW w:w="2200" w:type="dxa"/>
          </w:tcPr>
          <w:p w14:paraId="632472F5"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085B0CAE" w14:textId="77777777" w:rsidR="003926F6" w:rsidRPr="000A7EA0" w:rsidRDefault="003926F6" w:rsidP="000A7EA0">
            <w:pPr>
              <w:spacing w:after="0"/>
              <w:rPr>
                <w:rFonts w:cs="Arial"/>
                <w:sz w:val="20"/>
                <w:szCs w:val="20"/>
              </w:rPr>
            </w:pPr>
            <w:r w:rsidRPr="000A7EA0">
              <w:rPr>
                <w:rFonts w:cs="Arial"/>
                <w:sz w:val="20"/>
                <w:szCs w:val="20"/>
              </w:rPr>
              <w:t>K52.8</w:t>
            </w:r>
          </w:p>
        </w:tc>
        <w:tc>
          <w:tcPr>
            <w:tcW w:w="2500" w:type="dxa"/>
          </w:tcPr>
          <w:p w14:paraId="2802235D" w14:textId="77777777" w:rsidR="003926F6" w:rsidRPr="000A7EA0" w:rsidRDefault="003926F6" w:rsidP="000A7EA0">
            <w:pPr>
              <w:spacing w:after="0"/>
              <w:rPr>
                <w:rFonts w:cs="Arial"/>
                <w:sz w:val="20"/>
                <w:szCs w:val="20"/>
              </w:rPr>
            </w:pPr>
            <w:r w:rsidRPr="000A7EA0">
              <w:rPr>
                <w:rFonts w:cs="Arial"/>
                <w:sz w:val="20"/>
                <w:szCs w:val="20"/>
              </w:rPr>
              <w:t>Other specified noninfective gastroenteritis and colitis</w:t>
            </w:r>
          </w:p>
        </w:tc>
        <w:tc>
          <w:tcPr>
            <w:tcW w:w="1720" w:type="dxa"/>
            <w:noWrap/>
          </w:tcPr>
          <w:p w14:paraId="75136A71"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4E77215"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3E103B03"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0FB4C273"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24947FE2" w14:textId="77777777" w:rsidR="003926F6" w:rsidRPr="000A7EA0" w:rsidRDefault="003926F6" w:rsidP="000A7EA0">
            <w:pPr>
              <w:spacing w:after="0"/>
              <w:rPr>
                <w:rFonts w:cs="Arial"/>
              </w:rPr>
            </w:pPr>
            <w:r w:rsidRPr="000A7EA0">
              <w:rPr>
                <w:rFonts w:cs="Arial"/>
              </w:rPr>
              <w:t> </w:t>
            </w:r>
          </w:p>
        </w:tc>
      </w:tr>
      <w:tr w:rsidR="000A7EA0" w:rsidRPr="000A7EA0" w14:paraId="3CA5D646" w14:textId="77777777" w:rsidTr="00A50303">
        <w:trPr>
          <w:trHeight w:val="510"/>
        </w:trPr>
        <w:tc>
          <w:tcPr>
            <w:tcW w:w="2200" w:type="dxa"/>
          </w:tcPr>
          <w:p w14:paraId="03A018E5"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2FE7AF2E" w14:textId="77777777" w:rsidR="003926F6" w:rsidRPr="000A7EA0" w:rsidRDefault="003926F6" w:rsidP="000A7EA0">
            <w:pPr>
              <w:spacing w:after="0"/>
              <w:rPr>
                <w:rFonts w:cs="Arial"/>
                <w:sz w:val="20"/>
                <w:szCs w:val="20"/>
              </w:rPr>
            </w:pPr>
            <w:r w:rsidRPr="000A7EA0">
              <w:rPr>
                <w:rFonts w:cs="Arial"/>
                <w:sz w:val="20"/>
                <w:szCs w:val="20"/>
              </w:rPr>
              <w:t>K52.9</w:t>
            </w:r>
          </w:p>
        </w:tc>
        <w:tc>
          <w:tcPr>
            <w:tcW w:w="2500" w:type="dxa"/>
          </w:tcPr>
          <w:p w14:paraId="66385512" w14:textId="77777777" w:rsidR="003926F6" w:rsidRPr="000A7EA0" w:rsidRDefault="003926F6" w:rsidP="000A7EA0">
            <w:pPr>
              <w:spacing w:after="0"/>
              <w:rPr>
                <w:rFonts w:cs="Arial"/>
                <w:sz w:val="20"/>
                <w:szCs w:val="20"/>
              </w:rPr>
            </w:pPr>
            <w:r w:rsidRPr="000A7EA0">
              <w:rPr>
                <w:rFonts w:cs="Arial"/>
                <w:sz w:val="20"/>
                <w:szCs w:val="20"/>
              </w:rPr>
              <w:t>Noninfective gastroenteritis and colitis, unspecified</w:t>
            </w:r>
          </w:p>
        </w:tc>
        <w:tc>
          <w:tcPr>
            <w:tcW w:w="1720" w:type="dxa"/>
            <w:noWrap/>
          </w:tcPr>
          <w:p w14:paraId="1A2479D2"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4621E72"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4336B4E2"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24C62828"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0FF4924" w14:textId="77777777" w:rsidR="003926F6" w:rsidRPr="000A7EA0" w:rsidRDefault="003926F6" w:rsidP="000A7EA0">
            <w:pPr>
              <w:spacing w:after="0"/>
              <w:rPr>
                <w:rFonts w:cs="Arial"/>
              </w:rPr>
            </w:pPr>
            <w:r w:rsidRPr="000A7EA0">
              <w:rPr>
                <w:rFonts w:cs="Arial"/>
              </w:rPr>
              <w:t> </w:t>
            </w:r>
          </w:p>
        </w:tc>
      </w:tr>
      <w:tr w:rsidR="000A7EA0" w:rsidRPr="000A7EA0" w14:paraId="371636E6" w14:textId="77777777" w:rsidTr="00A50303">
        <w:trPr>
          <w:trHeight w:val="510"/>
        </w:trPr>
        <w:tc>
          <w:tcPr>
            <w:tcW w:w="2200" w:type="dxa"/>
          </w:tcPr>
          <w:p w14:paraId="411A205C" w14:textId="77777777" w:rsidR="003926F6" w:rsidRPr="000A7EA0" w:rsidRDefault="003926F6" w:rsidP="000A7EA0">
            <w:pPr>
              <w:spacing w:after="0"/>
              <w:rPr>
                <w:rFonts w:cs="Arial"/>
                <w:sz w:val="20"/>
                <w:szCs w:val="20"/>
              </w:rPr>
            </w:pPr>
            <w:r w:rsidRPr="000A7EA0">
              <w:rPr>
                <w:rFonts w:cs="Arial"/>
                <w:sz w:val="20"/>
                <w:szCs w:val="20"/>
              </w:rPr>
              <w:lastRenderedPageBreak/>
              <w:t>Pyelonephritis</w:t>
            </w:r>
          </w:p>
        </w:tc>
        <w:tc>
          <w:tcPr>
            <w:tcW w:w="1300" w:type="dxa"/>
          </w:tcPr>
          <w:p w14:paraId="2258369A" w14:textId="77777777" w:rsidR="003926F6" w:rsidRPr="000A7EA0" w:rsidRDefault="003926F6" w:rsidP="000A7EA0">
            <w:pPr>
              <w:spacing w:after="0"/>
              <w:rPr>
                <w:rFonts w:cs="Arial"/>
                <w:sz w:val="20"/>
                <w:szCs w:val="20"/>
              </w:rPr>
            </w:pPr>
            <w:r w:rsidRPr="000A7EA0">
              <w:rPr>
                <w:rFonts w:cs="Arial"/>
                <w:sz w:val="20"/>
                <w:szCs w:val="20"/>
              </w:rPr>
              <w:t>N10</w:t>
            </w:r>
          </w:p>
        </w:tc>
        <w:tc>
          <w:tcPr>
            <w:tcW w:w="2500" w:type="dxa"/>
          </w:tcPr>
          <w:p w14:paraId="2D3368DF" w14:textId="77777777" w:rsidR="003926F6" w:rsidRPr="000A7EA0" w:rsidRDefault="003926F6" w:rsidP="000A7EA0">
            <w:pPr>
              <w:spacing w:after="0"/>
              <w:rPr>
                <w:rFonts w:cs="Arial"/>
                <w:sz w:val="20"/>
                <w:szCs w:val="20"/>
              </w:rPr>
            </w:pPr>
            <w:r w:rsidRPr="000A7EA0">
              <w:rPr>
                <w:rFonts w:cs="Arial"/>
                <w:sz w:val="20"/>
                <w:szCs w:val="20"/>
              </w:rPr>
              <w:t>Acute tubulo-interstitial nephritis</w:t>
            </w:r>
          </w:p>
        </w:tc>
        <w:tc>
          <w:tcPr>
            <w:tcW w:w="1720" w:type="dxa"/>
            <w:noWrap/>
          </w:tcPr>
          <w:p w14:paraId="284AEBF6"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D4AF1A4"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1F25000A"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697F42D7"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2342FAF" w14:textId="77777777" w:rsidR="003926F6" w:rsidRPr="000A7EA0" w:rsidRDefault="003926F6" w:rsidP="000A7EA0">
            <w:pPr>
              <w:spacing w:after="0"/>
              <w:rPr>
                <w:rFonts w:cs="Arial"/>
              </w:rPr>
            </w:pPr>
            <w:r w:rsidRPr="000A7EA0">
              <w:rPr>
                <w:rFonts w:cs="Arial"/>
              </w:rPr>
              <w:t> </w:t>
            </w:r>
          </w:p>
        </w:tc>
      </w:tr>
      <w:tr w:rsidR="000A7EA0" w:rsidRPr="000A7EA0" w14:paraId="1BAFBF07" w14:textId="77777777" w:rsidTr="00A50303">
        <w:trPr>
          <w:trHeight w:val="510"/>
        </w:trPr>
        <w:tc>
          <w:tcPr>
            <w:tcW w:w="2200" w:type="dxa"/>
          </w:tcPr>
          <w:p w14:paraId="6A44E5BA"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702DF80B" w14:textId="77777777" w:rsidR="003926F6" w:rsidRPr="000A7EA0" w:rsidRDefault="003926F6" w:rsidP="000A7EA0">
            <w:pPr>
              <w:spacing w:after="0"/>
              <w:rPr>
                <w:rFonts w:cs="Arial"/>
                <w:sz w:val="20"/>
                <w:szCs w:val="20"/>
              </w:rPr>
            </w:pPr>
            <w:r w:rsidRPr="000A7EA0">
              <w:rPr>
                <w:rFonts w:cs="Arial"/>
                <w:sz w:val="20"/>
                <w:szCs w:val="20"/>
              </w:rPr>
              <w:t>N11</w:t>
            </w:r>
          </w:p>
        </w:tc>
        <w:tc>
          <w:tcPr>
            <w:tcW w:w="2500" w:type="dxa"/>
          </w:tcPr>
          <w:p w14:paraId="2E91B848" w14:textId="77777777" w:rsidR="003926F6" w:rsidRPr="000A7EA0" w:rsidRDefault="003926F6" w:rsidP="000A7EA0">
            <w:pPr>
              <w:spacing w:after="0"/>
              <w:rPr>
                <w:rFonts w:cs="Arial"/>
                <w:sz w:val="20"/>
                <w:szCs w:val="20"/>
              </w:rPr>
            </w:pPr>
            <w:r w:rsidRPr="000A7EA0">
              <w:rPr>
                <w:rFonts w:cs="Arial"/>
                <w:sz w:val="20"/>
                <w:szCs w:val="20"/>
              </w:rPr>
              <w:t>Chronic tubulo-interstitial nephritis</w:t>
            </w:r>
          </w:p>
        </w:tc>
        <w:tc>
          <w:tcPr>
            <w:tcW w:w="1720" w:type="dxa"/>
            <w:noWrap/>
          </w:tcPr>
          <w:p w14:paraId="2757666B"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F00DC8E"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3F1A0A94"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6514A52F"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411D89C" w14:textId="77777777" w:rsidR="003926F6" w:rsidRPr="000A7EA0" w:rsidRDefault="003926F6" w:rsidP="000A7EA0">
            <w:pPr>
              <w:spacing w:after="0"/>
              <w:rPr>
                <w:rFonts w:cs="Arial"/>
              </w:rPr>
            </w:pPr>
            <w:r w:rsidRPr="000A7EA0">
              <w:rPr>
                <w:rFonts w:cs="Arial"/>
              </w:rPr>
              <w:t> </w:t>
            </w:r>
          </w:p>
        </w:tc>
      </w:tr>
      <w:tr w:rsidR="000A7EA0" w:rsidRPr="000A7EA0" w14:paraId="6A8FECF0" w14:textId="77777777" w:rsidTr="00A50303">
        <w:trPr>
          <w:trHeight w:val="765"/>
        </w:trPr>
        <w:tc>
          <w:tcPr>
            <w:tcW w:w="2200" w:type="dxa"/>
          </w:tcPr>
          <w:p w14:paraId="404027AA"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783E8078" w14:textId="77777777" w:rsidR="003926F6" w:rsidRPr="000A7EA0" w:rsidRDefault="003926F6" w:rsidP="000A7EA0">
            <w:pPr>
              <w:spacing w:after="0"/>
              <w:rPr>
                <w:rFonts w:cs="Arial"/>
                <w:sz w:val="20"/>
                <w:szCs w:val="20"/>
              </w:rPr>
            </w:pPr>
            <w:r w:rsidRPr="000A7EA0">
              <w:rPr>
                <w:rFonts w:cs="Arial"/>
                <w:sz w:val="20"/>
                <w:szCs w:val="20"/>
              </w:rPr>
              <w:t>N12</w:t>
            </w:r>
          </w:p>
        </w:tc>
        <w:tc>
          <w:tcPr>
            <w:tcW w:w="2500" w:type="dxa"/>
          </w:tcPr>
          <w:p w14:paraId="10D36206" w14:textId="77777777" w:rsidR="003926F6" w:rsidRPr="000A7EA0" w:rsidRDefault="003926F6" w:rsidP="000A7EA0">
            <w:pPr>
              <w:spacing w:after="0"/>
              <w:rPr>
                <w:rFonts w:cs="Arial"/>
                <w:sz w:val="20"/>
                <w:szCs w:val="20"/>
              </w:rPr>
            </w:pPr>
            <w:r w:rsidRPr="000A7EA0">
              <w:rPr>
                <w:rFonts w:cs="Arial"/>
                <w:sz w:val="20"/>
                <w:szCs w:val="20"/>
              </w:rPr>
              <w:t xml:space="preserve">Tubulo-interstitial nephritis </w:t>
            </w:r>
            <w:proofErr w:type="gramStart"/>
            <w:r w:rsidRPr="000A7EA0">
              <w:rPr>
                <w:rFonts w:cs="Arial"/>
                <w:sz w:val="20"/>
                <w:szCs w:val="20"/>
              </w:rPr>
              <w:t>not spec</w:t>
            </w:r>
            <w:proofErr w:type="gramEnd"/>
            <w:r w:rsidRPr="000A7EA0">
              <w:rPr>
                <w:rFonts w:cs="Arial"/>
                <w:sz w:val="20"/>
                <w:szCs w:val="20"/>
              </w:rPr>
              <w:t xml:space="preserve"> as acute or chronic</w:t>
            </w:r>
          </w:p>
        </w:tc>
        <w:tc>
          <w:tcPr>
            <w:tcW w:w="1720" w:type="dxa"/>
            <w:noWrap/>
          </w:tcPr>
          <w:p w14:paraId="18643F59"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8DEF187"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7BE4AAB8"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0E765D84"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DEE506A" w14:textId="77777777" w:rsidR="003926F6" w:rsidRPr="000A7EA0" w:rsidRDefault="003926F6" w:rsidP="000A7EA0">
            <w:pPr>
              <w:spacing w:after="0"/>
              <w:rPr>
                <w:rFonts w:cs="Arial"/>
              </w:rPr>
            </w:pPr>
            <w:r w:rsidRPr="000A7EA0">
              <w:rPr>
                <w:rFonts w:cs="Arial"/>
              </w:rPr>
              <w:t> </w:t>
            </w:r>
          </w:p>
        </w:tc>
      </w:tr>
      <w:tr w:rsidR="000A7EA0" w:rsidRPr="000A7EA0" w14:paraId="12733289" w14:textId="77777777" w:rsidTr="00A50303">
        <w:trPr>
          <w:trHeight w:val="300"/>
        </w:trPr>
        <w:tc>
          <w:tcPr>
            <w:tcW w:w="2200" w:type="dxa"/>
          </w:tcPr>
          <w:p w14:paraId="2E81ABE6"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FAC61EF" w14:textId="77777777" w:rsidR="003926F6" w:rsidRPr="000A7EA0" w:rsidRDefault="003926F6" w:rsidP="000A7EA0">
            <w:pPr>
              <w:spacing w:after="0"/>
              <w:rPr>
                <w:rFonts w:cs="Arial"/>
                <w:sz w:val="20"/>
                <w:szCs w:val="20"/>
              </w:rPr>
            </w:pPr>
            <w:r w:rsidRPr="000A7EA0">
              <w:rPr>
                <w:rFonts w:cs="Arial"/>
                <w:sz w:val="20"/>
                <w:szCs w:val="20"/>
              </w:rPr>
              <w:t>N13.6</w:t>
            </w:r>
          </w:p>
        </w:tc>
        <w:tc>
          <w:tcPr>
            <w:tcW w:w="2500" w:type="dxa"/>
          </w:tcPr>
          <w:p w14:paraId="5335DD53" w14:textId="77777777" w:rsidR="003926F6" w:rsidRPr="000A7EA0" w:rsidRDefault="003926F6" w:rsidP="000A7EA0">
            <w:pPr>
              <w:spacing w:after="0"/>
              <w:rPr>
                <w:rFonts w:cs="Arial"/>
                <w:sz w:val="20"/>
                <w:szCs w:val="20"/>
              </w:rPr>
            </w:pPr>
            <w:proofErr w:type="spellStart"/>
            <w:r w:rsidRPr="000A7EA0">
              <w:rPr>
                <w:rFonts w:cs="Arial"/>
                <w:sz w:val="20"/>
                <w:szCs w:val="20"/>
              </w:rPr>
              <w:t>Pyonephrosis</w:t>
            </w:r>
            <w:proofErr w:type="spellEnd"/>
          </w:p>
        </w:tc>
        <w:tc>
          <w:tcPr>
            <w:tcW w:w="1720" w:type="dxa"/>
            <w:noWrap/>
          </w:tcPr>
          <w:p w14:paraId="54788847"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2F10DE71"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353255F1"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6717BD90"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14D0344D" w14:textId="77777777" w:rsidR="003926F6" w:rsidRPr="000A7EA0" w:rsidRDefault="003926F6" w:rsidP="000A7EA0">
            <w:pPr>
              <w:spacing w:after="0"/>
              <w:rPr>
                <w:rFonts w:cs="Arial"/>
              </w:rPr>
            </w:pPr>
            <w:r w:rsidRPr="000A7EA0">
              <w:rPr>
                <w:rFonts w:cs="Arial"/>
              </w:rPr>
              <w:t> </w:t>
            </w:r>
          </w:p>
        </w:tc>
      </w:tr>
      <w:tr w:rsidR="000A7EA0" w:rsidRPr="000A7EA0" w14:paraId="1D250E39" w14:textId="77777777" w:rsidTr="00A50303">
        <w:trPr>
          <w:trHeight w:val="510"/>
        </w:trPr>
        <w:tc>
          <w:tcPr>
            <w:tcW w:w="2200" w:type="dxa"/>
          </w:tcPr>
          <w:p w14:paraId="68666CF6" w14:textId="77777777" w:rsidR="003926F6" w:rsidRPr="000A7EA0" w:rsidRDefault="003926F6" w:rsidP="000A7EA0">
            <w:pPr>
              <w:spacing w:after="0"/>
              <w:rPr>
                <w:rFonts w:cs="Arial"/>
                <w:sz w:val="20"/>
                <w:szCs w:val="20"/>
              </w:rPr>
            </w:pPr>
            <w:r w:rsidRPr="000A7EA0">
              <w:rPr>
                <w:rFonts w:cs="Arial"/>
                <w:sz w:val="20"/>
                <w:szCs w:val="20"/>
              </w:rPr>
              <w:t>Perforated/bleeding ulcer</w:t>
            </w:r>
          </w:p>
        </w:tc>
        <w:tc>
          <w:tcPr>
            <w:tcW w:w="1300" w:type="dxa"/>
          </w:tcPr>
          <w:p w14:paraId="3C6F063D" w14:textId="77777777" w:rsidR="003926F6" w:rsidRPr="000A7EA0" w:rsidRDefault="003926F6" w:rsidP="000A7EA0">
            <w:pPr>
              <w:spacing w:after="0"/>
              <w:rPr>
                <w:rFonts w:cs="Arial"/>
                <w:sz w:val="20"/>
                <w:szCs w:val="20"/>
              </w:rPr>
            </w:pPr>
            <w:r w:rsidRPr="000A7EA0">
              <w:rPr>
                <w:rFonts w:cs="Arial"/>
                <w:sz w:val="20"/>
                <w:szCs w:val="20"/>
              </w:rPr>
              <w:t>K25.0-K25.2, K25.4-K25.6</w:t>
            </w:r>
          </w:p>
        </w:tc>
        <w:tc>
          <w:tcPr>
            <w:tcW w:w="2500" w:type="dxa"/>
          </w:tcPr>
          <w:p w14:paraId="0A4F2915" w14:textId="77777777" w:rsidR="003926F6" w:rsidRPr="000A7EA0" w:rsidRDefault="003926F6" w:rsidP="000A7EA0">
            <w:pPr>
              <w:spacing w:after="0"/>
              <w:rPr>
                <w:rFonts w:cs="Arial"/>
                <w:sz w:val="20"/>
                <w:szCs w:val="20"/>
              </w:rPr>
            </w:pPr>
            <w:r w:rsidRPr="000A7EA0">
              <w:rPr>
                <w:rFonts w:cs="Arial"/>
                <w:sz w:val="20"/>
                <w:szCs w:val="20"/>
              </w:rPr>
              <w:t>Gastric ulcer</w:t>
            </w:r>
          </w:p>
        </w:tc>
        <w:tc>
          <w:tcPr>
            <w:tcW w:w="1720" w:type="dxa"/>
            <w:noWrap/>
          </w:tcPr>
          <w:p w14:paraId="19E7B2B8"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8BFF723"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2778DFB2"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632A6B4E"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D637FA7" w14:textId="77777777" w:rsidR="003926F6" w:rsidRPr="000A7EA0" w:rsidRDefault="003926F6" w:rsidP="000A7EA0">
            <w:pPr>
              <w:spacing w:after="0"/>
              <w:rPr>
                <w:rFonts w:cs="Arial"/>
              </w:rPr>
            </w:pPr>
            <w:r w:rsidRPr="000A7EA0">
              <w:rPr>
                <w:rFonts w:cs="Arial"/>
              </w:rPr>
              <w:t> </w:t>
            </w:r>
          </w:p>
        </w:tc>
      </w:tr>
      <w:tr w:rsidR="000A7EA0" w:rsidRPr="000A7EA0" w14:paraId="4A616CFB" w14:textId="77777777" w:rsidTr="00A50303">
        <w:trPr>
          <w:trHeight w:val="510"/>
        </w:trPr>
        <w:tc>
          <w:tcPr>
            <w:tcW w:w="2200" w:type="dxa"/>
          </w:tcPr>
          <w:p w14:paraId="319F718E"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4CD42E0D" w14:textId="77777777" w:rsidR="003926F6" w:rsidRPr="000A7EA0" w:rsidRDefault="003926F6" w:rsidP="000A7EA0">
            <w:pPr>
              <w:spacing w:after="0"/>
              <w:rPr>
                <w:rFonts w:cs="Arial"/>
                <w:sz w:val="20"/>
                <w:szCs w:val="20"/>
              </w:rPr>
            </w:pPr>
            <w:r w:rsidRPr="000A7EA0">
              <w:rPr>
                <w:rFonts w:cs="Arial"/>
                <w:sz w:val="20"/>
                <w:szCs w:val="20"/>
              </w:rPr>
              <w:t>K26.0-K26.2, K26.4-K26.6</w:t>
            </w:r>
          </w:p>
        </w:tc>
        <w:tc>
          <w:tcPr>
            <w:tcW w:w="2500" w:type="dxa"/>
          </w:tcPr>
          <w:p w14:paraId="02F77DEC" w14:textId="77777777" w:rsidR="003926F6" w:rsidRPr="000A7EA0" w:rsidRDefault="003926F6" w:rsidP="000A7EA0">
            <w:pPr>
              <w:spacing w:after="0"/>
              <w:rPr>
                <w:rFonts w:cs="Arial"/>
                <w:sz w:val="20"/>
                <w:szCs w:val="20"/>
              </w:rPr>
            </w:pPr>
            <w:r w:rsidRPr="000A7EA0">
              <w:rPr>
                <w:rFonts w:cs="Arial"/>
                <w:sz w:val="20"/>
                <w:szCs w:val="20"/>
              </w:rPr>
              <w:t>Duodenal ulcer</w:t>
            </w:r>
          </w:p>
        </w:tc>
        <w:tc>
          <w:tcPr>
            <w:tcW w:w="1720" w:type="dxa"/>
            <w:noWrap/>
          </w:tcPr>
          <w:p w14:paraId="6BA66800"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9F0BAB7"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5337F2D8"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246C25AE"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3EE5C8D" w14:textId="77777777" w:rsidR="003926F6" w:rsidRPr="000A7EA0" w:rsidRDefault="003926F6" w:rsidP="000A7EA0">
            <w:pPr>
              <w:spacing w:after="0"/>
              <w:rPr>
                <w:rFonts w:cs="Arial"/>
              </w:rPr>
            </w:pPr>
            <w:r w:rsidRPr="000A7EA0">
              <w:rPr>
                <w:rFonts w:cs="Arial"/>
              </w:rPr>
              <w:t> </w:t>
            </w:r>
          </w:p>
        </w:tc>
      </w:tr>
      <w:tr w:rsidR="000A7EA0" w:rsidRPr="000A7EA0" w14:paraId="32AF9140" w14:textId="77777777" w:rsidTr="00A50303">
        <w:trPr>
          <w:trHeight w:val="510"/>
        </w:trPr>
        <w:tc>
          <w:tcPr>
            <w:tcW w:w="2200" w:type="dxa"/>
          </w:tcPr>
          <w:p w14:paraId="169EB845"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620FF5CC" w14:textId="77777777" w:rsidR="003926F6" w:rsidRPr="000A7EA0" w:rsidRDefault="003926F6" w:rsidP="000A7EA0">
            <w:pPr>
              <w:spacing w:after="0"/>
              <w:rPr>
                <w:rFonts w:cs="Arial"/>
                <w:sz w:val="20"/>
                <w:szCs w:val="20"/>
              </w:rPr>
            </w:pPr>
            <w:r w:rsidRPr="000A7EA0">
              <w:rPr>
                <w:rFonts w:cs="Arial"/>
                <w:sz w:val="20"/>
                <w:szCs w:val="20"/>
              </w:rPr>
              <w:t>K27.0-K27.2, K27.4-K27.6</w:t>
            </w:r>
          </w:p>
        </w:tc>
        <w:tc>
          <w:tcPr>
            <w:tcW w:w="2500" w:type="dxa"/>
          </w:tcPr>
          <w:p w14:paraId="19557EEF" w14:textId="77777777" w:rsidR="003926F6" w:rsidRPr="000A7EA0" w:rsidRDefault="003926F6" w:rsidP="000A7EA0">
            <w:pPr>
              <w:spacing w:after="0"/>
              <w:rPr>
                <w:rFonts w:cs="Arial"/>
                <w:sz w:val="20"/>
                <w:szCs w:val="20"/>
              </w:rPr>
            </w:pPr>
            <w:r w:rsidRPr="000A7EA0">
              <w:rPr>
                <w:rFonts w:cs="Arial"/>
                <w:sz w:val="20"/>
                <w:szCs w:val="20"/>
              </w:rPr>
              <w:t>Peptic ulcer, site unspecified</w:t>
            </w:r>
          </w:p>
        </w:tc>
        <w:tc>
          <w:tcPr>
            <w:tcW w:w="1720" w:type="dxa"/>
            <w:noWrap/>
          </w:tcPr>
          <w:p w14:paraId="7FF358E8"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5A6C46D"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59CA6515"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4494CE84"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1BC36969" w14:textId="77777777" w:rsidR="003926F6" w:rsidRPr="000A7EA0" w:rsidRDefault="003926F6" w:rsidP="000A7EA0">
            <w:pPr>
              <w:spacing w:after="0"/>
              <w:rPr>
                <w:rFonts w:cs="Arial"/>
              </w:rPr>
            </w:pPr>
            <w:r w:rsidRPr="000A7EA0">
              <w:rPr>
                <w:rFonts w:cs="Arial"/>
              </w:rPr>
              <w:t> </w:t>
            </w:r>
          </w:p>
        </w:tc>
      </w:tr>
      <w:tr w:rsidR="000A7EA0" w:rsidRPr="000A7EA0" w14:paraId="218A5CEC" w14:textId="77777777" w:rsidTr="00A50303">
        <w:trPr>
          <w:trHeight w:val="510"/>
        </w:trPr>
        <w:tc>
          <w:tcPr>
            <w:tcW w:w="2200" w:type="dxa"/>
          </w:tcPr>
          <w:p w14:paraId="14640F42"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5DAA03A2" w14:textId="77777777" w:rsidR="003926F6" w:rsidRPr="000A7EA0" w:rsidRDefault="003926F6" w:rsidP="000A7EA0">
            <w:pPr>
              <w:spacing w:after="0"/>
              <w:rPr>
                <w:rFonts w:cs="Arial"/>
                <w:sz w:val="20"/>
                <w:szCs w:val="20"/>
              </w:rPr>
            </w:pPr>
            <w:r w:rsidRPr="000A7EA0">
              <w:rPr>
                <w:rFonts w:cs="Arial"/>
                <w:sz w:val="20"/>
                <w:szCs w:val="20"/>
              </w:rPr>
              <w:t>K28.0-K28.2, K28.4-K28.6</w:t>
            </w:r>
          </w:p>
        </w:tc>
        <w:tc>
          <w:tcPr>
            <w:tcW w:w="2500" w:type="dxa"/>
          </w:tcPr>
          <w:p w14:paraId="5E5A4194" w14:textId="77777777" w:rsidR="003926F6" w:rsidRPr="000A7EA0" w:rsidRDefault="003926F6" w:rsidP="000A7EA0">
            <w:pPr>
              <w:spacing w:after="0"/>
              <w:rPr>
                <w:rFonts w:cs="Arial"/>
                <w:sz w:val="20"/>
                <w:szCs w:val="20"/>
              </w:rPr>
            </w:pPr>
            <w:proofErr w:type="spellStart"/>
            <w:r w:rsidRPr="000A7EA0">
              <w:rPr>
                <w:rFonts w:cs="Arial"/>
                <w:sz w:val="20"/>
                <w:szCs w:val="20"/>
              </w:rPr>
              <w:t>Gastrojejunal</w:t>
            </w:r>
            <w:proofErr w:type="spellEnd"/>
            <w:r w:rsidRPr="000A7EA0">
              <w:rPr>
                <w:rFonts w:cs="Arial"/>
                <w:sz w:val="20"/>
                <w:szCs w:val="20"/>
              </w:rPr>
              <w:t xml:space="preserve"> ulcer</w:t>
            </w:r>
          </w:p>
        </w:tc>
        <w:tc>
          <w:tcPr>
            <w:tcW w:w="1720" w:type="dxa"/>
            <w:noWrap/>
          </w:tcPr>
          <w:p w14:paraId="4792C1E7"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4258D6A"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0FAEF4D3"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45F309E9"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17CFFF85" w14:textId="77777777" w:rsidR="003926F6" w:rsidRPr="000A7EA0" w:rsidRDefault="003926F6" w:rsidP="000A7EA0">
            <w:pPr>
              <w:spacing w:after="0"/>
              <w:rPr>
                <w:rFonts w:cs="Arial"/>
              </w:rPr>
            </w:pPr>
            <w:r w:rsidRPr="000A7EA0">
              <w:rPr>
                <w:rFonts w:cs="Arial"/>
              </w:rPr>
              <w:t> </w:t>
            </w:r>
          </w:p>
        </w:tc>
      </w:tr>
      <w:tr w:rsidR="000A7EA0" w:rsidRPr="000A7EA0" w14:paraId="69FFEE26" w14:textId="77777777" w:rsidTr="00A50303">
        <w:trPr>
          <w:trHeight w:val="300"/>
        </w:trPr>
        <w:tc>
          <w:tcPr>
            <w:tcW w:w="2200" w:type="dxa"/>
          </w:tcPr>
          <w:p w14:paraId="541B87C6"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F34A00E" w14:textId="77777777" w:rsidR="003926F6" w:rsidRPr="000A7EA0" w:rsidRDefault="003926F6" w:rsidP="000A7EA0">
            <w:pPr>
              <w:spacing w:after="0"/>
              <w:rPr>
                <w:rFonts w:cs="Arial"/>
                <w:sz w:val="20"/>
                <w:szCs w:val="20"/>
              </w:rPr>
            </w:pPr>
            <w:r w:rsidRPr="000A7EA0">
              <w:rPr>
                <w:rFonts w:cs="Arial"/>
                <w:sz w:val="20"/>
                <w:szCs w:val="20"/>
              </w:rPr>
              <w:t>K20</w:t>
            </w:r>
          </w:p>
        </w:tc>
        <w:tc>
          <w:tcPr>
            <w:tcW w:w="2500" w:type="dxa"/>
          </w:tcPr>
          <w:p w14:paraId="60ED0CDB" w14:textId="77777777" w:rsidR="003926F6" w:rsidRPr="000A7EA0" w:rsidRDefault="003926F6" w:rsidP="000A7EA0">
            <w:pPr>
              <w:spacing w:after="0"/>
              <w:rPr>
                <w:rFonts w:cs="Arial"/>
                <w:sz w:val="20"/>
                <w:szCs w:val="20"/>
              </w:rPr>
            </w:pPr>
            <w:r w:rsidRPr="000A7EA0">
              <w:rPr>
                <w:rFonts w:cs="Arial"/>
                <w:bCs/>
                <w:sz w:val="20"/>
                <w:szCs w:val="20"/>
              </w:rPr>
              <w:t>Oesophagitis</w:t>
            </w:r>
          </w:p>
        </w:tc>
        <w:tc>
          <w:tcPr>
            <w:tcW w:w="1720" w:type="dxa"/>
            <w:noWrap/>
          </w:tcPr>
          <w:p w14:paraId="01130A40" w14:textId="77777777" w:rsidR="003926F6" w:rsidRPr="000A7EA0" w:rsidRDefault="003926F6" w:rsidP="000A7EA0">
            <w:pPr>
              <w:spacing w:after="0"/>
              <w:rPr>
                <w:rFonts w:cs="Arial"/>
                <w:sz w:val="20"/>
                <w:szCs w:val="20"/>
              </w:rPr>
            </w:pPr>
          </w:p>
        </w:tc>
        <w:tc>
          <w:tcPr>
            <w:tcW w:w="1720" w:type="dxa"/>
            <w:noWrap/>
          </w:tcPr>
          <w:p w14:paraId="527CE0D0"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1BC961CF"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17BA03C4"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62F2735" w14:textId="77777777" w:rsidR="003926F6" w:rsidRPr="000A7EA0" w:rsidRDefault="003926F6" w:rsidP="000A7EA0">
            <w:pPr>
              <w:spacing w:after="0"/>
              <w:rPr>
                <w:rFonts w:cs="Arial"/>
              </w:rPr>
            </w:pPr>
            <w:r w:rsidRPr="000A7EA0">
              <w:rPr>
                <w:rFonts w:cs="Arial"/>
              </w:rPr>
              <w:t> </w:t>
            </w:r>
          </w:p>
        </w:tc>
      </w:tr>
      <w:tr w:rsidR="000A7EA0" w:rsidRPr="000A7EA0" w14:paraId="28F6C163" w14:textId="77777777" w:rsidTr="00A50303">
        <w:trPr>
          <w:trHeight w:val="510"/>
        </w:trPr>
        <w:tc>
          <w:tcPr>
            <w:tcW w:w="2200" w:type="dxa"/>
          </w:tcPr>
          <w:p w14:paraId="1A60161A"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733CA54E" w14:textId="77777777" w:rsidR="003926F6" w:rsidRPr="000A7EA0" w:rsidRDefault="003926F6" w:rsidP="000A7EA0">
            <w:pPr>
              <w:spacing w:after="0"/>
              <w:rPr>
                <w:rFonts w:cs="Arial"/>
                <w:sz w:val="20"/>
                <w:szCs w:val="20"/>
              </w:rPr>
            </w:pPr>
            <w:r w:rsidRPr="000A7EA0">
              <w:rPr>
                <w:rFonts w:cs="Arial"/>
                <w:sz w:val="20"/>
                <w:szCs w:val="20"/>
              </w:rPr>
              <w:t>K21</w:t>
            </w:r>
          </w:p>
        </w:tc>
        <w:tc>
          <w:tcPr>
            <w:tcW w:w="2500" w:type="dxa"/>
          </w:tcPr>
          <w:p w14:paraId="789E9493" w14:textId="77777777" w:rsidR="003926F6" w:rsidRPr="000A7EA0" w:rsidRDefault="003926F6" w:rsidP="000A7EA0">
            <w:pPr>
              <w:spacing w:after="0"/>
              <w:rPr>
                <w:rFonts w:cs="Arial"/>
                <w:sz w:val="20"/>
                <w:szCs w:val="20"/>
              </w:rPr>
            </w:pPr>
            <w:r w:rsidRPr="000A7EA0">
              <w:rPr>
                <w:rFonts w:cs="Arial"/>
                <w:bCs/>
                <w:sz w:val="20"/>
                <w:szCs w:val="20"/>
              </w:rPr>
              <w:t>Gastro-oesophageal reflux disease</w:t>
            </w:r>
          </w:p>
        </w:tc>
        <w:tc>
          <w:tcPr>
            <w:tcW w:w="1720" w:type="dxa"/>
            <w:noWrap/>
          </w:tcPr>
          <w:p w14:paraId="76B6B353" w14:textId="77777777" w:rsidR="003926F6" w:rsidRPr="000A7EA0" w:rsidRDefault="003926F6" w:rsidP="000A7EA0">
            <w:pPr>
              <w:spacing w:after="0"/>
              <w:rPr>
                <w:rFonts w:cs="Arial"/>
                <w:sz w:val="20"/>
                <w:szCs w:val="20"/>
              </w:rPr>
            </w:pPr>
          </w:p>
        </w:tc>
        <w:tc>
          <w:tcPr>
            <w:tcW w:w="1720" w:type="dxa"/>
            <w:noWrap/>
          </w:tcPr>
          <w:p w14:paraId="5A0A74F5"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5E35B3F1"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4D4515B1"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E5E0BC7" w14:textId="77777777" w:rsidR="003926F6" w:rsidRPr="000A7EA0" w:rsidRDefault="003926F6" w:rsidP="000A7EA0">
            <w:pPr>
              <w:spacing w:after="0"/>
              <w:rPr>
                <w:rFonts w:cs="Arial"/>
              </w:rPr>
            </w:pPr>
            <w:r w:rsidRPr="000A7EA0">
              <w:rPr>
                <w:rFonts w:cs="Arial"/>
              </w:rPr>
              <w:t> </w:t>
            </w:r>
          </w:p>
        </w:tc>
      </w:tr>
      <w:tr w:rsidR="000A7EA0" w:rsidRPr="000A7EA0" w14:paraId="04224D7A" w14:textId="77777777" w:rsidTr="00A50303">
        <w:trPr>
          <w:trHeight w:val="300"/>
        </w:trPr>
        <w:tc>
          <w:tcPr>
            <w:tcW w:w="2200" w:type="dxa"/>
          </w:tcPr>
          <w:p w14:paraId="1D65C29E" w14:textId="77777777" w:rsidR="003926F6" w:rsidRPr="000A7EA0" w:rsidRDefault="003926F6" w:rsidP="000A7EA0">
            <w:pPr>
              <w:spacing w:after="0"/>
              <w:rPr>
                <w:rFonts w:cs="Arial"/>
                <w:sz w:val="20"/>
                <w:szCs w:val="20"/>
              </w:rPr>
            </w:pPr>
            <w:r w:rsidRPr="000A7EA0">
              <w:rPr>
                <w:rFonts w:cs="Arial"/>
                <w:sz w:val="20"/>
                <w:szCs w:val="20"/>
              </w:rPr>
              <w:t>Cellulitis</w:t>
            </w:r>
          </w:p>
        </w:tc>
        <w:tc>
          <w:tcPr>
            <w:tcW w:w="1300" w:type="dxa"/>
          </w:tcPr>
          <w:p w14:paraId="63E7DE18" w14:textId="77777777" w:rsidR="003926F6" w:rsidRPr="000A7EA0" w:rsidRDefault="003926F6" w:rsidP="000A7EA0">
            <w:pPr>
              <w:spacing w:after="0"/>
              <w:rPr>
                <w:rFonts w:cs="Arial"/>
                <w:sz w:val="20"/>
                <w:szCs w:val="20"/>
              </w:rPr>
            </w:pPr>
            <w:r w:rsidRPr="000A7EA0">
              <w:rPr>
                <w:rFonts w:cs="Arial"/>
                <w:sz w:val="20"/>
                <w:szCs w:val="20"/>
              </w:rPr>
              <w:t>L01</w:t>
            </w:r>
          </w:p>
        </w:tc>
        <w:tc>
          <w:tcPr>
            <w:tcW w:w="2500" w:type="dxa"/>
          </w:tcPr>
          <w:p w14:paraId="51402F7C" w14:textId="77777777" w:rsidR="003926F6" w:rsidRPr="000A7EA0" w:rsidRDefault="003926F6" w:rsidP="000A7EA0">
            <w:pPr>
              <w:spacing w:after="0"/>
              <w:rPr>
                <w:rFonts w:cs="Arial"/>
                <w:sz w:val="20"/>
                <w:szCs w:val="20"/>
              </w:rPr>
            </w:pPr>
            <w:r w:rsidRPr="000A7EA0">
              <w:rPr>
                <w:rFonts w:cs="Arial"/>
                <w:sz w:val="20"/>
                <w:szCs w:val="20"/>
              </w:rPr>
              <w:t>Impetigo</w:t>
            </w:r>
          </w:p>
        </w:tc>
        <w:tc>
          <w:tcPr>
            <w:tcW w:w="1720" w:type="dxa"/>
            <w:noWrap/>
          </w:tcPr>
          <w:p w14:paraId="266A900D" w14:textId="77777777" w:rsidR="003926F6" w:rsidRPr="000A7EA0" w:rsidRDefault="003926F6" w:rsidP="000A7EA0">
            <w:pPr>
              <w:spacing w:after="0"/>
              <w:rPr>
                <w:rFonts w:cs="Arial"/>
                <w:sz w:val="20"/>
                <w:szCs w:val="20"/>
              </w:rPr>
            </w:pPr>
          </w:p>
        </w:tc>
        <w:tc>
          <w:tcPr>
            <w:tcW w:w="1720" w:type="dxa"/>
            <w:noWrap/>
          </w:tcPr>
          <w:p w14:paraId="6124FAB1"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62B24C70"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6D2B535B"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3229AEC3" w14:textId="77777777" w:rsidR="003926F6" w:rsidRPr="000A7EA0" w:rsidRDefault="003926F6" w:rsidP="000A7EA0">
            <w:pPr>
              <w:spacing w:after="0"/>
              <w:rPr>
                <w:rFonts w:cs="Arial"/>
              </w:rPr>
            </w:pPr>
            <w:r w:rsidRPr="000A7EA0">
              <w:rPr>
                <w:rFonts w:cs="Arial"/>
              </w:rPr>
              <w:t> </w:t>
            </w:r>
          </w:p>
        </w:tc>
      </w:tr>
      <w:tr w:rsidR="000A7EA0" w:rsidRPr="000A7EA0" w14:paraId="64F04010" w14:textId="77777777" w:rsidTr="00A50303">
        <w:trPr>
          <w:trHeight w:val="510"/>
        </w:trPr>
        <w:tc>
          <w:tcPr>
            <w:tcW w:w="2200" w:type="dxa"/>
          </w:tcPr>
          <w:p w14:paraId="3303049B" w14:textId="77777777" w:rsidR="003926F6" w:rsidRPr="000A7EA0" w:rsidRDefault="003926F6" w:rsidP="000A7EA0">
            <w:pPr>
              <w:spacing w:after="0"/>
              <w:rPr>
                <w:rFonts w:cs="Arial"/>
                <w:sz w:val="20"/>
                <w:szCs w:val="20"/>
              </w:rPr>
            </w:pPr>
            <w:r w:rsidRPr="000A7EA0">
              <w:rPr>
                <w:rFonts w:cs="Arial"/>
                <w:sz w:val="20"/>
                <w:szCs w:val="20"/>
              </w:rPr>
              <w:lastRenderedPageBreak/>
              <w:t> </w:t>
            </w:r>
          </w:p>
        </w:tc>
        <w:tc>
          <w:tcPr>
            <w:tcW w:w="1300" w:type="dxa"/>
          </w:tcPr>
          <w:p w14:paraId="15D48C7F" w14:textId="77777777" w:rsidR="003926F6" w:rsidRPr="000A7EA0" w:rsidRDefault="003926F6" w:rsidP="000A7EA0">
            <w:pPr>
              <w:spacing w:after="0"/>
              <w:rPr>
                <w:rFonts w:cs="Arial"/>
                <w:sz w:val="20"/>
                <w:szCs w:val="20"/>
              </w:rPr>
            </w:pPr>
            <w:r w:rsidRPr="000A7EA0">
              <w:rPr>
                <w:rFonts w:cs="Arial"/>
                <w:sz w:val="20"/>
                <w:szCs w:val="20"/>
              </w:rPr>
              <w:t>L02</w:t>
            </w:r>
          </w:p>
        </w:tc>
        <w:tc>
          <w:tcPr>
            <w:tcW w:w="2500" w:type="dxa"/>
          </w:tcPr>
          <w:p w14:paraId="161EA3FA" w14:textId="77777777" w:rsidR="003926F6" w:rsidRPr="000A7EA0" w:rsidRDefault="003926F6" w:rsidP="000A7EA0">
            <w:pPr>
              <w:spacing w:after="0"/>
              <w:rPr>
                <w:rFonts w:cs="Arial"/>
                <w:sz w:val="20"/>
                <w:szCs w:val="20"/>
              </w:rPr>
            </w:pPr>
            <w:r w:rsidRPr="000A7EA0">
              <w:rPr>
                <w:rFonts w:cs="Arial"/>
                <w:sz w:val="20"/>
                <w:szCs w:val="20"/>
              </w:rPr>
              <w:t>Cutaneous abscess, furuncle and carbuncle</w:t>
            </w:r>
          </w:p>
        </w:tc>
        <w:tc>
          <w:tcPr>
            <w:tcW w:w="1720" w:type="dxa"/>
            <w:noWrap/>
          </w:tcPr>
          <w:p w14:paraId="30857E5F" w14:textId="77777777" w:rsidR="003926F6" w:rsidRPr="000A7EA0" w:rsidRDefault="003926F6" w:rsidP="000A7EA0">
            <w:pPr>
              <w:spacing w:after="0"/>
              <w:rPr>
                <w:rFonts w:cs="Arial"/>
                <w:sz w:val="20"/>
                <w:szCs w:val="20"/>
              </w:rPr>
            </w:pPr>
          </w:p>
        </w:tc>
        <w:tc>
          <w:tcPr>
            <w:tcW w:w="1720" w:type="dxa"/>
            <w:noWrap/>
          </w:tcPr>
          <w:p w14:paraId="0C4DC01B"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1DCF8B20"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3E1910C2"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2A4BCEA" w14:textId="77777777" w:rsidR="003926F6" w:rsidRPr="000A7EA0" w:rsidRDefault="003926F6" w:rsidP="000A7EA0">
            <w:pPr>
              <w:spacing w:after="0"/>
              <w:rPr>
                <w:rFonts w:cs="Arial"/>
              </w:rPr>
            </w:pPr>
            <w:r w:rsidRPr="000A7EA0">
              <w:rPr>
                <w:rFonts w:cs="Arial"/>
              </w:rPr>
              <w:t> </w:t>
            </w:r>
          </w:p>
        </w:tc>
      </w:tr>
      <w:tr w:rsidR="000A7EA0" w:rsidRPr="000A7EA0" w14:paraId="3236320D" w14:textId="77777777" w:rsidTr="00A50303">
        <w:trPr>
          <w:trHeight w:val="300"/>
        </w:trPr>
        <w:tc>
          <w:tcPr>
            <w:tcW w:w="2200" w:type="dxa"/>
            <w:noWrap/>
          </w:tcPr>
          <w:p w14:paraId="6FD68498" w14:textId="77777777" w:rsidR="003926F6" w:rsidRPr="000A7EA0" w:rsidRDefault="003926F6" w:rsidP="000A7EA0">
            <w:pPr>
              <w:spacing w:after="0"/>
              <w:rPr>
                <w:rFonts w:cs="Arial"/>
              </w:rPr>
            </w:pPr>
          </w:p>
        </w:tc>
        <w:tc>
          <w:tcPr>
            <w:tcW w:w="1300" w:type="dxa"/>
          </w:tcPr>
          <w:p w14:paraId="13A9B2CF" w14:textId="77777777" w:rsidR="003926F6" w:rsidRPr="000A7EA0" w:rsidRDefault="003926F6" w:rsidP="000A7EA0">
            <w:pPr>
              <w:spacing w:after="0"/>
              <w:rPr>
                <w:rFonts w:cs="Arial"/>
                <w:sz w:val="20"/>
                <w:szCs w:val="20"/>
              </w:rPr>
            </w:pPr>
            <w:r w:rsidRPr="000A7EA0">
              <w:rPr>
                <w:rFonts w:cs="Arial"/>
                <w:sz w:val="20"/>
                <w:szCs w:val="20"/>
              </w:rPr>
              <w:t>L03</w:t>
            </w:r>
          </w:p>
        </w:tc>
        <w:tc>
          <w:tcPr>
            <w:tcW w:w="2500" w:type="dxa"/>
          </w:tcPr>
          <w:p w14:paraId="703D5EC7" w14:textId="77777777" w:rsidR="003926F6" w:rsidRPr="000A7EA0" w:rsidRDefault="003926F6" w:rsidP="000A7EA0">
            <w:pPr>
              <w:spacing w:after="0"/>
              <w:rPr>
                <w:rFonts w:cs="Arial"/>
                <w:sz w:val="20"/>
                <w:szCs w:val="20"/>
              </w:rPr>
            </w:pPr>
            <w:r w:rsidRPr="000A7EA0">
              <w:rPr>
                <w:rFonts w:cs="Arial"/>
                <w:sz w:val="20"/>
                <w:szCs w:val="20"/>
              </w:rPr>
              <w:t>Cellulitis</w:t>
            </w:r>
          </w:p>
        </w:tc>
        <w:tc>
          <w:tcPr>
            <w:tcW w:w="1720" w:type="dxa"/>
            <w:noWrap/>
          </w:tcPr>
          <w:p w14:paraId="7D69DF3E"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1A63D8A"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4193C640"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5D296D66"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1956CE54" w14:textId="77777777" w:rsidR="003926F6" w:rsidRPr="000A7EA0" w:rsidRDefault="003926F6" w:rsidP="000A7EA0">
            <w:pPr>
              <w:spacing w:after="0"/>
              <w:rPr>
                <w:rFonts w:cs="Arial"/>
              </w:rPr>
            </w:pPr>
            <w:r w:rsidRPr="000A7EA0">
              <w:rPr>
                <w:rFonts w:cs="Arial"/>
              </w:rPr>
              <w:t> </w:t>
            </w:r>
          </w:p>
        </w:tc>
      </w:tr>
      <w:tr w:rsidR="000A7EA0" w:rsidRPr="000A7EA0" w14:paraId="7575DC3D" w14:textId="77777777" w:rsidTr="00A50303">
        <w:trPr>
          <w:trHeight w:val="300"/>
        </w:trPr>
        <w:tc>
          <w:tcPr>
            <w:tcW w:w="2200" w:type="dxa"/>
          </w:tcPr>
          <w:p w14:paraId="642AE5C7"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5CBDE0F4" w14:textId="77777777" w:rsidR="003926F6" w:rsidRPr="000A7EA0" w:rsidRDefault="003926F6" w:rsidP="000A7EA0">
            <w:pPr>
              <w:spacing w:after="0"/>
              <w:rPr>
                <w:rFonts w:cs="Arial"/>
                <w:sz w:val="20"/>
                <w:szCs w:val="20"/>
              </w:rPr>
            </w:pPr>
            <w:r w:rsidRPr="000A7EA0">
              <w:rPr>
                <w:rFonts w:cs="Arial"/>
                <w:sz w:val="20"/>
                <w:szCs w:val="20"/>
              </w:rPr>
              <w:t>L04</w:t>
            </w:r>
          </w:p>
        </w:tc>
        <w:tc>
          <w:tcPr>
            <w:tcW w:w="2500" w:type="dxa"/>
          </w:tcPr>
          <w:p w14:paraId="7B6BCC6D" w14:textId="77777777" w:rsidR="003926F6" w:rsidRPr="000A7EA0" w:rsidRDefault="003926F6" w:rsidP="000A7EA0">
            <w:pPr>
              <w:spacing w:after="0"/>
              <w:rPr>
                <w:rFonts w:cs="Arial"/>
                <w:sz w:val="20"/>
                <w:szCs w:val="20"/>
              </w:rPr>
            </w:pPr>
            <w:r w:rsidRPr="000A7EA0">
              <w:rPr>
                <w:rFonts w:cs="Arial"/>
                <w:sz w:val="20"/>
                <w:szCs w:val="20"/>
              </w:rPr>
              <w:t>Acute lymphadenitis</w:t>
            </w:r>
          </w:p>
        </w:tc>
        <w:tc>
          <w:tcPr>
            <w:tcW w:w="1720" w:type="dxa"/>
            <w:noWrap/>
          </w:tcPr>
          <w:p w14:paraId="718E5EFE"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DDF179A"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72996D59"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0304D9A9"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C1ED247" w14:textId="77777777" w:rsidR="003926F6" w:rsidRPr="000A7EA0" w:rsidRDefault="003926F6" w:rsidP="000A7EA0">
            <w:pPr>
              <w:spacing w:after="0"/>
              <w:rPr>
                <w:rFonts w:cs="Arial"/>
              </w:rPr>
            </w:pPr>
            <w:r w:rsidRPr="000A7EA0">
              <w:rPr>
                <w:rFonts w:cs="Arial"/>
              </w:rPr>
              <w:t> </w:t>
            </w:r>
          </w:p>
        </w:tc>
      </w:tr>
      <w:tr w:rsidR="000A7EA0" w:rsidRPr="000A7EA0" w14:paraId="7D338368" w14:textId="77777777" w:rsidTr="00A50303">
        <w:trPr>
          <w:trHeight w:val="300"/>
        </w:trPr>
        <w:tc>
          <w:tcPr>
            <w:tcW w:w="2200" w:type="dxa"/>
          </w:tcPr>
          <w:p w14:paraId="458EF709"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18A7FD3F" w14:textId="77777777" w:rsidR="003926F6" w:rsidRPr="000A7EA0" w:rsidRDefault="003926F6" w:rsidP="000A7EA0">
            <w:pPr>
              <w:spacing w:after="0"/>
              <w:rPr>
                <w:rFonts w:cs="Arial"/>
                <w:sz w:val="20"/>
                <w:szCs w:val="20"/>
              </w:rPr>
            </w:pPr>
            <w:r w:rsidRPr="000A7EA0">
              <w:rPr>
                <w:rFonts w:cs="Arial"/>
                <w:sz w:val="20"/>
                <w:szCs w:val="20"/>
              </w:rPr>
              <w:t>L08.0</w:t>
            </w:r>
          </w:p>
        </w:tc>
        <w:tc>
          <w:tcPr>
            <w:tcW w:w="2500" w:type="dxa"/>
          </w:tcPr>
          <w:p w14:paraId="7FAB1FB7" w14:textId="77777777" w:rsidR="003926F6" w:rsidRPr="000A7EA0" w:rsidRDefault="003926F6" w:rsidP="000A7EA0">
            <w:pPr>
              <w:spacing w:after="0"/>
              <w:rPr>
                <w:rFonts w:cs="Arial"/>
                <w:sz w:val="20"/>
                <w:szCs w:val="20"/>
              </w:rPr>
            </w:pPr>
            <w:r w:rsidRPr="000A7EA0">
              <w:rPr>
                <w:rFonts w:cs="Arial"/>
                <w:sz w:val="20"/>
                <w:szCs w:val="20"/>
              </w:rPr>
              <w:t>Pyoderma</w:t>
            </w:r>
          </w:p>
        </w:tc>
        <w:tc>
          <w:tcPr>
            <w:tcW w:w="1720" w:type="dxa"/>
            <w:noWrap/>
          </w:tcPr>
          <w:p w14:paraId="62ECBAC5"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2EC60B2F"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7EA7C7F6"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05AF29EC"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2BE7F876" w14:textId="77777777" w:rsidR="003926F6" w:rsidRPr="000A7EA0" w:rsidRDefault="003926F6" w:rsidP="000A7EA0">
            <w:pPr>
              <w:spacing w:after="0"/>
              <w:rPr>
                <w:rFonts w:cs="Arial"/>
              </w:rPr>
            </w:pPr>
            <w:r w:rsidRPr="000A7EA0">
              <w:rPr>
                <w:rFonts w:cs="Arial"/>
              </w:rPr>
              <w:t> </w:t>
            </w:r>
          </w:p>
        </w:tc>
      </w:tr>
      <w:tr w:rsidR="000A7EA0" w:rsidRPr="000A7EA0" w14:paraId="3AA0A418" w14:textId="77777777" w:rsidTr="00A50303">
        <w:trPr>
          <w:trHeight w:val="765"/>
        </w:trPr>
        <w:tc>
          <w:tcPr>
            <w:tcW w:w="2200" w:type="dxa"/>
          </w:tcPr>
          <w:p w14:paraId="3C4523FE"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4382A0D0" w14:textId="77777777" w:rsidR="003926F6" w:rsidRPr="000A7EA0" w:rsidRDefault="003926F6" w:rsidP="000A7EA0">
            <w:pPr>
              <w:spacing w:after="0"/>
              <w:rPr>
                <w:rFonts w:cs="Arial"/>
                <w:sz w:val="20"/>
                <w:szCs w:val="20"/>
              </w:rPr>
            </w:pPr>
            <w:r w:rsidRPr="000A7EA0">
              <w:rPr>
                <w:rFonts w:cs="Arial"/>
                <w:sz w:val="20"/>
                <w:szCs w:val="20"/>
              </w:rPr>
              <w:t>L08.8</w:t>
            </w:r>
          </w:p>
        </w:tc>
        <w:tc>
          <w:tcPr>
            <w:tcW w:w="2500" w:type="dxa"/>
          </w:tcPr>
          <w:p w14:paraId="056027BA" w14:textId="77777777" w:rsidR="003926F6" w:rsidRPr="000A7EA0" w:rsidRDefault="003926F6" w:rsidP="000A7EA0">
            <w:pPr>
              <w:spacing w:after="0"/>
              <w:rPr>
                <w:rFonts w:cs="Arial"/>
                <w:sz w:val="20"/>
                <w:szCs w:val="20"/>
              </w:rPr>
            </w:pPr>
            <w:r w:rsidRPr="000A7EA0">
              <w:rPr>
                <w:rFonts w:cs="Arial"/>
                <w:sz w:val="20"/>
                <w:szCs w:val="20"/>
              </w:rPr>
              <w:t>Other spec local infections of skin and subcutaneous tissue</w:t>
            </w:r>
          </w:p>
        </w:tc>
        <w:tc>
          <w:tcPr>
            <w:tcW w:w="1720" w:type="dxa"/>
            <w:noWrap/>
          </w:tcPr>
          <w:p w14:paraId="54E0CE14"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4F4EC85B"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1C6924E6"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08B95D3B"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A3A5376" w14:textId="77777777" w:rsidR="003926F6" w:rsidRPr="000A7EA0" w:rsidRDefault="003926F6" w:rsidP="000A7EA0">
            <w:pPr>
              <w:spacing w:after="0"/>
              <w:rPr>
                <w:rFonts w:cs="Arial"/>
              </w:rPr>
            </w:pPr>
            <w:r w:rsidRPr="000A7EA0">
              <w:rPr>
                <w:rFonts w:cs="Arial"/>
              </w:rPr>
              <w:t> </w:t>
            </w:r>
          </w:p>
        </w:tc>
      </w:tr>
      <w:tr w:rsidR="000A7EA0" w:rsidRPr="000A7EA0" w14:paraId="225CAA3D" w14:textId="77777777" w:rsidTr="00A50303">
        <w:trPr>
          <w:trHeight w:val="765"/>
        </w:trPr>
        <w:tc>
          <w:tcPr>
            <w:tcW w:w="2200" w:type="dxa"/>
          </w:tcPr>
          <w:p w14:paraId="3FC3F879"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5C2005EF" w14:textId="77777777" w:rsidR="003926F6" w:rsidRPr="000A7EA0" w:rsidRDefault="003926F6" w:rsidP="000A7EA0">
            <w:pPr>
              <w:spacing w:after="0"/>
              <w:rPr>
                <w:rFonts w:cs="Arial"/>
                <w:sz w:val="20"/>
                <w:szCs w:val="20"/>
              </w:rPr>
            </w:pPr>
            <w:r w:rsidRPr="000A7EA0">
              <w:rPr>
                <w:rFonts w:cs="Arial"/>
                <w:sz w:val="20"/>
                <w:szCs w:val="20"/>
              </w:rPr>
              <w:t>L08.9</w:t>
            </w:r>
          </w:p>
        </w:tc>
        <w:tc>
          <w:tcPr>
            <w:tcW w:w="2500" w:type="dxa"/>
          </w:tcPr>
          <w:p w14:paraId="539082B5" w14:textId="77777777" w:rsidR="003926F6" w:rsidRPr="000A7EA0" w:rsidRDefault="003926F6" w:rsidP="000A7EA0">
            <w:pPr>
              <w:spacing w:after="0"/>
              <w:rPr>
                <w:rFonts w:cs="Arial"/>
                <w:sz w:val="20"/>
                <w:szCs w:val="20"/>
              </w:rPr>
            </w:pPr>
            <w:r w:rsidRPr="000A7EA0">
              <w:rPr>
                <w:rFonts w:cs="Arial"/>
                <w:sz w:val="20"/>
                <w:szCs w:val="20"/>
              </w:rPr>
              <w:t>Local infection of skin and subcutaneous tissue, unspecified</w:t>
            </w:r>
          </w:p>
        </w:tc>
        <w:tc>
          <w:tcPr>
            <w:tcW w:w="1720" w:type="dxa"/>
            <w:noWrap/>
          </w:tcPr>
          <w:p w14:paraId="69F32E45"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1430913"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73BFE8FA"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2459BF2D"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2207DAAC" w14:textId="77777777" w:rsidR="003926F6" w:rsidRPr="000A7EA0" w:rsidRDefault="003926F6" w:rsidP="000A7EA0">
            <w:pPr>
              <w:spacing w:after="0"/>
              <w:rPr>
                <w:rFonts w:cs="Arial"/>
              </w:rPr>
            </w:pPr>
            <w:r w:rsidRPr="000A7EA0">
              <w:rPr>
                <w:rFonts w:cs="Arial"/>
              </w:rPr>
              <w:t> </w:t>
            </w:r>
          </w:p>
        </w:tc>
      </w:tr>
      <w:tr w:rsidR="000A7EA0" w:rsidRPr="000A7EA0" w14:paraId="2D313FC4" w14:textId="77777777" w:rsidTr="00A50303">
        <w:trPr>
          <w:trHeight w:val="300"/>
        </w:trPr>
        <w:tc>
          <w:tcPr>
            <w:tcW w:w="2200" w:type="dxa"/>
          </w:tcPr>
          <w:p w14:paraId="57FBB103"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6DC2AB89" w14:textId="77777777" w:rsidR="003926F6" w:rsidRPr="000A7EA0" w:rsidRDefault="003926F6" w:rsidP="000A7EA0">
            <w:pPr>
              <w:spacing w:after="0"/>
              <w:rPr>
                <w:rFonts w:cs="Arial"/>
                <w:sz w:val="20"/>
                <w:szCs w:val="20"/>
              </w:rPr>
            </w:pPr>
            <w:r w:rsidRPr="000A7EA0">
              <w:rPr>
                <w:rFonts w:cs="Arial"/>
                <w:sz w:val="20"/>
                <w:szCs w:val="20"/>
              </w:rPr>
              <w:t>L88</w:t>
            </w:r>
          </w:p>
        </w:tc>
        <w:tc>
          <w:tcPr>
            <w:tcW w:w="2500" w:type="dxa"/>
          </w:tcPr>
          <w:p w14:paraId="603B92BD" w14:textId="77777777" w:rsidR="003926F6" w:rsidRPr="000A7EA0" w:rsidRDefault="003926F6" w:rsidP="000A7EA0">
            <w:pPr>
              <w:spacing w:after="0"/>
              <w:rPr>
                <w:rFonts w:cs="Arial"/>
                <w:sz w:val="20"/>
                <w:szCs w:val="20"/>
              </w:rPr>
            </w:pPr>
            <w:r w:rsidRPr="000A7EA0">
              <w:rPr>
                <w:rFonts w:cs="Arial"/>
                <w:sz w:val="20"/>
                <w:szCs w:val="20"/>
              </w:rPr>
              <w:t>Pyoderma gangrenosum</w:t>
            </w:r>
          </w:p>
        </w:tc>
        <w:tc>
          <w:tcPr>
            <w:tcW w:w="1720" w:type="dxa"/>
            <w:noWrap/>
          </w:tcPr>
          <w:p w14:paraId="6879531F"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1176ACC6"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10CED99C"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6A7EF98E"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2438AC28" w14:textId="77777777" w:rsidR="003926F6" w:rsidRPr="000A7EA0" w:rsidRDefault="003926F6" w:rsidP="000A7EA0">
            <w:pPr>
              <w:spacing w:after="0"/>
              <w:rPr>
                <w:rFonts w:cs="Arial"/>
              </w:rPr>
            </w:pPr>
            <w:r w:rsidRPr="000A7EA0">
              <w:rPr>
                <w:rFonts w:cs="Arial"/>
              </w:rPr>
              <w:t> </w:t>
            </w:r>
          </w:p>
        </w:tc>
      </w:tr>
      <w:tr w:rsidR="000A7EA0" w:rsidRPr="000A7EA0" w14:paraId="12882833" w14:textId="77777777" w:rsidTr="00A50303">
        <w:trPr>
          <w:trHeight w:val="300"/>
        </w:trPr>
        <w:tc>
          <w:tcPr>
            <w:tcW w:w="2200" w:type="dxa"/>
          </w:tcPr>
          <w:p w14:paraId="556815BF"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15172E89" w14:textId="77777777" w:rsidR="003926F6" w:rsidRPr="000A7EA0" w:rsidRDefault="003926F6" w:rsidP="000A7EA0">
            <w:pPr>
              <w:spacing w:after="0"/>
              <w:rPr>
                <w:rFonts w:cs="Arial"/>
                <w:sz w:val="20"/>
                <w:szCs w:val="20"/>
              </w:rPr>
            </w:pPr>
            <w:r w:rsidRPr="000A7EA0">
              <w:rPr>
                <w:rFonts w:cs="Arial"/>
                <w:sz w:val="20"/>
                <w:szCs w:val="20"/>
              </w:rPr>
              <w:t>L98.0</w:t>
            </w:r>
          </w:p>
        </w:tc>
        <w:tc>
          <w:tcPr>
            <w:tcW w:w="2500" w:type="dxa"/>
          </w:tcPr>
          <w:p w14:paraId="3560F1B2" w14:textId="77777777" w:rsidR="003926F6" w:rsidRPr="000A7EA0" w:rsidRDefault="003926F6" w:rsidP="000A7EA0">
            <w:pPr>
              <w:spacing w:after="0"/>
              <w:rPr>
                <w:rFonts w:cs="Arial"/>
                <w:sz w:val="20"/>
                <w:szCs w:val="20"/>
              </w:rPr>
            </w:pPr>
            <w:r w:rsidRPr="000A7EA0">
              <w:rPr>
                <w:rFonts w:cs="Arial"/>
                <w:sz w:val="20"/>
                <w:szCs w:val="20"/>
              </w:rPr>
              <w:t>Pyogenic granuloma</w:t>
            </w:r>
          </w:p>
        </w:tc>
        <w:tc>
          <w:tcPr>
            <w:tcW w:w="1720" w:type="dxa"/>
            <w:noWrap/>
          </w:tcPr>
          <w:p w14:paraId="63250EC8"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1FB4F5AF"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7C420B0B"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0CAEA859"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237D21D8" w14:textId="77777777" w:rsidR="003926F6" w:rsidRPr="000A7EA0" w:rsidRDefault="003926F6" w:rsidP="000A7EA0">
            <w:pPr>
              <w:spacing w:after="0"/>
              <w:rPr>
                <w:rFonts w:cs="Arial"/>
              </w:rPr>
            </w:pPr>
            <w:r w:rsidRPr="000A7EA0">
              <w:rPr>
                <w:rFonts w:cs="Arial"/>
              </w:rPr>
              <w:t> </w:t>
            </w:r>
          </w:p>
        </w:tc>
      </w:tr>
      <w:tr w:rsidR="000A7EA0" w:rsidRPr="000A7EA0" w14:paraId="73AB7D0D" w14:textId="77777777" w:rsidTr="00A50303">
        <w:trPr>
          <w:trHeight w:val="510"/>
        </w:trPr>
        <w:tc>
          <w:tcPr>
            <w:tcW w:w="2200" w:type="dxa"/>
          </w:tcPr>
          <w:p w14:paraId="0C7AE002" w14:textId="77777777" w:rsidR="003926F6" w:rsidRPr="000A7EA0" w:rsidRDefault="003926F6" w:rsidP="000A7EA0">
            <w:pPr>
              <w:spacing w:after="0"/>
              <w:rPr>
                <w:rFonts w:cs="Arial"/>
                <w:sz w:val="20"/>
                <w:szCs w:val="20"/>
              </w:rPr>
            </w:pPr>
            <w:r w:rsidRPr="000A7EA0">
              <w:rPr>
                <w:rFonts w:cs="Arial"/>
                <w:sz w:val="20"/>
                <w:szCs w:val="20"/>
              </w:rPr>
              <w:t>Pelvic inflammatory disease</w:t>
            </w:r>
          </w:p>
        </w:tc>
        <w:tc>
          <w:tcPr>
            <w:tcW w:w="1300" w:type="dxa"/>
          </w:tcPr>
          <w:p w14:paraId="60F05809" w14:textId="77777777" w:rsidR="003926F6" w:rsidRPr="000A7EA0" w:rsidRDefault="003926F6" w:rsidP="000A7EA0">
            <w:pPr>
              <w:spacing w:after="0"/>
              <w:rPr>
                <w:rFonts w:cs="Arial"/>
                <w:sz w:val="20"/>
                <w:szCs w:val="20"/>
              </w:rPr>
            </w:pPr>
            <w:r w:rsidRPr="000A7EA0">
              <w:rPr>
                <w:rFonts w:cs="Arial"/>
                <w:sz w:val="20"/>
                <w:szCs w:val="20"/>
              </w:rPr>
              <w:t>N70</w:t>
            </w:r>
          </w:p>
        </w:tc>
        <w:tc>
          <w:tcPr>
            <w:tcW w:w="2500" w:type="dxa"/>
          </w:tcPr>
          <w:p w14:paraId="7F6E2AA8" w14:textId="77777777" w:rsidR="003926F6" w:rsidRPr="000A7EA0" w:rsidRDefault="003926F6" w:rsidP="000A7EA0">
            <w:pPr>
              <w:spacing w:after="0"/>
              <w:rPr>
                <w:rFonts w:cs="Arial"/>
                <w:sz w:val="20"/>
                <w:szCs w:val="20"/>
              </w:rPr>
            </w:pPr>
            <w:r w:rsidRPr="000A7EA0">
              <w:rPr>
                <w:rFonts w:cs="Arial"/>
                <w:sz w:val="20"/>
                <w:szCs w:val="20"/>
              </w:rPr>
              <w:t>Salpingitis and oophoritis</w:t>
            </w:r>
          </w:p>
        </w:tc>
        <w:tc>
          <w:tcPr>
            <w:tcW w:w="1720" w:type="dxa"/>
            <w:noWrap/>
          </w:tcPr>
          <w:p w14:paraId="4067639F"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9659683"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294C11EF"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6658B857"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74A4DC7C" w14:textId="77777777" w:rsidR="003926F6" w:rsidRPr="000A7EA0" w:rsidRDefault="003926F6" w:rsidP="000A7EA0">
            <w:pPr>
              <w:spacing w:after="0"/>
              <w:rPr>
                <w:rFonts w:cs="Arial"/>
              </w:rPr>
            </w:pPr>
            <w:r w:rsidRPr="000A7EA0">
              <w:rPr>
                <w:rFonts w:cs="Arial"/>
              </w:rPr>
              <w:t> </w:t>
            </w:r>
          </w:p>
        </w:tc>
      </w:tr>
      <w:tr w:rsidR="000A7EA0" w:rsidRPr="000A7EA0" w14:paraId="46B24919" w14:textId="77777777" w:rsidTr="00A50303">
        <w:trPr>
          <w:trHeight w:val="510"/>
        </w:trPr>
        <w:tc>
          <w:tcPr>
            <w:tcW w:w="2200" w:type="dxa"/>
          </w:tcPr>
          <w:p w14:paraId="14E94D3E"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5544FE31" w14:textId="77777777" w:rsidR="003926F6" w:rsidRPr="000A7EA0" w:rsidRDefault="003926F6" w:rsidP="000A7EA0">
            <w:pPr>
              <w:spacing w:after="0"/>
              <w:rPr>
                <w:rFonts w:cs="Arial"/>
                <w:sz w:val="20"/>
                <w:szCs w:val="20"/>
              </w:rPr>
            </w:pPr>
            <w:r w:rsidRPr="000A7EA0">
              <w:rPr>
                <w:rFonts w:cs="Arial"/>
                <w:sz w:val="20"/>
                <w:szCs w:val="20"/>
              </w:rPr>
              <w:t>N73</w:t>
            </w:r>
          </w:p>
        </w:tc>
        <w:tc>
          <w:tcPr>
            <w:tcW w:w="2500" w:type="dxa"/>
          </w:tcPr>
          <w:p w14:paraId="52D88041" w14:textId="77777777" w:rsidR="003926F6" w:rsidRPr="000A7EA0" w:rsidRDefault="003926F6" w:rsidP="000A7EA0">
            <w:pPr>
              <w:spacing w:after="0"/>
              <w:rPr>
                <w:rFonts w:cs="Arial"/>
                <w:sz w:val="20"/>
                <w:szCs w:val="20"/>
              </w:rPr>
            </w:pPr>
            <w:r w:rsidRPr="000A7EA0">
              <w:rPr>
                <w:rFonts w:cs="Arial"/>
                <w:sz w:val="20"/>
                <w:szCs w:val="20"/>
              </w:rPr>
              <w:t>Other female pelvic inflammatory diseases</w:t>
            </w:r>
          </w:p>
        </w:tc>
        <w:tc>
          <w:tcPr>
            <w:tcW w:w="1720" w:type="dxa"/>
            <w:noWrap/>
          </w:tcPr>
          <w:p w14:paraId="56BD3160"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31C2211"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5953B91F"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7BF1B705"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03073614" w14:textId="77777777" w:rsidR="003926F6" w:rsidRPr="000A7EA0" w:rsidRDefault="003926F6" w:rsidP="000A7EA0">
            <w:pPr>
              <w:spacing w:after="0"/>
              <w:rPr>
                <w:rFonts w:cs="Arial"/>
              </w:rPr>
            </w:pPr>
            <w:r w:rsidRPr="000A7EA0">
              <w:rPr>
                <w:rFonts w:cs="Arial"/>
              </w:rPr>
              <w:t> </w:t>
            </w:r>
          </w:p>
        </w:tc>
      </w:tr>
      <w:tr w:rsidR="000A7EA0" w:rsidRPr="000A7EA0" w14:paraId="4EAD7DAF" w14:textId="77777777" w:rsidTr="00A50303">
        <w:trPr>
          <w:trHeight w:val="765"/>
        </w:trPr>
        <w:tc>
          <w:tcPr>
            <w:tcW w:w="2200" w:type="dxa"/>
          </w:tcPr>
          <w:p w14:paraId="40AB27E4"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01261E37" w14:textId="77777777" w:rsidR="003926F6" w:rsidRPr="000A7EA0" w:rsidRDefault="003926F6" w:rsidP="000A7EA0">
            <w:pPr>
              <w:spacing w:after="0"/>
              <w:rPr>
                <w:rFonts w:cs="Arial"/>
                <w:sz w:val="20"/>
                <w:szCs w:val="20"/>
              </w:rPr>
            </w:pPr>
            <w:r w:rsidRPr="000A7EA0">
              <w:rPr>
                <w:rFonts w:cs="Arial"/>
                <w:sz w:val="20"/>
                <w:szCs w:val="20"/>
              </w:rPr>
              <w:t>N74</w:t>
            </w:r>
          </w:p>
        </w:tc>
        <w:tc>
          <w:tcPr>
            <w:tcW w:w="2500" w:type="dxa"/>
          </w:tcPr>
          <w:p w14:paraId="2E61C2ED" w14:textId="77777777" w:rsidR="003926F6" w:rsidRPr="000A7EA0" w:rsidRDefault="003926F6" w:rsidP="000A7EA0">
            <w:pPr>
              <w:spacing w:after="0"/>
              <w:rPr>
                <w:rFonts w:cs="Arial"/>
                <w:sz w:val="20"/>
                <w:szCs w:val="20"/>
              </w:rPr>
            </w:pPr>
            <w:r w:rsidRPr="000A7EA0">
              <w:rPr>
                <w:rFonts w:cs="Arial"/>
                <w:sz w:val="20"/>
                <w:szCs w:val="20"/>
              </w:rPr>
              <w:t>Female pelvic inflammatory disorders in diseases EC</w:t>
            </w:r>
          </w:p>
        </w:tc>
        <w:tc>
          <w:tcPr>
            <w:tcW w:w="1720" w:type="dxa"/>
            <w:noWrap/>
          </w:tcPr>
          <w:p w14:paraId="777FD89C"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EA5CE32"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39E43D97"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041B9337"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30EB51CA" w14:textId="77777777" w:rsidR="003926F6" w:rsidRPr="000A7EA0" w:rsidRDefault="003926F6" w:rsidP="000A7EA0">
            <w:pPr>
              <w:spacing w:after="0"/>
              <w:rPr>
                <w:rFonts w:cs="Arial"/>
              </w:rPr>
            </w:pPr>
            <w:r w:rsidRPr="000A7EA0">
              <w:rPr>
                <w:rFonts w:cs="Arial"/>
              </w:rPr>
              <w:t> </w:t>
            </w:r>
          </w:p>
        </w:tc>
      </w:tr>
      <w:tr w:rsidR="000A7EA0" w:rsidRPr="000A7EA0" w14:paraId="54D4706F" w14:textId="77777777" w:rsidTr="00A50303">
        <w:trPr>
          <w:trHeight w:val="510"/>
        </w:trPr>
        <w:tc>
          <w:tcPr>
            <w:tcW w:w="2200" w:type="dxa"/>
          </w:tcPr>
          <w:p w14:paraId="70BB9177" w14:textId="77777777" w:rsidR="003926F6" w:rsidRPr="000A7EA0" w:rsidRDefault="003926F6" w:rsidP="000A7EA0">
            <w:pPr>
              <w:spacing w:after="0"/>
              <w:rPr>
                <w:rFonts w:cs="Arial"/>
                <w:sz w:val="20"/>
                <w:szCs w:val="20"/>
              </w:rPr>
            </w:pPr>
            <w:r w:rsidRPr="000A7EA0">
              <w:rPr>
                <w:rFonts w:cs="Arial"/>
                <w:sz w:val="20"/>
                <w:szCs w:val="20"/>
              </w:rPr>
              <w:t>Ear, nose and throat infections</w:t>
            </w:r>
          </w:p>
        </w:tc>
        <w:tc>
          <w:tcPr>
            <w:tcW w:w="1300" w:type="dxa"/>
          </w:tcPr>
          <w:p w14:paraId="66C87BD6" w14:textId="77777777" w:rsidR="003926F6" w:rsidRPr="000A7EA0" w:rsidRDefault="003926F6" w:rsidP="000A7EA0">
            <w:pPr>
              <w:spacing w:after="0"/>
              <w:rPr>
                <w:rFonts w:cs="Arial"/>
                <w:sz w:val="20"/>
                <w:szCs w:val="20"/>
              </w:rPr>
            </w:pPr>
            <w:r w:rsidRPr="000A7EA0">
              <w:rPr>
                <w:rFonts w:cs="Arial"/>
                <w:sz w:val="20"/>
                <w:szCs w:val="20"/>
              </w:rPr>
              <w:t>H66</w:t>
            </w:r>
          </w:p>
        </w:tc>
        <w:tc>
          <w:tcPr>
            <w:tcW w:w="2500" w:type="dxa"/>
          </w:tcPr>
          <w:p w14:paraId="3443B974" w14:textId="77777777" w:rsidR="003926F6" w:rsidRPr="000A7EA0" w:rsidRDefault="003926F6" w:rsidP="000A7EA0">
            <w:pPr>
              <w:spacing w:after="0"/>
              <w:rPr>
                <w:rFonts w:cs="Arial"/>
                <w:sz w:val="20"/>
                <w:szCs w:val="20"/>
              </w:rPr>
            </w:pPr>
            <w:r w:rsidRPr="000A7EA0">
              <w:rPr>
                <w:rFonts w:cs="Arial"/>
                <w:sz w:val="20"/>
                <w:szCs w:val="20"/>
              </w:rPr>
              <w:t>Suppurative and unspecified otitis media</w:t>
            </w:r>
          </w:p>
        </w:tc>
        <w:tc>
          <w:tcPr>
            <w:tcW w:w="1720" w:type="dxa"/>
            <w:noWrap/>
          </w:tcPr>
          <w:p w14:paraId="252E6285"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F8657D0"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5FE3BC0C"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3EB2115E"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0512A66" w14:textId="77777777" w:rsidR="003926F6" w:rsidRPr="000A7EA0" w:rsidRDefault="003926F6" w:rsidP="000A7EA0">
            <w:pPr>
              <w:spacing w:after="0"/>
              <w:rPr>
                <w:rFonts w:cs="Arial"/>
                <w:sz w:val="20"/>
                <w:szCs w:val="20"/>
              </w:rPr>
            </w:pPr>
            <w:r w:rsidRPr="000A7EA0">
              <w:rPr>
                <w:rFonts w:cs="Arial"/>
                <w:sz w:val="20"/>
                <w:szCs w:val="20"/>
              </w:rPr>
              <w:t></w:t>
            </w:r>
          </w:p>
        </w:tc>
      </w:tr>
      <w:tr w:rsidR="000A7EA0" w:rsidRPr="000A7EA0" w14:paraId="41A331BB" w14:textId="77777777" w:rsidTr="00A50303">
        <w:trPr>
          <w:trHeight w:val="510"/>
        </w:trPr>
        <w:tc>
          <w:tcPr>
            <w:tcW w:w="2200" w:type="dxa"/>
          </w:tcPr>
          <w:p w14:paraId="74EA22F2"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554B88D6" w14:textId="77777777" w:rsidR="003926F6" w:rsidRPr="000A7EA0" w:rsidRDefault="003926F6" w:rsidP="000A7EA0">
            <w:pPr>
              <w:spacing w:after="0"/>
              <w:rPr>
                <w:rFonts w:cs="Arial"/>
                <w:sz w:val="20"/>
                <w:szCs w:val="20"/>
              </w:rPr>
            </w:pPr>
            <w:r w:rsidRPr="000A7EA0">
              <w:rPr>
                <w:rFonts w:cs="Arial"/>
                <w:sz w:val="20"/>
                <w:szCs w:val="20"/>
              </w:rPr>
              <w:t>H67</w:t>
            </w:r>
          </w:p>
        </w:tc>
        <w:tc>
          <w:tcPr>
            <w:tcW w:w="2500" w:type="dxa"/>
          </w:tcPr>
          <w:p w14:paraId="4DCD5B60" w14:textId="77777777" w:rsidR="003926F6" w:rsidRPr="000A7EA0" w:rsidRDefault="003926F6" w:rsidP="000A7EA0">
            <w:pPr>
              <w:spacing w:after="0"/>
              <w:rPr>
                <w:rFonts w:cs="Arial"/>
                <w:sz w:val="20"/>
                <w:szCs w:val="20"/>
              </w:rPr>
            </w:pPr>
            <w:r w:rsidRPr="000A7EA0">
              <w:rPr>
                <w:rFonts w:cs="Arial"/>
                <w:sz w:val="20"/>
                <w:szCs w:val="20"/>
              </w:rPr>
              <w:t>Otitis media in diseases classified elsewhere</w:t>
            </w:r>
          </w:p>
        </w:tc>
        <w:tc>
          <w:tcPr>
            <w:tcW w:w="1720" w:type="dxa"/>
            <w:noWrap/>
          </w:tcPr>
          <w:p w14:paraId="5A373F59"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1486327E"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7B4BDA98"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280DFCB8"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3BA4F04B" w14:textId="77777777" w:rsidR="003926F6" w:rsidRPr="000A7EA0" w:rsidRDefault="003926F6" w:rsidP="000A7EA0">
            <w:pPr>
              <w:spacing w:after="0"/>
              <w:rPr>
                <w:rFonts w:cs="Arial"/>
              </w:rPr>
            </w:pPr>
            <w:r w:rsidRPr="000A7EA0">
              <w:rPr>
                <w:rFonts w:cs="Arial"/>
              </w:rPr>
              <w:t> </w:t>
            </w:r>
          </w:p>
        </w:tc>
      </w:tr>
      <w:tr w:rsidR="000A7EA0" w:rsidRPr="000A7EA0" w14:paraId="05CC76EE" w14:textId="77777777" w:rsidTr="00A50303">
        <w:trPr>
          <w:trHeight w:val="300"/>
        </w:trPr>
        <w:tc>
          <w:tcPr>
            <w:tcW w:w="2200" w:type="dxa"/>
          </w:tcPr>
          <w:p w14:paraId="2CB7AD86"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1D88B850" w14:textId="77777777" w:rsidR="003926F6" w:rsidRPr="000A7EA0" w:rsidRDefault="003926F6" w:rsidP="000A7EA0">
            <w:pPr>
              <w:spacing w:after="0"/>
              <w:rPr>
                <w:rFonts w:cs="Arial"/>
                <w:sz w:val="20"/>
                <w:szCs w:val="20"/>
              </w:rPr>
            </w:pPr>
            <w:r w:rsidRPr="000A7EA0">
              <w:rPr>
                <w:rFonts w:cs="Arial"/>
                <w:sz w:val="20"/>
                <w:szCs w:val="20"/>
              </w:rPr>
              <w:t>J02</w:t>
            </w:r>
          </w:p>
        </w:tc>
        <w:tc>
          <w:tcPr>
            <w:tcW w:w="2500" w:type="dxa"/>
          </w:tcPr>
          <w:p w14:paraId="2113853E" w14:textId="77777777" w:rsidR="003926F6" w:rsidRPr="000A7EA0" w:rsidRDefault="003926F6" w:rsidP="000A7EA0">
            <w:pPr>
              <w:spacing w:after="0"/>
              <w:rPr>
                <w:rFonts w:cs="Arial"/>
                <w:sz w:val="20"/>
                <w:szCs w:val="20"/>
              </w:rPr>
            </w:pPr>
            <w:r w:rsidRPr="000A7EA0">
              <w:rPr>
                <w:rFonts w:cs="Arial"/>
                <w:sz w:val="20"/>
                <w:szCs w:val="20"/>
              </w:rPr>
              <w:t>Acute pharyngitis</w:t>
            </w:r>
          </w:p>
        </w:tc>
        <w:tc>
          <w:tcPr>
            <w:tcW w:w="1720" w:type="dxa"/>
            <w:noWrap/>
          </w:tcPr>
          <w:p w14:paraId="04EB6D80"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6D47009"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2EDAED60"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1FD14921"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3AEF34E1" w14:textId="77777777" w:rsidR="003926F6" w:rsidRPr="000A7EA0" w:rsidRDefault="003926F6" w:rsidP="000A7EA0">
            <w:pPr>
              <w:spacing w:after="0"/>
              <w:rPr>
                <w:rFonts w:cs="Arial"/>
                <w:sz w:val="20"/>
                <w:szCs w:val="20"/>
              </w:rPr>
            </w:pPr>
            <w:r w:rsidRPr="000A7EA0">
              <w:rPr>
                <w:rFonts w:cs="Arial"/>
                <w:sz w:val="20"/>
                <w:szCs w:val="20"/>
              </w:rPr>
              <w:t></w:t>
            </w:r>
          </w:p>
        </w:tc>
      </w:tr>
      <w:tr w:rsidR="000A7EA0" w:rsidRPr="000A7EA0" w14:paraId="0CDA6865" w14:textId="77777777" w:rsidTr="00A50303">
        <w:trPr>
          <w:trHeight w:val="300"/>
        </w:trPr>
        <w:tc>
          <w:tcPr>
            <w:tcW w:w="2200" w:type="dxa"/>
          </w:tcPr>
          <w:p w14:paraId="0FFB3E1D"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48A941C" w14:textId="77777777" w:rsidR="003926F6" w:rsidRPr="000A7EA0" w:rsidRDefault="003926F6" w:rsidP="000A7EA0">
            <w:pPr>
              <w:spacing w:after="0"/>
              <w:rPr>
                <w:rFonts w:cs="Arial"/>
                <w:sz w:val="20"/>
                <w:szCs w:val="20"/>
              </w:rPr>
            </w:pPr>
            <w:r w:rsidRPr="000A7EA0">
              <w:rPr>
                <w:rFonts w:cs="Arial"/>
                <w:sz w:val="20"/>
                <w:szCs w:val="20"/>
              </w:rPr>
              <w:t>J03</w:t>
            </w:r>
          </w:p>
        </w:tc>
        <w:tc>
          <w:tcPr>
            <w:tcW w:w="2500" w:type="dxa"/>
          </w:tcPr>
          <w:p w14:paraId="4360CB24" w14:textId="77777777" w:rsidR="003926F6" w:rsidRPr="000A7EA0" w:rsidRDefault="003926F6" w:rsidP="000A7EA0">
            <w:pPr>
              <w:spacing w:after="0"/>
              <w:rPr>
                <w:rFonts w:cs="Arial"/>
                <w:sz w:val="20"/>
                <w:szCs w:val="20"/>
              </w:rPr>
            </w:pPr>
            <w:r w:rsidRPr="000A7EA0">
              <w:rPr>
                <w:rFonts w:cs="Arial"/>
                <w:sz w:val="20"/>
                <w:szCs w:val="20"/>
              </w:rPr>
              <w:t>Acute tonsillitis</w:t>
            </w:r>
          </w:p>
        </w:tc>
        <w:tc>
          <w:tcPr>
            <w:tcW w:w="1720" w:type="dxa"/>
            <w:noWrap/>
          </w:tcPr>
          <w:p w14:paraId="735DFD2A"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7C63355"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09AC467C"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3118A73D"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19D49EBD" w14:textId="77777777" w:rsidR="003926F6" w:rsidRPr="000A7EA0" w:rsidRDefault="003926F6" w:rsidP="000A7EA0">
            <w:pPr>
              <w:spacing w:after="0"/>
              <w:rPr>
                <w:rFonts w:cs="Arial"/>
                <w:sz w:val="20"/>
                <w:szCs w:val="20"/>
              </w:rPr>
            </w:pPr>
            <w:r w:rsidRPr="000A7EA0">
              <w:rPr>
                <w:rFonts w:cs="Arial"/>
                <w:sz w:val="20"/>
                <w:szCs w:val="20"/>
              </w:rPr>
              <w:t></w:t>
            </w:r>
          </w:p>
        </w:tc>
      </w:tr>
      <w:tr w:rsidR="000A7EA0" w:rsidRPr="000A7EA0" w14:paraId="21B22026" w14:textId="77777777" w:rsidTr="00A50303">
        <w:trPr>
          <w:trHeight w:val="300"/>
        </w:trPr>
        <w:tc>
          <w:tcPr>
            <w:tcW w:w="2200" w:type="dxa"/>
          </w:tcPr>
          <w:p w14:paraId="31E392DB" w14:textId="77777777" w:rsidR="003926F6" w:rsidRPr="000A7EA0" w:rsidRDefault="003926F6" w:rsidP="000A7EA0">
            <w:pPr>
              <w:spacing w:after="0"/>
              <w:rPr>
                <w:rFonts w:cs="Arial"/>
                <w:sz w:val="20"/>
                <w:szCs w:val="20"/>
              </w:rPr>
            </w:pPr>
            <w:r w:rsidRPr="000A7EA0">
              <w:rPr>
                <w:rFonts w:cs="Arial"/>
                <w:sz w:val="20"/>
                <w:szCs w:val="20"/>
              </w:rPr>
              <w:lastRenderedPageBreak/>
              <w:t> </w:t>
            </w:r>
          </w:p>
        </w:tc>
        <w:tc>
          <w:tcPr>
            <w:tcW w:w="1300" w:type="dxa"/>
          </w:tcPr>
          <w:p w14:paraId="02859CD3" w14:textId="77777777" w:rsidR="003926F6" w:rsidRPr="000A7EA0" w:rsidRDefault="003926F6" w:rsidP="000A7EA0">
            <w:pPr>
              <w:spacing w:after="0"/>
              <w:rPr>
                <w:rFonts w:cs="Arial"/>
                <w:sz w:val="20"/>
                <w:szCs w:val="20"/>
              </w:rPr>
            </w:pPr>
            <w:r w:rsidRPr="000A7EA0">
              <w:rPr>
                <w:rFonts w:cs="Arial"/>
                <w:sz w:val="20"/>
                <w:szCs w:val="20"/>
              </w:rPr>
              <w:t>J04</w:t>
            </w:r>
          </w:p>
        </w:tc>
        <w:tc>
          <w:tcPr>
            <w:tcW w:w="2500" w:type="dxa"/>
          </w:tcPr>
          <w:p w14:paraId="5ADE0625" w14:textId="77777777" w:rsidR="003926F6" w:rsidRPr="000A7EA0" w:rsidRDefault="003926F6" w:rsidP="000A7EA0">
            <w:pPr>
              <w:spacing w:after="0"/>
              <w:rPr>
                <w:rFonts w:cs="Arial"/>
                <w:sz w:val="20"/>
                <w:szCs w:val="20"/>
              </w:rPr>
            </w:pPr>
            <w:r w:rsidRPr="000A7EA0">
              <w:rPr>
                <w:rFonts w:cs="Arial"/>
                <w:sz w:val="20"/>
                <w:szCs w:val="20"/>
              </w:rPr>
              <w:t>Acute laryngitis</w:t>
            </w:r>
          </w:p>
        </w:tc>
        <w:tc>
          <w:tcPr>
            <w:tcW w:w="1720" w:type="dxa"/>
            <w:noWrap/>
          </w:tcPr>
          <w:p w14:paraId="129E9BD4" w14:textId="77777777" w:rsidR="003926F6" w:rsidRPr="000A7EA0" w:rsidRDefault="003926F6" w:rsidP="000A7EA0">
            <w:pPr>
              <w:spacing w:after="0"/>
              <w:rPr>
                <w:rFonts w:cs="Arial"/>
                <w:sz w:val="20"/>
                <w:szCs w:val="20"/>
              </w:rPr>
            </w:pPr>
          </w:p>
        </w:tc>
        <w:tc>
          <w:tcPr>
            <w:tcW w:w="1720" w:type="dxa"/>
            <w:noWrap/>
          </w:tcPr>
          <w:p w14:paraId="69CCCB16"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7097F83C"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111B0F8F"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6309ADE" w14:textId="77777777" w:rsidR="003926F6" w:rsidRPr="000A7EA0" w:rsidRDefault="003926F6" w:rsidP="000A7EA0">
            <w:pPr>
              <w:spacing w:after="0"/>
              <w:rPr>
                <w:rFonts w:cs="Arial"/>
                <w:sz w:val="20"/>
                <w:szCs w:val="20"/>
              </w:rPr>
            </w:pPr>
            <w:r w:rsidRPr="000A7EA0">
              <w:rPr>
                <w:rFonts w:cs="Arial"/>
                <w:sz w:val="20"/>
                <w:szCs w:val="20"/>
              </w:rPr>
              <w:t></w:t>
            </w:r>
          </w:p>
        </w:tc>
      </w:tr>
      <w:tr w:rsidR="000A7EA0" w:rsidRPr="000A7EA0" w14:paraId="0A6B8913" w14:textId="77777777" w:rsidTr="00A50303">
        <w:trPr>
          <w:trHeight w:val="765"/>
        </w:trPr>
        <w:tc>
          <w:tcPr>
            <w:tcW w:w="2200" w:type="dxa"/>
          </w:tcPr>
          <w:p w14:paraId="4988220D"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068F3B2C" w14:textId="77777777" w:rsidR="003926F6" w:rsidRPr="000A7EA0" w:rsidRDefault="003926F6" w:rsidP="000A7EA0">
            <w:pPr>
              <w:spacing w:after="0"/>
              <w:rPr>
                <w:rFonts w:cs="Arial"/>
                <w:sz w:val="20"/>
                <w:szCs w:val="20"/>
              </w:rPr>
            </w:pPr>
            <w:r w:rsidRPr="000A7EA0">
              <w:rPr>
                <w:rFonts w:cs="Arial"/>
                <w:sz w:val="20"/>
                <w:szCs w:val="20"/>
              </w:rPr>
              <w:t>J06</w:t>
            </w:r>
          </w:p>
        </w:tc>
        <w:tc>
          <w:tcPr>
            <w:tcW w:w="2500" w:type="dxa"/>
          </w:tcPr>
          <w:p w14:paraId="3FDDB06C" w14:textId="77777777" w:rsidR="003926F6" w:rsidRPr="000A7EA0" w:rsidRDefault="003926F6" w:rsidP="000A7EA0">
            <w:pPr>
              <w:spacing w:after="0"/>
              <w:rPr>
                <w:rFonts w:cs="Arial"/>
                <w:sz w:val="20"/>
                <w:szCs w:val="20"/>
              </w:rPr>
            </w:pPr>
            <w:r w:rsidRPr="000A7EA0">
              <w:rPr>
                <w:rFonts w:cs="Arial"/>
                <w:sz w:val="20"/>
                <w:szCs w:val="20"/>
              </w:rPr>
              <w:t xml:space="preserve">Acute upper respiratory infections multiple and </w:t>
            </w:r>
            <w:proofErr w:type="spellStart"/>
            <w:r w:rsidRPr="000A7EA0">
              <w:rPr>
                <w:rFonts w:cs="Arial"/>
                <w:sz w:val="20"/>
                <w:szCs w:val="20"/>
              </w:rPr>
              <w:t>unsp</w:t>
            </w:r>
            <w:proofErr w:type="spellEnd"/>
            <w:r w:rsidRPr="000A7EA0">
              <w:rPr>
                <w:rFonts w:cs="Arial"/>
                <w:sz w:val="20"/>
                <w:szCs w:val="20"/>
              </w:rPr>
              <w:t xml:space="preserve"> sites</w:t>
            </w:r>
          </w:p>
        </w:tc>
        <w:tc>
          <w:tcPr>
            <w:tcW w:w="1720" w:type="dxa"/>
            <w:noWrap/>
          </w:tcPr>
          <w:p w14:paraId="36C5E3DF"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0C3A42C"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4C7E14BC"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1BEE4797"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1F3D36C9" w14:textId="77777777" w:rsidR="003926F6" w:rsidRPr="000A7EA0" w:rsidRDefault="003926F6" w:rsidP="000A7EA0">
            <w:pPr>
              <w:spacing w:after="0"/>
              <w:rPr>
                <w:rFonts w:cs="Arial"/>
                <w:sz w:val="20"/>
                <w:szCs w:val="20"/>
              </w:rPr>
            </w:pPr>
            <w:r w:rsidRPr="000A7EA0">
              <w:rPr>
                <w:rFonts w:cs="Arial"/>
                <w:sz w:val="20"/>
                <w:szCs w:val="20"/>
              </w:rPr>
              <w:t></w:t>
            </w:r>
          </w:p>
        </w:tc>
      </w:tr>
      <w:tr w:rsidR="000A7EA0" w:rsidRPr="000A7EA0" w14:paraId="7CB2A69E" w14:textId="77777777" w:rsidTr="00A50303">
        <w:trPr>
          <w:trHeight w:val="300"/>
        </w:trPr>
        <w:tc>
          <w:tcPr>
            <w:tcW w:w="2200" w:type="dxa"/>
          </w:tcPr>
          <w:p w14:paraId="5A765F63"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0A364FBB" w14:textId="77777777" w:rsidR="003926F6" w:rsidRPr="000A7EA0" w:rsidRDefault="003926F6" w:rsidP="000A7EA0">
            <w:pPr>
              <w:spacing w:after="0"/>
              <w:rPr>
                <w:rFonts w:cs="Arial"/>
                <w:sz w:val="20"/>
                <w:szCs w:val="20"/>
              </w:rPr>
            </w:pPr>
            <w:r w:rsidRPr="000A7EA0">
              <w:rPr>
                <w:rFonts w:cs="Arial"/>
                <w:sz w:val="20"/>
                <w:szCs w:val="20"/>
              </w:rPr>
              <w:t>J31.2</w:t>
            </w:r>
          </w:p>
        </w:tc>
        <w:tc>
          <w:tcPr>
            <w:tcW w:w="2500" w:type="dxa"/>
          </w:tcPr>
          <w:p w14:paraId="609D6896" w14:textId="77777777" w:rsidR="003926F6" w:rsidRPr="000A7EA0" w:rsidRDefault="003926F6" w:rsidP="000A7EA0">
            <w:pPr>
              <w:spacing w:after="0"/>
              <w:rPr>
                <w:rFonts w:cs="Arial"/>
                <w:sz w:val="20"/>
                <w:szCs w:val="20"/>
              </w:rPr>
            </w:pPr>
            <w:r w:rsidRPr="000A7EA0">
              <w:rPr>
                <w:rFonts w:cs="Arial"/>
                <w:sz w:val="20"/>
                <w:szCs w:val="20"/>
              </w:rPr>
              <w:t>Chronic pharyngitis</w:t>
            </w:r>
          </w:p>
        </w:tc>
        <w:tc>
          <w:tcPr>
            <w:tcW w:w="1720" w:type="dxa"/>
            <w:noWrap/>
          </w:tcPr>
          <w:p w14:paraId="11C2306A"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1C817E4"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5449674F"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1F0D279B"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6B519FB" w14:textId="77777777" w:rsidR="003926F6" w:rsidRPr="000A7EA0" w:rsidRDefault="003926F6" w:rsidP="000A7EA0">
            <w:pPr>
              <w:spacing w:after="0"/>
              <w:rPr>
                <w:rFonts w:cs="Arial"/>
                <w:sz w:val="20"/>
                <w:szCs w:val="20"/>
              </w:rPr>
            </w:pPr>
            <w:r w:rsidRPr="000A7EA0">
              <w:rPr>
                <w:rFonts w:cs="Arial"/>
                <w:sz w:val="20"/>
                <w:szCs w:val="20"/>
              </w:rPr>
              <w:t></w:t>
            </w:r>
          </w:p>
        </w:tc>
      </w:tr>
      <w:tr w:rsidR="000A7EA0" w:rsidRPr="000A7EA0" w14:paraId="64B5F78C" w14:textId="77777777" w:rsidTr="00A50303">
        <w:trPr>
          <w:trHeight w:val="510"/>
        </w:trPr>
        <w:tc>
          <w:tcPr>
            <w:tcW w:w="2200" w:type="dxa"/>
          </w:tcPr>
          <w:p w14:paraId="6CAF05F0" w14:textId="77777777" w:rsidR="003926F6" w:rsidRPr="000A7EA0" w:rsidRDefault="003926F6" w:rsidP="000A7EA0">
            <w:pPr>
              <w:spacing w:after="0"/>
              <w:rPr>
                <w:rFonts w:cs="Arial"/>
                <w:sz w:val="20"/>
                <w:szCs w:val="20"/>
              </w:rPr>
            </w:pPr>
            <w:r w:rsidRPr="000A7EA0">
              <w:rPr>
                <w:rFonts w:cs="Arial"/>
                <w:sz w:val="20"/>
                <w:szCs w:val="20"/>
              </w:rPr>
              <w:t>Dental conditions</w:t>
            </w:r>
          </w:p>
        </w:tc>
        <w:tc>
          <w:tcPr>
            <w:tcW w:w="1300" w:type="dxa"/>
          </w:tcPr>
          <w:p w14:paraId="1183C2D9" w14:textId="77777777" w:rsidR="003926F6" w:rsidRPr="000A7EA0" w:rsidRDefault="003926F6" w:rsidP="000A7EA0">
            <w:pPr>
              <w:spacing w:after="0"/>
              <w:rPr>
                <w:rFonts w:cs="Arial"/>
                <w:sz w:val="20"/>
                <w:szCs w:val="20"/>
              </w:rPr>
            </w:pPr>
            <w:r w:rsidRPr="000A7EA0">
              <w:rPr>
                <w:rFonts w:cs="Arial"/>
                <w:sz w:val="20"/>
                <w:szCs w:val="20"/>
              </w:rPr>
              <w:t>A69.0</w:t>
            </w:r>
          </w:p>
        </w:tc>
        <w:tc>
          <w:tcPr>
            <w:tcW w:w="2500" w:type="dxa"/>
          </w:tcPr>
          <w:p w14:paraId="06D6BFA6" w14:textId="77777777" w:rsidR="003926F6" w:rsidRPr="000A7EA0" w:rsidRDefault="003926F6" w:rsidP="000A7EA0">
            <w:pPr>
              <w:spacing w:after="0"/>
              <w:rPr>
                <w:rFonts w:cs="Arial"/>
                <w:sz w:val="20"/>
                <w:szCs w:val="20"/>
              </w:rPr>
            </w:pPr>
            <w:r w:rsidRPr="000A7EA0">
              <w:rPr>
                <w:rFonts w:cs="Arial"/>
                <w:sz w:val="20"/>
                <w:szCs w:val="20"/>
              </w:rPr>
              <w:t>Necrotizing ulcerative stomatitis</w:t>
            </w:r>
          </w:p>
        </w:tc>
        <w:tc>
          <w:tcPr>
            <w:tcW w:w="1720" w:type="dxa"/>
            <w:noWrap/>
          </w:tcPr>
          <w:p w14:paraId="7782FB59"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6F18070"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29D93350"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0C9249D3"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326DB3F" w14:textId="77777777" w:rsidR="003926F6" w:rsidRPr="000A7EA0" w:rsidRDefault="003926F6" w:rsidP="000A7EA0">
            <w:pPr>
              <w:spacing w:after="0"/>
              <w:rPr>
                <w:rFonts w:cs="Arial"/>
              </w:rPr>
            </w:pPr>
            <w:r w:rsidRPr="000A7EA0">
              <w:rPr>
                <w:rFonts w:cs="Arial"/>
              </w:rPr>
              <w:t> </w:t>
            </w:r>
          </w:p>
        </w:tc>
      </w:tr>
      <w:tr w:rsidR="000A7EA0" w:rsidRPr="000A7EA0" w14:paraId="12AF4379" w14:textId="77777777" w:rsidTr="00A50303">
        <w:trPr>
          <w:trHeight w:val="300"/>
        </w:trPr>
        <w:tc>
          <w:tcPr>
            <w:tcW w:w="2200" w:type="dxa"/>
          </w:tcPr>
          <w:p w14:paraId="33E692C6"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2F997266" w14:textId="77777777" w:rsidR="003926F6" w:rsidRPr="000A7EA0" w:rsidRDefault="003926F6" w:rsidP="000A7EA0">
            <w:pPr>
              <w:spacing w:after="0"/>
              <w:rPr>
                <w:rFonts w:cs="Arial"/>
                <w:sz w:val="20"/>
                <w:szCs w:val="20"/>
              </w:rPr>
            </w:pPr>
            <w:r w:rsidRPr="000A7EA0">
              <w:rPr>
                <w:rFonts w:cs="Arial"/>
                <w:sz w:val="20"/>
                <w:szCs w:val="20"/>
              </w:rPr>
              <w:t>K02</w:t>
            </w:r>
          </w:p>
        </w:tc>
        <w:tc>
          <w:tcPr>
            <w:tcW w:w="2500" w:type="dxa"/>
          </w:tcPr>
          <w:p w14:paraId="2CC67CEF" w14:textId="77777777" w:rsidR="003926F6" w:rsidRPr="000A7EA0" w:rsidRDefault="003926F6" w:rsidP="000A7EA0">
            <w:pPr>
              <w:spacing w:after="0"/>
              <w:rPr>
                <w:rFonts w:cs="Arial"/>
                <w:sz w:val="20"/>
                <w:szCs w:val="20"/>
              </w:rPr>
            </w:pPr>
            <w:r w:rsidRPr="000A7EA0">
              <w:rPr>
                <w:rFonts w:cs="Arial"/>
                <w:sz w:val="20"/>
                <w:szCs w:val="20"/>
              </w:rPr>
              <w:t>Dental caries</w:t>
            </w:r>
          </w:p>
        </w:tc>
        <w:tc>
          <w:tcPr>
            <w:tcW w:w="1720" w:type="dxa"/>
            <w:noWrap/>
          </w:tcPr>
          <w:p w14:paraId="55B3BA69"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B0322F6"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726128E1"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146A4723"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C37C5E2" w14:textId="77777777" w:rsidR="003926F6" w:rsidRPr="000A7EA0" w:rsidRDefault="003926F6" w:rsidP="000A7EA0">
            <w:pPr>
              <w:spacing w:after="0"/>
              <w:rPr>
                <w:rFonts w:cs="Arial"/>
              </w:rPr>
            </w:pPr>
            <w:r w:rsidRPr="000A7EA0">
              <w:rPr>
                <w:rFonts w:cs="Arial"/>
              </w:rPr>
              <w:t> </w:t>
            </w:r>
          </w:p>
        </w:tc>
      </w:tr>
      <w:tr w:rsidR="000A7EA0" w:rsidRPr="000A7EA0" w14:paraId="2AE433F2" w14:textId="77777777" w:rsidTr="00A50303">
        <w:trPr>
          <w:trHeight w:val="510"/>
        </w:trPr>
        <w:tc>
          <w:tcPr>
            <w:tcW w:w="2200" w:type="dxa"/>
          </w:tcPr>
          <w:p w14:paraId="68BC40A9"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19098D15" w14:textId="77777777" w:rsidR="003926F6" w:rsidRPr="000A7EA0" w:rsidRDefault="003926F6" w:rsidP="000A7EA0">
            <w:pPr>
              <w:spacing w:after="0"/>
              <w:rPr>
                <w:rFonts w:cs="Arial"/>
                <w:sz w:val="20"/>
                <w:szCs w:val="20"/>
              </w:rPr>
            </w:pPr>
            <w:r w:rsidRPr="000A7EA0">
              <w:rPr>
                <w:rFonts w:cs="Arial"/>
                <w:sz w:val="20"/>
                <w:szCs w:val="20"/>
              </w:rPr>
              <w:t>K03</w:t>
            </w:r>
          </w:p>
        </w:tc>
        <w:tc>
          <w:tcPr>
            <w:tcW w:w="2500" w:type="dxa"/>
          </w:tcPr>
          <w:p w14:paraId="1E761182" w14:textId="77777777" w:rsidR="003926F6" w:rsidRPr="000A7EA0" w:rsidRDefault="003926F6" w:rsidP="000A7EA0">
            <w:pPr>
              <w:spacing w:after="0"/>
              <w:rPr>
                <w:rFonts w:cs="Arial"/>
                <w:sz w:val="20"/>
                <w:szCs w:val="20"/>
              </w:rPr>
            </w:pPr>
            <w:r w:rsidRPr="000A7EA0">
              <w:rPr>
                <w:rFonts w:cs="Arial"/>
                <w:sz w:val="20"/>
                <w:szCs w:val="20"/>
              </w:rPr>
              <w:t>Other diseases of hard tissues of teeth</w:t>
            </w:r>
          </w:p>
        </w:tc>
        <w:tc>
          <w:tcPr>
            <w:tcW w:w="1720" w:type="dxa"/>
            <w:noWrap/>
          </w:tcPr>
          <w:p w14:paraId="328A6884"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2D863F4"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427F2C81"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23DB38CB"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2C1E8BC1" w14:textId="77777777" w:rsidR="003926F6" w:rsidRPr="000A7EA0" w:rsidRDefault="003926F6" w:rsidP="000A7EA0">
            <w:pPr>
              <w:spacing w:after="0"/>
              <w:rPr>
                <w:rFonts w:cs="Arial"/>
              </w:rPr>
            </w:pPr>
            <w:r w:rsidRPr="000A7EA0">
              <w:rPr>
                <w:rFonts w:cs="Arial"/>
              </w:rPr>
              <w:t> </w:t>
            </w:r>
          </w:p>
        </w:tc>
      </w:tr>
      <w:tr w:rsidR="000A7EA0" w:rsidRPr="000A7EA0" w14:paraId="2680D2CE" w14:textId="77777777" w:rsidTr="00A50303">
        <w:trPr>
          <w:trHeight w:val="510"/>
        </w:trPr>
        <w:tc>
          <w:tcPr>
            <w:tcW w:w="2200" w:type="dxa"/>
          </w:tcPr>
          <w:p w14:paraId="0FA993AC"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7792EF45" w14:textId="77777777" w:rsidR="003926F6" w:rsidRPr="000A7EA0" w:rsidRDefault="003926F6" w:rsidP="000A7EA0">
            <w:pPr>
              <w:spacing w:after="0"/>
              <w:rPr>
                <w:rFonts w:cs="Arial"/>
                <w:sz w:val="20"/>
                <w:szCs w:val="20"/>
              </w:rPr>
            </w:pPr>
            <w:r w:rsidRPr="000A7EA0">
              <w:rPr>
                <w:rFonts w:cs="Arial"/>
                <w:sz w:val="20"/>
                <w:szCs w:val="20"/>
              </w:rPr>
              <w:t>K04</w:t>
            </w:r>
          </w:p>
        </w:tc>
        <w:tc>
          <w:tcPr>
            <w:tcW w:w="2500" w:type="dxa"/>
          </w:tcPr>
          <w:p w14:paraId="5AF21656" w14:textId="77777777" w:rsidR="003926F6" w:rsidRPr="000A7EA0" w:rsidRDefault="003926F6" w:rsidP="000A7EA0">
            <w:pPr>
              <w:spacing w:after="0"/>
              <w:rPr>
                <w:rFonts w:cs="Arial"/>
                <w:sz w:val="20"/>
                <w:szCs w:val="20"/>
              </w:rPr>
            </w:pPr>
            <w:r w:rsidRPr="000A7EA0">
              <w:rPr>
                <w:rFonts w:cs="Arial"/>
                <w:sz w:val="20"/>
                <w:szCs w:val="20"/>
              </w:rPr>
              <w:t>Diseases of pulp and periapical tissues</w:t>
            </w:r>
          </w:p>
        </w:tc>
        <w:tc>
          <w:tcPr>
            <w:tcW w:w="1720" w:type="dxa"/>
            <w:noWrap/>
          </w:tcPr>
          <w:p w14:paraId="144FCD38"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4808701"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61C80AE7"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52571C14"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72DD1523" w14:textId="77777777" w:rsidR="003926F6" w:rsidRPr="000A7EA0" w:rsidRDefault="003926F6" w:rsidP="000A7EA0">
            <w:pPr>
              <w:spacing w:after="0"/>
              <w:rPr>
                <w:rFonts w:cs="Arial"/>
              </w:rPr>
            </w:pPr>
            <w:r w:rsidRPr="000A7EA0">
              <w:rPr>
                <w:rFonts w:cs="Arial"/>
              </w:rPr>
              <w:t> </w:t>
            </w:r>
          </w:p>
        </w:tc>
      </w:tr>
      <w:tr w:rsidR="000A7EA0" w:rsidRPr="000A7EA0" w14:paraId="277DAE22" w14:textId="77777777" w:rsidTr="00A50303">
        <w:trPr>
          <w:trHeight w:val="510"/>
        </w:trPr>
        <w:tc>
          <w:tcPr>
            <w:tcW w:w="2200" w:type="dxa"/>
          </w:tcPr>
          <w:p w14:paraId="372402AD"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7B877884" w14:textId="77777777" w:rsidR="003926F6" w:rsidRPr="000A7EA0" w:rsidRDefault="003926F6" w:rsidP="000A7EA0">
            <w:pPr>
              <w:spacing w:after="0"/>
              <w:rPr>
                <w:rFonts w:cs="Arial"/>
                <w:sz w:val="20"/>
                <w:szCs w:val="20"/>
              </w:rPr>
            </w:pPr>
            <w:r w:rsidRPr="000A7EA0">
              <w:rPr>
                <w:rFonts w:cs="Arial"/>
                <w:sz w:val="20"/>
                <w:szCs w:val="20"/>
              </w:rPr>
              <w:t>K05</w:t>
            </w:r>
          </w:p>
        </w:tc>
        <w:tc>
          <w:tcPr>
            <w:tcW w:w="2500" w:type="dxa"/>
          </w:tcPr>
          <w:p w14:paraId="17275FB5" w14:textId="77777777" w:rsidR="003926F6" w:rsidRPr="000A7EA0" w:rsidRDefault="003926F6" w:rsidP="000A7EA0">
            <w:pPr>
              <w:spacing w:after="0"/>
              <w:rPr>
                <w:rFonts w:cs="Arial"/>
                <w:sz w:val="20"/>
                <w:szCs w:val="20"/>
              </w:rPr>
            </w:pPr>
            <w:r w:rsidRPr="000A7EA0">
              <w:rPr>
                <w:rFonts w:cs="Arial"/>
                <w:sz w:val="20"/>
                <w:szCs w:val="20"/>
              </w:rPr>
              <w:t>Gingivitis and periodontal diseases</w:t>
            </w:r>
          </w:p>
        </w:tc>
        <w:tc>
          <w:tcPr>
            <w:tcW w:w="1720" w:type="dxa"/>
            <w:noWrap/>
          </w:tcPr>
          <w:p w14:paraId="5C8F710D"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5F0F8D0"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0885E50F"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13B12B59"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0ED89FF8" w14:textId="77777777" w:rsidR="003926F6" w:rsidRPr="000A7EA0" w:rsidRDefault="003926F6" w:rsidP="000A7EA0">
            <w:pPr>
              <w:spacing w:after="0"/>
              <w:rPr>
                <w:rFonts w:cs="Arial"/>
              </w:rPr>
            </w:pPr>
            <w:r w:rsidRPr="000A7EA0">
              <w:rPr>
                <w:rFonts w:cs="Arial"/>
              </w:rPr>
              <w:t> </w:t>
            </w:r>
          </w:p>
        </w:tc>
      </w:tr>
      <w:tr w:rsidR="000A7EA0" w:rsidRPr="000A7EA0" w14:paraId="3DF9FE04" w14:textId="77777777" w:rsidTr="00A50303">
        <w:trPr>
          <w:trHeight w:val="765"/>
        </w:trPr>
        <w:tc>
          <w:tcPr>
            <w:tcW w:w="2200" w:type="dxa"/>
          </w:tcPr>
          <w:p w14:paraId="1B8E1B4E"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5BA47B8" w14:textId="77777777" w:rsidR="003926F6" w:rsidRPr="000A7EA0" w:rsidRDefault="003926F6" w:rsidP="000A7EA0">
            <w:pPr>
              <w:spacing w:after="0"/>
              <w:rPr>
                <w:rFonts w:cs="Arial"/>
                <w:sz w:val="20"/>
                <w:szCs w:val="20"/>
              </w:rPr>
            </w:pPr>
            <w:r w:rsidRPr="000A7EA0">
              <w:rPr>
                <w:rFonts w:cs="Arial"/>
                <w:sz w:val="20"/>
                <w:szCs w:val="20"/>
              </w:rPr>
              <w:t>K06</w:t>
            </w:r>
          </w:p>
        </w:tc>
        <w:tc>
          <w:tcPr>
            <w:tcW w:w="2500" w:type="dxa"/>
          </w:tcPr>
          <w:p w14:paraId="465E2327" w14:textId="77777777" w:rsidR="003926F6" w:rsidRPr="000A7EA0" w:rsidRDefault="003926F6" w:rsidP="000A7EA0">
            <w:pPr>
              <w:spacing w:after="0"/>
              <w:rPr>
                <w:rFonts w:cs="Arial"/>
                <w:sz w:val="20"/>
                <w:szCs w:val="20"/>
              </w:rPr>
            </w:pPr>
            <w:r w:rsidRPr="000A7EA0">
              <w:rPr>
                <w:rFonts w:cs="Arial"/>
                <w:sz w:val="20"/>
                <w:szCs w:val="20"/>
              </w:rPr>
              <w:t>Other disorders of gingiva and edentulous alveolar ridge</w:t>
            </w:r>
          </w:p>
        </w:tc>
        <w:tc>
          <w:tcPr>
            <w:tcW w:w="1720" w:type="dxa"/>
            <w:noWrap/>
          </w:tcPr>
          <w:p w14:paraId="247769AF"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141E223D"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63143275"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18E0AA78"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7DF869A6" w14:textId="77777777" w:rsidR="003926F6" w:rsidRPr="000A7EA0" w:rsidRDefault="003926F6" w:rsidP="000A7EA0">
            <w:pPr>
              <w:spacing w:after="0"/>
              <w:rPr>
                <w:rFonts w:cs="Arial"/>
              </w:rPr>
            </w:pPr>
            <w:r w:rsidRPr="000A7EA0">
              <w:rPr>
                <w:rFonts w:cs="Arial"/>
              </w:rPr>
              <w:t> </w:t>
            </w:r>
          </w:p>
        </w:tc>
      </w:tr>
      <w:tr w:rsidR="000A7EA0" w:rsidRPr="000A7EA0" w14:paraId="4B0F3B69" w14:textId="77777777" w:rsidTr="00A50303">
        <w:trPr>
          <w:trHeight w:val="510"/>
        </w:trPr>
        <w:tc>
          <w:tcPr>
            <w:tcW w:w="2200" w:type="dxa"/>
          </w:tcPr>
          <w:p w14:paraId="3A92AAE8"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27B35CC0" w14:textId="77777777" w:rsidR="003926F6" w:rsidRPr="000A7EA0" w:rsidRDefault="003926F6" w:rsidP="000A7EA0">
            <w:pPr>
              <w:spacing w:after="0"/>
              <w:rPr>
                <w:rFonts w:cs="Arial"/>
                <w:sz w:val="20"/>
                <w:szCs w:val="20"/>
              </w:rPr>
            </w:pPr>
            <w:r w:rsidRPr="000A7EA0">
              <w:rPr>
                <w:rFonts w:cs="Arial"/>
                <w:sz w:val="20"/>
                <w:szCs w:val="20"/>
              </w:rPr>
              <w:t>K08</w:t>
            </w:r>
          </w:p>
        </w:tc>
        <w:tc>
          <w:tcPr>
            <w:tcW w:w="2500" w:type="dxa"/>
          </w:tcPr>
          <w:p w14:paraId="26F9FCC1" w14:textId="77777777" w:rsidR="003926F6" w:rsidRPr="000A7EA0" w:rsidRDefault="003926F6" w:rsidP="000A7EA0">
            <w:pPr>
              <w:spacing w:after="0"/>
              <w:rPr>
                <w:rFonts w:cs="Arial"/>
                <w:sz w:val="20"/>
                <w:szCs w:val="20"/>
              </w:rPr>
            </w:pPr>
            <w:r w:rsidRPr="000A7EA0">
              <w:rPr>
                <w:rFonts w:cs="Arial"/>
                <w:sz w:val="20"/>
                <w:szCs w:val="20"/>
              </w:rPr>
              <w:t>Other disorders of teeth and supporting structures</w:t>
            </w:r>
          </w:p>
        </w:tc>
        <w:tc>
          <w:tcPr>
            <w:tcW w:w="1720" w:type="dxa"/>
            <w:noWrap/>
          </w:tcPr>
          <w:p w14:paraId="5F624B22"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58E93B14"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068C6568"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531AF2EA"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BE5D452" w14:textId="77777777" w:rsidR="003926F6" w:rsidRPr="000A7EA0" w:rsidRDefault="003926F6" w:rsidP="000A7EA0">
            <w:pPr>
              <w:spacing w:after="0"/>
              <w:rPr>
                <w:rFonts w:cs="Arial"/>
              </w:rPr>
            </w:pPr>
            <w:r w:rsidRPr="000A7EA0">
              <w:rPr>
                <w:rFonts w:cs="Arial"/>
              </w:rPr>
              <w:t> </w:t>
            </w:r>
          </w:p>
        </w:tc>
      </w:tr>
      <w:tr w:rsidR="000A7EA0" w:rsidRPr="000A7EA0" w14:paraId="02A88DB1" w14:textId="77777777" w:rsidTr="00A50303">
        <w:trPr>
          <w:trHeight w:val="510"/>
        </w:trPr>
        <w:tc>
          <w:tcPr>
            <w:tcW w:w="2200" w:type="dxa"/>
          </w:tcPr>
          <w:p w14:paraId="2266FB05"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63B8BA6B" w14:textId="77777777" w:rsidR="003926F6" w:rsidRPr="000A7EA0" w:rsidRDefault="003926F6" w:rsidP="000A7EA0">
            <w:pPr>
              <w:spacing w:after="0"/>
              <w:rPr>
                <w:rFonts w:cs="Arial"/>
                <w:sz w:val="20"/>
                <w:szCs w:val="20"/>
              </w:rPr>
            </w:pPr>
            <w:r w:rsidRPr="000A7EA0">
              <w:rPr>
                <w:rFonts w:cs="Arial"/>
                <w:sz w:val="20"/>
                <w:szCs w:val="20"/>
              </w:rPr>
              <w:t>K09.8</w:t>
            </w:r>
          </w:p>
        </w:tc>
        <w:tc>
          <w:tcPr>
            <w:tcW w:w="2500" w:type="dxa"/>
          </w:tcPr>
          <w:p w14:paraId="40D47F46" w14:textId="77777777" w:rsidR="003926F6" w:rsidRPr="000A7EA0" w:rsidRDefault="003926F6" w:rsidP="000A7EA0">
            <w:pPr>
              <w:spacing w:after="0"/>
              <w:rPr>
                <w:rFonts w:cs="Arial"/>
                <w:sz w:val="20"/>
                <w:szCs w:val="20"/>
              </w:rPr>
            </w:pPr>
            <w:r w:rsidRPr="000A7EA0">
              <w:rPr>
                <w:rFonts w:cs="Arial"/>
                <w:sz w:val="20"/>
                <w:szCs w:val="20"/>
              </w:rPr>
              <w:t>Other cysts of oral region, not elsewhere classified</w:t>
            </w:r>
          </w:p>
        </w:tc>
        <w:tc>
          <w:tcPr>
            <w:tcW w:w="1720" w:type="dxa"/>
            <w:noWrap/>
          </w:tcPr>
          <w:p w14:paraId="3323898E"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560E05A"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208BDFBF"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31137063"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1CB632D" w14:textId="77777777" w:rsidR="003926F6" w:rsidRPr="000A7EA0" w:rsidRDefault="003926F6" w:rsidP="000A7EA0">
            <w:pPr>
              <w:spacing w:after="0"/>
              <w:rPr>
                <w:rFonts w:cs="Arial"/>
              </w:rPr>
            </w:pPr>
            <w:r w:rsidRPr="000A7EA0">
              <w:rPr>
                <w:rFonts w:cs="Arial"/>
              </w:rPr>
              <w:t> </w:t>
            </w:r>
          </w:p>
        </w:tc>
      </w:tr>
      <w:tr w:rsidR="000A7EA0" w:rsidRPr="000A7EA0" w14:paraId="1737352D" w14:textId="77777777" w:rsidTr="00A50303">
        <w:trPr>
          <w:trHeight w:val="510"/>
        </w:trPr>
        <w:tc>
          <w:tcPr>
            <w:tcW w:w="2200" w:type="dxa"/>
          </w:tcPr>
          <w:p w14:paraId="175078B3"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053323C1" w14:textId="77777777" w:rsidR="003926F6" w:rsidRPr="000A7EA0" w:rsidRDefault="003926F6" w:rsidP="000A7EA0">
            <w:pPr>
              <w:spacing w:after="0"/>
              <w:rPr>
                <w:rFonts w:cs="Arial"/>
                <w:sz w:val="20"/>
                <w:szCs w:val="20"/>
              </w:rPr>
            </w:pPr>
            <w:r w:rsidRPr="000A7EA0">
              <w:rPr>
                <w:rFonts w:cs="Arial"/>
                <w:sz w:val="20"/>
                <w:szCs w:val="20"/>
              </w:rPr>
              <w:t>K09.9</w:t>
            </w:r>
          </w:p>
        </w:tc>
        <w:tc>
          <w:tcPr>
            <w:tcW w:w="2500" w:type="dxa"/>
          </w:tcPr>
          <w:p w14:paraId="15EF5A7D" w14:textId="77777777" w:rsidR="003926F6" w:rsidRPr="000A7EA0" w:rsidRDefault="003926F6" w:rsidP="000A7EA0">
            <w:pPr>
              <w:spacing w:after="0"/>
              <w:rPr>
                <w:rFonts w:cs="Arial"/>
                <w:sz w:val="20"/>
                <w:szCs w:val="20"/>
              </w:rPr>
            </w:pPr>
            <w:r w:rsidRPr="000A7EA0">
              <w:rPr>
                <w:rFonts w:cs="Arial"/>
                <w:sz w:val="20"/>
                <w:szCs w:val="20"/>
              </w:rPr>
              <w:t>Cyst of oral region, unspecified</w:t>
            </w:r>
          </w:p>
        </w:tc>
        <w:tc>
          <w:tcPr>
            <w:tcW w:w="1720" w:type="dxa"/>
            <w:noWrap/>
          </w:tcPr>
          <w:p w14:paraId="1A6F29CE"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5A386BF"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5D752F17"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739C8029"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5ED99EE" w14:textId="77777777" w:rsidR="003926F6" w:rsidRPr="000A7EA0" w:rsidRDefault="003926F6" w:rsidP="000A7EA0">
            <w:pPr>
              <w:spacing w:after="0"/>
              <w:rPr>
                <w:rFonts w:cs="Arial"/>
              </w:rPr>
            </w:pPr>
            <w:r w:rsidRPr="000A7EA0">
              <w:rPr>
                <w:rFonts w:cs="Arial"/>
              </w:rPr>
              <w:t> </w:t>
            </w:r>
          </w:p>
        </w:tc>
      </w:tr>
      <w:tr w:rsidR="000A7EA0" w:rsidRPr="000A7EA0" w14:paraId="0B7F8821" w14:textId="77777777" w:rsidTr="00A50303">
        <w:trPr>
          <w:trHeight w:val="510"/>
        </w:trPr>
        <w:tc>
          <w:tcPr>
            <w:tcW w:w="2200" w:type="dxa"/>
          </w:tcPr>
          <w:p w14:paraId="3BFFC089"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5D8A22A8" w14:textId="77777777" w:rsidR="003926F6" w:rsidRPr="000A7EA0" w:rsidRDefault="003926F6" w:rsidP="000A7EA0">
            <w:pPr>
              <w:spacing w:after="0"/>
              <w:rPr>
                <w:rFonts w:cs="Arial"/>
                <w:sz w:val="20"/>
                <w:szCs w:val="20"/>
              </w:rPr>
            </w:pPr>
            <w:r w:rsidRPr="000A7EA0">
              <w:rPr>
                <w:rFonts w:cs="Arial"/>
                <w:sz w:val="20"/>
                <w:szCs w:val="20"/>
              </w:rPr>
              <w:t>K12</w:t>
            </w:r>
          </w:p>
        </w:tc>
        <w:tc>
          <w:tcPr>
            <w:tcW w:w="2500" w:type="dxa"/>
          </w:tcPr>
          <w:p w14:paraId="17606D89" w14:textId="77777777" w:rsidR="003926F6" w:rsidRPr="000A7EA0" w:rsidRDefault="003926F6" w:rsidP="000A7EA0">
            <w:pPr>
              <w:spacing w:after="0"/>
              <w:rPr>
                <w:rFonts w:cs="Arial"/>
                <w:sz w:val="20"/>
                <w:szCs w:val="20"/>
              </w:rPr>
            </w:pPr>
            <w:r w:rsidRPr="000A7EA0">
              <w:rPr>
                <w:rFonts w:cs="Arial"/>
                <w:sz w:val="20"/>
                <w:szCs w:val="20"/>
              </w:rPr>
              <w:t>Stomatitis and related lesions</w:t>
            </w:r>
          </w:p>
        </w:tc>
        <w:tc>
          <w:tcPr>
            <w:tcW w:w="1720" w:type="dxa"/>
            <w:noWrap/>
          </w:tcPr>
          <w:p w14:paraId="6956E6D3"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45E2267C"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0FEB4A3A"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508B4B1E"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0ACD92A5" w14:textId="77777777" w:rsidR="003926F6" w:rsidRPr="000A7EA0" w:rsidRDefault="003926F6" w:rsidP="000A7EA0">
            <w:pPr>
              <w:spacing w:after="0"/>
              <w:rPr>
                <w:rFonts w:cs="Arial"/>
              </w:rPr>
            </w:pPr>
            <w:r w:rsidRPr="000A7EA0">
              <w:rPr>
                <w:rFonts w:cs="Arial"/>
              </w:rPr>
              <w:t> </w:t>
            </w:r>
          </w:p>
        </w:tc>
      </w:tr>
      <w:tr w:rsidR="000A7EA0" w:rsidRPr="000A7EA0" w14:paraId="48D4F8AD" w14:textId="77777777" w:rsidTr="00A50303">
        <w:trPr>
          <w:trHeight w:val="510"/>
        </w:trPr>
        <w:tc>
          <w:tcPr>
            <w:tcW w:w="2200" w:type="dxa"/>
          </w:tcPr>
          <w:p w14:paraId="369618B4"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73E8C81" w14:textId="77777777" w:rsidR="003926F6" w:rsidRPr="000A7EA0" w:rsidRDefault="003926F6" w:rsidP="000A7EA0">
            <w:pPr>
              <w:spacing w:after="0"/>
              <w:rPr>
                <w:rFonts w:cs="Arial"/>
                <w:sz w:val="20"/>
                <w:szCs w:val="20"/>
              </w:rPr>
            </w:pPr>
            <w:r w:rsidRPr="000A7EA0">
              <w:rPr>
                <w:rFonts w:cs="Arial"/>
                <w:sz w:val="20"/>
                <w:szCs w:val="20"/>
              </w:rPr>
              <w:t>K13</w:t>
            </w:r>
          </w:p>
        </w:tc>
        <w:tc>
          <w:tcPr>
            <w:tcW w:w="2500" w:type="dxa"/>
          </w:tcPr>
          <w:p w14:paraId="75A105E7" w14:textId="77777777" w:rsidR="003926F6" w:rsidRPr="000A7EA0" w:rsidRDefault="003926F6" w:rsidP="000A7EA0">
            <w:pPr>
              <w:spacing w:after="0"/>
              <w:rPr>
                <w:rFonts w:cs="Arial"/>
                <w:sz w:val="20"/>
                <w:szCs w:val="20"/>
              </w:rPr>
            </w:pPr>
            <w:r w:rsidRPr="000A7EA0">
              <w:rPr>
                <w:rFonts w:cs="Arial"/>
                <w:sz w:val="20"/>
                <w:szCs w:val="20"/>
              </w:rPr>
              <w:t>Other diseases of lip and oral mucosa</w:t>
            </w:r>
          </w:p>
        </w:tc>
        <w:tc>
          <w:tcPr>
            <w:tcW w:w="1720" w:type="dxa"/>
            <w:noWrap/>
          </w:tcPr>
          <w:p w14:paraId="3D6C7557"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4DE5F5A"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61FCC3E1"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38F373D1"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EAEF409" w14:textId="77777777" w:rsidR="003926F6" w:rsidRPr="000A7EA0" w:rsidRDefault="003926F6" w:rsidP="000A7EA0">
            <w:pPr>
              <w:spacing w:after="0"/>
              <w:rPr>
                <w:rFonts w:cs="Arial"/>
              </w:rPr>
            </w:pPr>
            <w:r w:rsidRPr="000A7EA0">
              <w:rPr>
                <w:rFonts w:cs="Arial"/>
              </w:rPr>
              <w:t> </w:t>
            </w:r>
          </w:p>
        </w:tc>
      </w:tr>
      <w:tr w:rsidR="000A7EA0" w:rsidRPr="000A7EA0" w14:paraId="45FD9800" w14:textId="77777777" w:rsidTr="00A50303">
        <w:trPr>
          <w:trHeight w:val="510"/>
        </w:trPr>
        <w:tc>
          <w:tcPr>
            <w:tcW w:w="2200" w:type="dxa"/>
          </w:tcPr>
          <w:p w14:paraId="2D54E4FB" w14:textId="77777777" w:rsidR="003926F6" w:rsidRPr="000A7EA0" w:rsidRDefault="003926F6" w:rsidP="000A7EA0">
            <w:pPr>
              <w:spacing w:after="0"/>
              <w:rPr>
                <w:rFonts w:cs="Arial"/>
                <w:sz w:val="20"/>
                <w:szCs w:val="20"/>
              </w:rPr>
            </w:pPr>
            <w:r w:rsidRPr="000A7EA0">
              <w:rPr>
                <w:rFonts w:cs="Arial"/>
                <w:sz w:val="20"/>
                <w:szCs w:val="20"/>
              </w:rPr>
              <w:lastRenderedPageBreak/>
              <w:t>Convulsions and epilepsy</w:t>
            </w:r>
          </w:p>
        </w:tc>
        <w:tc>
          <w:tcPr>
            <w:tcW w:w="1300" w:type="dxa"/>
          </w:tcPr>
          <w:p w14:paraId="2CE14CBF" w14:textId="77777777" w:rsidR="003926F6" w:rsidRPr="000A7EA0" w:rsidRDefault="003926F6" w:rsidP="000A7EA0">
            <w:pPr>
              <w:spacing w:after="0"/>
              <w:rPr>
                <w:rFonts w:cs="Arial"/>
                <w:sz w:val="20"/>
                <w:szCs w:val="20"/>
              </w:rPr>
            </w:pPr>
            <w:r w:rsidRPr="000A7EA0">
              <w:rPr>
                <w:rFonts w:cs="Arial"/>
                <w:sz w:val="20"/>
                <w:szCs w:val="20"/>
              </w:rPr>
              <w:t>G40</w:t>
            </w:r>
          </w:p>
        </w:tc>
        <w:tc>
          <w:tcPr>
            <w:tcW w:w="2500" w:type="dxa"/>
          </w:tcPr>
          <w:p w14:paraId="5A4A13E0" w14:textId="77777777" w:rsidR="003926F6" w:rsidRPr="000A7EA0" w:rsidRDefault="003926F6" w:rsidP="000A7EA0">
            <w:pPr>
              <w:spacing w:after="0"/>
              <w:rPr>
                <w:rFonts w:cs="Arial"/>
                <w:sz w:val="20"/>
                <w:szCs w:val="20"/>
              </w:rPr>
            </w:pPr>
            <w:r w:rsidRPr="000A7EA0">
              <w:rPr>
                <w:rFonts w:cs="Arial"/>
                <w:sz w:val="20"/>
                <w:szCs w:val="20"/>
              </w:rPr>
              <w:t>Epilepsy</w:t>
            </w:r>
          </w:p>
        </w:tc>
        <w:tc>
          <w:tcPr>
            <w:tcW w:w="1720" w:type="dxa"/>
            <w:noWrap/>
          </w:tcPr>
          <w:p w14:paraId="66E96611"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22FD9762"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5A55215"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624AD468"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BC37F75" w14:textId="77777777" w:rsidR="003926F6" w:rsidRPr="000A7EA0" w:rsidRDefault="003926F6" w:rsidP="000A7EA0">
            <w:pPr>
              <w:spacing w:after="0"/>
              <w:rPr>
                <w:rFonts w:cs="Arial"/>
              </w:rPr>
            </w:pPr>
            <w:r w:rsidRPr="000A7EA0">
              <w:rPr>
                <w:rFonts w:cs="Arial"/>
              </w:rPr>
              <w:t> </w:t>
            </w:r>
          </w:p>
        </w:tc>
      </w:tr>
      <w:tr w:rsidR="000A7EA0" w:rsidRPr="000A7EA0" w14:paraId="58A8C4F3" w14:textId="77777777" w:rsidTr="00A50303">
        <w:trPr>
          <w:trHeight w:val="300"/>
        </w:trPr>
        <w:tc>
          <w:tcPr>
            <w:tcW w:w="2200" w:type="dxa"/>
          </w:tcPr>
          <w:p w14:paraId="2CBD1271"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6C7935BE" w14:textId="77777777" w:rsidR="003926F6" w:rsidRPr="000A7EA0" w:rsidRDefault="003926F6" w:rsidP="000A7EA0">
            <w:pPr>
              <w:spacing w:after="0"/>
              <w:rPr>
                <w:rFonts w:cs="Arial"/>
                <w:sz w:val="20"/>
                <w:szCs w:val="20"/>
              </w:rPr>
            </w:pPr>
            <w:r w:rsidRPr="000A7EA0">
              <w:rPr>
                <w:rFonts w:cs="Arial"/>
                <w:sz w:val="20"/>
                <w:szCs w:val="20"/>
              </w:rPr>
              <w:t>G41</w:t>
            </w:r>
          </w:p>
        </w:tc>
        <w:tc>
          <w:tcPr>
            <w:tcW w:w="2500" w:type="dxa"/>
          </w:tcPr>
          <w:p w14:paraId="010F98D0" w14:textId="77777777" w:rsidR="003926F6" w:rsidRPr="000A7EA0" w:rsidRDefault="003926F6" w:rsidP="000A7EA0">
            <w:pPr>
              <w:spacing w:after="0"/>
              <w:rPr>
                <w:rFonts w:cs="Arial"/>
                <w:sz w:val="20"/>
                <w:szCs w:val="20"/>
              </w:rPr>
            </w:pPr>
            <w:r w:rsidRPr="000A7EA0">
              <w:rPr>
                <w:rFonts w:cs="Arial"/>
                <w:sz w:val="20"/>
                <w:szCs w:val="20"/>
              </w:rPr>
              <w:t>Status epilepticus</w:t>
            </w:r>
          </w:p>
        </w:tc>
        <w:tc>
          <w:tcPr>
            <w:tcW w:w="1720" w:type="dxa"/>
            <w:noWrap/>
          </w:tcPr>
          <w:p w14:paraId="4E660E7F"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C46FB0D"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0A19E9A8"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1F2593E5"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7FA78510" w14:textId="77777777" w:rsidR="003926F6" w:rsidRPr="000A7EA0" w:rsidRDefault="003926F6" w:rsidP="000A7EA0">
            <w:pPr>
              <w:spacing w:after="0"/>
              <w:rPr>
                <w:rFonts w:cs="Arial"/>
              </w:rPr>
            </w:pPr>
            <w:r w:rsidRPr="000A7EA0">
              <w:rPr>
                <w:rFonts w:cs="Arial"/>
              </w:rPr>
              <w:t> </w:t>
            </w:r>
          </w:p>
        </w:tc>
      </w:tr>
      <w:tr w:rsidR="000A7EA0" w:rsidRPr="000A7EA0" w14:paraId="52B1D80E" w14:textId="77777777" w:rsidTr="00A50303">
        <w:trPr>
          <w:trHeight w:val="510"/>
        </w:trPr>
        <w:tc>
          <w:tcPr>
            <w:tcW w:w="2200" w:type="dxa"/>
          </w:tcPr>
          <w:p w14:paraId="5D988E25"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4092028C" w14:textId="77777777" w:rsidR="003926F6" w:rsidRPr="000A7EA0" w:rsidRDefault="003926F6" w:rsidP="000A7EA0">
            <w:pPr>
              <w:spacing w:after="0"/>
              <w:rPr>
                <w:rFonts w:cs="Arial"/>
                <w:sz w:val="20"/>
                <w:szCs w:val="20"/>
              </w:rPr>
            </w:pPr>
            <w:r w:rsidRPr="000A7EA0">
              <w:rPr>
                <w:rFonts w:cs="Arial"/>
                <w:sz w:val="20"/>
                <w:szCs w:val="20"/>
              </w:rPr>
              <w:t>R56</w:t>
            </w:r>
          </w:p>
        </w:tc>
        <w:tc>
          <w:tcPr>
            <w:tcW w:w="2500" w:type="dxa"/>
          </w:tcPr>
          <w:p w14:paraId="3C789E49" w14:textId="77777777" w:rsidR="003926F6" w:rsidRPr="000A7EA0" w:rsidRDefault="003926F6" w:rsidP="000A7EA0">
            <w:pPr>
              <w:spacing w:after="0"/>
              <w:rPr>
                <w:rFonts w:cs="Arial"/>
                <w:sz w:val="20"/>
                <w:szCs w:val="20"/>
              </w:rPr>
            </w:pPr>
            <w:r w:rsidRPr="000A7EA0">
              <w:rPr>
                <w:rFonts w:cs="Arial"/>
                <w:sz w:val="20"/>
                <w:szCs w:val="20"/>
              </w:rPr>
              <w:t>Convulsions, not elsewhere classified</w:t>
            </w:r>
          </w:p>
        </w:tc>
        <w:tc>
          <w:tcPr>
            <w:tcW w:w="1720" w:type="dxa"/>
            <w:noWrap/>
          </w:tcPr>
          <w:p w14:paraId="7A5D1FCC"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199C7AC"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638E0758"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5ABCB074"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13CA4B27" w14:textId="77777777" w:rsidR="003926F6" w:rsidRPr="000A7EA0" w:rsidRDefault="003926F6" w:rsidP="000A7EA0">
            <w:pPr>
              <w:spacing w:after="0"/>
              <w:rPr>
                <w:rFonts w:cs="Arial"/>
              </w:rPr>
            </w:pPr>
            <w:r w:rsidRPr="000A7EA0">
              <w:rPr>
                <w:rFonts w:cs="Arial"/>
              </w:rPr>
              <w:t> </w:t>
            </w:r>
          </w:p>
        </w:tc>
      </w:tr>
      <w:tr w:rsidR="000A7EA0" w:rsidRPr="000A7EA0" w14:paraId="2313888C" w14:textId="77777777" w:rsidTr="00A50303">
        <w:trPr>
          <w:trHeight w:val="300"/>
        </w:trPr>
        <w:tc>
          <w:tcPr>
            <w:tcW w:w="2200" w:type="dxa"/>
          </w:tcPr>
          <w:p w14:paraId="0BBA7678"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0B5F83DB" w14:textId="77777777" w:rsidR="003926F6" w:rsidRPr="000A7EA0" w:rsidRDefault="003926F6" w:rsidP="000A7EA0">
            <w:pPr>
              <w:spacing w:after="0"/>
              <w:rPr>
                <w:rFonts w:cs="Arial"/>
                <w:sz w:val="20"/>
                <w:szCs w:val="20"/>
              </w:rPr>
            </w:pPr>
            <w:r w:rsidRPr="000A7EA0">
              <w:rPr>
                <w:rFonts w:cs="Arial"/>
                <w:sz w:val="20"/>
                <w:szCs w:val="20"/>
              </w:rPr>
              <w:t>O15</w:t>
            </w:r>
          </w:p>
        </w:tc>
        <w:tc>
          <w:tcPr>
            <w:tcW w:w="2500" w:type="dxa"/>
          </w:tcPr>
          <w:p w14:paraId="6A522D1E" w14:textId="77777777" w:rsidR="003926F6" w:rsidRPr="000A7EA0" w:rsidRDefault="003926F6" w:rsidP="000A7EA0">
            <w:pPr>
              <w:spacing w:after="0"/>
              <w:rPr>
                <w:rFonts w:cs="Arial"/>
                <w:sz w:val="20"/>
                <w:szCs w:val="20"/>
              </w:rPr>
            </w:pPr>
            <w:r w:rsidRPr="000A7EA0">
              <w:rPr>
                <w:rFonts w:cs="Arial"/>
                <w:sz w:val="20"/>
                <w:szCs w:val="20"/>
              </w:rPr>
              <w:t>Eclampsia</w:t>
            </w:r>
          </w:p>
        </w:tc>
        <w:tc>
          <w:tcPr>
            <w:tcW w:w="1720" w:type="dxa"/>
            <w:noWrap/>
          </w:tcPr>
          <w:p w14:paraId="6D99B974"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D6C8403"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07113E16"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noWrap/>
          </w:tcPr>
          <w:p w14:paraId="3B87810C"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86E85E5" w14:textId="77777777" w:rsidR="003926F6" w:rsidRPr="000A7EA0" w:rsidRDefault="003926F6" w:rsidP="000A7EA0">
            <w:pPr>
              <w:spacing w:after="0"/>
              <w:rPr>
                <w:rFonts w:cs="Arial"/>
              </w:rPr>
            </w:pPr>
            <w:r w:rsidRPr="000A7EA0">
              <w:rPr>
                <w:rFonts w:cs="Arial"/>
              </w:rPr>
              <w:t> </w:t>
            </w:r>
          </w:p>
        </w:tc>
      </w:tr>
      <w:tr w:rsidR="000A7EA0" w:rsidRPr="000A7EA0" w14:paraId="7442B6B6" w14:textId="77777777" w:rsidTr="00A50303">
        <w:trPr>
          <w:trHeight w:val="510"/>
        </w:trPr>
        <w:tc>
          <w:tcPr>
            <w:tcW w:w="2200" w:type="dxa"/>
          </w:tcPr>
          <w:p w14:paraId="3F6A1AFB" w14:textId="77777777" w:rsidR="003926F6" w:rsidRPr="000A7EA0" w:rsidRDefault="003926F6" w:rsidP="000A7EA0">
            <w:pPr>
              <w:spacing w:after="0"/>
              <w:rPr>
                <w:rFonts w:cs="Arial"/>
                <w:sz w:val="20"/>
                <w:szCs w:val="20"/>
              </w:rPr>
            </w:pPr>
            <w:r w:rsidRPr="000A7EA0">
              <w:rPr>
                <w:rFonts w:cs="Arial"/>
                <w:sz w:val="20"/>
                <w:szCs w:val="20"/>
              </w:rPr>
              <w:t>Gangrene</w:t>
            </w:r>
          </w:p>
        </w:tc>
        <w:tc>
          <w:tcPr>
            <w:tcW w:w="1300" w:type="dxa"/>
          </w:tcPr>
          <w:p w14:paraId="6499EAE5" w14:textId="77777777" w:rsidR="003926F6" w:rsidRPr="000A7EA0" w:rsidRDefault="003926F6" w:rsidP="000A7EA0">
            <w:pPr>
              <w:spacing w:after="0"/>
              <w:rPr>
                <w:rFonts w:cs="Arial"/>
                <w:sz w:val="20"/>
                <w:szCs w:val="20"/>
              </w:rPr>
            </w:pPr>
            <w:r w:rsidRPr="000A7EA0">
              <w:rPr>
                <w:rFonts w:cs="Arial"/>
                <w:sz w:val="20"/>
                <w:szCs w:val="20"/>
              </w:rPr>
              <w:t>R02</w:t>
            </w:r>
          </w:p>
        </w:tc>
        <w:tc>
          <w:tcPr>
            <w:tcW w:w="2500" w:type="dxa"/>
          </w:tcPr>
          <w:p w14:paraId="7FD5399D" w14:textId="77777777" w:rsidR="003926F6" w:rsidRPr="000A7EA0" w:rsidRDefault="003926F6" w:rsidP="000A7EA0">
            <w:pPr>
              <w:spacing w:after="0"/>
              <w:rPr>
                <w:rFonts w:cs="Arial"/>
                <w:sz w:val="20"/>
                <w:szCs w:val="20"/>
              </w:rPr>
            </w:pPr>
            <w:r w:rsidRPr="000A7EA0">
              <w:rPr>
                <w:rFonts w:cs="Arial"/>
                <w:sz w:val="20"/>
                <w:szCs w:val="20"/>
              </w:rPr>
              <w:t>Gangrene, not elsewhere classified</w:t>
            </w:r>
          </w:p>
        </w:tc>
        <w:tc>
          <w:tcPr>
            <w:tcW w:w="1720" w:type="dxa"/>
            <w:noWrap/>
          </w:tcPr>
          <w:p w14:paraId="321047DA"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5A14DF0"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0837BE91"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5D967400"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FED0E19" w14:textId="77777777" w:rsidR="003926F6" w:rsidRPr="000A7EA0" w:rsidRDefault="003926F6" w:rsidP="000A7EA0">
            <w:pPr>
              <w:spacing w:after="0"/>
              <w:rPr>
                <w:rFonts w:cs="Arial"/>
              </w:rPr>
            </w:pPr>
            <w:r w:rsidRPr="000A7EA0">
              <w:rPr>
                <w:rFonts w:cs="Arial"/>
              </w:rPr>
              <w:t> </w:t>
            </w:r>
          </w:p>
        </w:tc>
      </w:tr>
      <w:tr w:rsidR="000A7EA0" w:rsidRPr="000A7EA0" w14:paraId="406B41E4" w14:textId="77777777" w:rsidTr="00A50303">
        <w:trPr>
          <w:trHeight w:val="510"/>
        </w:trPr>
        <w:tc>
          <w:tcPr>
            <w:tcW w:w="2200" w:type="dxa"/>
          </w:tcPr>
          <w:p w14:paraId="3E685808" w14:textId="77777777" w:rsidR="003926F6" w:rsidRPr="000A7EA0" w:rsidRDefault="003926F6" w:rsidP="000A7EA0">
            <w:pPr>
              <w:spacing w:after="0"/>
              <w:rPr>
                <w:rFonts w:cs="Arial"/>
                <w:sz w:val="20"/>
                <w:szCs w:val="20"/>
              </w:rPr>
            </w:pPr>
            <w:r w:rsidRPr="000A7EA0">
              <w:rPr>
                <w:rFonts w:cs="Arial"/>
                <w:sz w:val="20"/>
                <w:szCs w:val="20"/>
              </w:rPr>
              <w:t>Mental and behavioural disorders</w:t>
            </w:r>
          </w:p>
        </w:tc>
        <w:tc>
          <w:tcPr>
            <w:tcW w:w="1300" w:type="dxa"/>
          </w:tcPr>
          <w:p w14:paraId="440604BF" w14:textId="77777777" w:rsidR="003926F6" w:rsidRPr="000A7EA0" w:rsidRDefault="003926F6" w:rsidP="000A7EA0">
            <w:pPr>
              <w:spacing w:after="0"/>
              <w:rPr>
                <w:rFonts w:cs="Arial"/>
                <w:sz w:val="20"/>
                <w:szCs w:val="20"/>
              </w:rPr>
            </w:pPr>
            <w:r w:rsidRPr="000A7EA0">
              <w:rPr>
                <w:rFonts w:cs="Arial"/>
                <w:sz w:val="20"/>
                <w:szCs w:val="20"/>
              </w:rPr>
              <w:t>F00</w:t>
            </w:r>
          </w:p>
        </w:tc>
        <w:tc>
          <w:tcPr>
            <w:tcW w:w="2500" w:type="dxa"/>
          </w:tcPr>
          <w:p w14:paraId="35F0E50F" w14:textId="77777777" w:rsidR="003926F6" w:rsidRPr="000A7EA0" w:rsidRDefault="003926F6" w:rsidP="000A7EA0">
            <w:pPr>
              <w:spacing w:after="0"/>
              <w:rPr>
                <w:rFonts w:cs="Arial"/>
                <w:sz w:val="20"/>
                <w:szCs w:val="20"/>
              </w:rPr>
            </w:pPr>
            <w:r w:rsidRPr="000A7EA0">
              <w:rPr>
                <w:rFonts w:cs="Arial"/>
                <w:sz w:val="20"/>
                <w:szCs w:val="20"/>
              </w:rPr>
              <w:t xml:space="preserve">Dementia in </w:t>
            </w:r>
            <w:proofErr w:type="spellStart"/>
            <w:r w:rsidRPr="000A7EA0">
              <w:rPr>
                <w:rFonts w:cs="Arial"/>
                <w:sz w:val="20"/>
                <w:szCs w:val="20"/>
              </w:rPr>
              <w:t>alzheimers</w:t>
            </w:r>
            <w:proofErr w:type="spellEnd"/>
          </w:p>
        </w:tc>
        <w:tc>
          <w:tcPr>
            <w:tcW w:w="1720" w:type="dxa"/>
            <w:noWrap/>
          </w:tcPr>
          <w:p w14:paraId="759049D6"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3B6D8B55"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748707A1"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7B3C9DD3"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F7FAF0C" w14:textId="77777777" w:rsidR="003926F6" w:rsidRPr="000A7EA0" w:rsidRDefault="003926F6" w:rsidP="000A7EA0">
            <w:pPr>
              <w:spacing w:after="0"/>
              <w:rPr>
                <w:rFonts w:cs="Arial"/>
              </w:rPr>
            </w:pPr>
            <w:r w:rsidRPr="000A7EA0">
              <w:rPr>
                <w:rFonts w:cs="Arial"/>
              </w:rPr>
              <w:t> </w:t>
            </w:r>
          </w:p>
        </w:tc>
      </w:tr>
      <w:tr w:rsidR="000A7EA0" w:rsidRPr="000A7EA0" w14:paraId="3D8DF1E1" w14:textId="77777777" w:rsidTr="00A50303">
        <w:trPr>
          <w:trHeight w:val="300"/>
        </w:trPr>
        <w:tc>
          <w:tcPr>
            <w:tcW w:w="2200" w:type="dxa"/>
          </w:tcPr>
          <w:p w14:paraId="6DCB9C32"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734183C" w14:textId="77777777" w:rsidR="003926F6" w:rsidRPr="000A7EA0" w:rsidRDefault="003926F6" w:rsidP="000A7EA0">
            <w:pPr>
              <w:spacing w:after="0"/>
              <w:rPr>
                <w:rFonts w:cs="Arial"/>
                <w:sz w:val="20"/>
                <w:szCs w:val="20"/>
              </w:rPr>
            </w:pPr>
            <w:r w:rsidRPr="000A7EA0">
              <w:rPr>
                <w:rFonts w:cs="Arial"/>
                <w:sz w:val="20"/>
                <w:szCs w:val="20"/>
              </w:rPr>
              <w:t>F01</w:t>
            </w:r>
          </w:p>
        </w:tc>
        <w:tc>
          <w:tcPr>
            <w:tcW w:w="2500" w:type="dxa"/>
          </w:tcPr>
          <w:p w14:paraId="64928931" w14:textId="77777777" w:rsidR="003926F6" w:rsidRPr="000A7EA0" w:rsidRDefault="003926F6" w:rsidP="000A7EA0">
            <w:pPr>
              <w:spacing w:after="0"/>
              <w:rPr>
                <w:rFonts w:cs="Arial"/>
                <w:sz w:val="20"/>
                <w:szCs w:val="20"/>
              </w:rPr>
            </w:pPr>
            <w:r w:rsidRPr="000A7EA0">
              <w:rPr>
                <w:rFonts w:cs="Arial"/>
                <w:sz w:val="20"/>
                <w:szCs w:val="20"/>
              </w:rPr>
              <w:t>Vascular dementia</w:t>
            </w:r>
          </w:p>
        </w:tc>
        <w:tc>
          <w:tcPr>
            <w:tcW w:w="1720" w:type="dxa"/>
            <w:noWrap/>
          </w:tcPr>
          <w:p w14:paraId="64A5FD02"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4EE81842"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38F77059"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079DCE0B"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BF628F4" w14:textId="77777777" w:rsidR="003926F6" w:rsidRPr="000A7EA0" w:rsidRDefault="003926F6" w:rsidP="000A7EA0">
            <w:pPr>
              <w:spacing w:after="0"/>
              <w:rPr>
                <w:rFonts w:cs="Arial"/>
              </w:rPr>
            </w:pPr>
            <w:r w:rsidRPr="000A7EA0">
              <w:rPr>
                <w:rFonts w:cs="Arial"/>
              </w:rPr>
              <w:t> </w:t>
            </w:r>
          </w:p>
        </w:tc>
      </w:tr>
      <w:tr w:rsidR="000A7EA0" w:rsidRPr="000A7EA0" w14:paraId="16B2364E" w14:textId="77777777" w:rsidTr="00A50303">
        <w:trPr>
          <w:trHeight w:val="510"/>
        </w:trPr>
        <w:tc>
          <w:tcPr>
            <w:tcW w:w="2200" w:type="dxa"/>
          </w:tcPr>
          <w:p w14:paraId="09852B65"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54DE6F52" w14:textId="77777777" w:rsidR="003926F6" w:rsidRPr="000A7EA0" w:rsidRDefault="003926F6" w:rsidP="000A7EA0">
            <w:pPr>
              <w:spacing w:after="0"/>
              <w:rPr>
                <w:rFonts w:cs="Arial"/>
                <w:sz w:val="20"/>
                <w:szCs w:val="20"/>
              </w:rPr>
            </w:pPr>
            <w:r w:rsidRPr="000A7EA0">
              <w:rPr>
                <w:rFonts w:cs="Arial"/>
                <w:sz w:val="20"/>
                <w:szCs w:val="20"/>
              </w:rPr>
              <w:t>F02</w:t>
            </w:r>
          </w:p>
        </w:tc>
        <w:tc>
          <w:tcPr>
            <w:tcW w:w="2500" w:type="dxa"/>
          </w:tcPr>
          <w:p w14:paraId="74618E61" w14:textId="77777777" w:rsidR="003926F6" w:rsidRPr="000A7EA0" w:rsidRDefault="003926F6" w:rsidP="000A7EA0">
            <w:pPr>
              <w:spacing w:after="0"/>
              <w:rPr>
                <w:rFonts w:cs="Arial"/>
                <w:sz w:val="20"/>
                <w:szCs w:val="20"/>
              </w:rPr>
            </w:pPr>
            <w:r w:rsidRPr="000A7EA0">
              <w:rPr>
                <w:rFonts w:cs="Arial"/>
                <w:sz w:val="20"/>
                <w:szCs w:val="20"/>
              </w:rPr>
              <w:t>Dementia in other diseases</w:t>
            </w:r>
          </w:p>
        </w:tc>
        <w:tc>
          <w:tcPr>
            <w:tcW w:w="1720" w:type="dxa"/>
            <w:noWrap/>
          </w:tcPr>
          <w:p w14:paraId="5DA0072A"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5F3FADB3"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28F784E5"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3AB20901"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B102D99" w14:textId="77777777" w:rsidR="003926F6" w:rsidRPr="000A7EA0" w:rsidRDefault="003926F6" w:rsidP="000A7EA0">
            <w:pPr>
              <w:spacing w:after="0"/>
              <w:rPr>
                <w:rFonts w:cs="Arial"/>
              </w:rPr>
            </w:pPr>
            <w:r w:rsidRPr="000A7EA0">
              <w:rPr>
                <w:rFonts w:cs="Arial"/>
              </w:rPr>
              <w:t> </w:t>
            </w:r>
          </w:p>
        </w:tc>
      </w:tr>
      <w:tr w:rsidR="000A7EA0" w:rsidRPr="000A7EA0" w14:paraId="35525B9A" w14:textId="77777777" w:rsidTr="00A50303">
        <w:trPr>
          <w:trHeight w:val="300"/>
        </w:trPr>
        <w:tc>
          <w:tcPr>
            <w:tcW w:w="2200" w:type="dxa"/>
          </w:tcPr>
          <w:p w14:paraId="4DD9FB24"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E8485BF" w14:textId="77777777" w:rsidR="003926F6" w:rsidRPr="000A7EA0" w:rsidRDefault="003926F6" w:rsidP="000A7EA0">
            <w:pPr>
              <w:spacing w:after="0"/>
              <w:rPr>
                <w:rFonts w:cs="Arial"/>
                <w:sz w:val="20"/>
                <w:szCs w:val="20"/>
              </w:rPr>
            </w:pPr>
            <w:r w:rsidRPr="000A7EA0">
              <w:rPr>
                <w:rFonts w:cs="Arial"/>
                <w:sz w:val="20"/>
                <w:szCs w:val="20"/>
              </w:rPr>
              <w:t>F03</w:t>
            </w:r>
          </w:p>
        </w:tc>
        <w:tc>
          <w:tcPr>
            <w:tcW w:w="2500" w:type="dxa"/>
          </w:tcPr>
          <w:p w14:paraId="7D0BB8EA" w14:textId="77777777" w:rsidR="003926F6" w:rsidRPr="000A7EA0" w:rsidRDefault="003926F6" w:rsidP="000A7EA0">
            <w:pPr>
              <w:spacing w:after="0"/>
              <w:rPr>
                <w:rFonts w:cs="Arial"/>
                <w:sz w:val="20"/>
                <w:szCs w:val="20"/>
              </w:rPr>
            </w:pPr>
            <w:r w:rsidRPr="000A7EA0">
              <w:rPr>
                <w:rFonts w:cs="Arial"/>
                <w:sz w:val="20"/>
                <w:szCs w:val="20"/>
              </w:rPr>
              <w:t>Unspecified dementia</w:t>
            </w:r>
          </w:p>
        </w:tc>
        <w:tc>
          <w:tcPr>
            <w:tcW w:w="1720" w:type="dxa"/>
            <w:noWrap/>
          </w:tcPr>
          <w:p w14:paraId="45C1E29E"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3A1F99BF" w14:textId="77777777" w:rsidR="003926F6" w:rsidRPr="000A7EA0" w:rsidRDefault="003926F6" w:rsidP="000A7EA0">
            <w:pPr>
              <w:spacing w:after="0"/>
              <w:rPr>
                <w:rFonts w:cs="Arial"/>
                <w:sz w:val="20"/>
                <w:szCs w:val="20"/>
              </w:rPr>
            </w:pPr>
            <w:r w:rsidRPr="000A7EA0">
              <w:rPr>
                <w:rFonts w:cs="Arial"/>
                <w:sz w:val="20"/>
                <w:szCs w:val="20"/>
              </w:rPr>
              <w:t></w:t>
            </w:r>
          </w:p>
        </w:tc>
        <w:tc>
          <w:tcPr>
            <w:tcW w:w="1720" w:type="dxa"/>
            <w:noWrap/>
          </w:tcPr>
          <w:p w14:paraId="6959FFC3" w14:textId="77777777" w:rsidR="003926F6" w:rsidRPr="000A7EA0" w:rsidRDefault="003926F6" w:rsidP="000A7EA0">
            <w:pPr>
              <w:spacing w:after="0"/>
              <w:rPr>
                <w:rFonts w:cs="Arial"/>
                <w:sz w:val="20"/>
                <w:szCs w:val="20"/>
              </w:rPr>
            </w:pPr>
            <w:r w:rsidRPr="000A7EA0">
              <w:rPr>
                <w:rFonts w:cs="Arial"/>
                <w:sz w:val="20"/>
                <w:szCs w:val="20"/>
              </w:rPr>
              <w:t> </w:t>
            </w:r>
          </w:p>
        </w:tc>
        <w:tc>
          <w:tcPr>
            <w:tcW w:w="1820" w:type="dxa"/>
            <w:noWrap/>
          </w:tcPr>
          <w:p w14:paraId="3CB5D1B4"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263AB584" w14:textId="77777777" w:rsidR="003926F6" w:rsidRPr="000A7EA0" w:rsidRDefault="003926F6" w:rsidP="000A7EA0">
            <w:pPr>
              <w:spacing w:after="0"/>
              <w:rPr>
                <w:rFonts w:cs="Arial"/>
              </w:rPr>
            </w:pPr>
            <w:r w:rsidRPr="000A7EA0">
              <w:rPr>
                <w:rFonts w:cs="Arial"/>
              </w:rPr>
              <w:t> </w:t>
            </w:r>
          </w:p>
        </w:tc>
      </w:tr>
      <w:tr w:rsidR="000A7EA0" w:rsidRPr="000A7EA0" w14:paraId="402E4387" w14:textId="77777777" w:rsidTr="00A50303">
        <w:trPr>
          <w:trHeight w:val="510"/>
        </w:trPr>
        <w:tc>
          <w:tcPr>
            <w:tcW w:w="2200" w:type="dxa"/>
          </w:tcPr>
          <w:p w14:paraId="3390E3D6" w14:textId="77777777" w:rsidR="003926F6" w:rsidRPr="000A7EA0" w:rsidRDefault="003926F6" w:rsidP="000A7EA0">
            <w:pPr>
              <w:spacing w:after="0"/>
              <w:rPr>
                <w:rFonts w:cs="Arial"/>
                <w:sz w:val="20"/>
                <w:szCs w:val="20"/>
              </w:rPr>
            </w:pPr>
            <w:r w:rsidRPr="000A7EA0">
              <w:rPr>
                <w:rFonts w:cs="Arial"/>
                <w:sz w:val="20"/>
                <w:szCs w:val="20"/>
              </w:rPr>
              <w:t>Kidney / urinary tract infections</w:t>
            </w:r>
          </w:p>
        </w:tc>
        <w:tc>
          <w:tcPr>
            <w:tcW w:w="1300" w:type="dxa"/>
          </w:tcPr>
          <w:p w14:paraId="588147C1" w14:textId="77777777" w:rsidR="003926F6" w:rsidRPr="000A7EA0" w:rsidRDefault="003926F6" w:rsidP="000A7EA0">
            <w:pPr>
              <w:spacing w:after="0"/>
              <w:rPr>
                <w:rFonts w:cs="Arial"/>
                <w:sz w:val="20"/>
                <w:szCs w:val="20"/>
              </w:rPr>
            </w:pPr>
            <w:r w:rsidRPr="000A7EA0">
              <w:rPr>
                <w:rFonts w:cs="Arial"/>
                <w:sz w:val="20"/>
                <w:szCs w:val="20"/>
              </w:rPr>
              <w:t>N15.9</w:t>
            </w:r>
          </w:p>
        </w:tc>
        <w:tc>
          <w:tcPr>
            <w:tcW w:w="2500" w:type="dxa"/>
          </w:tcPr>
          <w:p w14:paraId="72AAAE19" w14:textId="77777777" w:rsidR="003926F6" w:rsidRPr="000A7EA0" w:rsidRDefault="003926F6" w:rsidP="000A7EA0">
            <w:pPr>
              <w:spacing w:after="0"/>
              <w:rPr>
                <w:rFonts w:cs="Arial"/>
                <w:sz w:val="20"/>
                <w:szCs w:val="20"/>
              </w:rPr>
            </w:pPr>
            <w:r w:rsidRPr="000A7EA0">
              <w:rPr>
                <w:rFonts w:cs="Arial"/>
                <w:sz w:val="20"/>
                <w:szCs w:val="20"/>
              </w:rPr>
              <w:t>Renal tubulo-interstitial disease, unspecified;</w:t>
            </w:r>
          </w:p>
        </w:tc>
        <w:tc>
          <w:tcPr>
            <w:tcW w:w="1720" w:type="dxa"/>
          </w:tcPr>
          <w:p w14:paraId="18E5E002"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tcPr>
          <w:p w14:paraId="45CF67FF"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40D56F1D"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tcPr>
          <w:p w14:paraId="57147E54"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483F51B4" w14:textId="77777777" w:rsidR="003926F6" w:rsidRPr="000A7EA0" w:rsidRDefault="003926F6" w:rsidP="000A7EA0">
            <w:pPr>
              <w:spacing w:after="0"/>
              <w:rPr>
                <w:rFonts w:cs="Arial"/>
                <w:sz w:val="20"/>
                <w:szCs w:val="20"/>
              </w:rPr>
            </w:pPr>
            <w:r w:rsidRPr="000A7EA0">
              <w:rPr>
                <w:rFonts w:cs="Arial"/>
                <w:sz w:val="20"/>
                <w:szCs w:val="20"/>
              </w:rPr>
              <w:t></w:t>
            </w:r>
          </w:p>
        </w:tc>
      </w:tr>
      <w:tr w:rsidR="000A7EA0" w:rsidRPr="000A7EA0" w14:paraId="405405F9" w14:textId="77777777" w:rsidTr="00A50303">
        <w:trPr>
          <w:trHeight w:val="510"/>
        </w:trPr>
        <w:tc>
          <w:tcPr>
            <w:tcW w:w="2200" w:type="dxa"/>
          </w:tcPr>
          <w:p w14:paraId="49E1636A"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66AFBD63" w14:textId="77777777" w:rsidR="003926F6" w:rsidRPr="000A7EA0" w:rsidRDefault="003926F6" w:rsidP="000A7EA0">
            <w:pPr>
              <w:spacing w:after="0"/>
              <w:rPr>
                <w:rFonts w:cs="Arial"/>
                <w:sz w:val="20"/>
                <w:szCs w:val="20"/>
              </w:rPr>
            </w:pPr>
            <w:r w:rsidRPr="000A7EA0">
              <w:rPr>
                <w:rFonts w:cs="Arial"/>
                <w:sz w:val="20"/>
                <w:szCs w:val="20"/>
              </w:rPr>
              <w:t>N39.0</w:t>
            </w:r>
          </w:p>
        </w:tc>
        <w:tc>
          <w:tcPr>
            <w:tcW w:w="2500" w:type="dxa"/>
          </w:tcPr>
          <w:p w14:paraId="7F015DAC" w14:textId="77777777" w:rsidR="003926F6" w:rsidRPr="000A7EA0" w:rsidRDefault="003926F6" w:rsidP="000A7EA0">
            <w:pPr>
              <w:spacing w:after="0"/>
              <w:rPr>
                <w:rFonts w:cs="Arial"/>
                <w:sz w:val="20"/>
                <w:szCs w:val="20"/>
              </w:rPr>
            </w:pPr>
            <w:r w:rsidRPr="000A7EA0">
              <w:rPr>
                <w:rFonts w:cs="Arial"/>
                <w:sz w:val="20"/>
                <w:szCs w:val="20"/>
              </w:rPr>
              <w:t>Urinary tract infection, site not specified;</w:t>
            </w:r>
          </w:p>
        </w:tc>
        <w:tc>
          <w:tcPr>
            <w:tcW w:w="1720" w:type="dxa"/>
          </w:tcPr>
          <w:p w14:paraId="72738019"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tcPr>
          <w:p w14:paraId="54063F95"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0EC224C1"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tcPr>
          <w:p w14:paraId="4908A9A0"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6C602ABA" w14:textId="77777777" w:rsidR="003926F6" w:rsidRPr="000A7EA0" w:rsidRDefault="003926F6" w:rsidP="000A7EA0">
            <w:pPr>
              <w:spacing w:after="0"/>
              <w:rPr>
                <w:rFonts w:cs="Arial"/>
                <w:sz w:val="20"/>
                <w:szCs w:val="20"/>
              </w:rPr>
            </w:pPr>
            <w:r w:rsidRPr="000A7EA0">
              <w:rPr>
                <w:rFonts w:cs="Arial"/>
                <w:sz w:val="20"/>
                <w:szCs w:val="20"/>
              </w:rPr>
              <w:t></w:t>
            </w:r>
          </w:p>
        </w:tc>
      </w:tr>
      <w:tr w:rsidR="000A7EA0" w:rsidRPr="000A7EA0" w14:paraId="67E28E6F" w14:textId="77777777" w:rsidTr="00A50303">
        <w:trPr>
          <w:trHeight w:val="300"/>
        </w:trPr>
        <w:tc>
          <w:tcPr>
            <w:tcW w:w="2200" w:type="dxa"/>
          </w:tcPr>
          <w:p w14:paraId="72760A94"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3580C9E6" w14:textId="77777777" w:rsidR="003926F6" w:rsidRPr="000A7EA0" w:rsidRDefault="003926F6" w:rsidP="000A7EA0">
            <w:pPr>
              <w:spacing w:after="0"/>
              <w:rPr>
                <w:rFonts w:cs="Arial"/>
                <w:sz w:val="20"/>
                <w:szCs w:val="20"/>
              </w:rPr>
            </w:pPr>
            <w:r w:rsidRPr="000A7EA0">
              <w:rPr>
                <w:rFonts w:cs="Arial"/>
                <w:sz w:val="20"/>
                <w:szCs w:val="20"/>
              </w:rPr>
              <w:t>N30.0</w:t>
            </w:r>
          </w:p>
        </w:tc>
        <w:tc>
          <w:tcPr>
            <w:tcW w:w="2500" w:type="dxa"/>
          </w:tcPr>
          <w:p w14:paraId="28CE5965" w14:textId="77777777" w:rsidR="003926F6" w:rsidRPr="000A7EA0" w:rsidRDefault="003926F6" w:rsidP="000A7EA0">
            <w:pPr>
              <w:spacing w:after="0"/>
              <w:rPr>
                <w:rFonts w:cs="Arial"/>
                <w:sz w:val="20"/>
                <w:szCs w:val="20"/>
              </w:rPr>
            </w:pPr>
            <w:r w:rsidRPr="000A7EA0">
              <w:rPr>
                <w:rFonts w:cs="Arial"/>
                <w:sz w:val="20"/>
                <w:szCs w:val="20"/>
              </w:rPr>
              <w:t>Acute cystitis.</w:t>
            </w:r>
          </w:p>
        </w:tc>
        <w:tc>
          <w:tcPr>
            <w:tcW w:w="1720" w:type="dxa"/>
          </w:tcPr>
          <w:p w14:paraId="0F482D32"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tcPr>
          <w:p w14:paraId="5EFA7ECD"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4ADF5BAF"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tcPr>
          <w:p w14:paraId="75CD20E9"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597490C4" w14:textId="77777777" w:rsidR="003926F6" w:rsidRPr="000A7EA0" w:rsidRDefault="003926F6" w:rsidP="000A7EA0">
            <w:pPr>
              <w:spacing w:after="0"/>
              <w:rPr>
                <w:rFonts w:cs="Arial"/>
                <w:sz w:val="20"/>
                <w:szCs w:val="20"/>
              </w:rPr>
            </w:pPr>
            <w:r w:rsidRPr="000A7EA0">
              <w:rPr>
                <w:rFonts w:cs="Arial"/>
                <w:sz w:val="20"/>
                <w:szCs w:val="20"/>
              </w:rPr>
              <w:t></w:t>
            </w:r>
          </w:p>
        </w:tc>
      </w:tr>
      <w:tr w:rsidR="000A7EA0" w:rsidRPr="000A7EA0" w14:paraId="18BBE94E" w14:textId="77777777" w:rsidTr="00A50303">
        <w:trPr>
          <w:trHeight w:val="300"/>
        </w:trPr>
        <w:tc>
          <w:tcPr>
            <w:tcW w:w="2200" w:type="dxa"/>
          </w:tcPr>
          <w:p w14:paraId="797F335A"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1FE20DA4" w14:textId="77777777" w:rsidR="003926F6" w:rsidRPr="000A7EA0" w:rsidRDefault="003926F6" w:rsidP="000A7EA0">
            <w:pPr>
              <w:spacing w:after="0"/>
              <w:rPr>
                <w:rFonts w:cs="Arial"/>
                <w:sz w:val="20"/>
                <w:szCs w:val="20"/>
              </w:rPr>
            </w:pPr>
            <w:r w:rsidRPr="000A7EA0">
              <w:rPr>
                <w:rFonts w:cs="Arial"/>
                <w:sz w:val="20"/>
                <w:szCs w:val="20"/>
              </w:rPr>
              <w:t>N30.8</w:t>
            </w:r>
          </w:p>
        </w:tc>
        <w:tc>
          <w:tcPr>
            <w:tcW w:w="2500" w:type="dxa"/>
          </w:tcPr>
          <w:p w14:paraId="3E320F7D" w14:textId="77777777" w:rsidR="003926F6" w:rsidRPr="000A7EA0" w:rsidRDefault="003926F6" w:rsidP="000A7EA0">
            <w:pPr>
              <w:spacing w:after="0"/>
              <w:rPr>
                <w:rFonts w:cs="Arial"/>
                <w:sz w:val="20"/>
                <w:szCs w:val="20"/>
              </w:rPr>
            </w:pPr>
            <w:r w:rsidRPr="000A7EA0">
              <w:rPr>
                <w:rFonts w:cs="Arial"/>
                <w:bCs/>
                <w:sz w:val="20"/>
                <w:szCs w:val="20"/>
              </w:rPr>
              <w:t>Other cystitis</w:t>
            </w:r>
          </w:p>
        </w:tc>
        <w:tc>
          <w:tcPr>
            <w:tcW w:w="1720" w:type="dxa"/>
          </w:tcPr>
          <w:p w14:paraId="2189101E"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tcPr>
          <w:p w14:paraId="223C2358"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7824B5A4"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tcPr>
          <w:p w14:paraId="33594A24"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037E20C5" w14:textId="77777777" w:rsidR="003926F6" w:rsidRPr="000A7EA0" w:rsidRDefault="003926F6" w:rsidP="000A7EA0">
            <w:pPr>
              <w:spacing w:after="0"/>
              <w:rPr>
                <w:rFonts w:cs="Arial"/>
                <w:sz w:val="20"/>
                <w:szCs w:val="20"/>
              </w:rPr>
            </w:pPr>
          </w:p>
        </w:tc>
      </w:tr>
      <w:tr w:rsidR="000A7EA0" w:rsidRPr="000A7EA0" w14:paraId="34E8AA85" w14:textId="77777777" w:rsidTr="00A50303">
        <w:trPr>
          <w:trHeight w:val="300"/>
        </w:trPr>
        <w:tc>
          <w:tcPr>
            <w:tcW w:w="2200" w:type="dxa"/>
          </w:tcPr>
          <w:p w14:paraId="7BF2109A"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1073D7CA" w14:textId="77777777" w:rsidR="003926F6" w:rsidRPr="000A7EA0" w:rsidRDefault="003926F6" w:rsidP="000A7EA0">
            <w:pPr>
              <w:spacing w:after="0"/>
              <w:rPr>
                <w:rFonts w:cs="Arial"/>
                <w:sz w:val="20"/>
                <w:szCs w:val="20"/>
              </w:rPr>
            </w:pPr>
            <w:r w:rsidRPr="000A7EA0">
              <w:rPr>
                <w:rFonts w:cs="Arial"/>
                <w:sz w:val="20"/>
                <w:szCs w:val="20"/>
              </w:rPr>
              <w:t>N30.9</w:t>
            </w:r>
          </w:p>
        </w:tc>
        <w:tc>
          <w:tcPr>
            <w:tcW w:w="2500" w:type="dxa"/>
          </w:tcPr>
          <w:p w14:paraId="472A0CF7" w14:textId="77777777" w:rsidR="003926F6" w:rsidRPr="000A7EA0" w:rsidRDefault="003926F6" w:rsidP="000A7EA0">
            <w:pPr>
              <w:spacing w:after="0"/>
              <w:rPr>
                <w:rFonts w:cs="Arial"/>
                <w:sz w:val="20"/>
                <w:szCs w:val="20"/>
              </w:rPr>
            </w:pPr>
            <w:r w:rsidRPr="000A7EA0">
              <w:rPr>
                <w:rFonts w:cs="Arial"/>
                <w:bCs/>
                <w:sz w:val="20"/>
                <w:szCs w:val="20"/>
              </w:rPr>
              <w:t>Cystitis, unspecified</w:t>
            </w:r>
          </w:p>
        </w:tc>
        <w:tc>
          <w:tcPr>
            <w:tcW w:w="1720" w:type="dxa"/>
          </w:tcPr>
          <w:p w14:paraId="33403C7E"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tcPr>
          <w:p w14:paraId="425D82AB"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186AAC3F"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tcPr>
          <w:p w14:paraId="4F5EA35C"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noWrap/>
          </w:tcPr>
          <w:p w14:paraId="7CADDC48" w14:textId="77777777" w:rsidR="003926F6" w:rsidRPr="000A7EA0" w:rsidRDefault="003926F6" w:rsidP="000A7EA0">
            <w:pPr>
              <w:spacing w:after="0"/>
              <w:rPr>
                <w:rFonts w:cs="Arial"/>
                <w:sz w:val="20"/>
                <w:szCs w:val="20"/>
              </w:rPr>
            </w:pPr>
          </w:p>
        </w:tc>
      </w:tr>
      <w:tr w:rsidR="000A7EA0" w:rsidRPr="000A7EA0" w14:paraId="0CAD9599" w14:textId="77777777" w:rsidTr="00A50303">
        <w:trPr>
          <w:trHeight w:val="510"/>
        </w:trPr>
        <w:tc>
          <w:tcPr>
            <w:tcW w:w="2200" w:type="dxa"/>
          </w:tcPr>
          <w:p w14:paraId="5CE28D9A" w14:textId="77777777" w:rsidR="003926F6" w:rsidRPr="000A7EA0" w:rsidRDefault="003926F6" w:rsidP="000A7EA0">
            <w:pPr>
              <w:spacing w:after="0"/>
              <w:rPr>
                <w:rFonts w:cs="Arial"/>
                <w:sz w:val="20"/>
                <w:szCs w:val="20"/>
              </w:rPr>
            </w:pPr>
            <w:r w:rsidRPr="000A7EA0">
              <w:rPr>
                <w:rFonts w:cs="Arial"/>
                <w:sz w:val="20"/>
                <w:szCs w:val="20"/>
              </w:rPr>
              <w:t xml:space="preserve">Intestinal infectious diseases </w:t>
            </w:r>
          </w:p>
        </w:tc>
        <w:tc>
          <w:tcPr>
            <w:tcW w:w="1300" w:type="dxa"/>
          </w:tcPr>
          <w:p w14:paraId="7A5F2C40" w14:textId="77777777" w:rsidR="003926F6" w:rsidRPr="000A7EA0" w:rsidRDefault="003926F6" w:rsidP="000A7EA0">
            <w:pPr>
              <w:spacing w:after="0"/>
              <w:rPr>
                <w:rFonts w:cs="Arial"/>
                <w:sz w:val="20"/>
                <w:szCs w:val="20"/>
              </w:rPr>
            </w:pPr>
            <w:r w:rsidRPr="000A7EA0">
              <w:rPr>
                <w:rFonts w:cs="Arial"/>
                <w:sz w:val="20"/>
                <w:szCs w:val="20"/>
              </w:rPr>
              <w:t>A02.0</w:t>
            </w:r>
          </w:p>
        </w:tc>
        <w:tc>
          <w:tcPr>
            <w:tcW w:w="2500" w:type="dxa"/>
          </w:tcPr>
          <w:p w14:paraId="30319540" w14:textId="77777777" w:rsidR="003926F6" w:rsidRPr="000A7EA0" w:rsidRDefault="003926F6" w:rsidP="000A7EA0">
            <w:pPr>
              <w:spacing w:after="0"/>
              <w:rPr>
                <w:rFonts w:cs="Arial"/>
                <w:sz w:val="20"/>
                <w:szCs w:val="20"/>
              </w:rPr>
            </w:pPr>
            <w:r w:rsidRPr="000A7EA0">
              <w:rPr>
                <w:rFonts w:cs="Arial"/>
                <w:bCs/>
                <w:sz w:val="20"/>
                <w:szCs w:val="20"/>
              </w:rPr>
              <w:t>Salmonella enteritis</w:t>
            </w:r>
          </w:p>
        </w:tc>
        <w:tc>
          <w:tcPr>
            <w:tcW w:w="1720" w:type="dxa"/>
          </w:tcPr>
          <w:p w14:paraId="793797C8"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tcPr>
          <w:p w14:paraId="64C6C432"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3861ABC6"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tcPr>
          <w:p w14:paraId="16079D34"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tcPr>
          <w:p w14:paraId="3D26984D" w14:textId="77777777" w:rsidR="003926F6" w:rsidRPr="000A7EA0" w:rsidRDefault="003926F6" w:rsidP="000A7EA0">
            <w:pPr>
              <w:spacing w:after="0"/>
              <w:rPr>
                <w:rFonts w:cs="Arial"/>
                <w:sz w:val="20"/>
                <w:szCs w:val="20"/>
              </w:rPr>
            </w:pPr>
            <w:r w:rsidRPr="000A7EA0">
              <w:rPr>
                <w:rFonts w:cs="Arial"/>
                <w:sz w:val="20"/>
                <w:szCs w:val="20"/>
              </w:rPr>
              <w:t> </w:t>
            </w:r>
          </w:p>
        </w:tc>
      </w:tr>
      <w:tr w:rsidR="000A7EA0" w:rsidRPr="000A7EA0" w14:paraId="273D1E17" w14:textId="77777777" w:rsidTr="00A50303">
        <w:trPr>
          <w:trHeight w:val="510"/>
        </w:trPr>
        <w:tc>
          <w:tcPr>
            <w:tcW w:w="2200" w:type="dxa"/>
          </w:tcPr>
          <w:p w14:paraId="7A50B6F7"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05881E44" w14:textId="77777777" w:rsidR="003926F6" w:rsidRPr="000A7EA0" w:rsidRDefault="003926F6" w:rsidP="000A7EA0">
            <w:pPr>
              <w:spacing w:after="0"/>
              <w:rPr>
                <w:rFonts w:cs="Arial"/>
                <w:sz w:val="20"/>
                <w:szCs w:val="20"/>
              </w:rPr>
            </w:pPr>
            <w:r w:rsidRPr="000A7EA0">
              <w:rPr>
                <w:rFonts w:cs="Arial"/>
                <w:sz w:val="20"/>
                <w:szCs w:val="20"/>
              </w:rPr>
              <w:t>A04</w:t>
            </w:r>
          </w:p>
        </w:tc>
        <w:tc>
          <w:tcPr>
            <w:tcW w:w="2500" w:type="dxa"/>
          </w:tcPr>
          <w:p w14:paraId="51FDC5FB" w14:textId="77777777" w:rsidR="003926F6" w:rsidRPr="000A7EA0" w:rsidRDefault="003926F6" w:rsidP="000A7EA0">
            <w:pPr>
              <w:spacing w:after="0"/>
              <w:rPr>
                <w:rFonts w:cs="Arial"/>
                <w:sz w:val="20"/>
                <w:szCs w:val="20"/>
              </w:rPr>
            </w:pPr>
            <w:r w:rsidRPr="000A7EA0">
              <w:rPr>
                <w:rFonts w:cs="Arial"/>
                <w:bCs/>
                <w:sz w:val="20"/>
                <w:szCs w:val="20"/>
              </w:rPr>
              <w:t>Other bacterial intestinal infections</w:t>
            </w:r>
          </w:p>
        </w:tc>
        <w:tc>
          <w:tcPr>
            <w:tcW w:w="1720" w:type="dxa"/>
          </w:tcPr>
          <w:p w14:paraId="0FA11FA1"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tcPr>
          <w:p w14:paraId="3347171D"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494E9325"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tcPr>
          <w:p w14:paraId="666FC396"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tcPr>
          <w:p w14:paraId="68AF46D4" w14:textId="77777777" w:rsidR="003926F6" w:rsidRPr="000A7EA0" w:rsidRDefault="003926F6" w:rsidP="000A7EA0">
            <w:pPr>
              <w:spacing w:after="0"/>
              <w:rPr>
                <w:rFonts w:cs="Arial"/>
                <w:sz w:val="20"/>
                <w:szCs w:val="20"/>
              </w:rPr>
            </w:pPr>
            <w:r w:rsidRPr="000A7EA0">
              <w:rPr>
                <w:rFonts w:cs="Arial"/>
                <w:sz w:val="20"/>
                <w:szCs w:val="20"/>
              </w:rPr>
              <w:t> </w:t>
            </w:r>
          </w:p>
        </w:tc>
      </w:tr>
      <w:tr w:rsidR="000A7EA0" w:rsidRPr="000A7EA0" w14:paraId="3DC7191C" w14:textId="77777777" w:rsidTr="00A50303">
        <w:trPr>
          <w:trHeight w:val="510"/>
        </w:trPr>
        <w:tc>
          <w:tcPr>
            <w:tcW w:w="2200" w:type="dxa"/>
          </w:tcPr>
          <w:p w14:paraId="6EB8217C"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28E976AD" w14:textId="77777777" w:rsidR="003926F6" w:rsidRPr="000A7EA0" w:rsidRDefault="003926F6" w:rsidP="000A7EA0">
            <w:pPr>
              <w:spacing w:after="0"/>
              <w:rPr>
                <w:rFonts w:cs="Arial"/>
                <w:sz w:val="20"/>
                <w:szCs w:val="20"/>
              </w:rPr>
            </w:pPr>
            <w:r w:rsidRPr="000A7EA0">
              <w:rPr>
                <w:rFonts w:cs="Arial"/>
                <w:sz w:val="20"/>
                <w:szCs w:val="20"/>
              </w:rPr>
              <w:t>A05.9</w:t>
            </w:r>
          </w:p>
        </w:tc>
        <w:tc>
          <w:tcPr>
            <w:tcW w:w="2500" w:type="dxa"/>
          </w:tcPr>
          <w:p w14:paraId="1F7AA297" w14:textId="77777777" w:rsidR="003926F6" w:rsidRPr="000A7EA0" w:rsidRDefault="003926F6" w:rsidP="000A7EA0">
            <w:pPr>
              <w:spacing w:after="0"/>
              <w:rPr>
                <w:rFonts w:cs="Arial"/>
                <w:sz w:val="20"/>
                <w:szCs w:val="20"/>
              </w:rPr>
            </w:pPr>
            <w:r w:rsidRPr="000A7EA0">
              <w:rPr>
                <w:rFonts w:cs="Arial"/>
                <w:bCs/>
                <w:sz w:val="20"/>
                <w:szCs w:val="20"/>
              </w:rPr>
              <w:t>Bacterial foodborne intoxication, unspecified</w:t>
            </w:r>
          </w:p>
        </w:tc>
        <w:tc>
          <w:tcPr>
            <w:tcW w:w="1720" w:type="dxa"/>
          </w:tcPr>
          <w:p w14:paraId="3EBC493B"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tcPr>
          <w:p w14:paraId="5852361F"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64F32D5C"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tcPr>
          <w:p w14:paraId="6020040D"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tcPr>
          <w:p w14:paraId="47485A90" w14:textId="77777777" w:rsidR="003926F6" w:rsidRPr="000A7EA0" w:rsidRDefault="003926F6" w:rsidP="000A7EA0">
            <w:pPr>
              <w:spacing w:after="0"/>
              <w:rPr>
                <w:rFonts w:cs="Arial"/>
                <w:sz w:val="20"/>
                <w:szCs w:val="20"/>
              </w:rPr>
            </w:pPr>
            <w:r w:rsidRPr="000A7EA0">
              <w:rPr>
                <w:rFonts w:cs="Arial"/>
                <w:sz w:val="20"/>
                <w:szCs w:val="20"/>
              </w:rPr>
              <w:t> </w:t>
            </w:r>
          </w:p>
        </w:tc>
      </w:tr>
      <w:tr w:rsidR="000A7EA0" w:rsidRPr="000A7EA0" w14:paraId="04EE84ED" w14:textId="77777777" w:rsidTr="00A50303">
        <w:trPr>
          <w:trHeight w:val="300"/>
        </w:trPr>
        <w:tc>
          <w:tcPr>
            <w:tcW w:w="2200" w:type="dxa"/>
          </w:tcPr>
          <w:p w14:paraId="1A1B1600" w14:textId="77777777" w:rsidR="003926F6" w:rsidRPr="000A7EA0" w:rsidRDefault="003926F6" w:rsidP="000A7EA0">
            <w:pPr>
              <w:spacing w:after="0"/>
              <w:rPr>
                <w:rFonts w:cs="Arial"/>
                <w:sz w:val="20"/>
                <w:szCs w:val="20"/>
              </w:rPr>
            </w:pPr>
            <w:r w:rsidRPr="000A7EA0">
              <w:rPr>
                <w:rFonts w:cs="Arial"/>
                <w:sz w:val="20"/>
                <w:szCs w:val="20"/>
              </w:rPr>
              <w:lastRenderedPageBreak/>
              <w:t> </w:t>
            </w:r>
          </w:p>
        </w:tc>
        <w:tc>
          <w:tcPr>
            <w:tcW w:w="1300" w:type="dxa"/>
          </w:tcPr>
          <w:p w14:paraId="1C27B4C6" w14:textId="77777777" w:rsidR="003926F6" w:rsidRPr="000A7EA0" w:rsidRDefault="003926F6" w:rsidP="000A7EA0">
            <w:pPr>
              <w:spacing w:after="0"/>
              <w:rPr>
                <w:rFonts w:cs="Arial"/>
                <w:sz w:val="20"/>
                <w:szCs w:val="20"/>
              </w:rPr>
            </w:pPr>
            <w:r w:rsidRPr="000A7EA0">
              <w:rPr>
                <w:rFonts w:cs="Arial"/>
                <w:sz w:val="20"/>
                <w:szCs w:val="20"/>
              </w:rPr>
              <w:t>A07.2</w:t>
            </w:r>
          </w:p>
        </w:tc>
        <w:tc>
          <w:tcPr>
            <w:tcW w:w="2500" w:type="dxa"/>
          </w:tcPr>
          <w:p w14:paraId="3A4EE14D" w14:textId="77777777" w:rsidR="003926F6" w:rsidRPr="000A7EA0" w:rsidRDefault="003926F6" w:rsidP="000A7EA0">
            <w:pPr>
              <w:spacing w:after="0"/>
              <w:rPr>
                <w:rFonts w:cs="Arial"/>
                <w:sz w:val="20"/>
                <w:szCs w:val="20"/>
              </w:rPr>
            </w:pPr>
            <w:r w:rsidRPr="000A7EA0">
              <w:rPr>
                <w:rFonts w:cs="Arial"/>
                <w:bCs/>
                <w:sz w:val="20"/>
                <w:szCs w:val="20"/>
              </w:rPr>
              <w:t>Cryptosporidiosis</w:t>
            </w:r>
          </w:p>
        </w:tc>
        <w:tc>
          <w:tcPr>
            <w:tcW w:w="1720" w:type="dxa"/>
          </w:tcPr>
          <w:p w14:paraId="7F262AD9"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tcPr>
          <w:p w14:paraId="7646CBE7"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15094D8A"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tcPr>
          <w:p w14:paraId="20F05AE9"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tcPr>
          <w:p w14:paraId="3FDC63D4" w14:textId="77777777" w:rsidR="003926F6" w:rsidRPr="000A7EA0" w:rsidRDefault="003926F6" w:rsidP="000A7EA0">
            <w:pPr>
              <w:spacing w:after="0"/>
              <w:rPr>
                <w:rFonts w:cs="Arial"/>
                <w:sz w:val="20"/>
                <w:szCs w:val="20"/>
              </w:rPr>
            </w:pPr>
            <w:r w:rsidRPr="000A7EA0">
              <w:rPr>
                <w:rFonts w:cs="Arial"/>
                <w:sz w:val="20"/>
                <w:szCs w:val="20"/>
              </w:rPr>
              <w:t> </w:t>
            </w:r>
          </w:p>
        </w:tc>
      </w:tr>
      <w:tr w:rsidR="000A7EA0" w:rsidRPr="000A7EA0" w14:paraId="2F36052B" w14:textId="77777777" w:rsidTr="00A50303">
        <w:trPr>
          <w:trHeight w:val="510"/>
        </w:trPr>
        <w:tc>
          <w:tcPr>
            <w:tcW w:w="2200" w:type="dxa"/>
          </w:tcPr>
          <w:p w14:paraId="4D6E2175"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15066989" w14:textId="77777777" w:rsidR="003926F6" w:rsidRPr="000A7EA0" w:rsidRDefault="003926F6" w:rsidP="000A7EA0">
            <w:pPr>
              <w:spacing w:after="0"/>
              <w:rPr>
                <w:rFonts w:cs="Arial"/>
                <w:sz w:val="20"/>
                <w:szCs w:val="20"/>
              </w:rPr>
            </w:pPr>
            <w:r w:rsidRPr="000A7EA0">
              <w:rPr>
                <w:rFonts w:cs="Arial"/>
                <w:sz w:val="20"/>
                <w:szCs w:val="20"/>
              </w:rPr>
              <w:t>A08</w:t>
            </w:r>
          </w:p>
        </w:tc>
        <w:tc>
          <w:tcPr>
            <w:tcW w:w="2500" w:type="dxa"/>
          </w:tcPr>
          <w:p w14:paraId="320B730E" w14:textId="77777777" w:rsidR="003926F6" w:rsidRPr="000A7EA0" w:rsidRDefault="003926F6" w:rsidP="000A7EA0">
            <w:pPr>
              <w:spacing w:after="0"/>
              <w:rPr>
                <w:rFonts w:cs="Arial"/>
                <w:sz w:val="20"/>
                <w:szCs w:val="20"/>
              </w:rPr>
            </w:pPr>
            <w:r w:rsidRPr="000A7EA0">
              <w:rPr>
                <w:rFonts w:cs="Arial"/>
                <w:bCs/>
                <w:sz w:val="20"/>
                <w:szCs w:val="20"/>
              </w:rPr>
              <w:t>Viral and other specified intestinal infections</w:t>
            </w:r>
          </w:p>
        </w:tc>
        <w:tc>
          <w:tcPr>
            <w:tcW w:w="1720" w:type="dxa"/>
          </w:tcPr>
          <w:p w14:paraId="7C49A218"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tcPr>
          <w:p w14:paraId="2FDC73E5"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3756F7BA"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tcPr>
          <w:p w14:paraId="1E6A64C0"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tcPr>
          <w:p w14:paraId="72A7ECD8" w14:textId="77777777" w:rsidR="003926F6" w:rsidRPr="000A7EA0" w:rsidRDefault="003926F6" w:rsidP="000A7EA0">
            <w:pPr>
              <w:spacing w:after="0"/>
              <w:rPr>
                <w:rFonts w:cs="Arial"/>
                <w:sz w:val="20"/>
                <w:szCs w:val="20"/>
              </w:rPr>
            </w:pPr>
            <w:r w:rsidRPr="000A7EA0">
              <w:rPr>
                <w:rFonts w:cs="Arial"/>
                <w:sz w:val="20"/>
                <w:szCs w:val="20"/>
              </w:rPr>
              <w:t> </w:t>
            </w:r>
          </w:p>
        </w:tc>
      </w:tr>
      <w:tr w:rsidR="000A7EA0" w:rsidRPr="000A7EA0" w14:paraId="5105EB04" w14:textId="77777777" w:rsidTr="00A50303">
        <w:trPr>
          <w:trHeight w:val="765"/>
        </w:trPr>
        <w:tc>
          <w:tcPr>
            <w:tcW w:w="2200" w:type="dxa"/>
          </w:tcPr>
          <w:p w14:paraId="46710F46" w14:textId="77777777" w:rsidR="003926F6" w:rsidRPr="000A7EA0" w:rsidRDefault="003926F6" w:rsidP="000A7EA0">
            <w:pPr>
              <w:spacing w:after="0"/>
              <w:rPr>
                <w:rFonts w:cs="Arial"/>
                <w:sz w:val="20"/>
                <w:szCs w:val="20"/>
              </w:rPr>
            </w:pPr>
            <w:r w:rsidRPr="000A7EA0">
              <w:rPr>
                <w:rFonts w:cs="Arial"/>
                <w:sz w:val="20"/>
                <w:szCs w:val="20"/>
              </w:rPr>
              <w:t> </w:t>
            </w:r>
          </w:p>
        </w:tc>
        <w:tc>
          <w:tcPr>
            <w:tcW w:w="1300" w:type="dxa"/>
          </w:tcPr>
          <w:p w14:paraId="7A63C34C" w14:textId="77777777" w:rsidR="003926F6" w:rsidRPr="000A7EA0" w:rsidRDefault="003926F6" w:rsidP="000A7EA0">
            <w:pPr>
              <w:spacing w:after="0"/>
              <w:rPr>
                <w:rFonts w:cs="Arial"/>
                <w:sz w:val="20"/>
                <w:szCs w:val="20"/>
              </w:rPr>
            </w:pPr>
            <w:r w:rsidRPr="000A7EA0">
              <w:rPr>
                <w:rFonts w:cs="Arial"/>
                <w:sz w:val="20"/>
                <w:szCs w:val="20"/>
              </w:rPr>
              <w:t>A09</w:t>
            </w:r>
          </w:p>
        </w:tc>
        <w:tc>
          <w:tcPr>
            <w:tcW w:w="2500" w:type="dxa"/>
          </w:tcPr>
          <w:p w14:paraId="604836C4" w14:textId="77777777" w:rsidR="003926F6" w:rsidRPr="000A7EA0" w:rsidRDefault="003926F6" w:rsidP="000A7EA0">
            <w:pPr>
              <w:spacing w:after="0"/>
              <w:rPr>
                <w:rFonts w:cs="Arial"/>
                <w:sz w:val="20"/>
                <w:szCs w:val="20"/>
              </w:rPr>
            </w:pPr>
            <w:r w:rsidRPr="000A7EA0">
              <w:rPr>
                <w:rFonts w:cs="Arial"/>
                <w:bCs/>
                <w:sz w:val="20"/>
                <w:szCs w:val="20"/>
              </w:rPr>
              <w:t>Diarrhoea and gastroenteritis of presumed infectious origin</w:t>
            </w:r>
          </w:p>
        </w:tc>
        <w:tc>
          <w:tcPr>
            <w:tcW w:w="1720" w:type="dxa"/>
          </w:tcPr>
          <w:p w14:paraId="4D69D64B"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tcPr>
          <w:p w14:paraId="704ED3F5"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1B26609B"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tcPr>
          <w:p w14:paraId="2A54E4DD"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tcPr>
          <w:p w14:paraId="15DCC1DD" w14:textId="77777777" w:rsidR="003926F6" w:rsidRPr="000A7EA0" w:rsidRDefault="003926F6" w:rsidP="000A7EA0">
            <w:pPr>
              <w:spacing w:after="0"/>
              <w:rPr>
                <w:rFonts w:cs="Arial"/>
                <w:sz w:val="20"/>
                <w:szCs w:val="20"/>
              </w:rPr>
            </w:pPr>
            <w:r w:rsidRPr="000A7EA0">
              <w:rPr>
                <w:rFonts w:cs="Arial"/>
                <w:sz w:val="20"/>
                <w:szCs w:val="20"/>
              </w:rPr>
              <w:t> </w:t>
            </w:r>
          </w:p>
        </w:tc>
      </w:tr>
      <w:tr w:rsidR="000A7EA0" w:rsidRPr="000A7EA0" w14:paraId="7D8F8245" w14:textId="77777777" w:rsidTr="00A50303">
        <w:trPr>
          <w:trHeight w:val="1020"/>
        </w:trPr>
        <w:tc>
          <w:tcPr>
            <w:tcW w:w="2200" w:type="dxa"/>
          </w:tcPr>
          <w:p w14:paraId="6B15C6FA" w14:textId="77777777" w:rsidR="003926F6" w:rsidRPr="000A7EA0" w:rsidRDefault="003926F6" w:rsidP="000A7EA0">
            <w:pPr>
              <w:spacing w:after="0"/>
              <w:rPr>
                <w:rFonts w:cs="Arial"/>
                <w:sz w:val="20"/>
                <w:szCs w:val="20"/>
              </w:rPr>
            </w:pPr>
            <w:r w:rsidRPr="000A7EA0">
              <w:rPr>
                <w:rFonts w:cs="Arial"/>
                <w:sz w:val="20"/>
                <w:szCs w:val="20"/>
              </w:rPr>
              <w:t xml:space="preserve">Diseases of veins, lymphatic vessels and lymph nodes, not elsewhere classified </w:t>
            </w:r>
          </w:p>
        </w:tc>
        <w:tc>
          <w:tcPr>
            <w:tcW w:w="1300" w:type="dxa"/>
          </w:tcPr>
          <w:p w14:paraId="3D7F4C72" w14:textId="77777777" w:rsidR="003926F6" w:rsidRPr="000A7EA0" w:rsidRDefault="003926F6" w:rsidP="000A7EA0">
            <w:pPr>
              <w:spacing w:after="0"/>
              <w:rPr>
                <w:rFonts w:cs="Arial"/>
                <w:sz w:val="20"/>
                <w:szCs w:val="20"/>
              </w:rPr>
            </w:pPr>
            <w:r w:rsidRPr="000A7EA0">
              <w:rPr>
                <w:rFonts w:cs="Arial"/>
                <w:sz w:val="20"/>
                <w:szCs w:val="20"/>
              </w:rPr>
              <w:t>I89.1</w:t>
            </w:r>
          </w:p>
        </w:tc>
        <w:tc>
          <w:tcPr>
            <w:tcW w:w="2500" w:type="dxa"/>
          </w:tcPr>
          <w:p w14:paraId="57A49358" w14:textId="77777777" w:rsidR="003926F6" w:rsidRPr="000A7EA0" w:rsidRDefault="003926F6" w:rsidP="000A7EA0">
            <w:pPr>
              <w:spacing w:after="0"/>
              <w:rPr>
                <w:rFonts w:cs="Arial"/>
                <w:sz w:val="20"/>
                <w:szCs w:val="20"/>
              </w:rPr>
            </w:pPr>
            <w:r w:rsidRPr="000A7EA0">
              <w:rPr>
                <w:rFonts w:cs="Arial"/>
                <w:sz w:val="20"/>
                <w:szCs w:val="20"/>
              </w:rPr>
              <w:t>Lymphangitis</w:t>
            </w:r>
          </w:p>
        </w:tc>
        <w:tc>
          <w:tcPr>
            <w:tcW w:w="1720" w:type="dxa"/>
          </w:tcPr>
          <w:p w14:paraId="5FB58051"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tcPr>
          <w:p w14:paraId="51088C1A"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4FF391C5"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tcPr>
          <w:p w14:paraId="4E2C019D"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tcPr>
          <w:p w14:paraId="0946D614" w14:textId="77777777" w:rsidR="003926F6" w:rsidRPr="000A7EA0" w:rsidRDefault="003926F6" w:rsidP="000A7EA0">
            <w:pPr>
              <w:spacing w:after="0"/>
              <w:rPr>
                <w:rFonts w:cs="Arial"/>
                <w:sz w:val="20"/>
                <w:szCs w:val="20"/>
              </w:rPr>
            </w:pPr>
            <w:r w:rsidRPr="000A7EA0">
              <w:rPr>
                <w:rFonts w:cs="Arial"/>
                <w:sz w:val="20"/>
                <w:szCs w:val="20"/>
              </w:rPr>
              <w:t> </w:t>
            </w:r>
          </w:p>
        </w:tc>
      </w:tr>
      <w:tr w:rsidR="000A7EA0" w:rsidRPr="000A7EA0" w14:paraId="22BF0867" w14:textId="77777777" w:rsidTr="00A50303">
        <w:trPr>
          <w:trHeight w:val="510"/>
        </w:trPr>
        <w:tc>
          <w:tcPr>
            <w:tcW w:w="2200" w:type="dxa"/>
          </w:tcPr>
          <w:p w14:paraId="05859C70" w14:textId="77777777" w:rsidR="003926F6" w:rsidRPr="000A7EA0" w:rsidRDefault="003926F6" w:rsidP="000A7EA0">
            <w:pPr>
              <w:spacing w:after="0"/>
              <w:rPr>
                <w:rFonts w:cs="Arial"/>
                <w:sz w:val="20"/>
                <w:szCs w:val="20"/>
              </w:rPr>
            </w:pPr>
            <w:r w:rsidRPr="000A7EA0">
              <w:rPr>
                <w:rFonts w:cs="Arial"/>
                <w:sz w:val="20"/>
                <w:szCs w:val="20"/>
              </w:rPr>
              <w:t xml:space="preserve">Extrapyramidal and movement disorders </w:t>
            </w:r>
          </w:p>
        </w:tc>
        <w:tc>
          <w:tcPr>
            <w:tcW w:w="1300" w:type="dxa"/>
          </w:tcPr>
          <w:p w14:paraId="71CF2277" w14:textId="77777777" w:rsidR="003926F6" w:rsidRPr="000A7EA0" w:rsidRDefault="003926F6" w:rsidP="000A7EA0">
            <w:pPr>
              <w:spacing w:after="0"/>
              <w:rPr>
                <w:rFonts w:cs="Arial"/>
                <w:sz w:val="20"/>
                <w:szCs w:val="20"/>
              </w:rPr>
            </w:pPr>
            <w:r w:rsidRPr="000A7EA0">
              <w:rPr>
                <w:rFonts w:cs="Arial"/>
                <w:sz w:val="20"/>
                <w:szCs w:val="20"/>
              </w:rPr>
              <w:t>G25.3</w:t>
            </w:r>
          </w:p>
        </w:tc>
        <w:tc>
          <w:tcPr>
            <w:tcW w:w="2500" w:type="dxa"/>
          </w:tcPr>
          <w:p w14:paraId="326A2EC2" w14:textId="77777777" w:rsidR="003926F6" w:rsidRPr="000A7EA0" w:rsidRDefault="003926F6" w:rsidP="000A7EA0">
            <w:pPr>
              <w:spacing w:after="0"/>
              <w:rPr>
                <w:rFonts w:cs="Arial"/>
                <w:sz w:val="20"/>
                <w:szCs w:val="20"/>
              </w:rPr>
            </w:pPr>
            <w:r w:rsidRPr="000A7EA0">
              <w:rPr>
                <w:rFonts w:cs="Arial"/>
                <w:bCs/>
                <w:sz w:val="20"/>
                <w:szCs w:val="20"/>
              </w:rPr>
              <w:t>Myoclonus</w:t>
            </w:r>
          </w:p>
        </w:tc>
        <w:tc>
          <w:tcPr>
            <w:tcW w:w="1720" w:type="dxa"/>
          </w:tcPr>
          <w:p w14:paraId="2E90A850"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tcPr>
          <w:p w14:paraId="7E95C4C0" w14:textId="77777777" w:rsidR="003926F6" w:rsidRPr="000A7EA0" w:rsidRDefault="003926F6" w:rsidP="000A7EA0">
            <w:pPr>
              <w:spacing w:after="0"/>
              <w:rPr>
                <w:rFonts w:cs="Arial"/>
                <w:sz w:val="20"/>
                <w:szCs w:val="20"/>
              </w:rPr>
            </w:pPr>
            <w:r w:rsidRPr="000A7EA0">
              <w:rPr>
                <w:rFonts w:cs="Arial"/>
                <w:sz w:val="20"/>
                <w:szCs w:val="20"/>
              </w:rPr>
              <w:t> </w:t>
            </w:r>
          </w:p>
        </w:tc>
        <w:tc>
          <w:tcPr>
            <w:tcW w:w="1720" w:type="dxa"/>
            <w:noWrap/>
          </w:tcPr>
          <w:p w14:paraId="52A9E2B9" w14:textId="77777777" w:rsidR="003926F6" w:rsidRPr="000A7EA0" w:rsidRDefault="003926F6" w:rsidP="000A7EA0">
            <w:pPr>
              <w:spacing w:after="0"/>
              <w:rPr>
                <w:rFonts w:cs="Arial"/>
                <w:sz w:val="20"/>
                <w:szCs w:val="20"/>
              </w:rPr>
            </w:pPr>
            <w:r w:rsidRPr="000A7EA0">
              <w:rPr>
                <w:rFonts w:cs="Arial"/>
                <w:sz w:val="20"/>
                <w:szCs w:val="20"/>
              </w:rPr>
              <w:t></w:t>
            </w:r>
          </w:p>
        </w:tc>
        <w:tc>
          <w:tcPr>
            <w:tcW w:w="1820" w:type="dxa"/>
          </w:tcPr>
          <w:p w14:paraId="5A6BBF7A" w14:textId="77777777" w:rsidR="003926F6" w:rsidRPr="000A7EA0" w:rsidRDefault="003926F6" w:rsidP="000A7EA0">
            <w:pPr>
              <w:spacing w:after="0"/>
              <w:rPr>
                <w:rFonts w:cs="Arial"/>
                <w:sz w:val="20"/>
                <w:szCs w:val="20"/>
              </w:rPr>
            </w:pPr>
            <w:r w:rsidRPr="000A7EA0">
              <w:rPr>
                <w:rFonts w:cs="Arial"/>
                <w:sz w:val="20"/>
                <w:szCs w:val="20"/>
              </w:rPr>
              <w:t> </w:t>
            </w:r>
          </w:p>
        </w:tc>
        <w:tc>
          <w:tcPr>
            <w:tcW w:w="1540" w:type="dxa"/>
          </w:tcPr>
          <w:p w14:paraId="729D9737" w14:textId="77777777" w:rsidR="003926F6" w:rsidRPr="000A7EA0" w:rsidRDefault="003926F6" w:rsidP="000A7EA0">
            <w:pPr>
              <w:spacing w:after="0"/>
              <w:rPr>
                <w:rFonts w:cs="Arial"/>
                <w:sz w:val="20"/>
                <w:szCs w:val="20"/>
              </w:rPr>
            </w:pPr>
            <w:r w:rsidRPr="000A7EA0">
              <w:rPr>
                <w:rFonts w:cs="Arial"/>
                <w:sz w:val="20"/>
                <w:szCs w:val="20"/>
              </w:rPr>
              <w:t> </w:t>
            </w:r>
          </w:p>
        </w:tc>
      </w:tr>
    </w:tbl>
    <w:p w14:paraId="15B20ECB" w14:textId="77777777" w:rsidR="003926F6" w:rsidRPr="000A7EA0" w:rsidRDefault="003926F6" w:rsidP="000A7EA0">
      <w:pPr>
        <w:rPr>
          <w:rFonts w:cs="Arial"/>
        </w:rPr>
      </w:pPr>
    </w:p>
    <w:p w14:paraId="6AEE3E23" w14:textId="77777777" w:rsidR="003926F6" w:rsidRPr="000A7EA0" w:rsidRDefault="003926F6" w:rsidP="000A7EA0">
      <w:pPr>
        <w:rPr>
          <w:rFonts w:cs="Arial"/>
        </w:rPr>
        <w:sectPr w:rsidR="003926F6" w:rsidRPr="000A7EA0" w:rsidSect="003926F6">
          <w:pgSz w:w="16838" w:h="11906" w:orient="landscape"/>
          <w:pgMar w:top="1021" w:right="1021" w:bottom="1021" w:left="1021" w:header="454" w:footer="680" w:gutter="0"/>
          <w:cols w:space="708"/>
          <w:docGrid w:linePitch="360"/>
        </w:sectPr>
      </w:pPr>
      <w:r w:rsidRPr="000A7EA0">
        <w:rPr>
          <w:rFonts w:cs="Arial"/>
        </w:rPr>
        <w:br w:type="page"/>
      </w:r>
    </w:p>
    <w:p w14:paraId="50D2ADFD" w14:textId="77777777" w:rsidR="003926F6" w:rsidRPr="000A7EA0" w:rsidRDefault="003926F6" w:rsidP="000A7EA0">
      <w:pPr>
        <w:rPr>
          <w:rFonts w:cs="Arial"/>
          <w:b/>
          <w:u w:val="single"/>
        </w:rPr>
      </w:pPr>
      <w:r w:rsidRPr="000A7EA0">
        <w:rPr>
          <w:rFonts w:cs="Arial"/>
          <w:b/>
          <w:u w:val="single"/>
        </w:rPr>
        <w:lastRenderedPageBreak/>
        <w:t>Annex B</w:t>
      </w:r>
    </w:p>
    <w:p w14:paraId="3D69A4B1" w14:textId="77777777" w:rsidR="003926F6" w:rsidRPr="000A7EA0" w:rsidRDefault="003926F6" w:rsidP="000A7EA0">
      <w:pPr>
        <w:rPr>
          <w:rFonts w:cs="Arial"/>
          <w:b/>
          <w:u w:val="single"/>
        </w:rPr>
      </w:pPr>
    </w:p>
    <w:p w14:paraId="18DFF5B7" w14:textId="77777777" w:rsidR="003926F6" w:rsidRPr="000A7EA0" w:rsidRDefault="003926F6" w:rsidP="000A7EA0">
      <w:pPr>
        <w:jc w:val="center"/>
        <w:outlineLvl w:val="0"/>
        <w:rPr>
          <w:rFonts w:cs="Arial"/>
          <w:b/>
          <w:sz w:val="22"/>
          <w:szCs w:val="22"/>
        </w:rPr>
      </w:pPr>
      <w:r w:rsidRPr="000A7EA0">
        <w:rPr>
          <w:rFonts w:cs="Arial"/>
          <w:b/>
          <w:sz w:val="22"/>
          <w:szCs w:val="22"/>
        </w:rPr>
        <w:t>NHS Outcomes Framework indicators</w:t>
      </w:r>
    </w:p>
    <w:p w14:paraId="62E23808" w14:textId="77777777" w:rsidR="003926F6" w:rsidRPr="000A7EA0" w:rsidRDefault="003926F6" w:rsidP="000A7EA0">
      <w:pPr>
        <w:jc w:val="center"/>
        <w:outlineLvl w:val="0"/>
        <w:rPr>
          <w:rFonts w:cs="Arial"/>
          <w:b/>
          <w:sz w:val="22"/>
          <w:szCs w:val="22"/>
        </w:rPr>
      </w:pPr>
      <w:r w:rsidRPr="000A7EA0">
        <w:rPr>
          <w:rFonts w:cs="Arial"/>
          <w:b/>
          <w:sz w:val="22"/>
          <w:szCs w:val="22"/>
        </w:rPr>
        <w:t>Definition of Ambulatory Care Sensitive conditions</w:t>
      </w:r>
    </w:p>
    <w:p w14:paraId="1B8C80D9" w14:textId="77777777" w:rsidR="003926F6" w:rsidRPr="000A7EA0" w:rsidRDefault="003926F6" w:rsidP="000A7EA0">
      <w:pPr>
        <w:rPr>
          <w:rFonts w:cs="Arial"/>
        </w:rPr>
      </w:pPr>
    </w:p>
    <w:p w14:paraId="7837B48F" w14:textId="77777777" w:rsidR="003926F6" w:rsidRPr="000A7EA0" w:rsidRDefault="003926F6" w:rsidP="000A7EA0">
      <w:pPr>
        <w:outlineLvl w:val="0"/>
        <w:rPr>
          <w:rFonts w:cs="Arial"/>
          <w:b/>
          <w:sz w:val="22"/>
          <w:szCs w:val="22"/>
        </w:rPr>
      </w:pPr>
      <w:r w:rsidRPr="000A7EA0">
        <w:rPr>
          <w:rFonts w:cs="Arial"/>
          <w:b/>
          <w:sz w:val="22"/>
          <w:szCs w:val="22"/>
        </w:rPr>
        <w:t>1.0</w:t>
      </w:r>
      <w:r w:rsidRPr="000A7EA0">
        <w:rPr>
          <w:rFonts w:cs="Arial"/>
          <w:b/>
          <w:sz w:val="22"/>
          <w:szCs w:val="22"/>
        </w:rPr>
        <w:tab/>
        <w:t>Background</w:t>
      </w:r>
    </w:p>
    <w:p w14:paraId="0C16C6D7" w14:textId="77777777" w:rsidR="003926F6" w:rsidRPr="000A7EA0" w:rsidRDefault="003926F6" w:rsidP="000A7EA0">
      <w:pPr>
        <w:ind w:left="720" w:hanging="720"/>
        <w:rPr>
          <w:rFonts w:cs="Arial"/>
          <w:sz w:val="22"/>
          <w:szCs w:val="22"/>
        </w:rPr>
      </w:pPr>
      <w:r w:rsidRPr="000A7EA0">
        <w:rPr>
          <w:rFonts w:cs="Arial"/>
          <w:sz w:val="22"/>
          <w:szCs w:val="22"/>
        </w:rPr>
        <w:t>1.1</w:t>
      </w:r>
      <w:r w:rsidRPr="000A7EA0">
        <w:rPr>
          <w:rFonts w:cs="Arial"/>
          <w:sz w:val="22"/>
          <w:szCs w:val="22"/>
        </w:rPr>
        <w:tab/>
        <w:t>The NHS Outcomes Framework was published in December 2010 with a group of 51 indicators. As part of this suite of indicators, there are two that look at unplanned hospitalisation for conditions that should be managed in the community. These indicators are:</w:t>
      </w:r>
    </w:p>
    <w:p w14:paraId="60D6E75E" w14:textId="77777777" w:rsidR="003926F6" w:rsidRPr="000A7EA0" w:rsidRDefault="003926F6" w:rsidP="000A7EA0">
      <w:pPr>
        <w:ind w:left="720" w:hanging="720"/>
        <w:rPr>
          <w:rFonts w:cs="Arial"/>
          <w:sz w:val="22"/>
          <w:szCs w:val="22"/>
        </w:rPr>
      </w:pPr>
    </w:p>
    <w:p w14:paraId="2F76E302" w14:textId="77777777" w:rsidR="003926F6" w:rsidRPr="000A7EA0" w:rsidRDefault="003926F6" w:rsidP="000A7EA0">
      <w:pPr>
        <w:ind w:left="720" w:hanging="720"/>
        <w:rPr>
          <w:rFonts w:cs="Arial"/>
          <w:sz w:val="22"/>
          <w:szCs w:val="22"/>
        </w:rPr>
      </w:pPr>
      <w:r w:rsidRPr="000A7EA0">
        <w:rPr>
          <w:rFonts w:cs="Arial"/>
          <w:sz w:val="22"/>
          <w:szCs w:val="22"/>
        </w:rPr>
        <w:tab/>
        <w:t>Domain 2 - Enhancing quality of life for people with long-term conditions</w:t>
      </w:r>
    </w:p>
    <w:p w14:paraId="7EEF7FBE" w14:textId="77777777" w:rsidR="003926F6" w:rsidRPr="000A7EA0" w:rsidRDefault="003926F6" w:rsidP="003926F6">
      <w:pPr>
        <w:numPr>
          <w:ilvl w:val="0"/>
          <w:numId w:val="36"/>
        </w:numPr>
        <w:spacing w:after="0"/>
        <w:textboxTightWrap w:val="none"/>
        <w:rPr>
          <w:rFonts w:cs="Arial"/>
          <w:sz w:val="22"/>
          <w:szCs w:val="22"/>
        </w:rPr>
      </w:pPr>
      <w:r w:rsidRPr="000A7EA0">
        <w:rPr>
          <w:rFonts w:cs="Arial"/>
          <w:sz w:val="22"/>
          <w:szCs w:val="22"/>
        </w:rPr>
        <w:t>Unplanned hospitalisation for chronic ambulatory care sensitive conditions</w:t>
      </w:r>
    </w:p>
    <w:p w14:paraId="450488D2" w14:textId="77777777" w:rsidR="003926F6" w:rsidRPr="000A7EA0" w:rsidRDefault="003926F6" w:rsidP="000A7EA0">
      <w:pPr>
        <w:ind w:left="720"/>
        <w:rPr>
          <w:rFonts w:cs="Arial"/>
          <w:sz w:val="22"/>
          <w:szCs w:val="22"/>
        </w:rPr>
      </w:pPr>
    </w:p>
    <w:p w14:paraId="5A01B03C" w14:textId="77777777" w:rsidR="003926F6" w:rsidRPr="000A7EA0" w:rsidRDefault="003926F6" w:rsidP="000A7EA0">
      <w:pPr>
        <w:ind w:left="720"/>
        <w:rPr>
          <w:rFonts w:cs="Arial"/>
          <w:sz w:val="22"/>
          <w:szCs w:val="22"/>
        </w:rPr>
      </w:pPr>
      <w:r w:rsidRPr="000A7EA0">
        <w:rPr>
          <w:rFonts w:cs="Arial"/>
          <w:sz w:val="22"/>
          <w:szCs w:val="22"/>
        </w:rPr>
        <w:t>Domain 3 - Helping people to recover from episodes of ill health or following injury</w:t>
      </w:r>
    </w:p>
    <w:p w14:paraId="0DD2E6BC" w14:textId="77777777" w:rsidR="003926F6" w:rsidRPr="000A7EA0" w:rsidRDefault="003926F6" w:rsidP="003926F6">
      <w:pPr>
        <w:numPr>
          <w:ilvl w:val="0"/>
          <w:numId w:val="36"/>
        </w:numPr>
        <w:spacing w:after="0"/>
        <w:textboxTightWrap w:val="none"/>
        <w:rPr>
          <w:rFonts w:cs="Arial"/>
          <w:sz w:val="22"/>
          <w:szCs w:val="22"/>
        </w:rPr>
      </w:pPr>
      <w:r w:rsidRPr="000A7EA0">
        <w:rPr>
          <w:rFonts w:cs="Arial"/>
          <w:sz w:val="22"/>
          <w:szCs w:val="22"/>
        </w:rPr>
        <w:t>Emergency admissions for acute conditions that should not usually require hospital admission</w:t>
      </w:r>
    </w:p>
    <w:p w14:paraId="6EEA7437" w14:textId="77777777" w:rsidR="003926F6" w:rsidRPr="000A7EA0" w:rsidRDefault="003926F6" w:rsidP="000A7EA0">
      <w:pPr>
        <w:rPr>
          <w:rFonts w:cs="Arial"/>
          <w:sz w:val="22"/>
          <w:szCs w:val="22"/>
        </w:rPr>
      </w:pPr>
    </w:p>
    <w:p w14:paraId="33794B7B" w14:textId="77777777" w:rsidR="003926F6" w:rsidRPr="000A7EA0" w:rsidRDefault="003926F6" w:rsidP="000A7EA0">
      <w:pPr>
        <w:ind w:left="720" w:hanging="720"/>
        <w:rPr>
          <w:rFonts w:cs="Arial"/>
          <w:sz w:val="22"/>
          <w:szCs w:val="22"/>
        </w:rPr>
      </w:pPr>
      <w:r w:rsidRPr="000A7EA0">
        <w:rPr>
          <w:rFonts w:cs="Arial"/>
          <w:sz w:val="22"/>
          <w:szCs w:val="22"/>
        </w:rPr>
        <w:t>1.2</w:t>
      </w:r>
      <w:r w:rsidRPr="000A7EA0">
        <w:rPr>
          <w:rFonts w:cs="Arial"/>
          <w:sz w:val="22"/>
          <w:szCs w:val="22"/>
        </w:rPr>
        <w:tab/>
        <w:t xml:space="preserve">Both these indicators will look at ambulatory care sensitive conditions with an aim to monitor those conditions for which hospital admission could be prevented by interventions in the community. </w:t>
      </w:r>
    </w:p>
    <w:p w14:paraId="4F517DEE" w14:textId="77777777" w:rsidR="003926F6" w:rsidRPr="000A7EA0" w:rsidRDefault="003926F6" w:rsidP="000A7EA0">
      <w:pPr>
        <w:rPr>
          <w:rFonts w:cs="Arial"/>
          <w:sz w:val="22"/>
          <w:szCs w:val="22"/>
        </w:rPr>
      </w:pPr>
    </w:p>
    <w:p w14:paraId="045901E9" w14:textId="77777777" w:rsidR="003926F6" w:rsidRPr="000A7EA0" w:rsidRDefault="003926F6" w:rsidP="000A7EA0">
      <w:pPr>
        <w:ind w:left="720" w:hanging="720"/>
        <w:rPr>
          <w:rFonts w:cs="Arial"/>
          <w:sz w:val="22"/>
          <w:szCs w:val="22"/>
        </w:rPr>
      </w:pPr>
      <w:r w:rsidRPr="000A7EA0">
        <w:rPr>
          <w:rFonts w:cs="Arial"/>
          <w:sz w:val="22"/>
          <w:szCs w:val="22"/>
        </w:rPr>
        <w:t>1.3</w:t>
      </w:r>
      <w:r w:rsidRPr="000A7EA0">
        <w:rPr>
          <w:rFonts w:cs="Arial"/>
          <w:sz w:val="22"/>
          <w:szCs w:val="22"/>
        </w:rPr>
        <w:tab/>
        <w:t xml:space="preserve">This paper follows on from a discussion held with clinical colleagues around appropriate definitions, and builds on the work set out in the paper of </w:t>
      </w:r>
      <w:smartTag w:uri="urn:schemas-microsoft-com:office:smarttags" w:element="date">
        <w:smartTagPr>
          <w:attr w:name="Year" w:val="2011"/>
          <w:attr w:name="Day" w:val="16"/>
          <w:attr w:name="Month" w:val="5"/>
        </w:smartTagPr>
        <w:r w:rsidRPr="000A7EA0">
          <w:rPr>
            <w:rFonts w:cs="Arial"/>
            <w:sz w:val="22"/>
            <w:szCs w:val="22"/>
          </w:rPr>
          <w:t>16</w:t>
        </w:r>
        <w:r w:rsidRPr="000A7EA0">
          <w:rPr>
            <w:rFonts w:cs="Arial"/>
            <w:sz w:val="22"/>
            <w:szCs w:val="22"/>
            <w:vertAlign w:val="superscript"/>
          </w:rPr>
          <w:t>th</w:t>
        </w:r>
        <w:r w:rsidRPr="000A7EA0">
          <w:rPr>
            <w:rFonts w:cs="Arial"/>
            <w:sz w:val="22"/>
            <w:szCs w:val="22"/>
          </w:rPr>
          <w:t xml:space="preserve"> May 2011</w:t>
        </w:r>
      </w:smartTag>
      <w:r w:rsidRPr="000A7EA0">
        <w:rPr>
          <w:rFonts w:cs="Arial"/>
          <w:sz w:val="22"/>
          <w:szCs w:val="22"/>
        </w:rPr>
        <w:t>.</w:t>
      </w:r>
    </w:p>
    <w:p w14:paraId="65AAF114" w14:textId="77777777" w:rsidR="003926F6" w:rsidRPr="000A7EA0" w:rsidRDefault="003926F6" w:rsidP="000A7EA0">
      <w:pPr>
        <w:rPr>
          <w:rFonts w:cs="Arial"/>
        </w:rPr>
      </w:pPr>
    </w:p>
    <w:p w14:paraId="69EF7743" w14:textId="77777777" w:rsidR="003926F6" w:rsidRPr="000A7EA0" w:rsidRDefault="003926F6" w:rsidP="000A7EA0">
      <w:pPr>
        <w:outlineLvl w:val="0"/>
        <w:rPr>
          <w:rFonts w:cs="Arial"/>
          <w:b/>
          <w:sz w:val="22"/>
          <w:szCs w:val="22"/>
        </w:rPr>
      </w:pPr>
      <w:r w:rsidRPr="000A7EA0">
        <w:rPr>
          <w:rFonts w:cs="Arial"/>
          <w:b/>
          <w:sz w:val="22"/>
          <w:szCs w:val="22"/>
        </w:rPr>
        <w:t>2.0</w:t>
      </w:r>
      <w:r w:rsidRPr="000A7EA0">
        <w:rPr>
          <w:rFonts w:cs="Arial"/>
          <w:b/>
          <w:sz w:val="22"/>
          <w:szCs w:val="22"/>
        </w:rPr>
        <w:tab/>
        <w:t>Developing a definition of ambulatory care sensitive conditions</w:t>
      </w:r>
    </w:p>
    <w:p w14:paraId="22BF2DDE" w14:textId="77777777" w:rsidR="003926F6" w:rsidRPr="000A7EA0" w:rsidRDefault="003926F6" w:rsidP="000A7EA0">
      <w:pPr>
        <w:outlineLvl w:val="0"/>
        <w:rPr>
          <w:rFonts w:cs="Arial"/>
          <w:b/>
          <w:sz w:val="22"/>
          <w:szCs w:val="22"/>
        </w:rPr>
      </w:pPr>
    </w:p>
    <w:p w14:paraId="1B4F600A" w14:textId="77777777" w:rsidR="003926F6" w:rsidRPr="000A7EA0" w:rsidRDefault="003926F6" w:rsidP="000A7EA0">
      <w:pPr>
        <w:ind w:left="720" w:hanging="720"/>
        <w:outlineLvl w:val="0"/>
        <w:rPr>
          <w:rFonts w:cs="Arial"/>
          <w:sz w:val="22"/>
          <w:szCs w:val="22"/>
        </w:rPr>
      </w:pPr>
      <w:r w:rsidRPr="000A7EA0">
        <w:rPr>
          <w:rFonts w:cs="Arial"/>
          <w:sz w:val="22"/>
          <w:szCs w:val="22"/>
        </w:rPr>
        <w:lastRenderedPageBreak/>
        <w:t>2.1</w:t>
      </w:r>
      <w:r w:rsidRPr="000A7EA0">
        <w:rPr>
          <w:rFonts w:cs="Arial"/>
          <w:sz w:val="22"/>
          <w:szCs w:val="22"/>
        </w:rPr>
        <w:tab/>
        <w:t>During discussions it was agreed that the most appropriate way forward was to build on the definition of ambulatory care sensitive conditions as used in the NHS Comparators indicator “Emergency admissions for 19 ambulatory care sensitive conditions”, with some additions and removals as deemed appropriate for the purpose of the indicator. The definitions and codes used are outlined in this paper.</w:t>
      </w:r>
    </w:p>
    <w:p w14:paraId="4F24108F" w14:textId="77777777" w:rsidR="003926F6" w:rsidRPr="000A7EA0" w:rsidRDefault="003926F6" w:rsidP="000A7EA0">
      <w:pPr>
        <w:ind w:left="720" w:hanging="720"/>
        <w:outlineLvl w:val="0"/>
        <w:rPr>
          <w:rFonts w:cs="Arial"/>
          <w:sz w:val="22"/>
          <w:szCs w:val="22"/>
        </w:rPr>
      </w:pPr>
    </w:p>
    <w:p w14:paraId="359C2F3E" w14:textId="77777777" w:rsidR="003926F6" w:rsidRPr="000A7EA0" w:rsidRDefault="003926F6" w:rsidP="000A7EA0">
      <w:pPr>
        <w:ind w:left="720" w:hanging="720"/>
        <w:outlineLvl w:val="0"/>
        <w:rPr>
          <w:rFonts w:cs="Arial"/>
          <w:sz w:val="22"/>
          <w:szCs w:val="22"/>
        </w:rPr>
      </w:pPr>
      <w:r w:rsidRPr="000A7EA0">
        <w:rPr>
          <w:rFonts w:cs="Arial"/>
          <w:sz w:val="22"/>
          <w:szCs w:val="22"/>
        </w:rPr>
        <w:t>2.2</w:t>
      </w:r>
      <w:r w:rsidRPr="000A7EA0">
        <w:rPr>
          <w:rFonts w:cs="Arial"/>
          <w:sz w:val="22"/>
          <w:szCs w:val="22"/>
        </w:rPr>
        <w:tab/>
        <w:t>Decisions have been made to include conditions for two reasons – either the condition itself should be treated in the community/primary care, or management of the condition outside hospital should prevent the condition escalating so that an emergency admission is required. Therefore – in some of these cases the indicator is not saying that should an acute exacerbation occur should not be treated in hospital, rather that early management should prevent an acute exacerbation.</w:t>
      </w:r>
    </w:p>
    <w:p w14:paraId="43CD2993" w14:textId="77777777" w:rsidR="003926F6" w:rsidRPr="000A7EA0" w:rsidRDefault="003926F6" w:rsidP="000A7EA0">
      <w:pPr>
        <w:ind w:left="720" w:hanging="720"/>
        <w:outlineLvl w:val="0"/>
        <w:rPr>
          <w:rFonts w:cs="Arial"/>
          <w:sz w:val="22"/>
          <w:szCs w:val="22"/>
        </w:rPr>
      </w:pPr>
    </w:p>
    <w:p w14:paraId="30C0D441" w14:textId="77777777" w:rsidR="003926F6" w:rsidRPr="000A7EA0" w:rsidRDefault="003926F6" w:rsidP="000A7EA0">
      <w:pPr>
        <w:ind w:left="720" w:hanging="720"/>
        <w:outlineLvl w:val="0"/>
        <w:rPr>
          <w:rFonts w:cs="Arial"/>
          <w:sz w:val="22"/>
          <w:szCs w:val="22"/>
        </w:rPr>
      </w:pPr>
      <w:r w:rsidRPr="000A7EA0">
        <w:rPr>
          <w:rFonts w:cs="Arial"/>
          <w:sz w:val="22"/>
          <w:szCs w:val="22"/>
        </w:rPr>
        <w:t>2.3</w:t>
      </w:r>
      <w:r w:rsidRPr="000A7EA0">
        <w:rPr>
          <w:rFonts w:cs="Arial"/>
          <w:sz w:val="22"/>
          <w:szCs w:val="22"/>
        </w:rPr>
        <w:tab/>
        <w:t>This indicator will benefit from periodic review as advances are made in way conditions are treated.</w:t>
      </w:r>
    </w:p>
    <w:p w14:paraId="709B9202" w14:textId="77777777" w:rsidR="003926F6" w:rsidRPr="000A7EA0" w:rsidRDefault="003926F6" w:rsidP="000A7EA0">
      <w:pPr>
        <w:ind w:left="720" w:hanging="720"/>
        <w:outlineLvl w:val="0"/>
        <w:rPr>
          <w:rFonts w:cs="Arial"/>
          <w:sz w:val="22"/>
          <w:szCs w:val="22"/>
        </w:rPr>
      </w:pPr>
    </w:p>
    <w:p w14:paraId="1B3D531C" w14:textId="77777777" w:rsidR="003926F6" w:rsidRPr="000A7EA0" w:rsidRDefault="003926F6" w:rsidP="000A7EA0">
      <w:pPr>
        <w:ind w:left="720" w:hanging="720"/>
        <w:outlineLvl w:val="0"/>
        <w:rPr>
          <w:rFonts w:cs="Arial"/>
          <w:sz w:val="22"/>
          <w:szCs w:val="22"/>
        </w:rPr>
      </w:pPr>
      <w:r w:rsidRPr="000A7EA0">
        <w:rPr>
          <w:rFonts w:cs="Arial"/>
          <w:sz w:val="22"/>
          <w:szCs w:val="22"/>
        </w:rPr>
        <w:t>2.4</w:t>
      </w:r>
      <w:r w:rsidRPr="000A7EA0">
        <w:rPr>
          <w:rFonts w:cs="Arial"/>
          <w:sz w:val="22"/>
          <w:szCs w:val="22"/>
        </w:rPr>
        <w:tab/>
        <w:t>There has been effort made to ensure consistency with other definitions – namely the conditions set out in the NCHOD indicators “Acute/Chronic conditions usually managed in primary care”, and those set out in the NHS Institute population “Directory of Ambulatory Emergency Care for Adults”. Some conditions may appear in the directory, but not in the definition set out below. This is because ambulatory emergency care needs to be distinguished from the ambulatory care sensitive conditions. The latter refers to conditions in which improved preventative healthcare or improved long-term condition management results in a decreased risk of an acute event occurring. With the Directory of Ambulatory Emergency Care for Adults, the 49 scenarios relate to where the acute event has developed and delivery of that acute care is feasible for a significant proportion of cases without an overnight stay in hospital. Thus, there are overlaps in the conditions mentioned but they represent differing points in the patient journey.</w:t>
      </w:r>
    </w:p>
    <w:p w14:paraId="1AAA20BB" w14:textId="77777777" w:rsidR="003926F6" w:rsidRPr="000A7EA0" w:rsidRDefault="003926F6" w:rsidP="000A7EA0">
      <w:pPr>
        <w:ind w:left="720" w:hanging="720"/>
        <w:outlineLvl w:val="0"/>
        <w:rPr>
          <w:rFonts w:cs="Arial"/>
          <w:b/>
          <w:sz w:val="22"/>
          <w:szCs w:val="22"/>
        </w:rPr>
      </w:pPr>
    </w:p>
    <w:p w14:paraId="0BB66B52" w14:textId="77777777" w:rsidR="003926F6" w:rsidRPr="000A7EA0" w:rsidRDefault="003926F6" w:rsidP="000A7EA0">
      <w:pPr>
        <w:ind w:left="720" w:hanging="720"/>
        <w:outlineLvl w:val="0"/>
        <w:rPr>
          <w:rFonts w:cs="Arial"/>
          <w:b/>
          <w:sz w:val="22"/>
          <w:szCs w:val="22"/>
        </w:rPr>
      </w:pPr>
      <w:r w:rsidRPr="000A7EA0">
        <w:rPr>
          <w:rFonts w:cs="Arial"/>
          <w:b/>
          <w:sz w:val="22"/>
          <w:szCs w:val="22"/>
        </w:rPr>
        <w:t>3.0</w:t>
      </w:r>
      <w:r w:rsidRPr="000A7EA0">
        <w:rPr>
          <w:rFonts w:cs="Arial"/>
          <w:b/>
          <w:sz w:val="22"/>
          <w:szCs w:val="22"/>
        </w:rPr>
        <w:tab/>
        <w:t>Amendments to NHS Comparators definition</w:t>
      </w:r>
    </w:p>
    <w:p w14:paraId="703FE3E8" w14:textId="77777777" w:rsidR="003926F6" w:rsidRPr="000A7EA0" w:rsidRDefault="003926F6" w:rsidP="000A7EA0">
      <w:pPr>
        <w:outlineLvl w:val="0"/>
        <w:rPr>
          <w:rFonts w:cs="Arial"/>
          <w:sz w:val="22"/>
          <w:szCs w:val="22"/>
        </w:rPr>
      </w:pPr>
      <w:r w:rsidRPr="000A7EA0">
        <w:rPr>
          <w:rFonts w:cs="Arial"/>
          <w:sz w:val="22"/>
          <w:szCs w:val="22"/>
        </w:rPr>
        <w:t>The list of conditions to be included are outlined below, and changes to the current NHS Comparators definition are highlighted. Those classed as “chronic” are marked blue, and those classed as “acute” are marked in red.</w:t>
      </w:r>
    </w:p>
    <w:p w14:paraId="5E17212F" w14:textId="77777777" w:rsidR="003926F6" w:rsidRPr="000A7EA0" w:rsidRDefault="003926F6" w:rsidP="000A7EA0">
      <w:pPr>
        <w:ind w:left="720" w:hanging="720"/>
        <w:outlineLvl w:val="0"/>
        <w:rPr>
          <w:rFonts w:cs="Arial"/>
          <w:b/>
          <w:sz w:val="22"/>
          <w:szCs w:val="22"/>
        </w:rPr>
      </w:pPr>
    </w:p>
    <w:p w14:paraId="3860E31D" w14:textId="77777777" w:rsidR="003926F6" w:rsidRPr="000A7EA0" w:rsidRDefault="003926F6" w:rsidP="000A7EA0">
      <w:pPr>
        <w:ind w:left="720" w:hanging="720"/>
        <w:outlineLvl w:val="0"/>
        <w:rPr>
          <w:rFonts w:cs="Arial"/>
          <w:b/>
          <w:sz w:val="22"/>
          <w:szCs w:val="22"/>
        </w:rPr>
      </w:pPr>
      <w:r w:rsidRPr="000A7EA0">
        <w:rPr>
          <w:rFonts w:cs="Arial"/>
          <w:b/>
          <w:sz w:val="22"/>
          <w:szCs w:val="22"/>
        </w:rPr>
        <w:t>3.1</w:t>
      </w:r>
      <w:r w:rsidRPr="000A7EA0">
        <w:rPr>
          <w:rFonts w:cs="Arial"/>
          <w:b/>
          <w:sz w:val="22"/>
          <w:szCs w:val="22"/>
        </w:rPr>
        <w:tab/>
        <w:t>Influenza, pneumonia and other vaccine preventable:</w:t>
      </w:r>
    </w:p>
    <w:p w14:paraId="77F59D9B" w14:textId="77777777" w:rsidR="003926F6" w:rsidRPr="000A7EA0" w:rsidRDefault="003926F6" w:rsidP="000A7EA0">
      <w:pPr>
        <w:rPr>
          <w:rFonts w:cs="Arial"/>
        </w:rPr>
      </w:pPr>
      <w:r w:rsidRPr="000A7EA0">
        <w:rPr>
          <w:rFonts w:cs="Arial"/>
          <w:sz w:val="22"/>
          <w:szCs w:val="22"/>
        </w:rPr>
        <w:t>The following codes were removed from the existing NHS Comparators definition. Each of these had between 2 and 11 emergency admissions for adults in 2009-10):</w:t>
      </w:r>
    </w:p>
    <w:p w14:paraId="24AC4DDA" w14:textId="77777777" w:rsidR="003926F6" w:rsidRPr="000A7EA0" w:rsidRDefault="003926F6" w:rsidP="000A7EA0">
      <w:pPr>
        <w:rPr>
          <w:rFonts w:cs="Arial"/>
          <w:sz w:val="22"/>
          <w:szCs w:val="22"/>
        </w:rPr>
      </w:pPr>
      <w:r w:rsidRPr="000A7EA0">
        <w:rPr>
          <w:rFonts w:cs="Arial"/>
          <w:sz w:val="22"/>
          <w:szCs w:val="22"/>
        </w:rPr>
        <w:t>A35 – Other tetanus</w:t>
      </w:r>
    </w:p>
    <w:p w14:paraId="0133787E" w14:textId="77777777" w:rsidR="003926F6" w:rsidRPr="000A7EA0" w:rsidRDefault="003926F6" w:rsidP="000A7EA0">
      <w:pPr>
        <w:rPr>
          <w:rFonts w:cs="Arial"/>
          <w:sz w:val="22"/>
          <w:szCs w:val="22"/>
        </w:rPr>
      </w:pPr>
      <w:r w:rsidRPr="000A7EA0">
        <w:rPr>
          <w:rFonts w:cs="Arial"/>
          <w:sz w:val="22"/>
          <w:szCs w:val="22"/>
        </w:rPr>
        <w:lastRenderedPageBreak/>
        <w:t>A80 – Acute poliomyelitis</w:t>
      </w:r>
    </w:p>
    <w:p w14:paraId="2EA23A83" w14:textId="77777777" w:rsidR="003926F6" w:rsidRPr="000A7EA0" w:rsidRDefault="003926F6" w:rsidP="000A7EA0">
      <w:pPr>
        <w:rPr>
          <w:rFonts w:cs="Arial"/>
          <w:sz w:val="22"/>
          <w:szCs w:val="22"/>
        </w:rPr>
      </w:pPr>
      <w:r w:rsidRPr="000A7EA0">
        <w:rPr>
          <w:rFonts w:cs="Arial"/>
          <w:sz w:val="22"/>
          <w:szCs w:val="22"/>
        </w:rPr>
        <w:t>G00.0 - Haemophilus meningitis</w:t>
      </w:r>
    </w:p>
    <w:p w14:paraId="20AB8B09" w14:textId="77777777" w:rsidR="003926F6" w:rsidRPr="000A7EA0" w:rsidRDefault="003926F6" w:rsidP="000A7EA0">
      <w:pPr>
        <w:rPr>
          <w:rFonts w:cs="Arial"/>
          <w:sz w:val="22"/>
          <w:szCs w:val="22"/>
        </w:rPr>
      </w:pPr>
    </w:p>
    <w:p w14:paraId="70019645" w14:textId="77777777" w:rsidR="003926F6" w:rsidRPr="000A7EA0" w:rsidRDefault="003926F6" w:rsidP="000A7EA0">
      <w:pPr>
        <w:rPr>
          <w:rFonts w:cs="Arial"/>
        </w:rPr>
      </w:pPr>
      <w:r w:rsidRPr="000A7EA0">
        <w:rPr>
          <w:rFonts w:cs="Arial"/>
          <w:sz w:val="22"/>
          <w:szCs w:val="22"/>
        </w:rPr>
        <w:t>All the conditions below are considered acute except for B18.0 and B18.1.</w:t>
      </w:r>
    </w:p>
    <w:p w14:paraId="07EECDE4" w14:textId="77777777" w:rsidR="003926F6" w:rsidRPr="000A7EA0" w:rsidRDefault="003926F6" w:rsidP="000A7EA0">
      <w:pPr>
        <w:rPr>
          <w:rFonts w:cs="Arial"/>
          <w:sz w:val="22"/>
          <w:szCs w:val="22"/>
        </w:rPr>
      </w:pPr>
    </w:p>
    <w:tbl>
      <w:tblPr>
        <w:tblStyle w:val="TableGrid"/>
        <w:tblpPr w:leftFromText="180" w:rightFromText="180" w:vertAnchor="page" w:horzAnchor="page" w:tblpX="1909" w:tblpY="6301"/>
        <w:tblW w:w="8928" w:type="dxa"/>
        <w:tblLook w:val="0020" w:firstRow="1" w:lastRow="0" w:firstColumn="0" w:lastColumn="0" w:noHBand="0" w:noVBand="0"/>
      </w:tblPr>
      <w:tblGrid>
        <w:gridCol w:w="1186"/>
        <w:gridCol w:w="5762"/>
        <w:gridCol w:w="1980"/>
      </w:tblGrid>
      <w:tr w:rsidR="004E7025" w:rsidRPr="000A7EA0" w14:paraId="0B7D0D51" w14:textId="77777777" w:rsidTr="004E7025">
        <w:trPr>
          <w:trHeight w:val="70"/>
        </w:trPr>
        <w:tc>
          <w:tcPr>
            <w:tcW w:w="1186" w:type="dxa"/>
          </w:tcPr>
          <w:p w14:paraId="2D54894E" w14:textId="77777777" w:rsidR="004E7025" w:rsidRPr="000A7EA0" w:rsidRDefault="004E7025" w:rsidP="000A7EA0">
            <w:pPr>
              <w:rPr>
                <w:rFonts w:cs="Arial"/>
                <w:b/>
                <w:sz w:val="20"/>
                <w:szCs w:val="20"/>
              </w:rPr>
            </w:pPr>
            <w:r w:rsidRPr="000A7EA0">
              <w:rPr>
                <w:rFonts w:cs="Arial"/>
                <w:b/>
                <w:sz w:val="20"/>
                <w:szCs w:val="20"/>
              </w:rPr>
              <w:t>ICD-10 Code</w:t>
            </w:r>
          </w:p>
        </w:tc>
        <w:tc>
          <w:tcPr>
            <w:tcW w:w="5762" w:type="dxa"/>
          </w:tcPr>
          <w:p w14:paraId="1F244A4F" w14:textId="223B0896" w:rsidR="004E7025" w:rsidRPr="000A7EA0" w:rsidRDefault="004E7025" w:rsidP="000A7EA0">
            <w:pPr>
              <w:rPr>
                <w:rFonts w:cs="Arial"/>
                <w:b/>
                <w:sz w:val="20"/>
                <w:szCs w:val="20"/>
              </w:rPr>
            </w:pPr>
            <w:r w:rsidRPr="000A7EA0">
              <w:rPr>
                <w:rFonts w:cs="Arial"/>
                <w:b/>
                <w:sz w:val="20"/>
                <w:szCs w:val="20"/>
              </w:rPr>
              <w:t>Condition</w:t>
            </w:r>
          </w:p>
        </w:tc>
        <w:tc>
          <w:tcPr>
            <w:tcW w:w="1980" w:type="dxa"/>
          </w:tcPr>
          <w:p w14:paraId="4E436B6D" w14:textId="77777777" w:rsidR="004E7025" w:rsidRPr="000A7EA0" w:rsidRDefault="004E7025" w:rsidP="000A7EA0">
            <w:pPr>
              <w:jc w:val="right"/>
              <w:rPr>
                <w:rFonts w:cs="Arial"/>
                <w:b/>
                <w:sz w:val="20"/>
                <w:szCs w:val="20"/>
              </w:rPr>
            </w:pPr>
            <w:r w:rsidRPr="000A7EA0">
              <w:rPr>
                <w:rFonts w:cs="Arial"/>
                <w:b/>
                <w:sz w:val="20"/>
                <w:szCs w:val="20"/>
              </w:rPr>
              <w:t>Emergency admissions for adults in 2009-10</w:t>
            </w:r>
          </w:p>
        </w:tc>
      </w:tr>
      <w:tr w:rsidR="004E7025" w:rsidRPr="000A7EA0" w14:paraId="74CF8999" w14:textId="77777777" w:rsidTr="004E7025">
        <w:trPr>
          <w:trHeight w:val="70"/>
        </w:trPr>
        <w:tc>
          <w:tcPr>
            <w:tcW w:w="1186" w:type="dxa"/>
          </w:tcPr>
          <w:p w14:paraId="5774924C" w14:textId="77777777" w:rsidR="004E7025" w:rsidRPr="000A7EA0" w:rsidRDefault="004E7025" w:rsidP="000A7EA0">
            <w:pPr>
              <w:rPr>
                <w:rFonts w:cs="Arial"/>
                <w:sz w:val="20"/>
                <w:szCs w:val="20"/>
              </w:rPr>
            </w:pPr>
            <w:r w:rsidRPr="000A7EA0">
              <w:rPr>
                <w:rFonts w:cs="Arial"/>
                <w:sz w:val="20"/>
                <w:szCs w:val="20"/>
              </w:rPr>
              <w:t>J10</w:t>
            </w:r>
          </w:p>
        </w:tc>
        <w:tc>
          <w:tcPr>
            <w:tcW w:w="5762" w:type="dxa"/>
          </w:tcPr>
          <w:p w14:paraId="2E1D5E74" w14:textId="201EB7C8" w:rsidR="004E7025" w:rsidRPr="00E075B9" w:rsidRDefault="004E7025" w:rsidP="000A7EA0">
            <w:pPr>
              <w:rPr>
                <w:rFonts w:cs="Arial"/>
                <w:color w:val="FF0000"/>
                <w:sz w:val="20"/>
                <w:szCs w:val="20"/>
              </w:rPr>
            </w:pPr>
            <w:r w:rsidRPr="00E075B9">
              <w:rPr>
                <w:rFonts w:cs="Arial"/>
                <w:color w:val="FF0000"/>
                <w:sz w:val="20"/>
                <w:szCs w:val="20"/>
              </w:rPr>
              <w:t>Influenza due to identified influenza virus</w:t>
            </w:r>
          </w:p>
        </w:tc>
        <w:tc>
          <w:tcPr>
            <w:tcW w:w="1980" w:type="dxa"/>
          </w:tcPr>
          <w:p w14:paraId="37BD50BF" w14:textId="77777777" w:rsidR="004E7025" w:rsidRPr="000A7EA0" w:rsidRDefault="004E7025" w:rsidP="000A7EA0">
            <w:pPr>
              <w:jc w:val="right"/>
              <w:rPr>
                <w:rFonts w:cs="Arial"/>
                <w:sz w:val="20"/>
                <w:szCs w:val="20"/>
              </w:rPr>
            </w:pPr>
            <w:r w:rsidRPr="000A7EA0">
              <w:rPr>
                <w:rFonts w:cs="Arial"/>
                <w:sz w:val="20"/>
                <w:szCs w:val="20"/>
              </w:rPr>
              <w:t>3,154</w:t>
            </w:r>
          </w:p>
        </w:tc>
      </w:tr>
      <w:tr w:rsidR="004E7025" w:rsidRPr="000A7EA0" w14:paraId="41A44BEF" w14:textId="77777777" w:rsidTr="004E7025">
        <w:trPr>
          <w:trHeight w:val="255"/>
        </w:trPr>
        <w:tc>
          <w:tcPr>
            <w:tcW w:w="1186" w:type="dxa"/>
          </w:tcPr>
          <w:p w14:paraId="58DEA718" w14:textId="77777777" w:rsidR="004E7025" w:rsidRPr="000A7EA0" w:rsidRDefault="004E7025" w:rsidP="004E7025">
            <w:pPr>
              <w:rPr>
                <w:rFonts w:cs="Arial"/>
                <w:sz w:val="20"/>
                <w:szCs w:val="20"/>
              </w:rPr>
            </w:pPr>
            <w:r w:rsidRPr="000A7EA0">
              <w:rPr>
                <w:rFonts w:cs="Arial"/>
                <w:sz w:val="20"/>
                <w:szCs w:val="20"/>
              </w:rPr>
              <w:t>J11</w:t>
            </w:r>
          </w:p>
        </w:tc>
        <w:tc>
          <w:tcPr>
            <w:tcW w:w="5762" w:type="dxa"/>
          </w:tcPr>
          <w:p w14:paraId="70BD2EF0" w14:textId="3EDA036F" w:rsidR="004E7025" w:rsidRPr="00E075B9" w:rsidRDefault="004E7025" w:rsidP="004E7025">
            <w:pPr>
              <w:rPr>
                <w:rFonts w:cs="Arial"/>
                <w:color w:val="FF0000"/>
                <w:sz w:val="20"/>
                <w:szCs w:val="20"/>
              </w:rPr>
            </w:pPr>
            <w:r w:rsidRPr="00E075B9">
              <w:rPr>
                <w:rFonts w:cs="Arial"/>
                <w:color w:val="FF0000"/>
                <w:sz w:val="20"/>
                <w:szCs w:val="20"/>
              </w:rPr>
              <w:t>Influenza, virus not identified</w:t>
            </w:r>
          </w:p>
        </w:tc>
        <w:tc>
          <w:tcPr>
            <w:tcW w:w="1980" w:type="dxa"/>
          </w:tcPr>
          <w:p w14:paraId="24BEAA9F" w14:textId="77777777" w:rsidR="004E7025" w:rsidRPr="000A7EA0" w:rsidRDefault="004E7025" w:rsidP="004E7025">
            <w:pPr>
              <w:jc w:val="right"/>
              <w:rPr>
                <w:rFonts w:cs="Arial"/>
                <w:sz w:val="20"/>
                <w:szCs w:val="20"/>
              </w:rPr>
            </w:pPr>
            <w:r w:rsidRPr="000A7EA0">
              <w:rPr>
                <w:rFonts w:cs="Arial"/>
                <w:sz w:val="20"/>
                <w:szCs w:val="20"/>
              </w:rPr>
              <w:t>920</w:t>
            </w:r>
          </w:p>
        </w:tc>
      </w:tr>
      <w:tr w:rsidR="004E7025" w:rsidRPr="000A7EA0" w14:paraId="3DA9EDC9" w14:textId="77777777" w:rsidTr="004E7025">
        <w:trPr>
          <w:trHeight w:val="255"/>
        </w:trPr>
        <w:tc>
          <w:tcPr>
            <w:tcW w:w="1186" w:type="dxa"/>
          </w:tcPr>
          <w:p w14:paraId="5701F62D" w14:textId="77777777" w:rsidR="004E7025" w:rsidRPr="000A7EA0" w:rsidRDefault="004E7025" w:rsidP="004E7025">
            <w:pPr>
              <w:rPr>
                <w:rFonts w:cs="Arial"/>
                <w:sz w:val="20"/>
                <w:szCs w:val="20"/>
              </w:rPr>
            </w:pPr>
            <w:r w:rsidRPr="000A7EA0">
              <w:rPr>
                <w:rFonts w:cs="Arial"/>
                <w:sz w:val="20"/>
                <w:szCs w:val="20"/>
              </w:rPr>
              <w:t>J13X</w:t>
            </w:r>
          </w:p>
        </w:tc>
        <w:tc>
          <w:tcPr>
            <w:tcW w:w="5762" w:type="dxa"/>
          </w:tcPr>
          <w:p w14:paraId="014DFAD6" w14:textId="61C22AD7" w:rsidR="004E7025" w:rsidRPr="00E075B9" w:rsidRDefault="004E7025" w:rsidP="004E7025">
            <w:pPr>
              <w:rPr>
                <w:rFonts w:cs="Arial"/>
                <w:color w:val="FF0000"/>
                <w:sz w:val="20"/>
                <w:szCs w:val="20"/>
              </w:rPr>
            </w:pPr>
            <w:r w:rsidRPr="00E075B9">
              <w:rPr>
                <w:rFonts w:cs="Arial"/>
                <w:color w:val="FF0000"/>
                <w:sz w:val="20"/>
                <w:szCs w:val="20"/>
              </w:rPr>
              <w:t>Pneumonia due to Streptococcus pneumoniae</w:t>
            </w:r>
          </w:p>
        </w:tc>
        <w:tc>
          <w:tcPr>
            <w:tcW w:w="1980" w:type="dxa"/>
          </w:tcPr>
          <w:p w14:paraId="279C9918" w14:textId="77777777" w:rsidR="004E7025" w:rsidRPr="000A7EA0" w:rsidRDefault="004E7025" w:rsidP="004E7025">
            <w:pPr>
              <w:jc w:val="right"/>
              <w:rPr>
                <w:rFonts w:cs="Arial"/>
                <w:sz w:val="20"/>
                <w:szCs w:val="20"/>
              </w:rPr>
            </w:pPr>
            <w:r w:rsidRPr="000A7EA0">
              <w:rPr>
                <w:rFonts w:cs="Arial"/>
                <w:sz w:val="20"/>
                <w:szCs w:val="20"/>
              </w:rPr>
              <w:t>2,051</w:t>
            </w:r>
          </w:p>
        </w:tc>
      </w:tr>
      <w:tr w:rsidR="004E7025" w:rsidRPr="000A7EA0" w14:paraId="1D8C7EB1" w14:textId="77777777" w:rsidTr="004E7025">
        <w:trPr>
          <w:trHeight w:val="255"/>
        </w:trPr>
        <w:tc>
          <w:tcPr>
            <w:tcW w:w="1186" w:type="dxa"/>
          </w:tcPr>
          <w:p w14:paraId="3B14029C" w14:textId="77777777" w:rsidR="004E7025" w:rsidRPr="000A7EA0" w:rsidRDefault="004E7025" w:rsidP="004E7025">
            <w:pPr>
              <w:rPr>
                <w:rFonts w:cs="Arial"/>
                <w:sz w:val="20"/>
                <w:szCs w:val="20"/>
              </w:rPr>
            </w:pPr>
            <w:r w:rsidRPr="000A7EA0">
              <w:rPr>
                <w:rFonts w:cs="Arial"/>
                <w:sz w:val="20"/>
                <w:szCs w:val="20"/>
              </w:rPr>
              <w:t>J14</w:t>
            </w:r>
          </w:p>
        </w:tc>
        <w:tc>
          <w:tcPr>
            <w:tcW w:w="5762" w:type="dxa"/>
          </w:tcPr>
          <w:p w14:paraId="09B500E1" w14:textId="1C65B2C2" w:rsidR="004E7025" w:rsidRPr="00E075B9" w:rsidRDefault="004E7025" w:rsidP="004E7025">
            <w:pPr>
              <w:rPr>
                <w:rFonts w:cs="Arial"/>
                <w:color w:val="FF0000"/>
                <w:sz w:val="20"/>
                <w:szCs w:val="20"/>
              </w:rPr>
            </w:pPr>
            <w:r w:rsidRPr="00E075B9">
              <w:rPr>
                <w:rFonts w:cs="Arial"/>
                <w:color w:val="FF0000"/>
                <w:sz w:val="20"/>
                <w:szCs w:val="20"/>
              </w:rPr>
              <w:t>Pneumonia due to Haemophilus influenzae</w:t>
            </w:r>
          </w:p>
        </w:tc>
        <w:tc>
          <w:tcPr>
            <w:tcW w:w="1980" w:type="dxa"/>
          </w:tcPr>
          <w:p w14:paraId="7FEF61EB" w14:textId="77777777" w:rsidR="004E7025" w:rsidRPr="000A7EA0" w:rsidRDefault="004E7025" w:rsidP="004E7025">
            <w:pPr>
              <w:jc w:val="right"/>
              <w:rPr>
                <w:rFonts w:cs="Arial"/>
                <w:sz w:val="20"/>
                <w:szCs w:val="20"/>
              </w:rPr>
            </w:pPr>
            <w:r w:rsidRPr="000A7EA0">
              <w:rPr>
                <w:rFonts w:cs="Arial"/>
                <w:sz w:val="20"/>
                <w:szCs w:val="20"/>
              </w:rPr>
              <w:t>505</w:t>
            </w:r>
          </w:p>
        </w:tc>
      </w:tr>
      <w:tr w:rsidR="004E7025" w:rsidRPr="000A7EA0" w14:paraId="6C30D2ED" w14:textId="77777777" w:rsidTr="004E7025">
        <w:trPr>
          <w:trHeight w:val="255"/>
        </w:trPr>
        <w:tc>
          <w:tcPr>
            <w:tcW w:w="1186" w:type="dxa"/>
          </w:tcPr>
          <w:p w14:paraId="31E50BC4" w14:textId="77777777" w:rsidR="004E7025" w:rsidRPr="000A7EA0" w:rsidRDefault="004E7025" w:rsidP="004E7025">
            <w:pPr>
              <w:rPr>
                <w:rFonts w:cs="Arial"/>
                <w:sz w:val="20"/>
                <w:szCs w:val="20"/>
              </w:rPr>
            </w:pPr>
            <w:r w:rsidRPr="000A7EA0">
              <w:rPr>
                <w:rFonts w:cs="Arial"/>
                <w:sz w:val="20"/>
                <w:szCs w:val="20"/>
              </w:rPr>
              <w:t>J15.3</w:t>
            </w:r>
          </w:p>
        </w:tc>
        <w:tc>
          <w:tcPr>
            <w:tcW w:w="5762" w:type="dxa"/>
          </w:tcPr>
          <w:p w14:paraId="3B013246" w14:textId="5FA17E7A" w:rsidR="004E7025" w:rsidRPr="00E075B9" w:rsidRDefault="004E7025" w:rsidP="004E7025">
            <w:pPr>
              <w:rPr>
                <w:rFonts w:cs="Arial"/>
                <w:color w:val="FF0000"/>
                <w:sz w:val="20"/>
                <w:szCs w:val="20"/>
              </w:rPr>
            </w:pPr>
            <w:r w:rsidRPr="00E075B9">
              <w:rPr>
                <w:rFonts w:cs="Arial"/>
                <w:color w:val="FF0000"/>
                <w:sz w:val="20"/>
                <w:szCs w:val="20"/>
              </w:rPr>
              <w:t>Pneumonia due to streptococcus, group B</w:t>
            </w:r>
          </w:p>
        </w:tc>
        <w:tc>
          <w:tcPr>
            <w:tcW w:w="1980" w:type="dxa"/>
          </w:tcPr>
          <w:p w14:paraId="37F279A0" w14:textId="77777777" w:rsidR="004E7025" w:rsidRPr="000A7EA0" w:rsidRDefault="004E7025" w:rsidP="004E7025">
            <w:pPr>
              <w:jc w:val="right"/>
              <w:rPr>
                <w:rFonts w:cs="Arial"/>
                <w:sz w:val="20"/>
                <w:szCs w:val="20"/>
              </w:rPr>
            </w:pPr>
            <w:r w:rsidRPr="000A7EA0">
              <w:rPr>
                <w:rFonts w:cs="Arial"/>
                <w:sz w:val="20"/>
                <w:szCs w:val="20"/>
              </w:rPr>
              <w:t>38</w:t>
            </w:r>
          </w:p>
        </w:tc>
      </w:tr>
      <w:tr w:rsidR="004E7025" w:rsidRPr="000A7EA0" w14:paraId="373A0F51" w14:textId="77777777" w:rsidTr="004E7025">
        <w:trPr>
          <w:trHeight w:val="255"/>
        </w:trPr>
        <w:tc>
          <w:tcPr>
            <w:tcW w:w="1186" w:type="dxa"/>
          </w:tcPr>
          <w:p w14:paraId="2818CC34" w14:textId="77777777" w:rsidR="004E7025" w:rsidRPr="000A7EA0" w:rsidRDefault="004E7025" w:rsidP="004E7025">
            <w:pPr>
              <w:rPr>
                <w:rFonts w:cs="Arial"/>
                <w:sz w:val="20"/>
                <w:szCs w:val="20"/>
              </w:rPr>
            </w:pPr>
            <w:r w:rsidRPr="000A7EA0">
              <w:rPr>
                <w:rFonts w:cs="Arial"/>
                <w:sz w:val="20"/>
                <w:szCs w:val="20"/>
              </w:rPr>
              <w:t>J15.4</w:t>
            </w:r>
          </w:p>
        </w:tc>
        <w:tc>
          <w:tcPr>
            <w:tcW w:w="5762" w:type="dxa"/>
          </w:tcPr>
          <w:p w14:paraId="5A5EB557" w14:textId="68C9E156" w:rsidR="004E7025" w:rsidRPr="00E075B9" w:rsidRDefault="004E7025" w:rsidP="004E7025">
            <w:pPr>
              <w:rPr>
                <w:rFonts w:cs="Arial"/>
                <w:color w:val="FF0000"/>
                <w:sz w:val="20"/>
                <w:szCs w:val="20"/>
              </w:rPr>
            </w:pPr>
            <w:r w:rsidRPr="00E075B9">
              <w:rPr>
                <w:rFonts w:cs="Arial"/>
                <w:color w:val="FF0000"/>
                <w:sz w:val="20"/>
                <w:szCs w:val="20"/>
              </w:rPr>
              <w:t>Pneumonia due to other streptococci</w:t>
            </w:r>
          </w:p>
        </w:tc>
        <w:tc>
          <w:tcPr>
            <w:tcW w:w="1980" w:type="dxa"/>
          </w:tcPr>
          <w:p w14:paraId="7E5FAB42" w14:textId="77777777" w:rsidR="004E7025" w:rsidRPr="000A7EA0" w:rsidRDefault="004E7025" w:rsidP="004E7025">
            <w:pPr>
              <w:jc w:val="right"/>
              <w:rPr>
                <w:rFonts w:cs="Arial"/>
                <w:sz w:val="20"/>
                <w:szCs w:val="20"/>
              </w:rPr>
            </w:pPr>
            <w:r w:rsidRPr="000A7EA0">
              <w:rPr>
                <w:rFonts w:cs="Arial"/>
                <w:sz w:val="20"/>
                <w:szCs w:val="20"/>
              </w:rPr>
              <w:t>377</w:t>
            </w:r>
          </w:p>
        </w:tc>
      </w:tr>
      <w:tr w:rsidR="004E7025" w:rsidRPr="000A7EA0" w14:paraId="0FCD033C" w14:textId="77777777" w:rsidTr="004E7025">
        <w:trPr>
          <w:trHeight w:val="255"/>
        </w:trPr>
        <w:tc>
          <w:tcPr>
            <w:tcW w:w="1186" w:type="dxa"/>
          </w:tcPr>
          <w:p w14:paraId="496A7882" w14:textId="77777777" w:rsidR="004E7025" w:rsidRPr="000A7EA0" w:rsidRDefault="004E7025" w:rsidP="004E7025">
            <w:pPr>
              <w:rPr>
                <w:rFonts w:cs="Arial"/>
                <w:sz w:val="20"/>
                <w:szCs w:val="20"/>
              </w:rPr>
            </w:pPr>
            <w:r w:rsidRPr="000A7EA0">
              <w:rPr>
                <w:rFonts w:cs="Arial"/>
                <w:sz w:val="20"/>
                <w:szCs w:val="20"/>
              </w:rPr>
              <w:t>J15.7</w:t>
            </w:r>
          </w:p>
        </w:tc>
        <w:tc>
          <w:tcPr>
            <w:tcW w:w="5762" w:type="dxa"/>
          </w:tcPr>
          <w:p w14:paraId="149DE427" w14:textId="7A2C9A39" w:rsidR="004E7025" w:rsidRPr="00E075B9" w:rsidRDefault="004E7025" w:rsidP="004E7025">
            <w:pPr>
              <w:rPr>
                <w:rFonts w:cs="Arial"/>
                <w:color w:val="FF0000"/>
                <w:sz w:val="20"/>
                <w:szCs w:val="20"/>
              </w:rPr>
            </w:pPr>
            <w:r w:rsidRPr="00E075B9">
              <w:rPr>
                <w:rFonts w:cs="Arial"/>
                <w:color w:val="FF0000"/>
                <w:sz w:val="20"/>
                <w:szCs w:val="20"/>
              </w:rPr>
              <w:t>Pneumonia due to Mycoplasma pneumoniae</w:t>
            </w:r>
          </w:p>
        </w:tc>
        <w:tc>
          <w:tcPr>
            <w:tcW w:w="1980" w:type="dxa"/>
          </w:tcPr>
          <w:p w14:paraId="0846663E" w14:textId="77777777" w:rsidR="004E7025" w:rsidRPr="000A7EA0" w:rsidRDefault="004E7025" w:rsidP="004E7025">
            <w:pPr>
              <w:jc w:val="right"/>
              <w:rPr>
                <w:rFonts w:cs="Arial"/>
                <w:sz w:val="20"/>
                <w:szCs w:val="20"/>
              </w:rPr>
            </w:pPr>
            <w:r w:rsidRPr="000A7EA0">
              <w:rPr>
                <w:rFonts w:cs="Arial"/>
                <w:sz w:val="20"/>
                <w:szCs w:val="20"/>
              </w:rPr>
              <w:t>432</w:t>
            </w:r>
          </w:p>
        </w:tc>
      </w:tr>
      <w:tr w:rsidR="004E7025" w:rsidRPr="000A7EA0" w14:paraId="7F0CAC86" w14:textId="77777777" w:rsidTr="004E7025">
        <w:trPr>
          <w:trHeight w:val="255"/>
        </w:trPr>
        <w:tc>
          <w:tcPr>
            <w:tcW w:w="1186" w:type="dxa"/>
          </w:tcPr>
          <w:p w14:paraId="4701DCCE" w14:textId="77777777" w:rsidR="004E7025" w:rsidRPr="000A7EA0" w:rsidRDefault="004E7025" w:rsidP="004E7025">
            <w:pPr>
              <w:rPr>
                <w:rFonts w:cs="Arial"/>
                <w:sz w:val="20"/>
                <w:szCs w:val="20"/>
              </w:rPr>
            </w:pPr>
            <w:r w:rsidRPr="000A7EA0">
              <w:rPr>
                <w:rFonts w:cs="Arial"/>
                <w:sz w:val="20"/>
                <w:szCs w:val="20"/>
              </w:rPr>
              <w:t>J15.9</w:t>
            </w:r>
          </w:p>
        </w:tc>
        <w:tc>
          <w:tcPr>
            <w:tcW w:w="5762" w:type="dxa"/>
          </w:tcPr>
          <w:p w14:paraId="2D8093AB" w14:textId="648F0FE4" w:rsidR="004E7025" w:rsidRPr="00E075B9" w:rsidRDefault="004E7025" w:rsidP="004E7025">
            <w:pPr>
              <w:rPr>
                <w:rFonts w:cs="Arial"/>
                <w:color w:val="FF0000"/>
                <w:sz w:val="20"/>
                <w:szCs w:val="20"/>
              </w:rPr>
            </w:pPr>
            <w:r w:rsidRPr="00E075B9">
              <w:rPr>
                <w:rFonts w:cs="Arial"/>
                <w:color w:val="FF0000"/>
                <w:sz w:val="20"/>
                <w:szCs w:val="20"/>
              </w:rPr>
              <w:t>Bacterial pneumonia, unspecified</w:t>
            </w:r>
          </w:p>
        </w:tc>
        <w:tc>
          <w:tcPr>
            <w:tcW w:w="1980" w:type="dxa"/>
          </w:tcPr>
          <w:p w14:paraId="38ADCFE1" w14:textId="77777777" w:rsidR="004E7025" w:rsidRPr="000A7EA0" w:rsidRDefault="004E7025" w:rsidP="004E7025">
            <w:pPr>
              <w:jc w:val="right"/>
              <w:rPr>
                <w:rFonts w:cs="Arial"/>
                <w:sz w:val="20"/>
                <w:szCs w:val="20"/>
              </w:rPr>
            </w:pPr>
            <w:r w:rsidRPr="000A7EA0">
              <w:rPr>
                <w:rFonts w:cs="Arial"/>
                <w:sz w:val="20"/>
                <w:szCs w:val="20"/>
              </w:rPr>
              <w:t>259</w:t>
            </w:r>
          </w:p>
        </w:tc>
      </w:tr>
      <w:tr w:rsidR="004E7025" w:rsidRPr="000A7EA0" w14:paraId="57F0B3F8" w14:textId="77777777" w:rsidTr="004E7025">
        <w:trPr>
          <w:trHeight w:val="255"/>
        </w:trPr>
        <w:tc>
          <w:tcPr>
            <w:tcW w:w="1186" w:type="dxa"/>
          </w:tcPr>
          <w:p w14:paraId="24437CF4" w14:textId="77777777" w:rsidR="004E7025" w:rsidRPr="000A7EA0" w:rsidRDefault="004E7025" w:rsidP="004E7025">
            <w:pPr>
              <w:rPr>
                <w:rFonts w:cs="Arial"/>
                <w:sz w:val="20"/>
                <w:szCs w:val="20"/>
              </w:rPr>
            </w:pPr>
            <w:r w:rsidRPr="000A7EA0">
              <w:rPr>
                <w:rFonts w:cs="Arial"/>
                <w:sz w:val="20"/>
                <w:szCs w:val="20"/>
              </w:rPr>
              <w:t>J16.8</w:t>
            </w:r>
          </w:p>
        </w:tc>
        <w:tc>
          <w:tcPr>
            <w:tcW w:w="5762" w:type="dxa"/>
          </w:tcPr>
          <w:p w14:paraId="4C1D6240" w14:textId="3B85F248" w:rsidR="004E7025" w:rsidRPr="00E075B9" w:rsidRDefault="004E7025" w:rsidP="004E7025">
            <w:pPr>
              <w:rPr>
                <w:rFonts w:cs="Arial"/>
                <w:color w:val="FF0000"/>
                <w:sz w:val="20"/>
                <w:szCs w:val="20"/>
              </w:rPr>
            </w:pPr>
            <w:r w:rsidRPr="00E075B9">
              <w:rPr>
                <w:rFonts w:cs="Arial"/>
                <w:color w:val="FF0000"/>
                <w:sz w:val="20"/>
                <w:szCs w:val="20"/>
              </w:rPr>
              <w:t>Pneumonia due to other specified infectious organisms</w:t>
            </w:r>
          </w:p>
        </w:tc>
        <w:tc>
          <w:tcPr>
            <w:tcW w:w="1980" w:type="dxa"/>
          </w:tcPr>
          <w:p w14:paraId="1E4F0147" w14:textId="77777777" w:rsidR="004E7025" w:rsidRPr="000A7EA0" w:rsidRDefault="004E7025" w:rsidP="004E7025">
            <w:pPr>
              <w:jc w:val="right"/>
              <w:rPr>
                <w:rFonts w:cs="Arial"/>
                <w:sz w:val="20"/>
                <w:szCs w:val="20"/>
              </w:rPr>
            </w:pPr>
            <w:r w:rsidRPr="000A7EA0">
              <w:rPr>
                <w:rFonts w:cs="Arial"/>
                <w:sz w:val="20"/>
                <w:szCs w:val="20"/>
              </w:rPr>
              <w:t>49</w:t>
            </w:r>
          </w:p>
        </w:tc>
      </w:tr>
      <w:tr w:rsidR="004E7025" w:rsidRPr="000A7EA0" w14:paraId="4CFBE08E" w14:textId="77777777" w:rsidTr="004E7025">
        <w:trPr>
          <w:trHeight w:val="255"/>
        </w:trPr>
        <w:tc>
          <w:tcPr>
            <w:tcW w:w="1186" w:type="dxa"/>
          </w:tcPr>
          <w:p w14:paraId="48350D41" w14:textId="77777777" w:rsidR="004E7025" w:rsidRPr="000A7EA0" w:rsidRDefault="004E7025" w:rsidP="004E7025">
            <w:pPr>
              <w:rPr>
                <w:rFonts w:cs="Arial"/>
                <w:sz w:val="20"/>
                <w:szCs w:val="20"/>
              </w:rPr>
            </w:pPr>
            <w:r w:rsidRPr="000A7EA0">
              <w:rPr>
                <w:rFonts w:cs="Arial"/>
                <w:sz w:val="20"/>
                <w:szCs w:val="20"/>
              </w:rPr>
              <w:t>J18.1</w:t>
            </w:r>
          </w:p>
        </w:tc>
        <w:tc>
          <w:tcPr>
            <w:tcW w:w="5762" w:type="dxa"/>
          </w:tcPr>
          <w:p w14:paraId="364A607D" w14:textId="229F6382" w:rsidR="004E7025" w:rsidRPr="00E075B9" w:rsidRDefault="004E7025" w:rsidP="004E7025">
            <w:pPr>
              <w:rPr>
                <w:rFonts w:cs="Arial"/>
                <w:color w:val="FF0000"/>
                <w:sz w:val="20"/>
                <w:szCs w:val="20"/>
              </w:rPr>
            </w:pPr>
            <w:r w:rsidRPr="00E075B9">
              <w:rPr>
                <w:rFonts w:cs="Arial"/>
                <w:color w:val="FF0000"/>
                <w:sz w:val="20"/>
                <w:szCs w:val="20"/>
              </w:rPr>
              <w:t>Lobar pneumonia, unspecified</w:t>
            </w:r>
          </w:p>
        </w:tc>
        <w:tc>
          <w:tcPr>
            <w:tcW w:w="1980" w:type="dxa"/>
          </w:tcPr>
          <w:p w14:paraId="5E646823" w14:textId="77777777" w:rsidR="004E7025" w:rsidRPr="000A7EA0" w:rsidRDefault="004E7025" w:rsidP="004E7025">
            <w:pPr>
              <w:jc w:val="right"/>
              <w:rPr>
                <w:rFonts w:cs="Arial"/>
                <w:sz w:val="20"/>
                <w:szCs w:val="20"/>
              </w:rPr>
            </w:pPr>
            <w:r w:rsidRPr="000A7EA0">
              <w:rPr>
                <w:rFonts w:cs="Arial"/>
                <w:sz w:val="20"/>
                <w:szCs w:val="20"/>
              </w:rPr>
              <w:t>63,376</w:t>
            </w:r>
          </w:p>
        </w:tc>
      </w:tr>
      <w:tr w:rsidR="004E7025" w:rsidRPr="000A7EA0" w14:paraId="7A12A47F" w14:textId="77777777" w:rsidTr="004E7025">
        <w:trPr>
          <w:trHeight w:val="255"/>
        </w:trPr>
        <w:tc>
          <w:tcPr>
            <w:tcW w:w="1186" w:type="dxa"/>
          </w:tcPr>
          <w:p w14:paraId="75E27941" w14:textId="77777777" w:rsidR="004E7025" w:rsidRPr="000A7EA0" w:rsidRDefault="004E7025" w:rsidP="004E7025">
            <w:pPr>
              <w:rPr>
                <w:rFonts w:cs="Arial"/>
                <w:sz w:val="20"/>
                <w:szCs w:val="20"/>
              </w:rPr>
            </w:pPr>
            <w:r w:rsidRPr="000A7EA0">
              <w:rPr>
                <w:rFonts w:cs="Arial"/>
                <w:sz w:val="20"/>
                <w:szCs w:val="20"/>
              </w:rPr>
              <w:t>J18.8</w:t>
            </w:r>
          </w:p>
        </w:tc>
        <w:tc>
          <w:tcPr>
            <w:tcW w:w="5762" w:type="dxa"/>
          </w:tcPr>
          <w:p w14:paraId="0C52B25F" w14:textId="7996E621" w:rsidR="004E7025" w:rsidRPr="00E075B9" w:rsidRDefault="004E7025" w:rsidP="004E7025">
            <w:pPr>
              <w:rPr>
                <w:rFonts w:cs="Arial"/>
                <w:color w:val="FF0000"/>
                <w:sz w:val="20"/>
                <w:szCs w:val="20"/>
              </w:rPr>
            </w:pPr>
            <w:r w:rsidRPr="00E075B9">
              <w:rPr>
                <w:rFonts w:cs="Arial"/>
                <w:color w:val="FF0000"/>
                <w:sz w:val="20"/>
                <w:szCs w:val="20"/>
              </w:rPr>
              <w:t>Other pneumonia, organism unspecified</w:t>
            </w:r>
          </w:p>
        </w:tc>
        <w:tc>
          <w:tcPr>
            <w:tcW w:w="1980" w:type="dxa"/>
          </w:tcPr>
          <w:p w14:paraId="5B918E72" w14:textId="77777777" w:rsidR="004E7025" w:rsidRPr="000A7EA0" w:rsidRDefault="004E7025" w:rsidP="004E7025">
            <w:pPr>
              <w:jc w:val="right"/>
              <w:rPr>
                <w:rFonts w:cs="Arial"/>
                <w:sz w:val="20"/>
                <w:szCs w:val="20"/>
              </w:rPr>
            </w:pPr>
            <w:r w:rsidRPr="000A7EA0">
              <w:rPr>
                <w:rFonts w:cs="Arial"/>
                <w:sz w:val="20"/>
                <w:szCs w:val="20"/>
              </w:rPr>
              <w:t>472</w:t>
            </w:r>
          </w:p>
        </w:tc>
      </w:tr>
      <w:tr w:rsidR="004E7025" w:rsidRPr="000A7EA0" w14:paraId="57F57A86" w14:textId="77777777" w:rsidTr="004E7025">
        <w:trPr>
          <w:trHeight w:val="255"/>
        </w:trPr>
        <w:tc>
          <w:tcPr>
            <w:tcW w:w="1186" w:type="dxa"/>
          </w:tcPr>
          <w:p w14:paraId="383D8A5B" w14:textId="77777777" w:rsidR="004E7025" w:rsidRPr="000A7EA0" w:rsidRDefault="004E7025" w:rsidP="004E7025">
            <w:pPr>
              <w:rPr>
                <w:rFonts w:cs="Arial"/>
                <w:sz w:val="20"/>
                <w:szCs w:val="20"/>
              </w:rPr>
            </w:pPr>
            <w:r w:rsidRPr="000A7EA0">
              <w:rPr>
                <w:rFonts w:cs="Arial"/>
                <w:sz w:val="20"/>
                <w:szCs w:val="20"/>
              </w:rPr>
              <w:lastRenderedPageBreak/>
              <w:t>A36</w:t>
            </w:r>
          </w:p>
        </w:tc>
        <w:tc>
          <w:tcPr>
            <w:tcW w:w="5762" w:type="dxa"/>
          </w:tcPr>
          <w:p w14:paraId="2BF1A664" w14:textId="14EA3CD2" w:rsidR="004E7025" w:rsidRPr="00E075B9" w:rsidRDefault="004E7025" w:rsidP="004E7025">
            <w:pPr>
              <w:rPr>
                <w:rFonts w:cs="Arial"/>
                <w:color w:val="FF0000"/>
                <w:sz w:val="20"/>
                <w:szCs w:val="20"/>
              </w:rPr>
            </w:pPr>
            <w:r w:rsidRPr="00E075B9">
              <w:rPr>
                <w:rFonts w:cs="Arial"/>
                <w:color w:val="FF0000"/>
                <w:sz w:val="20"/>
                <w:szCs w:val="20"/>
              </w:rPr>
              <w:t>Diphtheria</w:t>
            </w:r>
          </w:p>
        </w:tc>
        <w:tc>
          <w:tcPr>
            <w:tcW w:w="1980" w:type="dxa"/>
          </w:tcPr>
          <w:p w14:paraId="7089224B" w14:textId="77777777" w:rsidR="004E7025" w:rsidRPr="000A7EA0" w:rsidRDefault="004E7025" w:rsidP="004E7025">
            <w:pPr>
              <w:jc w:val="right"/>
              <w:rPr>
                <w:rFonts w:cs="Arial"/>
                <w:sz w:val="20"/>
                <w:szCs w:val="20"/>
              </w:rPr>
            </w:pPr>
            <w:r w:rsidRPr="000A7EA0">
              <w:rPr>
                <w:rFonts w:cs="Arial"/>
                <w:sz w:val="20"/>
                <w:szCs w:val="20"/>
              </w:rPr>
              <w:t>*</w:t>
            </w:r>
          </w:p>
        </w:tc>
      </w:tr>
      <w:tr w:rsidR="004E7025" w:rsidRPr="000A7EA0" w14:paraId="346BCC5B" w14:textId="77777777" w:rsidTr="004E7025">
        <w:trPr>
          <w:trHeight w:val="255"/>
        </w:trPr>
        <w:tc>
          <w:tcPr>
            <w:tcW w:w="1186" w:type="dxa"/>
          </w:tcPr>
          <w:p w14:paraId="7F6A5A71" w14:textId="77777777" w:rsidR="004E7025" w:rsidRPr="000A7EA0" w:rsidRDefault="004E7025" w:rsidP="004E7025">
            <w:pPr>
              <w:rPr>
                <w:rFonts w:cs="Arial"/>
                <w:sz w:val="20"/>
                <w:szCs w:val="20"/>
              </w:rPr>
            </w:pPr>
            <w:r w:rsidRPr="000A7EA0">
              <w:rPr>
                <w:rFonts w:cs="Arial"/>
                <w:sz w:val="20"/>
                <w:szCs w:val="20"/>
              </w:rPr>
              <w:t>A37</w:t>
            </w:r>
          </w:p>
        </w:tc>
        <w:tc>
          <w:tcPr>
            <w:tcW w:w="5762" w:type="dxa"/>
          </w:tcPr>
          <w:p w14:paraId="2E1C933E" w14:textId="2AEBDC6A" w:rsidR="004E7025" w:rsidRPr="00E075B9" w:rsidRDefault="004E7025" w:rsidP="004E7025">
            <w:pPr>
              <w:rPr>
                <w:rFonts w:cs="Arial"/>
                <w:color w:val="FF0000"/>
                <w:sz w:val="20"/>
                <w:szCs w:val="20"/>
              </w:rPr>
            </w:pPr>
            <w:r w:rsidRPr="00E075B9">
              <w:rPr>
                <w:rFonts w:cs="Arial"/>
                <w:color w:val="FF0000"/>
                <w:sz w:val="20"/>
                <w:szCs w:val="20"/>
              </w:rPr>
              <w:t>Whooping cough</w:t>
            </w:r>
          </w:p>
        </w:tc>
        <w:tc>
          <w:tcPr>
            <w:tcW w:w="1980" w:type="dxa"/>
          </w:tcPr>
          <w:p w14:paraId="19498479" w14:textId="77777777" w:rsidR="004E7025" w:rsidRPr="000A7EA0" w:rsidRDefault="004E7025" w:rsidP="004E7025">
            <w:pPr>
              <w:jc w:val="right"/>
              <w:rPr>
                <w:rFonts w:cs="Arial"/>
                <w:sz w:val="20"/>
                <w:szCs w:val="20"/>
              </w:rPr>
            </w:pPr>
            <w:r w:rsidRPr="000A7EA0">
              <w:rPr>
                <w:rFonts w:cs="Arial"/>
                <w:sz w:val="20"/>
                <w:szCs w:val="20"/>
              </w:rPr>
              <w:t>-</w:t>
            </w:r>
          </w:p>
        </w:tc>
      </w:tr>
      <w:tr w:rsidR="004E7025" w:rsidRPr="000A7EA0" w14:paraId="1A403AB6" w14:textId="77777777" w:rsidTr="004E7025">
        <w:trPr>
          <w:trHeight w:val="255"/>
        </w:trPr>
        <w:tc>
          <w:tcPr>
            <w:tcW w:w="1186" w:type="dxa"/>
          </w:tcPr>
          <w:p w14:paraId="268B93F4" w14:textId="77777777" w:rsidR="004E7025" w:rsidRPr="000A7EA0" w:rsidRDefault="004E7025" w:rsidP="004E7025">
            <w:pPr>
              <w:rPr>
                <w:rFonts w:cs="Arial"/>
                <w:sz w:val="20"/>
                <w:szCs w:val="20"/>
              </w:rPr>
            </w:pPr>
            <w:r w:rsidRPr="000A7EA0">
              <w:rPr>
                <w:rFonts w:cs="Arial"/>
                <w:sz w:val="20"/>
                <w:szCs w:val="20"/>
              </w:rPr>
              <w:t>B05</w:t>
            </w:r>
          </w:p>
        </w:tc>
        <w:tc>
          <w:tcPr>
            <w:tcW w:w="5762" w:type="dxa"/>
          </w:tcPr>
          <w:p w14:paraId="53B7C9C3" w14:textId="2E900CB7" w:rsidR="004E7025" w:rsidRPr="00E075B9" w:rsidRDefault="004E7025" w:rsidP="004E7025">
            <w:pPr>
              <w:rPr>
                <w:rFonts w:cs="Arial"/>
                <w:color w:val="FF0000"/>
                <w:sz w:val="20"/>
                <w:szCs w:val="20"/>
              </w:rPr>
            </w:pPr>
            <w:r w:rsidRPr="00E075B9">
              <w:rPr>
                <w:rFonts w:cs="Arial"/>
                <w:color w:val="FF0000"/>
                <w:sz w:val="20"/>
                <w:szCs w:val="20"/>
              </w:rPr>
              <w:t>Measles</w:t>
            </w:r>
          </w:p>
        </w:tc>
        <w:tc>
          <w:tcPr>
            <w:tcW w:w="1980" w:type="dxa"/>
          </w:tcPr>
          <w:p w14:paraId="4CC41AAD" w14:textId="77777777" w:rsidR="004E7025" w:rsidRPr="000A7EA0" w:rsidRDefault="004E7025" w:rsidP="004E7025">
            <w:pPr>
              <w:jc w:val="right"/>
              <w:rPr>
                <w:rFonts w:cs="Arial"/>
                <w:sz w:val="20"/>
                <w:szCs w:val="20"/>
              </w:rPr>
            </w:pPr>
            <w:r w:rsidRPr="000A7EA0">
              <w:rPr>
                <w:rFonts w:cs="Arial"/>
                <w:sz w:val="20"/>
                <w:szCs w:val="20"/>
              </w:rPr>
              <w:t>25</w:t>
            </w:r>
          </w:p>
        </w:tc>
      </w:tr>
      <w:tr w:rsidR="004E7025" w:rsidRPr="000A7EA0" w14:paraId="06881D5A" w14:textId="77777777" w:rsidTr="004E7025">
        <w:trPr>
          <w:trHeight w:val="255"/>
        </w:trPr>
        <w:tc>
          <w:tcPr>
            <w:tcW w:w="1186" w:type="dxa"/>
          </w:tcPr>
          <w:p w14:paraId="2D19261E" w14:textId="77777777" w:rsidR="004E7025" w:rsidRPr="000A7EA0" w:rsidRDefault="004E7025" w:rsidP="004E7025">
            <w:pPr>
              <w:rPr>
                <w:rFonts w:cs="Arial"/>
                <w:sz w:val="20"/>
                <w:szCs w:val="20"/>
              </w:rPr>
            </w:pPr>
            <w:r w:rsidRPr="000A7EA0">
              <w:rPr>
                <w:rFonts w:cs="Arial"/>
                <w:sz w:val="20"/>
                <w:szCs w:val="20"/>
              </w:rPr>
              <w:t>B06</w:t>
            </w:r>
          </w:p>
        </w:tc>
        <w:tc>
          <w:tcPr>
            <w:tcW w:w="5762" w:type="dxa"/>
          </w:tcPr>
          <w:p w14:paraId="38D82A1C" w14:textId="4E228053" w:rsidR="004E7025" w:rsidRPr="00E075B9" w:rsidRDefault="004E7025" w:rsidP="004E7025">
            <w:pPr>
              <w:rPr>
                <w:rFonts w:cs="Arial"/>
                <w:color w:val="FF0000"/>
                <w:sz w:val="20"/>
                <w:szCs w:val="20"/>
              </w:rPr>
            </w:pPr>
            <w:r w:rsidRPr="00E075B9">
              <w:rPr>
                <w:rFonts w:cs="Arial"/>
                <w:color w:val="FF0000"/>
                <w:sz w:val="20"/>
                <w:szCs w:val="20"/>
              </w:rPr>
              <w:t>Rubella [German measles]</w:t>
            </w:r>
          </w:p>
        </w:tc>
        <w:tc>
          <w:tcPr>
            <w:tcW w:w="1980" w:type="dxa"/>
          </w:tcPr>
          <w:p w14:paraId="57D44C83" w14:textId="77777777" w:rsidR="004E7025" w:rsidRPr="000A7EA0" w:rsidRDefault="004E7025" w:rsidP="004E7025">
            <w:pPr>
              <w:jc w:val="right"/>
              <w:rPr>
                <w:rFonts w:cs="Arial"/>
                <w:sz w:val="20"/>
                <w:szCs w:val="20"/>
              </w:rPr>
            </w:pPr>
            <w:r w:rsidRPr="000A7EA0">
              <w:rPr>
                <w:rFonts w:cs="Arial"/>
                <w:sz w:val="20"/>
                <w:szCs w:val="20"/>
              </w:rPr>
              <w:t>*</w:t>
            </w:r>
          </w:p>
        </w:tc>
      </w:tr>
      <w:tr w:rsidR="004E7025" w:rsidRPr="000A7EA0" w14:paraId="373F27A7" w14:textId="77777777" w:rsidTr="004E7025">
        <w:trPr>
          <w:trHeight w:val="255"/>
        </w:trPr>
        <w:tc>
          <w:tcPr>
            <w:tcW w:w="1186" w:type="dxa"/>
          </w:tcPr>
          <w:p w14:paraId="2EDABE6B" w14:textId="77777777" w:rsidR="004E7025" w:rsidRPr="000A7EA0" w:rsidRDefault="004E7025" w:rsidP="004E7025">
            <w:pPr>
              <w:rPr>
                <w:rFonts w:cs="Arial"/>
                <w:sz w:val="20"/>
                <w:szCs w:val="20"/>
              </w:rPr>
            </w:pPr>
            <w:r w:rsidRPr="000A7EA0">
              <w:rPr>
                <w:rFonts w:cs="Arial"/>
                <w:sz w:val="20"/>
                <w:szCs w:val="20"/>
              </w:rPr>
              <w:t>B16.1</w:t>
            </w:r>
          </w:p>
        </w:tc>
        <w:tc>
          <w:tcPr>
            <w:tcW w:w="5762" w:type="dxa"/>
          </w:tcPr>
          <w:p w14:paraId="18C7D59B" w14:textId="05E0262C" w:rsidR="004E7025" w:rsidRPr="00E075B9" w:rsidRDefault="004E7025" w:rsidP="004E7025">
            <w:pPr>
              <w:rPr>
                <w:rFonts w:cs="Arial"/>
                <w:color w:val="FF0000"/>
                <w:sz w:val="20"/>
                <w:szCs w:val="20"/>
              </w:rPr>
            </w:pPr>
            <w:r w:rsidRPr="00E075B9">
              <w:rPr>
                <w:rFonts w:cs="Arial"/>
                <w:color w:val="FF0000"/>
                <w:sz w:val="20"/>
                <w:szCs w:val="20"/>
              </w:rPr>
              <w:t>Acute hep B with delta-agent (</w:t>
            </w:r>
            <w:proofErr w:type="spellStart"/>
            <w:r w:rsidRPr="00E075B9">
              <w:rPr>
                <w:rFonts w:cs="Arial"/>
                <w:color w:val="FF0000"/>
                <w:sz w:val="20"/>
                <w:szCs w:val="20"/>
              </w:rPr>
              <w:t>coinfectn</w:t>
            </w:r>
            <w:proofErr w:type="spellEnd"/>
            <w:r w:rsidRPr="00E075B9">
              <w:rPr>
                <w:rFonts w:cs="Arial"/>
                <w:color w:val="FF0000"/>
                <w:sz w:val="20"/>
                <w:szCs w:val="20"/>
              </w:rPr>
              <w:t>) without hep coma</w:t>
            </w:r>
          </w:p>
        </w:tc>
        <w:tc>
          <w:tcPr>
            <w:tcW w:w="1980" w:type="dxa"/>
          </w:tcPr>
          <w:p w14:paraId="455A60C4" w14:textId="77777777" w:rsidR="004E7025" w:rsidRPr="000A7EA0" w:rsidRDefault="004E7025" w:rsidP="004E7025">
            <w:pPr>
              <w:jc w:val="right"/>
              <w:rPr>
                <w:rFonts w:cs="Arial"/>
                <w:sz w:val="20"/>
                <w:szCs w:val="20"/>
              </w:rPr>
            </w:pPr>
            <w:r w:rsidRPr="000A7EA0">
              <w:rPr>
                <w:rFonts w:cs="Arial"/>
                <w:sz w:val="20"/>
                <w:szCs w:val="20"/>
              </w:rPr>
              <w:t>*</w:t>
            </w:r>
          </w:p>
        </w:tc>
      </w:tr>
      <w:tr w:rsidR="004E7025" w:rsidRPr="000A7EA0" w14:paraId="594F3AA2" w14:textId="77777777" w:rsidTr="004E7025">
        <w:trPr>
          <w:trHeight w:val="255"/>
        </w:trPr>
        <w:tc>
          <w:tcPr>
            <w:tcW w:w="1186" w:type="dxa"/>
          </w:tcPr>
          <w:p w14:paraId="0CE11374" w14:textId="77777777" w:rsidR="004E7025" w:rsidRPr="000A7EA0" w:rsidRDefault="004E7025" w:rsidP="004E7025">
            <w:pPr>
              <w:rPr>
                <w:rFonts w:cs="Arial"/>
                <w:sz w:val="20"/>
                <w:szCs w:val="20"/>
              </w:rPr>
            </w:pPr>
            <w:r w:rsidRPr="000A7EA0">
              <w:rPr>
                <w:rFonts w:cs="Arial"/>
                <w:sz w:val="20"/>
                <w:szCs w:val="20"/>
              </w:rPr>
              <w:t>B16.9</w:t>
            </w:r>
          </w:p>
        </w:tc>
        <w:tc>
          <w:tcPr>
            <w:tcW w:w="5762" w:type="dxa"/>
          </w:tcPr>
          <w:p w14:paraId="31B3FE31" w14:textId="43487EC7" w:rsidR="004E7025" w:rsidRPr="00E075B9" w:rsidRDefault="004E7025" w:rsidP="004E7025">
            <w:pPr>
              <w:rPr>
                <w:rFonts w:cs="Arial"/>
                <w:color w:val="FF0000"/>
                <w:sz w:val="20"/>
                <w:szCs w:val="20"/>
              </w:rPr>
            </w:pPr>
            <w:r w:rsidRPr="00E075B9">
              <w:rPr>
                <w:rFonts w:cs="Arial"/>
                <w:color w:val="FF0000"/>
                <w:sz w:val="20"/>
                <w:szCs w:val="20"/>
              </w:rPr>
              <w:t xml:space="preserve">Acute hep B without delta-agent and without </w:t>
            </w:r>
            <w:proofErr w:type="spellStart"/>
            <w:r w:rsidRPr="00E075B9">
              <w:rPr>
                <w:rFonts w:cs="Arial"/>
                <w:color w:val="FF0000"/>
                <w:sz w:val="20"/>
                <w:szCs w:val="20"/>
              </w:rPr>
              <w:t>hepat</w:t>
            </w:r>
            <w:proofErr w:type="spellEnd"/>
            <w:r w:rsidRPr="00E075B9">
              <w:rPr>
                <w:rFonts w:cs="Arial"/>
                <w:color w:val="FF0000"/>
                <w:sz w:val="20"/>
                <w:szCs w:val="20"/>
              </w:rPr>
              <w:t xml:space="preserve"> coma</w:t>
            </w:r>
          </w:p>
        </w:tc>
        <w:tc>
          <w:tcPr>
            <w:tcW w:w="1980" w:type="dxa"/>
          </w:tcPr>
          <w:p w14:paraId="612B685A" w14:textId="77777777" w:rsidR="004E7025" w:rsidRPr="000A7EA0" w:rsidRDefault="004E7025" w:rsidP="004E7025">
            <w:pPr>
              <w:jc w:val="right"/>
              <w:rPr>
                <w:rFonts w:cs="Arial"/>
                <w:sz w:val="20"/>
                <w:szCs w:val="20"/>
              </w:rPr>
            </w:pPr>
            <w:r w:rsidRPr="000A7EA0">
              <w:rPr>
                <w:rFonts w:cs="Arial"/>
                <w:sz w:val="20"/>
                <w:szCs w:val="20"/>
              </w:rPr>
              <w:t>170</w:t>
            </w:r>
          </w:p>
        </w:tc>
      </w:tr>
      <w:tr w:rsidR="004E7025" w:rsidRPr="000A7EA0" w14:paraId="0270D6EC" w14:textId="77777777" w:rsidTr="004E7025">
        <w:trPr>
          <w:trHeight w:val="255"/>
        </w:trPr>
        <w:tc>
          <w:tcPr>
            <w:tcW w:w="1186" w:type="dxa"/>
          </w:tcPr>
          <w:p w14:paraId="4F892EF2" w14:textId="77777777" w:rsidR="004E7025" w:rsidRPr="000A7EA0" w:rsidRDefault="004E7025" w:rsidP="000A7EA0">
            <w:pPr>
              <w:rPr>
                <w:rFonts w:cs="Arial"/>
                <w:sz w:val="20"/>
                <w:szCs w:val="20"/>
              </w:rPr>
            </w:pPr>
            <w:r w:rsidRPr="000A7EA0">
              <w:rPr>
                <w:rFonts w:cs="Arial"/>
                <w:sz w:val="20"/>
                <w:szCs w:val="20"/>
              </w:rPr>
              <w:t>B18.0</w:t>
            </w:r>
          </w:p>
        </w:tc>
        <w:tc>
          <w:tcPr>
            <w:tcW w:w="5762" w:type="dxa"/>
          </w:tcPr>
          <w:p w14:paraId="5CDAC870" w14:textId="2A842599" w:rsidR="004E7025" w:rsidRPr="00E075B9" w:rsidRDefault="004E7025" w:rsidP="000A7EA0">
            <w:pPr>
              <w:rPr>
                <w:rFonts w:cs="Arial"/>
                <w:color w:val="00B0F0"/>
                <w:sz w:val="20"/>
                <w:szCs w:val="20"/>
              </w:rPr>
            </w:pPr>
            <w:r w:rsidRPr="00E075B9">
              <w:rPr>
                <w:rFonts w:cs="Arial"/>
                <w:color w:val="00B0F0"/>
                <w:sz w:val="20"/>
                <w:szCs w:val="20"/>
              </w:rPr>
              <w:t>Chronic viral hepatitis B with delta-agent</w:t>
            </w:r>
          </w:p>
        </w:tc>
        <w:tc>
          <w:tcPr>
            <w:tcW w:w="1980" w:type="dxa"/>
          </w:tcPr>
          <w:p w14:paraId="50485850" w14:textId="77777777" w:rsidR="004E7025" w:rsidRPr="000A7EA0" w:rsidRDefault="004E7025" w:rsidP="000A7EA0">
            <w:pPr>
              <w:jc w:val="right"/>
              <w:rPr>
                <w:rFonts w:cs="Arial"/>
                <w:sz w:val="20"/>
                <w:szCs w:val="20"/>
              </w:rPr>
            </w:pPr>
            <w:r w:rsidRPr="000A7EA0">
              <w:rPr>
                <w:rFonts w:cs="Arial"/>
                <w:sz w:val="20"/>
                <w:szCs w:val="20"/>
              </w:rPr>
              <w:t>*</w:t>
            </w:r>
          </w:p>
        </w:tc>
      </w:tr>
      <w:tr w:rsidR="004E7025" w:rsidRPr="000A7EA0" w14:paraId="42B8A712" w14:textId="77777777" w:rsidTr="004E7025">
        <w:trPr>
          <w:trHeight w:val="70"/>
        </w:trPr>
        <w:tc>
          <w:tcPr>
            <w:tcW w:w="1186" w:type="dxa"/>
          </w:tcPr>
          <w:p w14:paraId="3DF1D7C1" w14:textId="77777777" w:rsidR="004E7025" w:rsidRPr="000A7EA0" w:rsidRDefault="004E7025" w:rsidP="000A7EA0">
            <w:pPr>
              <w:rPr>
                <w:rFonts w:cs="Arial"/>
                <w:sz w:val="20"/>
                <w:szCs w:val="20"/>
              </w:rPr>
            </w:pPr>
            <w:r w:rsidRPr="000A7EA0">
              <w:rPr>
                <w:rFonts w:cs="Arial"/>
                <w:sz w:val="20"/>
                <w:szCs w:val="20"/>
              </w:rPr>
              <w:t>B18.1</w:t>
            </w:r>
          </w:p>
        </w:tc>
        <w:tc>
          <w:tcPr>
            <w:tcW w:w="5762" w:type="dxa"/>
          </w:tcPr>
          <w:p w14:paraId="01EECD8D" w14:textId="4E5A2B37" w:rsidR="004E7025" w:rsidRPr="00E075B9" w:rsidRDefault="004E7025" w:rsidP="000A7EA0">
            <w:pPr>
              <w:rPr>
                <w:rFonts w:cs="Arial"/>
                <w:color w:val="00B0F0"/>
                <w:sz w:val="20"/>
                <w:szCs w:val="20"/>
              </w:rPr>
            </w:pPr>
            <w:r w:rsidRPr="00E075B9">
              <w:rPr>
                <w:rFonts w:cs="Arial"/>
                <w:color w:val="00B0F0"/>
                <w:sz w:val="20"/>
                <w:szCs w:val="20"/>
              </w:rPr>
              <w:t>Chronic viral hepatitis B without delta-agent</w:t>
            </w:r>
          </w:p>
        </w:tc>
        <w:tc>
          <w:tcPr>
            <w:tcW w:w="1980" w:type="dxa"/>
          </w:tcPr>
          <w:p w14:paraId="41505AD0" w14:textId="77777777" w:rsidR="004E7025" w:rsidRPr="000A7EA0" w:rsidRDefault="004E7025" w:rsidP="000A7EA0">
            <w:pPr>
              <w:jc w:val="right"/>
              <w:rPr>
                <w:rFonts w:cs="Arial"/>
                <w:sz w:val="20"/>
                <w:szCs w:val="20"/>
              </w:rPr>
            </w:pPr>
            <w:r w:rsidRPr="000A7EA0">
              <w:rPr>
                <w:rFonts w:cs="Arial"/>
                <w:sz w:val="20"/>
                <w:szCs w:val="20"/>
              </w:rPr>
              <w:t>61</w:t>
            </w:r>
          </w:p>
        </w:tc>
      </w:tr>
      <w:tr w:rsidR="004E7025" w:rsidRPr="000A7EA0" w14:paraId="02D9429A" w14:textId="77777777" w:rsidTr="004E7025">
        <w:trPr>
          <w:trHeight w:val="70"/>
        </w:trPr>
        <w:tc>
          <w:tcPr>
            <w:tcW w:w="1186" w:type="dxa"/>
          </w:tcPr>
          <w:p w14:paraId="40EE2F49" w14:textId="77777777" w:rsidR="004E7025" w:rsidRPr="000A7EA0" w:rsidRDefault="004E7025" w:rsidP="004E7025">
            <w:pPr>
              <w:rPr>
                <w:rFonts w:cs="Arial"/>
                <w:sz w:val="20"/>
                <w:szCs w:val="20"/>
              </w:rPr>
            </w:pPr>
            <w:r w:rsidRPr="000A7EA0">
              <w:rPr>
                <w:rFonts w:cs="Arial"/>
                <w:sz w:val="20"/>
                <w:szCs w:val="20"/>
              </w:rPr>
              <w:t>B26</w:t>
            </w:r>
          </w:p>
        </w:tc>
        <w:tc>
          <w:tcPr>
            <w:tcW w:w="5762" w:type="dxa"/>
          </w:tcPr>
          <w:p w14:paraId="0C98E3E1" w14:textId="3D7FD6D5" w:rsidR="004E7025" w:rsidRPr="00E075B9" w:rsidRDefault="004E7025" w:rsidP="004E7025">
            <w:pPr>
              <w:rPr>
                <w:rFonts w:cs="Arial"/>
                <w:color w:val="FF0000"/>
                <w:sz w:val="20"/>
                <w:szCs w:val="20"/>
              </w:rPr>
            </w:pPr>
            <w:r w:rsidRPr="00E075B9">
              <w:rPr>
                <w:rFonts w:cs="Arial"/>
                <w:color w:val="FF0000"/>
                <w:sz w:val="20"/>
                <w:szCs w:val="20"/>
              </w:rPr>
              <w:t>Mumps</w:t>
            </w:r>
          </w:p>
        </w:tc>
        <w:tc>
          <w:tcPr>
            <w:tcW w:w="1980" w:type="dxa"/>
          </w:tcPr>
          <w:p w14:paraId="606AF8D7" w14:textId="77777777" w:rsidR="004E7025" w:rsidRPr="000A7EA0" w:rsidRDefault="004E7025" w:rsidP="004E7025">
            <w:pPr>
              <w:jc w:val="right"/>
              <w:rPr>
                <w:rFonts w:cs="Arial"/>
                <w:sz w:val="20"/>
                <w:szCs w:val="20"/>
              </w:rPr>
            </w:pPr>
            <w:r w:rsidRPr="000A7EA0">
              <w:rPr>
                <w:rFonts w:cs="Arial"/>
                <w:sz w:val="20"/>
                <w:szCs w:val="20"/>
              </w:rPr>
              <w:t>206</w:t>
            </w:r>
          </w:p>
        </w:tc>
      </w:tr>
      <w:tr w:rsidR="004E7025" w:rsidRPr="000A7EA0" w14:paraId="42E72BF7" w14:textId="77777777" w:rsidTr="004E7025">
        <w:trPr>
          <w:trHeight w:val="170"/>
        </w:trPr>
        <w:tc>
          <w:tcPr>
            <w:tcW w:w="1186" w:type="dxa"/>
          </w:tcPr>
          <w:p w14:paraId="63DCB009" w14:textId="77777777" w:rsidR="004E7025" w:rsidRPr="000A7EA0" w:rsidRDefault="004E7025" w:rsidP="004E7025">
            <w:pPr>
              <w:rPr>
                <w:rFonts w:cs="Arial"/>
                <w:sz w:val="20"/>
                <w:szCs w:val="20"/>
              </w:rPr>
            </w:pPr>
            <w:r w:rsidRPr="000A7EA0">
              <w:rPr>
                <w:rFonts w:cs="Arial"/>
                <w:sz w:val="20"/>
                <w:szCs w:val="20"/>
              </w:rPr>
              <w:t>M01.4</w:t>
            </w:r>
          </w:p>
        </w:tc>
        <w:tc>
          <w:tcPr>
            <w:tcW w:w="5762" w:type="dxa"/>
          </w:tcPr>
          <w:p w14:paraId="245A3BEA" w14:textId="75EDB640" w:rsidR="004E7025" w:rsidRPr="00E075B9" w:rsidRDefault="004E7025" w:rsidP="004E7025">
            <w:pPr>
              <w:rPr>
                <w:rFonts w:cs="Arial"/>
                <w:color w:val="FF0000"/>
                <w:sz w:val="20"/>
                <w:szCs w:val="20"/>
              </w:rPr>
            </w:pPr>
            <w:r w:rsidRPr="00E075B9">
              <w:rPr>
                <w:rFonts w:cs="Arial"/>
                <w:color w:val="FF0000"/>
                <w:sz w:val="20"/>
                <w:szCs w:val="20"/>
              </w:rPr>
              <w:t>Rubella arthritis</w:t>
            </w:r>
          </w:p>
        </w:tc>
        <w:tc>
          <w:tcPr>
            <w:tcW w:w="1980" w:type="dxa"/>
          </w:tcPr>
          <w:p w14:paraId="34B9470A" w14:textId="77777777" w:rsidR="004E7025" w:rsidRPr="000A7EA0" w:rsidRDefault="004E7025" w:rsidP="004E7025">
            <w:pPr>
              <w:jc w:val="right"/>
              <w:rPr>
                <w:rFonts w:cs="Arial"/>
                <w:sz w:val="20"/>
                <w:szCs w:val="20"/>
              </w:rPr>
            </w:pPr>
            <w:r w:rsidRPr="000A7EA0">
              <w:rPr>
                <w:rFonts w:cs="Arial"/>
                <w:sz w:val="20"/>
                <w:szCs w:val="20"/>
              </w:rPr>
              <w:t>-</w:t>
            </w:r>
          </w:p>
        </w:tc>
      </w:tr>
      <w:tr w:rsidR="004E7025" w:rsidRPr="000A7EA0" w14:paraId="46EADC4C" w14:textId="77777777" w:rsidTr="004E7025">
        <w:trPr>
          <w:trHeight w:val="170"/>
        </w:trPr>
        <w:tc>
          <w:tcPr>
            <w:tcW w:w="1186" w:type="dxa"/>
          </w:tcPr>
          <w:p w14:paraId="083EE0FF" w14:textId="77777777" w:rsidR="004E7025" w:rsidRPr="000A7EA0" w:rsidRDefault="004E7025" w:rsidP="000A7EA0">
            <w:pPr>
              <w:rPr>
                <w:rFonts w:cs="Arial"/>
                <w:sz w:val="20"/>
                <w:szCs w:val="20"/>
              </w:rPr>
            </w:pPr>
          </w:p>
        </w:tc>
        <w:tc>
          <w:tcPr>
            <w:tcW w:w="5762" w:type="dxa"/>
          </w:tcPr>
          <w:p w14:paraId="6F4A514E" w14:textId="2E3D6F33" w:rsidR="004E7025" w:rsidRPr="000A7EA0" w:rsidRDefault="004E7025" w:rsidP="000A7EA0">
            <w:pPr>
              <w:rPr>
                <w:rFonts w:cs="Arial"/>
                <w:sz w:val="20"/>
                <w:szCs w:val="20"/>
              </w:rPr>
            </w:pPr>
          </w:p>
        </w:tc>
        <w:tc>
          <w:tcPr>
            <w:tcW w:w="1980" w:type="dxa"/>
          </w:tcPr>
          <w:p w14:paraId="111DFFCB" w14:textId="18F03B88" w:rsidR="004E7025" w:rsidRPr="000A7EA0" w:rsidRDefault="004E7025" w:rsidP="000A7EA0">
            <w:pPr>
              <w:jc w:val="right"/>
              <w:rPr>
                <w:rFonts w:cs="Arial"/>
                <w:sz w:val="20"/>
                <w:szCs w:val="20"/>
              </w:rPr>
            </w:pPr>
            <w:r w:rsidRPr="000A7EA0">
              <w:rPr>
                <w:rFonts w:cs="Arial"/>
                <w:b/>
                <w:sz w:val="20"/>
                <w:szCs w:val="20"/>
              </w:rPr>
              <w:t>Total 72,105</w:t>
            </w:r>
          </w:p>
        </w:tc>
      </w:tr>
    </w:tbl>
    <w:p w14:paraId="7929E561" w14:textId="77777777" w:rsidR="003926F6" w:rsidRPr="000A7EA0" w:rsidRDefault="003926F6" w:rsidP="000A7EA0">
      <w:pPr>
        <w:rPr>
          <w:rFonts w:cs="Arial"/>
          <w:sz w:val="22"/>
          <w:szCs w:val="22"/>
        </w:rPr>
      </w:pPr>
    </w:p>
    <w:p w14:paraId="5421A93B" w14:textId="77777777" w:rsidR="00624F04" w:rsidRDefault="00624F04" w:rsidP="000A7EA0">
      <w:pPr>
        <w:rPr>
          <w:rFonts w:cs="Arial"/>
          <w:sz w:val="22"/>
          <w:szCs w:val="22"/>
        </w:rPr>
      </w:pPr>
    </w:p>
    <w:p w14:paraId="299C6B2A" w14:textId="77777777" w:rsidR="00624F04" w:rsidRDefault="00624F04" w:rsidP="000A7EA0">
      <w:pPr>
        <w:rPr>
          <w:rFonts w:cs="Arial"/>
          <w:sz w:val="22"/>
          <w:szCs w:val="22"/>
        </w:rPr>
      </w:pPr>
    </w:p>
    <w:p w14:paraId="40BD0E02" w14:textId="77777777" w:rsidR="00624F04" w:rsidRDefault="00624F04" w:rsidP="000A7EA0">
      <w:pPr>
        <w:rPr>
          <w:rFonts w:cs="Arial"/>
          <w:sz w:val="22"/>
          <w:szCs w:val="22"/>
        </w:rPr>
      </w:pPr>
    </w:p>
    <w:p w14:paraId="3DCEC747" w14:textId="77777777" w:rsidR="00624F04" w:rsidRDefault="00624F04" w:rsidP="000A7EA0">
      <w:pPr>
        <w:rPr>
          <w:rFonts w:cs="Arial"/>
          <w:sz w:val="22"/>
          <w:szCs w:val="22"/>
        </w:rPr>
      </w:pPr>
    </w:p>
    <w:p w14:paraId="17670D33" w14:textId="77777777" w:rsidR="00624F04" w:rsidRDefault="00624F04" w:rsidP="000A7EA0">
      <w:pPr>
        <w:rPr>
          <w:rFonts w:cs="Arial"/>
          <w:sz w:val="22"/>
          <w:szCs w:val="22"/>
        </w:rPr>
      </w:pPr>
    </w:p>
    <w:p w14:paraId="20FA02E5" w14:textId="77777777" w:rsidR="00624F04" w:rsidRDefault="00624F04" w:rsidP="000A7EA0">
      <w:pPr>
        <w:rPr>
          <w:rFonts w:cs="Arial"/>
          <w:sz w:val="22"/>
          <w:szCs w:val="22"/>
        </w:rPr>
      </w:pPr>
    </w:p>
    <w:p w14:paraId="6F360E26" w14:textId="77777777" w:rsidR="00624F04" w:rsidRDefault="00624F04" w:rsidP="000A7EA0">
      <w:pPr>
        <w:rPr>
          <w:rFonts w:cs="Arial"/>
          <w:sz w:val="22"/>
          <w:szCs w:val="22"/>
        </w:rPr>
      </w:pPr>
    </w:p>
    <w:p w14:paraId="5F956E4E" w14:textId="77777777" w:rsidR="00624F04" w:rsidRDefault="00624F04" w:rsidP="000A7EA0">
      <w:pPr>
        <w:rPr>
          <w:rFonts w:cs="Arial"/>
          <w:sz w:val="22"/>
          <w:szCs w:val="22"/>
        </w:rPr>
      </w:pPr>
    </w:p>
    <w:p w14:paraId="097B9F15" w14:textId="77777777" w:rsidR="00624F04" w:rsidRDefault="00624F04" w:rsidP="000A7EA0">
      <w:pPr>
        <w:rPr>
          <w:rFonts w:cs="Arial"/>
          <w:sz w:val="22"/>
          <w:szCs w:val="22"/>
        </w:rPr>
      </w:pPr>
    </w:p>
    <w:p w14:paraId="2100060A" w14:textId="77777777" w:rsidR="00624F04" w:rsidRDefault="00624F04" w:rsidP="000A7EA0">
      <w:pPr>
        <w:rPr>
          <w:rFonts w:cs="Arial"/>
          <w:sz w:val="22"/>
          <w:szCs w:val="22"/>
        </w:rPr>
      </w:pPr>
    </w:p>
    <w:p w14:paraId="5751B7AB" w14:textId="669298E2" w:rsidR="003926F6" w:rsidRPr="000A7EA0" w:rsidRDefault="003926F6" w:rsidP="000A7EA0">
      <w:pPr>
        <w:rPr>
          <w:rFonts w:cs="Arial"/>
          <w:sz w:val="22"/>
          <w:szCs w:val="22"/>
        </w:rPr>
      </w:pPr>
      <w:r w:rsidRPr="000A7EA0">
        <w:rPr>
          <w:rFonts w:cs="Arial"/>
          <w:sz w:val="22"/>
          <w:szCs w:val="22"/>
        </w:rPr>
        <w:t>Additional notes for definition:</w:t>
      </w:r>
    </w:p>
    <w:p w14:paraId="74FFF7A8" w14:textId="77777777" w:rsidR="003926F6" w:rsidRPr="000A7EA0" w:rsidRDefault="003926F6" w:rsidP="000A7EA0">
      <w:pPr>
        <w:rPr>
          <w:rFonts w:cs="Arial"/>
          <w:sz w:val="22"/>
          <w:szCs w:val="22"/>
        </w:rPr>
      </w:pPr>
      <w:r w:rsidRPr="000A7EA0">
        <w:rPr>
          <w:rFonts w:cs="Arial"/>
          <w:sz w:val="22"/>
          <w:szCs w:val="22"/>
        </w:rPr>
        <w:t>In any diagnosis field</w:t>
      </w:r>
    </w:p>
    <w:p w14:paraId="1ACCCE63" w14:textId="77777777" w:rsidR="003926F6" w:rsidRPr="000A7EA0" w:rsidRDefault="003926F6" w:rsidP="000A7EA0">
      <w:pPr>
        <w:rPr>
          <w:rFonts w:cs="Arial"/>
          <w:sz w:val="22"/>
          <w:szCs w:val="22"/>
        </w:rPr>
      </w:pPr>
      <w:r w:rsidRPr="000A7EA0">
        <w:rPr>
          <w:rFonts w:cs="Arial"/>
          <w:sz w:val="22"/>
          <w:szCs w:val="22"/>
        </w:rPr>
        <w:t>Exclude people with a secondary diagnosis of D57 (Sickle-cell disorders)</w:t>
      </w:r>
    </w:p>
    <w:p w14:paraId="3E16643D" w14:textId="77777777" w:rsidR="003926F6" w:rsidRPr="000A7EA0" w:rsidRDefault="003926F6" w:rsidP="000A7EA0">
      <w:pPr>
        <w:outlineLvl w:val="0"/>
        <w:rPr>
          <w:rFonts w:cs="Arial"/>
          <w:b/>
          <w:sz w:val="22"/>
          <w:szCs w:val="22"/>
        </w:rPr>
      </w:pPr>
    </w:p>
    <w:p w14:paraId="7C103B71" w14:textId="77777777" w:rsidR="003926F6" w:rsidRPr="000A7EA0" w:rsidRDefault="003926F6" w:rsidP="000A7EA0">
      <w:pPr>
        <w:ind w:left="720" w:hanging="720"/>
        <w:outlineLvl w:val="0"/>
        <w:rPr>
          <w:rFonts w:cs="Arial"/>
          <w:b/>
          <w:sz w:val="22"/>
          <w:szCs w:val="22"/>
        </w:rPr>
      </w:pPr>
      <w:r w:rsidRPr="000A7EA0">
        <w:rPr>
          <w:rFonts w:cs="Arial"/>
          <w:b/>
          <w:sz w:val="22"/>
          <w:szCs w:val="22"/>
        </w:rPr>
        <w:t>3.2</w:t>
      </w:r>
      <w:r w:rsidRPr="000A7EA0">
        <w:rPr>
          <w:rFonts w:cs="Arial"/>
          <w:b/>
          <w:sz w:val="22"/>
          <w:szCs w:val="22"/>
        </w:rPr>
        <w:tab/>
        <w:t>Asthma</w:t>
      </w:r>
    </w:p>
    <w:p w14:paraId="15C5629A" w14:textId="77777777" w:rsidR="003926F6" w:rsidRPr="000A7EA0" w:rsidRDefault="003926F6" w:rsidP="000A7EA0">
      <w:pPr>
        <w:rPr>
          <w:rFonts w:cs="Arial"/>
          <w:sz w:val="22"/>
          <w:szCs w:val="22"/>
        </w:rPr>
      </w:pPr>
      <w:r w:rsidRPr="000A7EA0">
        <w:rPr>
          <w:rFonts w:cs="Arial"/>
          <w:sz w:val="22"/>
          <w:szCs w:val="22"/>
        </w:rPr>
        <w:t>No changes have been made to the NHS Comparators definition. All the conditions are considered chronic.</w:t>
      </w:r>
    </w:p>
    <w:p w14:paraId="50646DDC" w14:textId="77777777" w:rsidR="003926F6" w:rsidRPr="000A7EA0" w:rsidRDefault="003926F6" w:rsidP="000A7EA0">
      <w:pPr>
        <w:rPr>
          <w:rFonts w:cs="Arial"/>
        </w:rPr>
      </w:pPr>
    </w:p>
    <w:tbl>
      <w:tblPr>
        <w:tblStyle w:val="TableGrid"/>
        <w:tblW w:w="8784" w:type="dxa"/>
        <w:tblLook w:val="0020" w:firstRow="1" w:lastRow="0" w:firstColumn="0" w:lastColumn="0" w:noHBand="0" w:noVBand="0"/>
      </w:tblPr>
      <w:tblGrid>
        <w:gridCol w:w="1080"/>
        <w:gridCol w:w="5760"/>
        <w:gridCol w:w="1944"/>
      </w:tblGrid>
      <w:tr w:rsidR="000A7EA0" w:rsidRPr="000A7EA0" w14:paraId="7545F31F" w14:textId="77777777" w:rsidTr="00A50303">
        <w:trPr>
          <w:trHeight w:val="255"/>
        </w:trPr>
        <w:tc>
          <w:tcPr>
            <w:tcW w:w="1080" w:type="dxa"/>
          </w:tcPr>
          <w:p w14:paraId="37D76870" w14:textId="77777777" w:rsidR="003926F6" w:rsidRPr="000A7EA0" w:rsidRDefault="003926F6" w:rsidP="000A7EA0">
            <w:pPr>
              <w:rPr>
                <w:rFonts w:cs="Arial"/>
                <w:b/>
                <w:sz w:val="20"/>
                <w:szCs w:val="20"/>
              </w:rPr>
            </w:pPr>
            <w:r w:rsidRPr="000A7EA0">
              <w:rPr>
                <w:rFonts w:cs="Arial"/>
                <w:b/>
                <w:sz w:val="20"/>
                <w:szCs w:val="20"/>
              </w:rPr>
              <w:t>ICD-10 Code</w:t>
            </w:r>
          </w:p>
        </w:tc>
        <w:tc>
          <w:tcPr>
            <w:tcW w:w="5760" w:type="dxa"/>
          </w:tcPr>
          <w:p w14:paraId="5DCE7085" w14:textId="77777777" w:rsidR="003926F6" w:rsidRPr="000A7EA0" w:rsidRDefault="003926F6" w:rsidP="000A7EA0">
            <w:pPr>
              <w:rPr>
                <w:rFonts w:cs="Arial"/>
                <w:b/>
                <w:sz w:val="20"/>
                <w:szCs w:val="20"/>
              </w:rPr>
            </w:pPr>
            <w:r w:rsidRPr="000A7EA0">
              <w:rPr>
                <w:rFonts w:cs="Arial"/>
                <w:b/>
                <w:sz w:val="20"/>
                <w:szCs w:val="20"/>
              </w:rPr>
              <w:t>Condition</w:t>
            </w:r>
          </w:p>
        </w:tc>
        <w:tc>
          <w:tcPr>
            <w:tcW w:w="1944" w:type="dxa"/>
          </w:tcPr>
          <w:p w14:paraId="53BF845E"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6E282BC9" w14:textId="77777777" w:rsidTr="00A50303">
        <w:trPr>
          <w:trHeight w:val="255"/>
        </w:trPr>
        <w:tc>
          <w:tcPr>
            <w:tcW w:w="1080" w:type="dxa"/>
          </w:tcPr>
          <w:p w14:paraId="178CD876" w14:textId="77777777" w:rsidR="003926F6" w:rsidRPr="000A7EA0" w:rsidRDefault="003926F6" w:rsidP="000A7EA0">
            <w:pPr>
              <w:rPr>
                <w:rFonts w:cs="Arial"/>
                <w:sz w:val="20"/>
                <w:szCs w:val="20"/>
              </w:rPr>
            </w:pPr>
            <w:r w:rsidRPr="000A7EA0">
              <w:rPr>
                <w:rFonts w:cs="Arial"/>
                <w:sz w:val="20"/>
                <w:szCs w:val="20"/>
              </w:rPr>
              <w:t>J45</w:t>
            </w:r>
          </w:p>
        </w:tc>
        <w:tc>
          <w:tcPr>
            <w:tcW w:w="5760" w:type="dxa"/>
          </w:tcPr>
          <w:p w14:paraId="1158E56F" w14:textId="77777777" w:rsidR="003926F6" w:rsidRPr="00E075B9" w:rsidRDefault="003926F6" w:rsidP="000A7EA0">
            <w:pPr>
              <w:rPr>
                <w:rFonts w:cs="Arial"/>
                <w:color w:val="00B0F0"/>
                <w:sz w:val="20"/>
                <w:szCs w:val="20"/>
              </w:rPr>
            </w:pPr>
            <w:r w:rsidRPr="00E075B9">
              <w:rPr>
                <w:rFonts w:cs="Arial"/>
                <w:color w:val="00B0F0"/>
                <w:sz w:val="20"/>
                <w:szCs w:val="20"/>
              </w:rPr>
              <w:t>Asthma</w:t>
            </w:r>
          </w:p>
        </w:tc>
        <w:tc>
          <w:tcPr>
            <w:tcW w:w="1944" w:type="dxa"/>
          </w:tcPr>
          <w:p w14:paraId="1A66A081" w14:textId="77777777" w:rsidR="003926F6" w:rsidRPr="000A7EA0" w:rsidRDefault="003926F6" w:rsidP="000A7EA0">
            <w:pPr>
              <w:jc w:val="right"/>
              <w:rPr>
                <w:rFonts w:cs="Arial"/>
                <w:sz w:val="20"/>
                <w:szCs w:val="20"/>
              </w:rPr>
            </w:pPr>
            <w:r w:rsidRPr="000A7EA0">
              <w:rPr>
                <w:rFonts w:cs="Arial"/>
                <w:sz w:val="20"/>
                <w:szCs w:val="20"/>
              </w:rPr>
              <w:t>31,793</w:t>
            </w:r>
          </w:p>
        </w:tc>
      </w:tr>
      <w:tr w:rsidR="000A7EA0" w:rsidRPr="000A7EA0" w14:paraId="469EF1B3" w14:textId="77777777" w:rsidTr="00A50303">
        <w:trPr>
          <w:trHeight w:val="255"/>
        </w:trPr>
        <w:tc>
          <w:tcPr>
            <w:tcW w:w="1080" w:type="dxa"/>
          </w:tcPr>
          <w:p w14:paraId="16249D55" w14:textId="77777777" w:rsidR="003926F6" w:rsidRPr="000A7EA0" w:rsidRDefault="003926F6" w:rsidP="000A7EA0">
            <w:pPr>
              <w:rPr>
                <w:rFonts w:cs="Arial"/>
                <w:sz w:val="20"/>
                <w:szCs w:val="20"/>
              </w:rPr>
            </w:pPr>
            <w:r w:rsidRPr="000A7EA0">
              <w:rPr>
                <w:rFonts w:cs="Arial"/>
                <w:sz w:val="20"/>
                <w:szCs w:val="20"/>
              </w:rPr>
              <w:t>J46X</w:t>
            </w:r>
          </w:p>
        </w:tc>
        <w:tc>
          <w:tcPr>
            <w:tcW w:w="5760" w:type="dxa"/>
          </w:tcPr>
          <w:p w14:paraId="15B47B28" w14:textId="77777777" w:rsidR="003926F6" w:rsidRPr="00E075B9" w:rsidRDefault="003926F6" w:rsidP="000A7EA0">
            <w:pPr>
              <w:rPr>
                <w:rFonts w:cs="Arial"/>
                <w:color w:val="00B0F0"/>
                <w:sz w:val="20"/>
                <w:szCs w:val="20"/>
              </w:rPr>
            </w:pPr>
            <w:r w:rsidRPr="00E075B9">
              <w:rPr>
                <w:rFonts w:cs="Arial"/>
                <w:color w:val="00B0F0"/>
                <w:sz w:val="20"/>
                <w:szCs w:val="20"/>
              </w:rPr>
              <w:t>Status asthmaticus</w:t>
            </w:r>
          </w:p>
        </w:tc>
        <w:tc>
          <w:tcPr>
            <w:tcW w:w="1944" w:type="dxa"/>
          </w:tcPr>
          <w:p w14:paraId="47E566A0" w14:textId="77777777" w:rsidR="003926F6" w:rsidRPr="000A7EA0" w:rsidRDefault="003926F6" w:rsidP="000A7EA0">
            <w:pPr>
              <w:jc w:val="right"/>
              <w:rPr>
                <w:rFonts w:cs="Arial"/>
                <w:sz w:val="20"/>
                <w:szCs w:val="20"/>
              </w:rPr>
            </w:pPr>
            <w:r w:rsidRPr="000A7EA0">
              <w:rPr>
                <w:rFonts w:cs="Arial"/>
                <w:sz w:val="20"/>
                <w:szCs w:val="20"/>
              </w:rPr>
              <w:t>3,379</w:t>
            </w:r>
          </w:p>
        </w:tc>
      </w:tr>
      <w:tr w:rsidR="00624F04" w:rsidRPr="000A7EA0" w14:paraId="137AEE2E" w14:textId="77777777" w:rsidTr="00A50303">
        <w:trPr>
          <w:trHeight w:val="255"/>
        </w:trPr>
        <w:tc>
          <w:tcPr>
            <w:tcW w:w="1080" w:type="dxa"/>
          </w:tcPr>
          <w:p w14:paraId="447D0D8E" w14:textId="77777777" w:rsidR="00624F04" w:rsidRPr="000A7EA0" w:rsidRDefault="00624F04" w:rsidP="000A7EA0">
            <w:pPr>
              <w:rPr>
                <w:rFonts w:cs="Arial"/>
                <w:sz w:val="20"/>
                <w:szCs w:val="20"/>
              </w:rPr>
            </w:pPr>
          </w:p>
        </w:tc>
        <w:tc>
          <w:tcPr>
            <w:tcW w:w="5760" w:type="dxa"/>
          </w:tcPr>
          <w:p w14:paraId="0C7DDCAD" w14:textId="77777777" w:rsidR="00624F04" w:rsidRPr="000A7EA0" w:rsidRDefault="00624F04" w:rsidP="000A7EA0">
            <w:pPr>
              <w:rPr>
                <w:rFonts w:cs="Arial"/>
                <w:sz w:val="20"/>
                <w:szCs w:val="20"/>
              </w:rPr>
            </w:pPr>
          </w:p>
        </w:tc>
        <w:tc>
          <w:tcPr>
            <w:tcW w:w="1944" w:type="dxa"/>
          </w:tcPr>
          <w:p w14:paraId="53879564" w14:textId="45578E37" w:rsidR="00624F04" w:rsidRPr="000A7EA0" w:rsidRDefault="00624F04" w:rsidP="000A7EA0">
            <w:pPr>
              <w:jc w:val="right"/>
              <w:rPr>
                <w:rFonts w:cs="Arial"/>
                <w:sz w:val="20"/>
                <w:szCs w:val="20"/>
              </w:rPr>
            </w:pPr>
            <w:r w:rsidRPr="000A7EA0">
              <w:rPr>
                <w:rFonts w:cs="Arial"/>
                <w:b/>
                <w:sz w:val="20"/>
                <w:szCs w:val="20"/>
              </w:rPr>
              <w:t>Total 35,172</w:t>
            </w:r>
          </w:p>
        </w:tc>
      </w:tr>
    </w:tbl>
    <w:p w14:paraId="0745D5FE" w14:textId="77777777" w:rsidR="003926F6" w:rsidRPr="000A7EA0" w:rsidRDefault="003926F6" w:rsidP="000A7EA0">
      <w:pPr>
        <w:ind w:left="720" w:hanging="720"/>
        <w:outlineLvl w:val="0"/>
        <w:rPr>
          <w:rFonts w:cs="Arial"/>
          <w:sz w:val="22"/>
          <w:szCs w:val="22"/>
        </w:rPr>
      </w:pPr>
    </w:p>
    <w:p w14:paraId="1D2F2CC5" w14:textId="77777777" w:rsidR="003926F6" w:rsidRPr="000A7EA0" w:rsidRDefault="003926F6" w:rsidP="000A7EA0">
      <w:pPr>
        <w:ind w:left="720" w:hanging="720"/>
        <w:outlineLvl w:val="0"/>
        <w:rPr>
          <w:rFonts w:cs="Arial"/>
          <w:sz w:val="22"/>
          <w:szCs w:val="22"/>
        </w:rPr>
      </w:pPr>
      <w:r w:rsidRPr="000A7EA0">
        <w:rPr>
          <w:rFonts w:cs="Arial"/>
          <w:sz w:val="22"/>
          <w:szCs w:val="22"/>
        </w:rPr>
        <w:t>Additional notes for definition:</w:t>
      </w:r>
    </w:p>
    <w:p w14:paraId="35D53D96" w14:textId="77777777" w:rsidR="003926F6" w:rsidRPr="000A7EA0" w:rsidRDefault="003926F6" w:rsidP="000A7EA0">
      <w:pPr>
        <w:ind w:left="720" w:hanging="720"/>
        <w:outlineLvl w:val="0"/>
        <w:rPr>
          <w:rFonts w:cs="Arial"/>
          <w:sz w:val="22"/>
          <w:szCs w:val="22"/>
        </w:rPr>
      </w:pPr>
      <w:r w:rsidRPr="000A7EA0">
        <w:rPr>
          <w:rFonts w:cs="Arial"/>
          <w:sz w:val="22"/>
          <w:szCs w:val="22"/>
        </w:rPr>
        <w:t>Principal diagnosis only</w:t>
      </w:r>
    </w:p>
    <w:p w14:paraId="50A869ED" w14:textId="77777777" w:rsidR="003926F6" w:rsidRPr="000A7EA0" w:rsidRDefault="003926F6" w:rsidP="000A7EA0">
      <w:pPr>
        <w:ind w:left="720" w:hanging="720"/>
        <w:outlineLvl w:val="0"/>
        <w:rPr>
          <w:rFonts w:cs="Arial"/>
          <w:b/>
          <w:sz w:val="22"/>
          <w:szCs w:val="22"/>
        </w:rPr>
      </w:pPr>
    </w:p>
    <w:p w14:paraId="67F4790B" w14:textId="77777777" w:rsidR="003926F6" w:rsidRPr="000A7EA0" w:rsidRDefault="003926F6" w:rsidP="000A7EA0">
      <w:pPr>
        <w:ind w:left="720" w:hanging="720"/>
        <w:outlineLvl w:val="0"/>
        <w:rPr>
          <w:rFonts w:cs="Arial"/>
          <w:b/>
          <w:sz w:val="22"/>
          <w:szCs w:val="22"/>
        </w:rPr>
      </w:pPr>
      <w:r w:rsidRPr="000A7EA0">
        <w:rPr>
          <w:rFonts w:cs="Arial"/>
          <w:b/>
          <w:sz w:val="22"/>
          <w:szCs w:val="22"/>
        </w:rPr>
        <w:t>3.3</w:t>
      </w:r>
      <w:r w:rsidRPr="000A7EA0">
        <w:rPr>
          <w:rFonts w:cs="Arial"/>
          <w:b/>
          <w:sz w:val="22"/>
          <w:szCs w:val="22"/>
        </w:rPr>
        <w:tab/>
        <w:t>Congestive heart failure</w:t>
      </w:r>
    </w:p>
    <w:p w14:paraId="28D493EF" w14:textId="77777777" w:rsidR="003926F6" w:rsidRPr="000A7EA0" w:rsidRDefault="003926F6" w:rsidP="000A7EA0">
      <w:pPr>
        <w:rPr>
          <w:rFonts w:cs="Arial"/>
          <w:sz w:val="22"/>
          <w:szCs w:val="22"/>
        </w:rPr>
      </w:pPr>
      <w:r w:rsidRPr="000A7EA0">
        <w:rPr>
          <w:rFonts w:cs="Arial"/>
          <w:sz w:val="22"/>
          <w:szCs w:val="22"/>
        </w:rPr>
        <w:t>Hypertensive heart and renal disease with (congestive) heart failure (ICD-10 code I13.0) has been added into the existing NHS Comparators definition. All the conditions are considered chronic.</w:t>
      </w:r>
    </w:p>
    <w:p w14:paraId="7E3BF1BE" w14:textId="77777777" w:rsidR="003926F6" w:rsidRPr="000A7EA0" w:rsidRDefault="003926F6" w:rsidP="000A7EA0">
      <w:pPr>
        <w:rPr>
          <w:rFonts w:cs="Arial"/>
        </w:rPr>
      </w:pPr>
    </w:p>
    <w:tbl>
      <w:tblPr>
        <w:tblStyle w:val="TableGrid"/>
        <w:tblW w:w="8414" w:type="dxa"/>
        <w:tblLook w:val="0020" w:firstRow="1" w:lastRow="0" w:firstColumn="0" w:lastColumn="0" w:noHBand="0" w:noVBand="0"/>
      </w:tblPr>
      <w:tblGrid>
        <w:gridCol w:w="1080"/>
        <w:gridCol w:w="5760"/>
        <w:gridCol w:w="1574"/>
      </w:tblGrid>
      <w:tr w:rsidR="000A7EA0" w:rsidRPr="000A7EA0" w14:paraId="4D13BD4B" w14:textId="77777777" w:rsidTr="00A50303">
        <w:trPr>
          <w:trHeight w:val="255"/>
        </w:trPr>
        <w:tc>
          <w:tcPr>
            <w:tcW w:w="1080" w:type="dxa"/>
          </w:tcPr>
          <w:p w14:paraId="5CB5EF85" w14:textId="77777777" w:rsidR="003926F6" w:rsidRPr="000A7EA0" w:rsidRDefault="003926F6" w:rsidP="000A7EA0">
            <w:pPr>
              <w:rPr>
                <w:rFonts w:cs="Arial"/>
                <w:b/>
                <w:sz w:val="20"/>
                <w:szCs w:val="20"/>
              </w:rPr>
            </w:pPr>
            <w:r w:rsidRPr="000A7EA0">
              <w:rPr>
                <w:rFonts w:cs="Arial"/>
                <w:b/>
                <w:sz w:val="20"/>
                <w:szCs w:val="20"/>
              </w:rPr>
              <w:t>ICD-10 Code</w:t>
            </w:r>
          </w:p>
        </w:tc>
        <w:tc>
          <w:tcPr>
            <w:tcW w:w="5760" w:type="dxa"/>
          </w:tcPr>
          <w:p w14:paraId="4AB2B7ED" w14:textId="77777777" w:rsidR="003926F6" w:rsidRPr="000A7EA0" w:rsidRDefault="003926F6" w:rsidP="000A7EA0">
            <w:pPr>
              <w:rPr>
                <w:rFonts w:cs="Arial"/>
                <w:b/>
                <w:sz w:val="20"/>
                <w:szCs w:val="20"/>
              </w:rPr>
            </w:pPr>
            <w:r w:rsidRPr="000A7EA0">
              <w:rPr>
                <w:rFonts w:cs="Arial"/>
                <w:b/>
                <w:sz w:val="20"/>
                <w:szCs w:val="20"/>
              </w:rPr>
              <w:t>Condition</w:t>
            </w:r>
          </w:p>
        </w:tc>
        <w:tc>
          <w:tcPr>
            <w:tcW w:w="1574" w:type="dxa"/>
          </w:tcPr>
          <w:p w14:paraId="4546ED8B"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303CEA77" w14:textId="77777777" w:rsidTr="00A50303">
        <w:trPr>
          <w:trHeight w:val="255"/>
        </w:trPr>
        <w:tc>
          <w:tcPr>
            <w:tcW w:w="1080" w:type="dxa"/>
          </w:tcPr>
          <w:p w14:paraId="0951D13F" w14:textId="77777777" w:rsidR="003926F6" w:rsidRPr="000A7EA0" w:rsidRDefault="003926F6" w:rsidP="000A7EA0">
            <w:pPr>
              <w:rPr>
                <w:rFonts w:cs="Arial"/>
                <w:sz w:val="20"/>
                <w:szCs w:val="20"/>
              </w:rPr>
            </w:pPr>
            <w:r w:rsidRPr="000A7EA0">
              <w:rPr>
                <w:rFonts w:cs="Arial"/>
                <w:sz w:val="20"/>
                <w:szCs w:val="20"/>
              </w:rPr>
              <w:t>I11.0</w:t>
            </w:r>
          </w:p>
        </w:tc>
        <w:tc>
          <w:tcPr>
            <w:tcW w:w="5760" w:type="dxa"/>
          </w:tcPr>
          <w:p w14:paraId="22D5200D" w14:textId="77777777" w:rsidR="003926F6" w:rsidRPr="00E075B9" w:rsidRDefault="003926F6" w:rsidP="000A7EA0">
            <w:pPr>
              <w:rPr>
                <w:rFonts w:cs="Arial"/>
                <w:color w:val="00B0F0"/>
                <w:sz w:val="20"/>
                <w:szCs w:val="20"/>
              </w:rPr>
            </w:pPr>
            <w:r w:rsidRPr="00E075B9">
              <w:rPr>
                <w:rFonts w:cs="Arial"/>
                <w:color w:val="00B0F0"/>
                <w:sz w:val="20"/>
                <w:szCs w:val="20"/>
              </w:rPr>
              <w:t>Hypertensive heart disease with (congestive) heart failure</w:t>
            </w:r>
          </w:p>
        </w:tc>
        <w:tc>
          <w:tcPr>
            <w:tcW w:w="1574" w:type="dxa"/>
          </w:tcPr>
          <w:p w14:paraId="653B551B" w14:textId="77777777" w:rsidR="003926F6" w:rsidRPr="000A7EA0" w:rsidRDefault="003926F6" w:rsidP="000A7EA0">
            <w:pPr>
              <w:jc w:val="right"/>
              <w:rPr>
                <w:rFonts w:cs="Arial"/>
                <w:sz w:val="20"/>
                <w:szCs w:val="20"/>
              </w:rPr>
            </w:pPr>
            <w:r w:rsidRPr="000A7EA0">
              <w:rPr>
                <w:rFonts w:cs="Arial"/>
                <w:sz w:val="20"/>
                <w:szCs w:val="20"/>
              </w:rPr>
              <w:t>420</w:t>
            </w:r>
          </w:p>
        </w:tc>
      </w:tr>
      <w:tr w:rsidR="000A7EA0" w:rsidRPr="000A7EA0" w14:paraId="0DF168C1" w14:textId="77777777" w:rsidTr="00A50303">
        <w:trPr>
          <w:trHeight w:val="255"/>
        </w:trPr>
        <w:tc>
          <w:tcPr>
            <w:tcW w:w="1080" w:type="dxa"/>
          </w:tcPr>
          <w:p w14:paraId="2BFBA229" w14:textId="77777777" w:rsidR="003926F6" w:rsidRPr="000A7EA0" w:rsidRDefault="003926F6" w:rsidP="000A7EA0">
            <w:pPr>
              <w:rPr>
                <w:rFonts w:cs="Arial"/>
                <w:sz w:val="20"/>
                <w:szCs w:val="20"/>
              </w:rPr>
            </w:pPr>
            <w:r w:rsidRPr="000A7EA0">
              <w:rPr>
                <w:rFonts w:cs="Arial"/>
                <w:sz w:val="20"/>
                <w:szCs w:val="20"/>
              </w:rPr>
              <w:t>I50</w:t>
            </w:r>
          </w:p>
        </w:tc>
        <w:tc>
          <w:tcPr>
            <w:tcW w:w="5760" w:type="dxa"/>
          </w:tcPr>
          <w:p w14:paraId="6F88CAF2" w14:textId="77777777" w:rsidR="003926F6" w:rsidRPr="00E075B9" w:rsidRDefault="003926F6" w:rsidP="000A7EA0">
            <w:pPr>
              <w:rPr>
                <w:rFonts w:cs="Arial"/>
                <w:color w:val="00B0F0"/>
                <w:sz w:val="20"/>
                <w:szCs w:val="20"/>
              </w:rPr>
            </w:pPr>
            <w:r w:rsidRPr="00E075B9">
              <w:rPr>
                <w:rFonts w:cs="Arial"/>
                <w:color w:val="00B0F0"/>
                <w:sz w:val="20"/>
                <w:szCs w:val="20"/>
              </w:rPr>
              <w:t>Heart failure</w:t>
            </w:r>
          </w:p>
        </w:tc>
        <w:tc>
          <w:tcPr>
            <w:tcW w:w="1574" w:type="dxa"/>
          </w:tcPr>
          <w:p w14:paraId="6DDE8DC3" w14:textId="77777777" w:rsidR="003926F6" w:rsidRPr="000A7EA0" w:rsidRDefault="003926F6" w:rsidP="000A7EA0">
            <w:pPr>
              <w:jc w:val="right"/>
              <w:rPr>
                <w:rFonts w:cs="Arial"/>
                <w:sz w:val="20"/>
                <w:szCs w:val="20"/>
              </w:rPr>
            </w:pPr>
            <w:r w:rsidRPr="000A7EA0">
              <w:rPr>
                <w:rFonts w:cs="Arial"/>
                <w:sz w:val="20"/>
                <w:szCs w:val="20"/>
              </w:rPr>
              <w:t>8</w:t>
            </w:r>
          </w:p>
        </w:tc>
      </w:tr>
      <w:tr w:rsidR="000A7EA0" w:rsidRPr="000A7EA0" w14:paraId="4398E0BD" w14:textId="77777777" w:rsidTr="00A50303">
        <w:trPr>
          <w:trHeight w:val="255"/>
        </w:trPr>
        <w:tc>
          <w:tcPr>
            <w:tcW w:w="1080" w:type="dxa"/>
          </w:tcPr>
          <w:p w14:paraId="014C71C9" w14:textId="77777777" w:rsidR="003926F6" w:rsidRPr="000A7EA0" w:rsidRDefault="003926F6" w:rsidP="000A7EA0">
            <w:pPr>
              <w:rPr>
                <w:rFonts w:cs="Arial"/>
                <w:sz w:val="20"/>
                <w:szCs w:val="20"/>
              </w:rPr>
            </w:pPr>
            <w:r w:rsidRPr="000A7EA0">
              <w:rPr>
                <w:rFonts w:cs="Arial"/>
                <w:sz w:val="20"/>
                <w:szCs w:val="20"/>
              </w:rPr>
              <w:t>J81X</w:t>
            </w:r>
          </w:p>
        </w:tc>
        <w:tc>
          <w:tcPr>
            <w:tcW w:w="5760" w:type="dxa"/>
          </w:tcPr>
          <w:p w14:paraId="6CB5CBF0" w14:textId="77777777" w:rsidR="003926F6" w:rsidRPr="00E075B9" w:rsidRDefault="003926F6" w:rsidP="000A7EA0">
            <w:pPr>
              <w:rPr>
                <w:rFonts w:cs="Arial"/>
                <w:color w:val="00B0F0"/>
                <w:sz w:val="20"/>
                <w:szCs w:val="20"/>
              </w:rPr>
            </w:pPr>
            <w:r w:rsidRPr="00E075B9">
              <w:rPr>
                <w:rFonts w:cs="Arial"/>
                <w:color w:val="00B0F0"/>
                <w:sz w:val="20"/>
                <w:szCs w:val="20"/>
              </w:rPr>
              <w:t>Pulmonary oedema</w:t>
            </w:r>
          </w:p>
        </w:tc>
        <w:tc>
          <w:tcPr>
            <w:tcW w:w="1574" w:type="dxa"/>
          </w:tcPr>
          <w:p w14:paraId="155D9E91" w14:textId="77777777" w:rsidR="003926F6" w:rsidRPr="000A7EA0" w:rsidRDefault="003926F6" w:rsidP="000A7EA0">
            <w:pPr>
              <w:jc w:val="right"/>
              <w:rPr>
                <w:rFonts w:cs="Arial"/>
                <w:sz w:val="20"/>
                <w:szCs w:val="20"/>
              </w:rPr>
            </w:pPr>
            <w:r w:rsidRPr="000A7EA0">
              <w:rPr>
                <w:rFonts w:cs="Arial"/>
                <w:sz w:val="20"/>
                <w:szCs w:val="20"/>
              </w:rPr>
              <w:t>2,391</w:t>
            </w:r>
          </w:p>
        </w:tc>
      </w:tr>
      <w:tr w:rsidR="000A7EA0" w:rsidRPr="000A7EA0" w14:paraId="67628987" w14:textId="77777777" w:rsidTr="00A50303">
        <w:trPr>
          <w:trHeight w:val="255"/>
        </w:trPr>
        <w:tc>
          <w:tcPr>
            <w:tcW w:w="1080" w:type="dxa"/>
          </w:tcPr>
          <w:p w14:paraId="5AF2981D" w14:textId="77777777" w:rsidR="003926F6" w:rsidRPr="000A7EA0" w:rsidRDefault="003926F6" w:rsidP="000A7EA0">
            <w:pPr>
              <w:rPr>
                <w:rFonts w:cs="Arial"/>
                <w:sz w:val="20"/>
                <w:szCs w:val="20"/>
              </w:rPr>
            </w:pPr>
            <w:r w:rsidRPr="000A7EA0">
              <w:rPr>
                <w:rFonts w:cs="Arial"/>
                <w:sz w:val="20"/>
                <w:szCs w:val="20"/>
              </w:rPr>
              <w:t>I13.0</w:t>
            </w:r>
          </w:p>
        </w:tc>
        <w:tc>
          <w:tcPr>
            <w:tcW w:w="5760" w:type="dxa"/>
          </w:tcPr>
          <w:p w14:paraId="27C26821" w14:textId="77777777" w:rsidR="003926F6" w:rsidRPr="00E075B9" w:rsidRDefault="003926F6" w:rsidP="000A7EA0">
            <w:pPr>
              <w:rPr>
                <w:rFonts w:cs="Arial"/>
                <w:color w:val="00B0F0"/>
                <w:sz w:val="20"/>
                <w:szCs w:val="20"/>
              </w:rPr>
            </w:pPr>
            <w:r w:rsidRPr="00E075B9">
              <w:rPr>
                <w:rFonts w:cs="Arial"/>
                <w:color w:val="00B0F0"/>
                <w:sz w:val="20"/>
                <w:szCs w:val="20"/>
              </w:rPr>
              <w:t>Hypertensive heart and renal disease with (congestive) heart failure</w:t>
            </w:r>
          </w:p>
        </w:tc>
        <w:tc>
          <w:tcPr>
            <w:tcW w:w="1574" w:type="dxa"/>
          </w:tcPr>
          <w:p w14:paraId="68217A6D" w14:textId="77777777" w:rsidR="003926F6" w:rsidRPr="000A7EA0" w:rsidRDefault="003926F6" w:rsidP="000A7EA0">
            <w:pPr>
              <w:jc w:val="right"/>
              <w:rPr>
                <w:rFonts w:cs="Arial"/>
                <w:sz w:val="20"/>
                <w:szCs w:val="20"/>
              </w:rPr>
            </w:pPr>
            <w:r w:rsidRPr="000A7EA0">
              <w:rPr>
                <w:rFonts w:cs="Arial"/>
                <w:sz w:val="20"/>
                <w:szCs w:val="20"/>
              </w:rPr>
              <w:t>59</w:t>
            </w:r>
          </w:p>
        </w:tc>
      </w:tr>
      <w:tr w:rsidR="00624F04" w:rsidRPr="000A7EA0" w14:paraId="3E6098DF" w14:textId="77777777" w:rsidTr="00A50303">
        <w:trPr>
          <w:trHeight w:val="255"/>
        </w:trPr>
        <w:tc>
          <w:tcPr>
            <w:tcW w:w="1080" w:type="dxa"/>
          </w:tcPr>
          <w:p w14:paraId="7B40696D" w14:textId="77777777" w:rsidR="00624F04" w:rsidRPr="000A7EA0" w:rsidRDefault="00624F04" w:rsidP="000A7EA0">
            <w:pPr>
              <w:rPr>
                <w:rFonts w:cs="Arial"/>
                <w:sz w:val="20"/>
                <w:szCs w:val="20"/>
              </w:rPr>
            </w:pPr>
          </w:p>
        </w:tc>
        <w:tc>
          <w:tcPr>
            <w:tcW w:w="5760" w:type="dxa"/>
          </w:tcPr>
          <w:p w14:paraId="71196358" w14:textId="77777777" w:rsidR="00624F04" w:rsidRPr="000A7EA0" w:rsidRDefault="00624F04" w:rsidP="000A7EA0">
            <w:pPr>
              <w:rPr>
                <w:rFonts w:cs="Arial"/>
                <w:sz w:val="20"/>
                <w:szCs w:val="20"/>
              </w:rPr>
            </w:pPr>
          </w:p>
        </w:tc>
        <w:tc>
          <w:tcPr>
            <w:tcW w:w="1574" w:type="dxa"/>
          </w:tcPr>
          <w:p w14:paraId="760524C5" w14:textId="0BDC1F14" w:rsidR="00624F04" w:rsidRPr="000A7EA0" w:rsidRDefault="00624F04" w:rsidP="000A7EA0">
            <w:pPr>
              <w:jc w:val="right"/>
              <w:rPr>
                <w:rFonts w:cs="Arial"/>
                <w:sz w:val="20"/>
                <w:szCs w:val="20"/>
              </w:rPr>
            </w:pPr>
            <w:r w:rsidRPr="000A7EA0">
              <w:rPr>
                <w:rFonts w:cs="Arial"/>
                <w:b/>
                <w:sz w:val="20"/>
                <w:szCs w:val="20"/>
              </w:rPr>
              <w:t>Total 2,878</w:t>
            </w:r>
          </w:p>
        </w:tc>
      </w:tr>
    </w:tbl>
    <w:p w14:paraId="5BAEE6FC" w14:textId="77777777" w:rsidR="003926F6" w:rsidRPr="000A7EA0" w:rsidRDefault="003926F6" w:rsidP="000A7EA0">
      <w:pPr>
        <w:ind w:left="720" w:hanging="720"/>
        <w:outlineLvl w:val="0"/>
        <w:rPr>
          <w:rFonts w:cs="Arial"/>
          <w:sz w:val="22"/>
          <w:szCs w:val="22"/>
        </w:rPr>
      </w:pPr>
    </w:p>
    <w:p w14:paraId="5FE04396" w14:textId="77777777" w:rsidR="003926F6" w:rsidRPr="000A7EA0" w:rsidRDefault="003926F6" w:rsidP="000A7EA0">
      <w:pPr>
        <w:ind w:left="720" w:hanging="720"/>
        <w:outlineLvl w:val="0"/>
        <w:rPr>
          <w:rFonts w:cs="Arial"/>
          <w:sz w:val="22"/>
          <w:szCs w:val="22"/>
        </w:rPr>
      </w:pPr>
      <w:r w:rsidRPr="000A7EA0">
        <w:rPr>
          <w:rFonts w:cs="Arial"/>
          <w:sz w:val="22"/>
          <w:szCs w:val="22"/>
        </w:rPr>
        <w:t>Additional notes for definition:</w:t>
      </w:r>
    </w:p>
    <w:p w14:paraId="398DBCDD" w14:textId="77777777" w:rsidR="003926F6" w:rsidRPr="000A7EA0" w:rsidRDefault="003926F6" w:rsidP="000A7EA0">
      <w:pPr>
        <w:rPr>
          <w:rFonts w:cs="Arial"/>
          <w:sz w:val="22"/>
          <w:szCs w:val="22"/>
        </w:rPr>
      </w:pPr>
      <w:r w:rsidRPr="000A7EA0">
        <w:rPr>
          <w:rFonts w:cs="Arial"/>
          <w:sz w:val="22"/>
          <w:szCs w:val="22"/>
        </w:rPr>
        <w:t>Principal diagnosis only</w:t>
      </w:r>
    </w:p>
    <w:p w14:paraId="0D934F4B" w14:textId="77777777" w:rsidR="003926F6" w:rsidRPr="000A7EA0" w:rsidRDefault="003926F6" w:rsidP="000A7EA0">
      <w:pPr>
        <w:rPr>
          <w:rFonts w:cs="Arial"/>
          <w:sz w:val="22"/>
          <w:szCs w:val="22"/>
        </w:rPr>
      </w:pPr>
      <w:r w:rsidRPr="000A7EA0">
        <w:rPr>
          <w:rFonts w:cs="Arial"/>
          <w:sz w:val="22"/>
          <w:szCs w:val="22"/>
        </w:rPr>
        <w:t>Exclude operative procedures with ICD-10 codes of K0, K1, K2, K3, K4, K50, K52, K55, K56, K57, K60, K61, K66, K67, K68, K69, K71</w:t>
      </w:r>
    </w:p>
    <w:p w14:paraId="67559E06" w14:textId="77777777" w:rsidR="003926F6" w:rsidRPr="000A7EA0" w:rsidRDefault="003926F6" w:rsidP="000A7EA0">
      <w:pPr>
        <w:rPr>
          <w:rFonts w:cs="Arial"/>
        </w:rPr>
      </w:pPr>
    </w:p>
    <w:p w14:paraId="5A9C4BB5" w14:textId="77777777" w:rsidR="003926F6" w:rsidRPr="000A7EA0" w:rsidRDefault="003926F6" w:rsidP="000A7EA0">
      <w:pPr>
        <w:rPr>
          <w:rFonts w:cs="Arial"/>
          <w:b/>
          <w:sz w:val="22"/>
          <w:szCs w:val="22"/>
        </w:rPr>
      </w:pPr>
      <w:r w:rsidRPr="000A7EA0">
        <w:rPr>
          <w:rFonts w:cs="Arial"/>
          <w:b/>
          <w:sz w:val="22"/>
          <w:szCs w:val="22"/>
        </w:rPr>
        <w:t>3.4</w:t>
      </w:r>
      <w:r w:rsidRPr="000A7EA0">
        <w:rPr>
          <w:rFonts w:cs="Arial"/>
          <w:b/>
          <w:sz w:val="22"/>
          <w:szCs w:val="22"/>
        </w:rPr>
        <w:tab/>
        <w:t>Diabetes</w:t>
      </w:r>
    </w:p>
    <w:p w14:paraId="39113E70" w14:textId="77777777" w:rsidR="003926F6" w:rsidRPr="000A7EA0" w:rsidRDefault="003926F6" w:rsidP="000A7EA0">
      <w:pPr>
        <w:rPr>
          <w:rFonts w:cs="Arial"/>
          <w:sz w:val="22"/>
          <w:szCs w:val="22"/>
        </w:rPr>
      </w:pPr>
      <w:r w:rsidRPr="000A7EA0">
        <w:rPr>
          <w:rFonts w:cs="Arial"/>
          <w:sz w:val="22"/>
          <w:szCs w:val="22"/>
        </w:rPr>
        <w:t>Diabetes conditions coded 0.9 - “without complications” – have been added to the NHS Comparators definition (an additional 12,000 emergency admissions). All the conditions are considered chronic.</w:t>
      </w:r>
    </w:p>
    <w:p w14:paraId="659526CD" w14:textId="77777777" w:rsidR="003926F6" w:rsidRPr="000A7EA0" w:rsidRDefault="003926F6" w:rsidP="000A7EA0">
      <w:pPr>
        <w:rPr>
          <w:rFonts w:cs="Arial"/>
        </w:rPr>
      </w:pPr>
    </w:p>
    <w:tbl>
      <w:tblPr>
        <w:tblStyle w:val="TableGrid"/>
        <w:tblW w:w="8414" w:type="dxa"/>
        <w:tblLook w:val="0020" w:firstRow="1" w:lastRow="0" w:firstColumn="0" w:lastColumn="0" w:noHBand="0" w:noVBand="0"/>
      </w:tblPr>
      <w:tblGrid>
        <w:gridCol w:w="1080"/>
        <w:gridCol w:w="5760"/>
        <w:gridCol w:w="1574"/>
      </w:tblGrid>
      <w:tr w:rsidR="000A7EA0" w:rsidRPr="000A7EA0" w14:paraId="76555C6C" w14:textId="77777777" w:rsidTr="00A50303">
        <w:trPr>
          <w:trHeight w:val="255"/>
        </w:trPr>
        <w:tc>
          <w:tcPr>
            <w:tcW w:w="1080" w:type="dxa"/>
          </w:tcPr>
          <w:p w14:paraId="25FE77B1" w14:textId="77777777" w:rsidR="003926F6" w:rsidRPr="000A7EA0" w:rsidRDefault="003926F6" w:rsidP="000A7EA0">
            <w:pPr>
              <w:rPr>
                <w:rFonts w:cs="Arial"/>
                <w:b/>
                <w:sz w:val="20"/>
                <w:szCs w:val="20"/>
              </w:rPr>
            </w:pPr>
            <w:r w:rsidRPr="000A7EA0">
              <w:rPr>
                <w:rFonts w:cs="Arial"/>
                <w:b/>
                <w:sz w:val="20"/>
                <w:szCs w:val="20"/>
              </w:rPr>
              <w:t>ICD-10 Code</w:t>
            </w:r>
          </w:p>
        </w:tc>
        <w:tc>
          <w:tcPr>
            <w:tcW w:w="5760" w:type="dxa"/>
          </w:tcPr>
          <w:p w14:paraId="2E428663" w14:textId="77777777" w:rsidR="003926F6" w:rsidRPr="000A7EA0" w:rsidRDefault="003926F6" w:rsidP="000A7EA0">
            <w:pPr>
              <w:rPr>
                <w:rFonts w:cs="Arial"/>
                <w:b/>
                <w:sz w:val="20"/>
                <w:szCs w:val="20"/>
              </w:rPr>
            </w:pPr>
            <w:r w:rsidRPr="000A7EA0">
              <w:rPr>
                <w:rFonts w:cs="Arial"/>
                <w:b/>
                <w:sz w:val="20"/>
                <w:szCs w:val="20"/>
              </w:rPr>
              <w:t>Condition</w:t>
            </w:r>
          </w:p>
        </w:tc>
        <w:tc>
          <w:tcPr>
            <w:tcW w:w="1574" w:type="dxa"/>
          </w:tcPr>
          <w:p w14:paraId="492A4993"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58E7EDDE" w14:textId="77777777" w:rsidTr="00A50303">
        <w:trPr>
          <w:trHeight w:val="70"/>
        </w:trPr>
        <w:tc>
          <w:tcPr>
            <w:tcW w:w="1080" w:type="dxa"/>
          </w:tcPr>
          <w:p w14:paraId="43C79B23" w14:textId="77777777" w:rsidR="003926F6" w:rsidRPr="000A7EA0" w:rsidRDefault="003926F6" w:rsidP="000A7EA0">
            <w:pPr>
              <w:rPr>
                <w:rFonts w:cs="Arial"/>
                <w:sz w:val="20"/>
                <w:szCs w:val="20"/>
              </w:rPr>
            </w:pPr>
            <w:r w:rsidRPr="000A7EA0">
              <w:rPr>
                <w:rFonts w:cs="Arial"/>
                <w:sz w:val="20"/>
                <w:szCs w:val="20"/>
              </w:rPr>
              <w:t>E10</w:t>
            </w:r>
          </w:p>
        </w:tc>
        <w:tc>
          <w:tcPr>
            <w:tcW w:w="5760" w:type="dxa"/>
          </w:tcPr>
          <w:p w14:paraId="5B9769F3" w14:textId="77777777" w:rsidR="003926F6" w:rsidRPr="00E075B9" w:rsidRDefault="003926F6" w:rsidP="000A7EA0">
            <w:pPr>
              <w:rPr>
                <w:rFonts w:cs="Arial"/>
                <w:color w:val="00B0F0"/>
                <w:sz w:val="20"/>
                <w:szCs w:val="20"/>
              </w:rPr>
            </w:pPr>
            <w:r w:rsidRPr="00E075B9">
              <w:rPr>
                <w:rFonts w:cs="Arial"/>
                <w:color w:val="00B0F0"/>
                <w:sz w:val="20"/>
                <w:szCs w:val="20"/>
              </w:rPr>
              <w:t>Insulin-dependent diabetes mellitus</w:t>
            </w:r>
          </w:p>
        </w:tc>
        <w:tc>
          <w:tcPr>
            <w:tcW w:w="1574" w:type="dxa"/>
          </w:tcPr>
          <w:p w14:paraId="5AC8801E" w14:textId="77777777" w:rsidR="003926F6" w:rsidRPr="000A7EA0" w:rsidRDefault="003926F6" w:rsidP="000A7EA0">
            <w:pPr>
              <w:jc w:val="right"/>
              <w:rPr>
                <w:rFonts w:cs="Arial"/>
                <w:sz w:val="20"/>
                <w:szCs w:val="20"/>
              </w:rPr>
            </w:pPr>
            <w:r w:rsidRPr="000A7EA0">
              <w:rPr>
                <w:rFonts w:cs="Arial"/>
                <w:sz w:val="20"/>
                <w:szCs w:val="20"/>
              </w:rPr>
              <w:t>13,153</w:t>
            </w:r>
          </w:p>
        </w:tc>
      </w:tr>
      <w:tr w:rsidR="000A7EA0" w:rsidRPr="000A7EA0" w14:paraId="791D8A0D" w14:textId="77777777" w:rsidTr="00A50303">
        <w:trPr>
          <w:trHeight w:val="255"/>
        </w:trPr>
        <w:tc>
          <w:tcPr>
            <w:tcW w:w="1080" w:type="dxa"/>
          </w:tcPr>
          <w:p w14:paraId="549D37DC" w14:textId="77777777" w:rsidR="003926F6" w:rsidRPr="000A7EA0" w:rsidRDefault="003926F6" w:rsidP="000A7EA0">
            <w:pPr>
              <w:rPr>
                <w:rFonts w:cs="Arial"/>
                <w:sz w:val="20"/>
                <w:szCs w:val="20"/>
              </w:rPr>
            </w:pPr>
            <w:r w:rsidRPr="000A7EA0">
              <w:rPr>
                <w:rFonts w:cs="Arial"/>
                <w:sz w:val="20"/>
                <w:szCs w:val="20"/>
              </w:rPr>
              <w:t>E11</w:t>
            </w:r>
          </w:p>
        </w:tc>
        <w:tc>
          <w:tcPr>
            <w:tcW w:w="5760" w:type="dxa"/>
          </w:tcPr>
          <w:p w14:paraId="2E74E770" w14:textId="77777777" w:rsidR="003926F6" w:rsidRPr="00E075B9" w:rsidRDefault="003926F6" w:rsidP="000A7EA0">
            <w:pPr>
              <w:rPr>
                <w:rFonts w:cs="Arial"/>
                <w:color w:val="00B0F0"/>
                <w:sz w:val="20"/>
                <w:szCs w:val="20"/>
              </w:rPr>
            </w:pPr>
            <w:r w:rsidRPr="00E075B9">
              <w:rPr>
                <w:rFonts w:cs="Arial"/>
                <w:color w:val="00B0F0"/>
                <w:sz w:val="20"/>
                <w:szCs w:val="20"/>
              </w:rPr>
              <w:t>Non-insulin-dependent diabetes mellitus</w:t>
            </w:r>
          </w:p>
        </w:tc>
        <w:tc>
          <w:tcPr>
            <w:tcW w:w="1574" w:type="dxa"/>
          </w:tcPr>
          <w:p w14:paraId="55DF7878" w14:textId="77777777" w:rsidR="003926F6" w:rsidRPr="000A7EA0" w:rsidRDefault="003926F6" w:rsidP="000A7EA0">
            <w:pPr>
              <w:jc w:val="right"/>
              <w:rPr>
                <w:rFonts w:cs="Arial"/>
                <w:sz w:val="20"/>
                <w:szCs w:val="20"/>
              </w:rPr>
            </w:pPr>
            <w:r w:rsidRPr="000A7EA0">
              <w:rPr>
                <w:rFonts w:cs="Arial"/>
                <w:sz w:val="20"/>
                <w:szCs w:val="20"/>
              </w:rPr>
              <w:t>16,363</w:t>
            </w:r>
          </w:p>
        </w:tc>
      </w:tr>
      <w:tr w:rsidR="000A7EA0" w:rsidRPr="000A7EA0" w14:paraId="09C68E26" w14:textId="77777777" w:rsidTr="00A50303">
        <w:trPr>
          <w:trHeight w:val="255"/>
        </w:trPr>
        <w:tc>
          <w:tcPr>
            <w:tcW w:w="1080" w:type="dxa"/>
          </w:tcPr>
          <w:p w14:paraId="7D461B97" w14:textId="77777777" w:rsidR="003926F6" w:rsidRPr="000A7EA0" w:rsidRDefault="003926F6" w:rsidP="000A7EA0">
            <w:pPr>
              <w:rPr>
                <w:rFonts w:cs="Arial"/>
                <w:sz w:val="20"/>
                <w:szCs w:val="20"/>
              </w:rPr>
            </w:pPr>
            <w:r w:rsidRPr="000A7EA0">
              <w:rPr>
                <w:rFonts w:cs="Arial"/>
                <w:sz w:val="20"/>
                <w:szCs w:val="20"/>
              </w:rPr>
              <w:t>E12</w:t>
            </w:r>
          </w:p>
        </w:tc>
        <w:tc>
          <w:tcPr>
            <w:tcW w:w="5760" w:type="dxa"/>
          </w:tcPr>
          <w:p w14:paraId="059D6E43" w14:textId="77777777" w:rsidR="003926F6" w:rsidRPr="00E075B9" w:rsidRDefault="003926F6" w:rsidP="000A7EA0">
            <w:pPr>
              <w:rPr>
                <w:rFonts w:cs="Arial"/>
                <w:color w:val="00B0F0"/>
                <w:sz w:val="20"/>
                <w:szCs w:val="20"/>
              </w:rPr>
            </w:pPr>
            <w:r w:rsidRPr="00E075B9">
              <w:rPr>
                <w:rFonts w:cs="Arial"/>
                <w:color w:val="00B0F0"/>
                <w:sz w:val="20"/>
                <w:szCs w:val="20"/>
              </w:rPr>
              <w:t>Malnutrition-related diabetes mellitus</w:t>
            </w:r>
          </w:p>
        </w:tc>
        <w:tc>
          <w:tcPr>
            <w:tcW w:w="1574" w:type="dxa"/>
          </w:tcPr>
          <w:p w14:paraId="039BC44E" w14:textId="77777777" w:rsidR="003926F6" w:rsidRPr="000A7EA0" w:rsidRDefault="003926F6" w:rsidP="000A7EA0">
            <w:pPr>
              <w:jc w:val="right"/>
              <w:rPr>
                <w:rFonts w:cs="Arial"/>
                <w:sz w:val="20"/>
                <w:szCs w:val="20"/>
              </w:rPr>
            </w:pPr>
            <w:r w:rsidRPr="000A7EA0">
              <w:rPr>
                <w:rFonts w:cs="Arial"/>
                <w:sz w:val="20"/>
                <w:szCs w:val="20"/>
              </w:rPr>
              <w:t>*</w:t>
            </w:r>
          </w:p>
        </w:tc>
      </w:tr>
      <w:tr w:rsidR="000A7EA0" w:rsidRPr="000A7EA0" w14:paraId="0D7E68EA" w14:textId="77777777" w:rsidTr="00A50303">
        <w:trPr>
          <w:trHeight w:val="255"/>
        </w:trPr>
        <w:tc>
          <w:tcPr>
            <w:tcW w:w="1080" w:type="dxa"/>
          </w:tcPr>
          <w:p w14:paraId="214808EB" w14:textId="77777777" w:rsidR="003926F6" w:rsidRPr="000A7EA0" w:rsidRDefault="003926F6" w:rsidP="000A7EA0">
            <w:pPr>
              <w:rPr>
                <w:rFonts w:cs="Arial"/>
                <w:sz w:val="20"/>
                <w:szCs w:val="20"/>
              </w:rPr>
            </w:pPr>
            <w:r w:rsidRPr="000A7EA0">
              <w:rPr>
                <w:rFonts w:cs="Arial"/>
                <w:sz w:val="20"/>
                <w:szCs w:val="20"/>
              </w:rPr>
              <w:t>E13</w:t>
            </w:r>
          </w:p>
        </w:tc>
        <w:tc>
          <w:tcPr>
            <w:tcW w:w="5760" w:type="dxa"/>
          </w:tcPr>
          <w:p w14:paraId="638AF34A" w14:textId="77777777" w:rsidR="003926F6" w:rsidRPr="00E075B9" w:rsidRDefault="003926F6" w:rsidP="000A7EA0">
            <w:pPr>
              <w:rPr>
                <w:rFonts w:cs="Arial"/>
                <w:color w:val="00B0F0"/>
                <w:sz w:val="20"/>
                <w:szCs w:val="20"/>
              </w:rPr>
            </w:pPr>
            <w:r w:rsidRPr="00E075B9">
              <w:rPr>
                <w:rFonts w:cs="Arial"/>
                <w:color w:val="00B0F0"/>
                <w:sz w:val="20"/>
                <w:szCs w:val="20"/>
              </w:rPr>
              <w:t>Other specified diabetes mellitus</w:t>
            </w:r>
          </w:p>
        </w:tc>
        <w:tc>
          <w:tcPr>
            <w:tcW w:w="1574" w:type="dxa"/>
          </w:tcPr>
          <w:p w14:paraId="64A44881" w14:textId="77777777" w:rsidR="003926F6" w:rsidRPr="000A7EA0" w:rsidRDefault="003926F6" w:rsidP="000A7EA0">
            <w:pPr>
              <w:jc w:val="right"/>
              <w:rPr>
                <w:rFonts w:cs="Arial"/>
                <w:sz w:val="20"/>
                <w:szCs w:val="20"/>
              </w:rPr>
            </w:pPr>
            <w:r w:rsidRPr="000A7EA0">
              <w:rPr>
                <w:rFonts w:cs="Arial"/>
                <w:sz w:val="20"/>
                <w:szCs w:val="20"/>
              </w:rPr>
              <w:t>255</w:t>
            </w:r>
          </w:p>
        </w:tc>
      </w:tr>
      <w:tr w:rsidR="000A7EA0" w:rsidRPr="000A7EA0" w14:paraId="5487F251" w14:textId="77777777" w:rsidTr="00A50303">
        <w:trPr>
          <w:trHeight w:val="255"/>
        </w:trPr>
        <w:tc>
          <w:tcPr>
            <w:tcW w:w="1080" w:type="dxa"/>
          </w:tcPr>
          <w:p w14:paraId="458B89A3" w14:textId="77777777" w:rsidR="003926F6" w:rsidRPr="000A7EA0" w:rsidRDefault="003926F6" w:rsidP="000A7EA0">
            <w:pPr>
              <w:rPr>
                <w:rFonts w:cs="Arial"/>
                <w:sz w:val="20"/>
                <w:szCs w:val="20"/>
              </w:rPr>
            </w:pPr>
            <w:r w:rsidRPr="000A7EA0">
              <w:rPr>
                <w:rFonts w:cs="Arial"/>
                <w:sz w:val="20"/>
                <w:szCs w:val="20"/>
              </w:rPr>
              <w:t>E14</w:t>
            </w:r>
          </w:p>
        </w:tc>
        <w:tc>
          <w:tcPr>
            <w:tcW w:w="5760" w:type="dxa"/>
          </w:tcPr>
          <w:p w14:paraId="152C07A3" w14:textId="77777777" w:rsidR="003926F6" w:rsidRPr="00E075B9" w:rsidRDefault="003926F6" w:rsidP="000A7EA0">
            <w:pPr>
              <w:rPr>
                <w:rFonts w:cs="Arial"/>
                <w:color w:val="00B0F0"/>
                <w:sz w:val="20"/>
                <w:szCs w:val="20"/>
              </w:rPr>
            </w:pPr>
            <w:r w:rsidRPr="00E075B9">
              <w:rPr>
                <w:rFonts w:cs="Arial"/>
                <w:color w:val="00B0F0"/>
                <w:sz w:val="20"/>
                <w:szCs w:val="20"/>
              </w:rPr>
              <w:t>Unspecified diabetes mellitus</w:t>
            </w:r>
          </w:p>
        </w:tc>
        <w:tc>
          <w:tcPr>
            <w:tcW w:w="1574" w:type="dxa"/>
          </w:tcPr>
          <w:p w14:paraId="552DAE63" w14:textId="77777777" w:rsidR="003926F6" w:rsidRPr="000A7EA0" w:rsidRDefault="003926F6" w:rsidP="000A7EA0">
            <w:pPr>
              <w:jc w:val="right"/>
              <w:rPr>
                <w:rFonts w:cs="Arial"/>
                <w:sz w:val="20"/>
                <w:szCs w:val="20"/>
              </w:rPr>
            </w:pPr>
            <w:r w:rsidRPr="000A7EA0">
              <w:rPr>
                <w:rFonts w:cs="Arial"/>
                <w:sz w:val="20"/>
                <w:szCs w:val="20"/>
              </w:rPr>
              <w:t>958</w:t>
            </w:r>
          </w:p>
        </w:tc>
      </w:tr>
      <w:tr w:rsidR="00624F04" w:rsidRPr="000A7EA0" w14:paraId="6AED07A6" w14:textId="77777777" w:rsidTr="00A50303">
        <w:trPr>
          <w:trHeight w:val="255"/>
        </w:trPr>
        <w:tc>
          <w:tcPr>
            <w:tcW w:w="1080" w:type="dxa"/>
          </w:tcPr>
          <w:p w14:paraId="24881B22" w14:textId="77777777" w:rsidR="00624F04" w:rsidRPr="000A7EA0" w:rsidRDefault="00624F04" w:rsidP="000A7EA0">
            <w:pPr>
              <w:rPr>
                <w:rFonts w:cs="Arial"/>
                <w:sz w:val="20"/>
                <w:szCs w:val="20"/>
              </w:rPr>
            </w:pPr>
          </w:p>
        </w:tc>
        <w:tc>
          <w:tcPr>
            <w:tcW w:w="5760" w:type="dxa"/>
          </w:tcPr>
          <w:p w14:paraId="1485B1E8" w14:textId="77777777" w:rsidR="00624F04" w:rsidRPr="000A7EA0" w:rsidRDefault="00624F04" w:rsidP="000A7EA0">
            <w:pPr>
              <w:rPr>
                <w:rFonts w:cs="Arial"/>
                <w:sz w:val="20"/>
                <w:szCs w:val="20"/>
              </w:rPr>
            </w:pPr>
          </w:p>
        </w:tc>
        <w:tc>
          <w:tcPr>
            <w:tcW w:w="1574" w:type="dxa"/>
          </w:tcPr>
          <w:p w14:paraId="6806E0DA" w14:textId="5E8F9852" w:rsidR="00624F04" w:rsidRPr="000A7EA0" w:rsidRDefault="00624F04" w:rsidP="000A7EA0">
            <w:pPr>
              <w:jc w:val="right"/>
              <w:rPr>
                <w:rFonts w:cs="Arial"/>
                <w:sz w:val="20"/>
                <w:szCs w:val="20"/>
              </w:rPr>
            </w:pPr>
            <w:r w:rsidRPr="000A7EA0">
              <w:rPr>
                <w:rFonts w:cs="Arial"/>
                <w:b/>
                <w:sz w:val="20"/>
                <w:szCs w:val="20"/>
              </w:rPr>
              <w:t>Total ~30,700</w:t>
            </w:r>
          </w:p>
        </w:tc>
      </w:tr>
    </w:tbl>
    <w:p w14:paraId="14694C94" w14:textId="77777777" w:rsidR="003926F6" w:rsidRPr="000A7EA0" w:rsidRDefault="003926F6" w:rsidP="000A7EA0">
      <w:pPr>
        <w:ind w:left="720" w:hanging="720"/>
        <w:outlineLvl w:val="0"/>
        <w:rPr>
          <w:rFonts w:cs="Arial"/>
          <w:sz w:val="22"/>
          <w:szCs w:val="22"/>
        </w:rPr>
      </w:pPr>
    </w:p>
    <w:p w14:paraId="26AB81F7" w14:textId="77777777" w:rsidR="003926F6" w:rsidRPr="000A7EA0" w:rsidRDefault="003926F6" w:rsidP="000A7EA0">
      <w:pPr>
        <w:ind w:left="720" w:hanging="720"/>
        <w:outlineLvl w:val="0"/>
        <w:rPr>
          <w:rFonts w:cs="Arial"/>
          <w:sz w:val="22"/>
          <w:szCs w:val="22"/>
        </w:rPr>
      </w:pPr>
      <w:r w:rsidRPr="000A7EA0">
        <w:rPr>
          <w:rFonts w:cs="Arial"/>
          <w:sz w:val="22"/>
          <w:szCs w:val="22"/>
        </w:rPr>
        <w:t>Additional notes for definition:</w:t>
      </w:r>
    </w:p>
    <w:p w14:paraId="1CA59D0D" w14:textId="77777777" w:rsidR="003926F6" w:rsidRPr="000A7EA0" w:rsidRDefault="003926F6" w:rsidP="000A7EA0">
      <w:pPr>
        <w:rPr>
          <w:rFonts w:cs="Arial"/>
          <w:sz w:val="22"/>
          <w:szCs w:val="22"/>
        </w:rPr>
      </w:pPr>
      <w:r w:rsidRPr="000A7EA0">
        <w:rPr>
          <w:rFonts w:cs="Arial"/>
          <w:sz w:val="22"/>
          <w:szCs w:val="22"/>
        </w:rPr>
        <w:t>In any diagnosis field</w:t>
      </w:r>
    </w:p>
    <w:p w14:paraId="1886B7AB" w14:textId="77777777" w:rsidR="003926F6" w:rsidRPr="000A7EA0" w:rsidRDefault="003926F6" w:rsidP="000A7EA0">
      <w:pPr>
        <w:rPr>
          <w:rFonts w:cs="Arial"/>
        </w:rPr>
      </w:pPr>
    </w:p>
    <w:p w14:paraId="0340DA97" w14:textId="77777777" w:rsidR="003926F6" w:rsidRPr="000A7EA0" w:rsidRDefault="003926F6" w:rsidP="000A7EA0">
      <w:pPr>
        <w:rPr>
          <w:rFonts w:cs="Arial"/>
          <w:b/>
          <w:sz w:val="22"/>
          <w:szCs w:val="22"/>
        </w:rPr>
      </w:pPr>
      <w:r w:rsidRPr="000A7EA0">
        <w:rPr>
          <w:rFonts w:cs="Arial"/>
          <w:b/>
          <w:sz w:val="22"/>
          <w:szCs w:val="22"/>
        </w:rPr>
        <w:t xml:space="preserve">3.5 </w:t>
      </w:r>
      <w:r w:rsidRPr="000A7EA0">
        <w:rPr>
          <w:rFonts w:cs="Arial"/>
          <w:b/>
          <w:sz w:val="22"/>
          <w:szCs w:val="22"/>
        </w:rPr>
        <w:tab/>
        <w:t>Chronic obstructive pulmonary disease</w:t>
      </w:r>
    </w:p>
    <w:p w14:paraId="6A0E808F" w14:textId="77777777" w:rsidR="003926F6" w:rsidRPr="000A7EA0" w:rsidRDefault="003926F6" w:rsidP="000A7EA0">
      <w:pPr>
        <w:rPr>
          <w:rFonts w:cs="Arial"/>
          <w:sz w:val="22"/>
          <w:szCs w:val="22"/>
        </w:rPr>
      </w:pPr>
      <w:r w:rsidRPr="000A7EA0">
        <w:rPr>
          <w:rFonts w:cs="Arial"/>
          <w:sz w:val="22"/>
          <w:szCs w:val="22"/>
        </w:rPr>
        <w:t>No changes have been made to the NHS Comparators definition. All the conditions are considered chronic.</w:t>
      </w:r>
    </w:p>
    <w:p w14:paraId="4966E683" w14:textId="77777777" w:rsidR="003926F6" w:rsidRPr="000A7EA0" w:rsidRDefault="003926F6" w:rsidP="000A7EA0">
      <w:pPr>
        <w:rPr>
          <w:rFonts w:cs="Arial"/>
        </w:rPr>
      </w:pPr>
    </w:p>
    <w:tbl>
      <w:tblPr>
        <w:tblStyle w:val="TableGrid"/>
        <w:tblW w:w="8414" w:type="dxa"/>
        <w:tblLook w:val="0020" w:firstRow="1" w:lastRow="0" w:firstColumn="0" w:lastColumn="0" w:noHBand="0" w:noVBand="0"/>
      </w:tblPr>
      <w:tblGrid>
        <w:gridCol w:w="1080"/>
        <w:gridCol w:w="5760"/>
        <w:gridCol w:w="1574"/>
      </w:tblGrid>
      <w:tr w:rsidR="000A7EA0" w:rsidRPr="000A7EA0" w14:paraId="47FCCC39" w14:textId="77777777" w:rsidTr="00A50303">
        <w:trPr>
          <w:trHeight w:val="255"/>
        </w:trPr>
        <w:tc>
          <w:tcPr>
            <w:tcW w:w="1080" w:type="dxa"/>
          </w:tcPr>
          <w:p w14:paraId="0BA6040A" w14:textId="77777777" w:rsidR="003926F6" w:rsidRPr="000A7EA0" w:rsidRDefault="003926F6" w:rsidP="000A7EA0">
            <w:pPr>
              <w:rPr>
                <w:rFonts w:cs="Arial"/>
                <w:b/>
                <w:sz w:val="20"/>
                <w:szCs w:val="20"/>
              </w:rPr>
            </w:pPr>
            <w:r w:rsidRPr="000A7EA0">
              <w:rPr>
                <w:rFonts w:cs="Arial"/>
                <w:b/>
                <w:sz w:val="20"/>
                <w:szCs w:val="20"/>
              </w:rPr>
              <w:t>ICD-10 Code</w:t>
            </w:r>
          </w:p>
        </w:tc>
        <w:tc>
          <w:tcPr>
            <w:tcW w:w="5760" w:type="dxa"/>
          </w:tcPr>
          <w:p w14:paraId="7AF59BF1" w14:textId="77777777" w:rsidR="003926F6" w:rsidRPr="000A7EA0" w:rsidRDefault="003926F6" w:rsidP="000A7EA0">
            <w:pPr>
              <w:rPr>
                <w:rFonts w:cs="Arial"/>
                <w:b/>
                <w:sz w:val="20"/>
                <w:szCs w:val="20"/>
              </w:rPr>
            </w:pPr>
            <w:r w:rsidRPr="000A7EA0">
              <w:rPr>
                <w:rFonts w:cs="Arial"/>
                <w:b/>
                <w:sz w:val="20"/>
                <w:szCs w:val="20"/>
              </w:rPr>
              <w:t>Condition</w:t>
            </w:r>
          </w:p>
        </w:tc>
        <w:tc>
          <w:tcPr>
            <w:tcW w:w="1574" w:type="dxa"/>
          </w:tcPr>
          <w:p w14:paraId="3B6C621D"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4AB01A7C" w14:textId="77777777" w:rsidTr="00A50303">
        <w:trPr>
          <w:trHeight w:val="255"/>
        </w:trPr>
        <w:tc>
          <w:tcPr>
            <w:tcW w:w="1080" w:type="dxa"/>
          </w:tcPr>
          <w:p w14:paraId="483390CE" w14:textId="77777777" w:rsidR="003926F6" w:rsidRPr="000A7EA0" w:rsidRDefault="003926F6" w:rsidP="000A7EA0">
            <w:pPr>
              <w:rPr>
                <w:rFonts w:cs="Arial"/>
                <w:sz w:val="20"/>
                <w:szCs w:val="20"/>
              </w:rPr>
            </w:pPr>
            <w:r w:rsidRPr="000A7EA0">
              <w:rPr>
                <w:rFonts w:cs="Arial"/>
                <w:sz w:val="20"/>
                <w:szCs w:val="20"/>
              </w:rPr>
              <w:t>J20</w:t>
            </w:r>
          </w:p>
        </w:tc>
        <w:tc>
          <w:tcPr>
            <w:tcW w:w="5760" w:type="dxa"/>
          </w:tcPr>
          <w:p w14:paraId="7D471077" w14:textId="77777777" w:rsidR="003926F6" w:rsidRPr="00E075B9" w:rsidRDefault="003926F6" w:rsidP="000A7EA0">
            <w:pPr>
              <w:rPr>
                <w:rFonts w:cs="Arial"/>
                <w:color w:val="00B0F0"/>
                <w:sz w:val="20"/>
                <w:szCs w:val="20"/>
              </w:rPr>
            </w:pPr>
            <w:r w:rsidRPr="00E075B9">
              <w:rPr>
                <w:rFonts w:cs="Arial"/>
                <w:color w:val="00B0F0"/>
                <w:sz w:val="20"/>
                <w:szCs w:val="20"/>
              </w:rPr>
              <w:t>Acute bronchitis</w:t>
            </w:r>
          </w:p>
        </w:tc>
        <w:tc>
          <w:tcPr>
            <w:tcW w:w="1574" w:type="dxa"/>
          </w:tcPr>
          <w:p w14:paraId="2A4F9912" w14:textId="77777777" w:rsidR="003926F6" w:rsidRPr="000A7EA0" w:rsidRDefault="003926F6" w:rsidP="000A7EA0">
            <w:pPr>
              <w:jc w:val="right"/>
              <w:rPr>
                <w:rFonts w:cs="Arial"/>
                <w:sz w:val="20"/>
                <w:szCs w:val="20"/>
              </w:rPr>
            </w:pPr>
            <w:r w:rsidRPr="000A7EA0">
              <w:rPr>
                <w:rFonts w:cs="Arial"/>
                <w:sz w:val="20"/>
                <w:szCs w:val="20"/>
              </w:rPr>
              <w:t>1,029</w:t>
            </w:r>
          </w:p>
        </w:tc>
      </w:tr>
      <w:tr w:rsidR="000A7EA0" w:rsidRPr="000A7EA0" w14:paraId="0A602FF2" w14:textId="77777777" w:rsidTr="00A50303">
        <w:trPr>
          <w:trHeight w:val="255"/>
        </w:trPr>
        <w:tc>
          <w:tcPr>
            <w:tcW w:w="1080" w:type="dxa"/>
          </w:tcPr>
          <w:p w14:paraId="60F4E3CE" w14:textId="77777777" w:rsidR="003926F6" w:rsidRPr="000A7EA0" w:rsidRDefault="003926F6" w:rsidP="000A7EA0">
            <w:pPr>
              <w:rPr>
                <w:rFonts w:cs="Arial"/>
                <w:sz w:val="20"/>
                <w:szCs w:val="20"/>
              </w:rPr>
            </w:pPr>
            <w:r w:rsidRPr="000A7EA0">
              <w:rPr>
                <w:rFonts w:cs="Arial"/>
                <w:sz w:val="20"/>
                <w:szCs w:val="20"/>
              </w:rPr>
              <w:t>J41</w:t>
            </w:r>
          </w:p>
        </w:tc>
        <w:tc>
          <w:tcPr>
            <w:tcW w:w="5760" w:type="dxa"/>
          </w:tcPr>
          <w:p w14:paraId="2DD45118" w14:textId="77777777" w:rsidR="003926F6" w:rsidRPr="00E075B9" w:rsidRDefault="003926F6" w:rsidP="000A7EA0">
            <w:pPr>
              <w:rPr>
                <w:rFonts w:cs="Arial"/>
                <w:color w:val="00B0F0"/>
                <w:sz w:val="20"/>
                <w:szCs w:val="20"/>
              </w:rPr>
            </w:pPr>
            <w:r w:rsidRPr="00E075B9">
              <w:rPr>
                <w:rFonts w:cs="Arial"/>
                <w:color w:val="00B0F0"/>
                <w:sz w:val="20"/>
                <w:szCs w:val="20"/>
              </w:rPr>
              <w:t>Simple and mucopurulent chronic bronchitis</w:t>
            </w:r>
          </w:p>
        </w:tc>
        <w:tc>
          <w:tcPr>
            <w:tcW w:w="1574" w:type="dxa"/>
          </w:tcPr>
          <w:p w14:paraId="4537D7D7" w14:textId="77777777" w:rsidR="003926F6" w:rsidRPr="000A7EA0" w:rsidRDefault="003926F6" w:rsidP="000A7EA0">
            <w:pPr>
              <w:jc w:val="right"/>
              <w:rPr>
                <w:rFonts w:cs="Arial"/>
                <w:sz w:val="20"/>
                <w:szCs w:val="20"/>
              </w:rPr>
            </w:pPr>
            <w:r w:rsidRPr="000A7EA0">
              <w:rPr>
                <w:rFonts w:cs="Arial"/>
                <w:sz w:val="20"/>
                <w:szCs w:val="20"/>
              </w:rPr>
              <w:t>14</w:t>
            </w:r>
          </w:p>
        </w:tc>
      </w:tr>
      <w:tr w:rsidR="000A7EA0" w:rsidRPr="000A7EA0" w14:paraId="1B500508" w14:textId="77777777" w:rsidTr="00A50303">
        <w:trPr>
          <w:trHeight w:val="255"/>
        </w:trPr>
        <w:tc>
          <w:tcPr>
            <w:tcW w:w="1080" w:type="dxa"/>
          </w:tcPr>
          <w:p w14:paraId="271C0C6A" w14:textId="77777777" w:rsidR="003926F6" w:rsidRPr="000A7EA0" w:rsidRDefault="003926F6" w:rsidP="000A7EA0">
            <w:pPr>
              <w:rPr>
                <w:rFonts w:cs="Arial"/>
                <w:sz w:val="20"/>
                <w:szCs w:val="20"/>
              </w:rPr>
            </w:pPr>
            <w:r w:rsidRPr="000A7EA0">
              <w:rPr>
                <w:rFonts w:cs="Arial"/>
                <w:sz w:val="20"/>
                <w:szCs w:val="20"/>
              </w:rPr>
              <w:t>J42X</w:t>
            </w:r>
          </w:p>
        </w:tc>
        <w:tc>
          <w:tcPr>
            <w:tcW w:w="5760" w:type="dxa"/>
          </w:tcPr>
          <w:p w14:paraId="7A150C81" w14:textId="77777777" w:rsidR="003926F6" w:rsidRPr="00E075B9" w:rsidRDefault="003926F6" w:rsidP="000A7EA0">
            <w:pPr>
              <w:rPr>
                <w:rFonts w:cs="Arial"/>
                <w:color w:val="00B0F0"/>
                <w:sz w:val="20"/>
                <w:szCs w:val="20"/>
              </w:rPr>
            </w:pPr>
            <w:r w:rsidRPr="00E075B9">
              <w:rPr>
                <w:rFonts w:cs="Arial"/>
                <w:color w:val="00B0F0"/>
                <w:sz w:val="20"/>
                <w:szCs w:val="20"/>
              </w:rPr>
              <w:t>Unspecified chronic bronchitis</w:t>
            </w:r>
          </w:p>
        </w:tc>
        <w:tc>
          <w:tcPr>
            <w:tcW w:w="1574" w:type="dxa"/>
          </w:tcPr>
          <w:p w14:paraId="148DB471" w14:textId="77777777" w:rsidR="003926F6" w:rsidRPr="000A7EA0" w:rsidRDefault="003926F6" w:rsidP="000A7EA0">
            <w:pPr>
              <w:jc w:val="right"/>
              <w:rPr>
                <w:rFonts w:cs="Arial"/>
                <w:sz w:val="20"/>
                <w:szCs w:val="20"/>
              </w:rPr>
            </w:pPr>
            <w:r w:rsidRPr="000A7EA0">
              <w:rPr>
                <w:rFonts w:cs="Arial"/>
                <w:sz w:val="20"/>
                <w:szCs w:val="20"/>
              </w:rPr>
              <w:t>139</w:t>
            </w:r>
          </w:p>
        </w:tc>
      </w:tr>
      <w:tr w:rsidR="000A7EA0" w:rsidRPr="000A7EA0" w14:paraId="57192088" w14:textId="77777777" w:rsidTr="00A50303">
        <w:trPr>
          <w:trHeight w:val="255"/>
        </w:trPr>
        <w:tc>
          <w:tcPr>
            <w:tcW w:w="1080" w:type="dxa"/>
          </w:tcPr>
          <w:p w14:paraId="67DDBD4D" w14:textId="77777777" w:rsidR="003926F6" w:rsidRPr="000A7EA0" w:rsidRDefault="003926F6" w:rsidP="000A7EA0">
            <w:pPr>
              <w:rPr>
                <w:rFonts w:cs="Arial"/>
                <w:sz w:val="20"/>
                <w:szCs w:val="20"/>
              </w:rPr>
            </w:pPr>
            <w:r w:rsidRPr="000A7EA0">
              <w:rPr>
                <w:rFonts w:cs="Arial"/>
                <w:sz w:val="20"/>
                <w:szCs w:val="20"/>
              </w:rPr>
              <w:t>J43</w:t>
            </w:r>
          </w:p>
        </w:tc>
        <w:tc>
          <w:tcPr>
            <w:tcW w:w="5760" w:type="dxa"/>
          </w:tcPr>
          <w:p w14:paraId="40B4120F" w14:textId="77777777" w:rsidR="003926F6" w:rsidRPr="00E075B9" w:rsidRDefault="003926F6" w:rsidP="000A7EA0">
            <w:pPr>
              <w:rPr>
                <w:rFonts w:cs="Arial"/>
                <w:color w:val="00B0F0"/>
                <w:sz w:val="20"/>
                <w:szCs w:val="20"/>
              </w:rPr>
            </w:pPr>
            <w:r w:rsidRPr="00E075B9">
              <w:rPr>
                <w:rFonts w:cs="Arial"/>
                <w:color w:val="00B0F0"/>
                <w:sz w:val="20"/>
                <w:szCs w:val="20"/>
              </w:rPr>
              <w:t>Emphysema</w:t>
            </w:r>
          </w:p>
        </w:tc>
        <w:tc>
          <w:tcPr>
            <w:tcW w:w="1574" w:type="dxa"/>
          </w:tcPr>
          <w:p w14:paraId="5725902E" w14:textId="77777777" w:rsidR="003926F6" w:rsidRPr="000A7EA0" w:rsidRDefault="003926F6" w:rsidP="000A7EA0">
            <w:pPr>
              <w:jc w:val="right"/>
              <w:rPr>
                <w:rFonts w:cs="Arial"/>
                <w:sz w:val="20"/>
                <w:szCs w:val="20"/>
              </w:rPr>
            </w:pPr>
            <w:r w:rsidRPr="000A7EA0">
              <w:rPr>
                <w:rFonts w:cs="Arial"/>
                <w:sz w:val="20"/>
                <w:szCs w:val="20"/>
              </w:rPr>
              <w:t>2,950</w:t>
            </w:r>
          </w:p>
        </w:tc>
      </w:tr>
      <w:tr w:rsidR="000A7EA0" w:rsidRPr="000A7EA0" w14:paraId="5790B33D" w14:textId="77777777" w:rsidTr="00A50303">
        <w:trPr>
          <w:trHeight w:val="221"/>
        </w:trPr>
        <w:tc>
          <w:tcPr>
            <w:tcW w:w="1080" w:type="dxa"/>
          </w:tcPr>
          <w:p w14:paraId="7A01E9DA" w14:textId="77777777" w:rsidR="003926F6" w:rsidRPr="000A7EA0" w:rsidRDefault="003926F6" w:rsidP="000A7EA0">
            <w:pPr>
              <w:rPr>
                <w:rFonts w:cs="Arial"/>
                <w:sz w:val="20"/>
                <w:szCs w:val="20"/>
              </w:rPr>
            </w:pPr>
            <w:r w:rsidRPr="000A7EA0">
              <w:rPr>
                <w:rFonts w:cs="Arial"/>
                <w:sz w:val="20"/>
                <w:szCs w:val="20"/>
              </w:rPr>
              <w:lastRenderedPageBreak/>
              <w:t>J44</w:t>
            </w:r>
          </w:p>
        </w:tc>
        <w:tc>
          <w:tcPr>
            <w:tcW w:w="5760" w:type="dxa"/>
          </w:tcPr>
          <w:p w14:paraId="36755857" w14:textId="77777777" w:rsidR="003926F6" w:rsidRPr="00E075B9" w:rsidRDefault="003926F6" w:rsidP="000A7EA0">
            <w:pPr>
              <w:rPr>
                <w:rFonts w:cs="Arial"/>
                <w:color w:val="00B0F0"/>
                <w:sz w:val="20"/>
                <w:szCs w:val="20"/>
              </w:rPr>
            </w:pPr>
            <w:r w:rsidRPr="00E075B9">
              <w:rPr>
                <w:rFonts w:cs="Arial"/>
                <w:color w:val="00B0F0"/>
                <w:sz w:val="20"/>
                <w:szCs w:val="20"/>
              </w:rPr>
              <w:t>Other chronic obstructive pulmonary disease</w:t>
            </w:r>
          </w:p>
        </w:tc>
        <w:tc>
          <w:tcPr>
            <w:tcW w:w="1574" w:type="dxa"/>
          </w:tcPr>
          <w:p w14:paraId="4ECADD18" w14:textId="77777777" w:rsidR="003926F6" w:rsidRPr="000A7EA0" w:rsidRDefault="003926F6" w:rsidP="000A7EA0">
            <w:pPr>
              <w:jc w:val="right"/>
              <w:rPr>
                <w:rFonts w:cs="Arial"/>
                <w:sz w:val="20"/>
                <w:szCs w:val="20"/>
              </w:rPr>
            </w:pPr>
            <w:r w:rsidRPr="000A7EA0">
              <w:rPr>
                <w:rFonts w:cs="Arial"/>
                <w:sz w:val="20"/>
                <w:szCs w:val="20"/>
              </w:rPr>
              <w:t>99,852</w:t>
            </w:r>
          </w:p>
        </w:tc>
      </w:tr>
      <w:tr w:rsidR="000A7EA0" w:rsidRPr="000A7EA0" w14:paraId="1A96957D" w14:textId="77777777" w:rsidTr="00A50303">
        <w:trPr>
          <w:trHeight w:val="255"/>
        </w:trPr>
        <w:tc>
          <w:tcPr>
            <w:tcW w:w="1080" w:type="dxa"/>
          </w:tcPr>
          <w:p w14:paraId="65391CF9" w14:textId="77777777" w:rsidR="003926F6" w:rsidRPr="000A7EA0" w:rsidRDefault="003926F6" w:rsidP="000A7EA0">
            <w:pPr>
              <w:rPr>
                <w:rFonts w:cs="Arial"/>
                <w:sz w:val="20"/>
                <w:szCs w:val="20"/>
              </w:rPr>
            </w:pPr>
            <w:r w:rsidRPr="000A7EA0">
              <w:rPr>
                <w:rFonts w:cs="Arial"/>
                <w:sz w:val="20"/>
                <w:szCs w:val="20"/>
              </w:rPr>
              <w:t>J47X</w:t>
            </w:r>
          </w:p>
        </w:tc>
        <w:tc>
          <w:tcPr>
            <w:tcW w:w="5760" w:type="dxa"/>
          </w:tcPr>
          <w:p w14:paraId="5B197949" w14:textId="77777777" w:rsidR="003926F6" w:rsidRPr="00E075B9" w:rsidRDefault="003926F6" w:rsidP="000A7EA0">
            <w:pPr>
              <w:rPr>
                <w:rFonts w:cs="Arial"/>
                <w:color w:val="00B0F0"/>
                <w:sz w:val="20"/>
                <w:szCs w:val="20"/>
              </w:rPr>
            </w:pPr>
            <w:r w:rsidRPr="00E075B9">
              <w:rPr>
                <w:rFonts w:cs="Arial"/>
                <w:color w:val="00B0F0"/>
                <w:sz w:val="20"/>
                <w:szCs w:val="20"/>
              </w:rPr>
              <w:t>Bronchiectasis</w:t>
            </w:r>
          </w:p>
        </w:tc>
        <w:tc>
          <w:tcPr>
            <w:tcW w:w="1574" w:type="dxa"/>
          </w:tcPr>
          <w:p w14:paraId="7B4ED6E2" w14:textId="77777777" w:rsidR="003926F6" w:rsidRPr="000A7EA0" w:rsidRDefault="003926F6" w:rsidP="000A7EA0">
            <w:pPr>
              <w:jc w:val="right"/>
              <w:rPr>
                <w:rFonts w:cs="Arial"/>
                <w:sz w:val="20"/>
                <w:szCs w:val="20"/>
              </w:rPr>
            </w:pPr>
            <w:r w:rsidRPr="000A7EA0">
              <w:rPr>
                <w:rFonts w:cs="Arial"/>
                <w:sz w:val="20"/>
                <w:szCs w:val="20"/>
              </w:rPr>
              <w:t>4,681</w:t>
            </w:r>
          </w:p>
        </w:tc>
      </w:tr>
      <w:tr w:rsidR="00624F04" w:rsidRPr="000A7EA0" w14:paraId="2A1D8AEA" w14:textId="77777777" w:rsidTr="00A50303">
        <w:trPr>
          <w:trHeight w:val="255"/>
        </w:trPr>
        <w:tc>
          <w:tcPr>
            <w:tcW w:w="1080" w:type="dxa"/>
          </w:tcPr>
          <w:p w14:paraId="3A0081B1" w14:textId="77777777" w:rsidR="00624F04" w:rsidRPr="000A7EA0" w:rsidRDefault="00624F04" w:rsidP="000A7EA0">
            <w:pPr>
              <w:rPr>
                <w:rFonts w:cs="Arial"/>
                <w:sz w:val="20"/>
                <w:szCs w:val="20"/>
              </w:rPr>
            </w:pPr>
          </w:p>
        </w:tc>
        <w:tc>
          <w:tcPr>
            <w:tcW w:w="5760" w:type="dxa"/>
          </w:tcPr>
          <w:p w14:paraId="407C2EE7" w14:textId="77777777" w:rsidR="00624F04" w:rsidRPr="000A7EA0" w:rsidRDefault="00624F04" w:rsidP="000A7EA0">
            <w:pPr>
              <w:rPr>
                <w:rFonts w:cs="Arial"/>
                <w:sz w:val="20"/>
                <w:szCs w:val="20"/>
              </w:rPr>
            </w:pPr>
          </w:p>
        </w:tc>
        <w:tc>
          <w:tcPr>
            <w:tcW w:w="1574" w:type="dxa"/>
          </w:tcPr>
          <w:p w14:paraId="77203852" w14:textId="1589FB5C" w:rsidR="00624F04" w:rsidRPr="000A7EA0" w:rsidRDefault="00624F04" w:rsidP="000A7EA0">
            <w:pPr>
              <w:jc w:val="right"/>
              <w:rPr>
                <w:rFonts w:cs="Arial"/>
                <w:sz w:val="20"/>
                <w:szCs w:val="20"/>
              </w:rPr>
            </w:pPr>
            <w:r w:rsidRPr="000A7EA0">
              <w:rPr>
                <w:rFonts w:cs="Arial"/>
                <w:b/>
                <w:sz w:val="20"/>
                <w:szCs w:val="20"/>
              </w:rPr>
              <w:t>Total 108,665</w:t>
            </w:r>
          </w:p>
        </w:tc>
      </w:tr>
    </w:tbl>
    <w:p w14:paraId="13C0BDCD" w14:textId="77777777" w:rsidR="003926F6" w:rsidRPr="000A7EA0" w:rsidRDefault="003926F6" w:rsidP="000A7EA0">
      <w:pPr>
        <w:ind w:left="720" w:hanging="720"/>
        <w:outlineLvl w:val="0"/>
        <w:rPr>
          <w:rFonts w:cs="Arial"/>
          <w:sz w:val="22"/>
          <w:szCs w:val="22"/>
        </w:rPr>
      </w:pPr>
    </w:p>
    <w:p w14:paraId="643E28BA" w14:textId="77777777" w:rsidR="003926F6" w:rsidRPr="000A7EA0" w:rsidRDefault="003926F6" w:rsidP="000A7EA0">
      <w:pPr>
        <w:ind w:left="720" w:hanging="720"/>
        <w:outlineLvl w:val="0"/>
        <w:rPr>
          <w:rFonts w:cs="Arial"/>
          <w:sz w:val="22"/>
          <w:szCs w:val="22"/>
        </w:rPr>
      </w:pPr>
      <w:r w:rsidRPr="000A7EA0">
        <w:rPr>
          <w:rFonts w:cs="Arial"/>
          <w:sz w:val="22"/>
          <w:szCs w:val="22"/>
        </w:rPr>
        <w:t>Additional notes for definition:</w:t>
      </w:r>
    </w:p>
    <w:p w14:paraId="3FAD5DCF" w14:textId="77777777" w:rsidR="003926F6" w:rsidRPr="000A7EA0" w:rsidRDefault="003926F6" w:rsidP="000A7EA0">
      <w:pPr>
        <w:rPr>
          <w:rFonts w:cs="Arial"/>
          <w:sz w:val="22"/>
          <w:szCs w:val="22"/>
        </w:rPr>
      </w:pPr>
      <w:r w:rsidRPr="000A7EA0">
        <w:rPr>
          <w:rFonts w:cs="Arial"/>
          <w:sz w:val="22"/>
          <w:szCs w:val="22"/>
        </w:rPr>
        <w:t>Principal diagnosis only;</w:t>
      </w:r>
    </w:p>
    <w:p w14:paraId="78F499CC" w14:textId="77777777" w:rsidR="003926F6" w:rsidRPr="000A7EA0" w:rsidRDefault="003926F6" w:rsidP="000A7EA0">
      <w:pPr>
        <w:rPr>
          <w:rFonts w:cs="Arial"/>
          <w:sz w:val="22"/>
          <w:szCs w:val="22"/>
        </w:rPr>
      </w:pPr>
      <w:r w:rsidRPr="000A7EA0">
        <w:rPr>
          <w:rFonts w:cs="Arial"/>
          <w:sz w:val="22"/>
          <w:szCs w:val="22"/>
        </w:rPr>
        <w:t>ICD-10: J20 only with second diagnosis of J41, J42, J43, J44, J47</w:t>
      </w:r>
    </w:p>
    <w:p w14:paraId="5ABD31E0" w14:textId="77777777" w:rsidR="003926F6" w:rsidRPr="000A7EA0" w:rsidRDefault="003926F6" w:rsidP="000A7EA0">
      <w:pPr>
        <w:rPr>
          <w:rFonts w:cs="Arial"/>
        </w:rPr>
      </w:pPr>
    </w:p>
    <w:p w14:paraId="272F4780" w14:textId="77777777" w:rsidR="003926F6" w:rsidRPr="000A7EA0" w:rsidRDefault="003926F6" w:rsidP="000A7EA0">
      <w:pPr>
        <w:rPr>
          <w:rFonts w:cs="Arial"/>
          <w:b/>
          <w:sz w:val="22"/>
          <w:szCs w:val="22"/>
        </w:rPr>
      </w:pPr>
      <w:r w:rsidRPr="000A7EA0">
        <w:rPr>
          <w:rFonts w:cs="Arial"/>
          <w:b/>
          <w:sz w:val="22"/>
          <w:szCs w:val="22"/>
        </w:rPr>
        <w:t>3.6</w:t>
      </w:r>
      <w:r w:rsidRPr="000A7EA0">
        <w:rPr>
          <w:rFonts w:cs="Arial"/>
          <w:b/>
          <w:sz w:val="22"/>
          <w:szCs w:val="22"/>
        </w:rPr>
        <w:tab/>
        <w:t>Angina</w:t>
      </w:r>
    </w:p>
    <w:p w14:paraId="5BD6CD45" w14:textId="77777777" w:rsidR="003926F6" w:rsidRPr="000A7EA0" w:rsidRDefault="003926F6" w:rsidP="000A7EA0">
      <w:pPr>
        <w:rPr>
          <w:rFonts w:cs="Arial"/>
          <w:sz w:val="22"/>
          <w:szCs w:val="22"/>
        </w:rPr>
      </w:pPr>
      <w:r w:rsidRPr="000A7EA0">
        <w:rPr>
          <w:rFonts w:cs="Arial"/>
          <w:sz w:val="22"/>
          <w:szCs w:val="22"/>
        </w:rPr>
        <w:t>Chronic ischaemic heart disease (ICD-10 code I25) has been added on to the NHS Comparators definition.</w:t>
      </w:r>
    </w:p>
    <w:p w14:paraId="5A8DACC0" w14:textId="77777777" w:rsidR="003926F6" w:rsidRPr="000A7EA0" w:rsidRDefault="003926F6" w:rsidP="000A7EA0">
      <w:pPr>
        <w:rPr>
          <w:rFonts w:cs="Arial"/>
          <w:sz w:val="22"/>
          <w:szCs w:val="22"/>
        </w:rPr>
      </w:pPr>
    </w:p>
    <w:p w14:paraId="0829360B" w14:textId="77777777" w:rsidR="003926F6" w:rsidRPr="000A7EA0" w:rsidRDefault="003926F6" w:rsidP="000A7EA0">
      <w:pPr>
        <w:rPr>
          <w:rFonts w:cs="Arial"/>
          <w:sz w:val="22"/>
          <w:szCs w:val="22"/>
        </w:rPr>
      </w:pPr>
      <w:r w:rsidRPr="000A7EA0">
        <w:rPr>
          <w:rFonts w:cs="Arial"/>
          <w:sz w:val="22"/>
          <w:szCs w:val="22"/>
        </w:rPr>
        <w:t>These conditions could be split into chronic and acute, with I24 codes classed as acute, and I20 and I25 classed as chronic.</w:t>
      </w:r>
    </w:p>
    <w:p w14:paraId="300AF3E0" w14:textId="77777777" w:rsidR="003926F6" w:rsidRPr="000A7EA0" w:rsidRDefault="003926F6" w:rsidP="000A7EA0">
      <w:pPr>
        <w:rPr>
          <w:rFonts w:cs="Arial"/>
        </w:rPr>
      </w:pPr>
    </w:p>
    <w:tbl>
      <w:tblPr>
        <w:tblStyle w:val="TableGrid"/>
        <w:tblW w:w="8414" w:type="dxa"/>
        <w:tblLook w:val="0020" w:firstRow="1" w:lastRow="0" w:firstColumn="0" w:lastColumn="0" w:noHBand="0" w:noVBand="0"/>
      </w:tblPr>
      <w:tblGrid>
        <w:gridCol w:w="1080"/>
        <w:gridCol w:w="5760"/>
        <w:gridCol w:w="1574"/>
      </w:tblGrid>
      <w:tr w:rsidR="000A7EA0" w:rsidRPr="000A7EA0" w14:paraId="0851A5C6" w14:textId="77777777" w:rsidTr="00A50303">
        <w:trPr>
          <w:trHeight w:val="255"/>
        </w:trPr>
        <w:tc>
          <w:tcPr>
            <w:tcW w:w="1080" w:type="dxa"/>
          </w:tcPr>
          <w:p w14:paraId="2F3AB4D6" w14:textId="77777777" w:rsidR="003926F6" w:rsidRPr="000A7EA0" w:rsidRDefault="003926F6" w:rsidP="000A7EA0">
            <w:pPr>
              <w:rPr>
                <w:rFonts w:cs="Arial"/>
                <w:b/>
                <w:sz w:val="20"/>
                <w:szCs w:val="20"/>
              </w:rPr>
            </w:pPr>
            <w:r w:rsidRPr="000A7EA0">
              <w:rPr>
                <w:rFonts w:cs="Arial"/>
                <w:b/>
                <w:sz w:val="20"/>
                <w:szCs w:val="20"/>
              </w:rPr>
              <w:t>ICD-10 Code</w:t>
            </w:r>
          </w:p>
        </w:tc>
        <w:tc>
          <w:tcPr>
            <w:tcW w:w="5760" w:type="dxa"/>
          </w:tcPr>
          <w:p w14:paraId="7A38551F" w14:textId="77777777" w:rsidR="003926F6" w:rsidRPr="000A7EA0" w:rsidRDefault="003926F6" w:rsidP="000A7EA0">
            <w:pPr>
              <w:rPr>
                <w:rFonts w:cs="Arial"/>
                <w:b/>
                <w:sz w:val="20"/>
                <w:szCs w:val="20"/>
              </w:rPr>
            </w:pPr>
            <w:r w:rsidRPr="000A7EA0">
              <w:rPr>
                <w:rFonts w:cs="Arial"/>
                <w:b/>
                <w:sz w:val="20"/>
                <w:szCs w:val="20"/>
              </w:rPr>
              <w:t>Condition</w:t>
            </w:r>
          </w:p>
        </w:tc>
        <w:tc>
          <w:tcPr>
            <w:tcW w:w="1574" w:type="dxa"/>
          </w:tcPr>
          <w:p w14:paraId="5E268F3B"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0464693B" w14:textId="77777777" w:rsidTr="00A50303">
        <w:trPr>
          <w:trHeight w:val="255"/>
        </w:trPr>
        <w:tc>
          <w:tcPr>
            <w:tcW w:w="1080" w:type="dxa"/>
          </w:tcPr>
          <w:p w14:paraId="3F516084" w14:textId="77777777" w:rsidR="003926F6" w:rsidRPr="000A7EA0" w:rsidRDefault="003926F6" w:rsidP="000A7EA0">
            <w:pPr>
              <w:rPr>
                <w:rFonts w:cs="Arial"/>
                <w:sz w:val="20"/>
                <w:szCs w:val="20"/>
              </w:rPr>
            </w:pPr>
            <w:r w:rsidRPr="000A7EA0">
              <w:rPr>
                <w:rFonts w:cs="Arial"/>
                <w:sz w:val="20"/>
                <w:szCs w:val="20"/>
              </w:rPr>
              <w:t>I20</w:t>
            </w:r>
          </w:p>
        </w:tc>
        <w:tc>
          <w:tcPr>
            <w:tcW w:w="5760" w:type="dxa"/>
          </w:tcPr>
          <w:p w14:paraId="2FF07BA6" w14:textId="77777777" w:rsidR="003926F6" w:rsidRPr="000A7EA0" w:rsidRDefault="003926F6" w:rsidP="000A7EA0">
            <w:pPr>
              <w:rPr>
                <w:rFonts w:cs="Arial"/>
                <w:sz w:val="20"/>
                <w:szCs w:val="20"/>
              </w:rPr>
            </w:pPr>
            <w:r w:rsidRPr="00E075B9">
              <w:rPr>
                <w:rFonts w:cs="Arial"/>
                <w:color w:val="00B0F0"/>
                <w:sz w:val="20"/>
                <w:szCs w:val="20"/>
              </w:rPr>
              <w:t>Angina pectoris</w:t>
            </w:r>
          </w:p>
        </w:tc>
        <w:tc>
          <w:tcPr>
            <w:tcW w:w="1574" w:type="dxa"/>
          </w:tcPr>
          <w:p w14:paraId="37C46506" w14:textId="77777777" w:rsidR="003926F6" w:rsidRPr="000A7EA0" w:rsidRDefault="003926F6" w:rsidP="000A7EA0">
            <w:pPr>
              <w:jc w:val="right"/>
              <w:rPr>
                <w:rFonts w:cs="Arial"/>
                <w:sz w:val="20"/>
                <w:szCs w:val="20"/>
              </w:rPr>
            </w:pPr>
            <w:r w:rsidRPr="000A7EA0">
              <w:rPr>
                <w:rFonts w:cs="Arial"/>
                <w:sz w:val="20"/>
                <w:szCs w:val="20"/>
              </w:rPr>
              <w:t>63,031</w:t>
            </w:r>
          </w:p>
        </w:tc>
      </w:tr>
      <w:tr w:rsidR="000A7EA0" w:rsidRPr="000A7EA0" w14:paraId="09961868" w14:textId="77777777" w:rsidTr="00A50303">
        <w:trPr>
          <w:trHeight w:val="255"/>
        </w:trPr>
        <w:tc>
          <w:tcPr>
            <w:tcW w:w="1080" w:type="dxa"/>
          </w:tcPr>
          <w:p w14:paraId="1B25ABF1" w14:textId="77777777" w:rsidR="003926F6" w:rsidRPr="000A7EA0" w:rsidRDefault="003926F6" w:rsidP="000A7EA0">
            <w:pPr>
              <w:rPr>
                <w:rFonts w:cs="Arial"/>
                <w:sz w:val="20"/>
                <w:szCs w:val="20"/>
              </w:rPr>
            </w:pPr>
            <w:r w:rsidRPr="000A7EA0">
              <w:rPr>
                <w:rFonts w:cs="Arial"/>
                <w:sz w:val="20"/>
                <w:szCs w:val="20"/>
              </w:rPr>
              <w:t>I24.0</w:t>
            </w:r>
          </w:p>
        </w:tc>
        <w:tc>
          <w:tcPr>
            <w:tcW w:w="5760" w:type="dxa"/>
          </w:tcPr>
          <w:p w14:paraId="0F41F62D" w14:textId="77777777" w:rsidR="003926F6" w:rsidRPr="00E075B9" w:rsidRDefault="003926F6" w:rsidP="000A7EA0">
            <w:pPr>
              <w:rPr>
                <w:rFonts w:cs="Arial"/>
                <w:color w:val="FF0000"/>
                <w:sz w:val="20"/>
                <w:szCs w:val="20"/>
              </w:rPr>
            </w:pPr>
            <w:r w:rsidRPr="00E075B9">
              <w:rPr>
                <w:rFonts w:cs="Arial"/>
                <w:color w:val="FF0000"/>
                <w:sz w:val="20"/>
                <w:szCs w:val="20"/>
              </w:rPr>
              <w:t>Coronary thrombosis not resulting in myocardial infarction</w:t>
            </w:r>
          </w:p>
        </w:tc>
        <w:tc>
          <w:tcPr>
            <w:tcW w:w="1574" w:type="dxa"/>
          </w:tcPr>
          <w:p w14:paraId="708DC39C" w14:textId="77777777" w:rsidR="003926F6" w:rsidRPr="000A7EA0" w:rsidRDefault="003926F6" w:rsidP="000A7EA0">
            <w:pPr>
              <w:jc w:val="right"/>
              <w:rPr>
                <w:rFonts w:cs="Arial"/>
                <w:sz w:val="20"/>
                <w:szCs w:val="20"/>
              </w:rPr>
            </w:pPr>
            <w:r w:rsidRPr="000A7EA0">
              <w:rPr>
                <w:rFonts w:cs="Arial"/>
                <w:sz w:val="20"/>
                <w:szCs w:val="20"/>
              </w:rPr>
              <w:t>143</w:t>
            </w:r>
          </w:p>
        </w:tc>
      </w:tr>
      <w:tr w:rsidR="000A7EA0" w:rsidRPr="000A7EA0" w14:paraId="73DE05CB" w14:textId="77777777" w:rsidTr="00A50303">
        <w:trPr>
          <w:trHeight w:val="255"/>
        </w:trPr>
        <w:tc>
          <w:tcPr>
            <w:tcW w:w="1080" w:type="dxa"/>
          </w:tcPr>
          <w:p w14:paraId="5E331470" w14:textId="77777777" w:rsidR="003926F6" w:rsidRPr="000A7EA0" w:rsidRDefault="003926F6" w:rsidP="000A7EA0">
            <w:pPr>
              <w:rPr>
                <w:rFonts w:cs="Arial"/>
                <w:sz w:val="20"/>
                <w:szCs w:val="20"/>
              </w:rPr>
            </w:pPr>
            <w:r w:rsidRPr="000A7EA0">
              <w:rPr>
                <w:rFonts w:cs="Arial"/>
                <w:sz w:val="20"/>
                <w:szCs w:val="20"/>
              </w:rPr>
              <w:t>I24.8</w:t>
            </w:r>
          </w:p>
        </w:tc>
        <w:tc>
          <w:tcPr>
            <w:tcW w:w="5760" w:type="dxa"/>
          </w:tcPr>
          <w:p w14:paraId="68A3F18A" w14:textId="77777777" w:rsidR="003926F6" w:rsidRPr="00E075B9" w:rsidRDefault="003926F6" w:rsidP="000A7EA0">
            <w:pPr>
              <w:rPr>
                <w:rFonts w:cs="Arial"/>
                <w:color w:val="FF0000"/>
                <w:sz w:val="20"/>
                <w:szCs w:val="20"/>
              </w:rPr>
            </w:pPr>
            <w:r w:rsidRPr="00E075B9">
              <w:rPr>
                <w:rFonts w:cs="Arial"/>
                <w:color w:val="FF0000"/>
                <w:sz w:val="20"/>
                <w:szCs w:val="20"/>
              </w:rPr>
              <w:t>Other forms of acute ischaemic heart disease</w:t>
            </w:r>
          </w:p>
        </w:tc>
        <w:tc>
          <w:tcPr>
            <w:tcW w:w="1574" w:type="dxa"/>
          </w:tcPr>
          <w:p w14:paraId="747627B3" w14:textId="77777777" w:rsidR="003926F6" w:rsidRPr="000A7EA0" w:rsidRDefault="003926F6" w:rsidP="000A7EA0">
            <w:pPr>
              <w:jc w:val="right"/>
              <w:rPr>
                <w:rFonts w:cs="Arial"/>
                <w:sz w:val="20"/>
                <w:szCs w:val="20"/>
              </w:rPr>
            </w:pPr>
            <w:r w:rsidRPr="000A7EA0">
              <w:rPr>
                <w:rFonts w:cs="Arial"/>
                <w:sz w:val="20"/>
                <w:szCs w:val="20"/>
              </w:rPr>
              <w:t>974</w:t>
            </w:r>
          </w:p>
        </w:tc>
      </w:tr>
      <w:tr w:rsidR="000A7EA0" w:rsidRPr="000A7EA0" w14:paraId="0275FC07" w14:textId="77777777" w:rsidTr="00A50303">
        <w:trPr>
          <w:trHeight w:val="347"/>
        </w:trPr>
        <w:tc>
          <w:tcPr>
            <w:tcW w:w="1080" w:type="dxa"/>
          </w:tcPr>
          <w:p w14:paraId="2791420C" w14:textId="77777777" w:rsidR="003926F6" w:rsidRPr="000A7EA0" w:rsidRDefault="003926F6" w:rsidP="000A7EA0">
            <w:pPr>
              <w:rPr>
                <w:rFonts w:cs="Arial"/>
                <w:sz w:val="20"/>
                <w:szCs w:val="20"/>
              </w:rPr>
            </w:pPr>
            <w:r w:rsidRPr="000A7EA0">
              <w:rPr>
                <w:rFonts w:cs="Arial"/>
                <w:sz w:val="20"/>
                <w:szCs w:val="20"/>
              </w:rPr>
              <w:t>I24.9</w:t>
            </w:r>
          </w:p>
        </w:tc>
        <w:tc>
          <w:tcPr>
            <w:tcW w:w="5760" w:type="dxa"/>
          </w:tcPr>
          <w:p w14:paraId="0A9F7F3C" w14:textId="77777777" w:rsidR="003926F6" w:rsidRPr="00E075B9" w:rsidRDefault="003926F6" w:rsidP="000A7EA0">
            <w:pPr>
              <w:rPr>
                <w:rFonts w:cs="Arial"/>
                <w:color w:val="FF0000"/>
                <w:sz w:val="20"/>
                <w:szCs w:val="20"/>
              </w:rPr>
            </w:pPr>
            <w:r w:rsidRPr="00E075B9">
              <w:rPr>
                <w:rFonts w:cs="Arial"/>
                <w:color w:val="FF0000"/>
                <w:sz w:val="20"/>
                <w:szCs w:val="20"/>
              </w:rPr>
              <w:t>Acute ischaemic heart disease, unspecified</w:t>
            </w:r>
          </w:p>
        </w:tc>
        <w:tc>
          <w:tcPr>
            <w:tcW w:w="1574" w:type="dxa"/>
          </w:tcPr>
          <w:p w14:paraId="23E0CF1B" w14:textId="77777777" w:rsidR="003926F6" w:rsidRPr="000A7EA0" w:rsidRDefault="003926F6" w:rsidP="000A7EA0">
            <w:pPr>
              <w:jc w:val="right"/>
              <w:rPr>
                <w:rFonts w:cs="Arial"/>
                <w:sz w:val="20"/>
                <w:szCs w:val="20"/>
              </w:rPr>
            </w:pPr>
            <w:r w:rsidRPr="000A7EA0">
              <w:rPr>
                <w:rFonts w:cs="Arial"/>
                <w:sz w:val="20"/>
                <w:szCs w:val="20"/>
              </w:rPr>
              <w:t>339</w:t>
            </w:r>
          </w:p>
        </w:tc>
      </w:tr>
      <w:tr w:rsidR="000A7EA0" w:rsidRPr="000A7EA0" w14:paraId="3DDA2393" w14:textId="77777777" w:rsidTr="00A50303">
        <w:trPr>
          <w:trHeight w:val="347"/>
        </w:trPr>
        <w:tc>
          <w:tcPr>
            <w:tcW w:w="1080" w:type="dxa"/>
          </w:tcPr>
          <w:p w14:paraId="03525B62" w14:textId="77777777" w:rsidR="003926F6" w:rsidRPr="000A7EA0" w:rsidRDefault="003926F6" w:rsidP="000A7EA0">
            <w:pPr>
              <w:rPr>
                <w:rFonts w:cs="Arial"/>
                <w:sz w:val="20"/>
                <w:szCs w:val="20"/>
              </w:rPr>
            </w:pPr>
            <w:r w:rsidRPr="000A7EA0">
              <w:rPr>
                <w:rFonts w:cs="Arial"/>
                <w:sz w:val="20"/>
                <w:szCs w:val="20"/>
              </w:rPr>
              <w:t>I25</w:t>
            </w:r>
          </w:p>
        </w:tc>
        <w:tc>
          <w:tcPr>
            <w:tcW w:w="5760" w:type="dxa"/>
          </w:tcPr>
          <w:p w14:paraId="098872FC" w14:textId="77777777" w:rsidR="003926F6" w:rsidRPr="000A7EA0" w:rsidRDefault="003926F6" w:rsidP="000A7EA0">
            <w:pPr>
              <w:rPr>
                <w:rFonts w:cs="Arial"/>
                <w:sz w:val="20"/>
                <w:szCs w:val="20"/>
              </w:rPr>
            </w:pPr>
            <w:r w:rsidRPr="00E075B9">
              <w:rPr>
                <w:rFonts w:cs="Arial"/>
                <w:color w:val="00B0F0"/>
                <w:sz w:val="20"/>
                <w:szCs w:val="20"/>
              </w:rPr>
              <w:t>Chronic ischaemic heart disease</w:t>
            </w:r>
          </w:p>
        </w:tc>
        <w:tc>
          <w:tcPr>
            <w:tcW w:w="1574" w:type="dxa"/>
          </w:tcPr>
          <w:p w14:paraId="52AFD062" w14:textId="77777777" w:rsidR="003926F6" w:rsidRPr="000A7EA0" w:rsidRDefault="003926F6" w:rsidP="000A7EA0">
            <w:pPr>
              <w:jc w:val="right"/>
              <w:rPr>
                <w:rFonts w:cs="Arial"/>
                <w:sz w:val="20"/>
                <w:szCs w:val="20"/>
              </w:rPr>
            </w:pPr>
            <w:r w:rsidRPr="000A7EA0">
              <w:rPr>
                <w:rFonts w:cs="Arial"/>
                <w:sz w:val="20"/>
                <w:szCs w:val="20"/>
              </w:rPr>
              <w:t>16,418</w:t>
            </w:r>
          </w:p>
        </w:tc>
      </w:tr>
      <w:tr w:rsidR="00624F04" w:rsidRPr="000A7EA0" w14:paraId="64CB7720" w14:textId="77777777" w:rsidTr="00A50303">
        <w:trPr>
          <w:trHeight w:val="347"/>
        </w:trPr>
        <w:tc>
          <w:tcPr>
            <w:tcW w:w="1080" w:type="dxa"/>
          </w:tcPr>
          <w:p w14:paraId="0A8008D8" w14:textId="77777777" w:rsidR="00624F04" w:rsidRPr="000A7EA0" w:rsidRDefault="00624F04" w:rsidP="000A7EA0">
            <w:pPr>
              <w:rPr>
                <w:rFonts w:cs="Arial"/>
                <w:sz w:val="20"/>
                <w:szCs w:val="20"/>
              </w:rPr>
            </w:pPr>
          </w:p>
        </w:tc>
        <w:tc>
          <w:tcPr>
            <w:tcW w:w="5760" w:type="dxa"/>
          </w:tcPr>
          <w:p w14:paraId="6CDFF7C5" w14:textId="77777777" w:rsidR="00624F04" w:rsidRPr="000A7EA0" w:rsidRDefault="00624F04" w:rsidP="000A7EA0">
            <w:pPr>
              <w:rPr>
                <w:rFonts w:cs="Arial"/>
                <w:sz w:val="20"/>
                <w:szCs w:val="20"/>
              </w:rPr>
            </w:pPr>
          </w:p>
        </w:tc>
        <w:tc>
          <w:tcPr>
            <w:tcW w:w="1574" w:type="dxa"/>
          </w:tcPr>
          <w:p w14:paraId="67312E56" w14:textId="0BA066CE" w:rsidR="00624F04" w:rsidRPr="000A7EA0" w:rsidRDefault="00624F04" w:rsidP="000A7EA0">
            <w:pPr>
              <w:jc w:val="right"/>
              <w:rPr>
                <w:rFonts w:cs="Arial"/>
                <w:sz w:val="20"/>
                <w:szCs w:val="20"/>
              </w:rPr>
            </w:pPr>
            <w:r w:rsidRPr="000A7EA0">
              <w:rPr>
                <w:rFonts w:cs="Arial"/>
                <w:b/>
                <w:sz w:val="20"/>
                <w:szCs w:val="20"/>
              </w:rPr>
              <w:t>Total 80,905</w:t>
            </w:r>
          </w:p>
        </w:tc>
      </w:tr>
    </w:tbl>
    <w:p w14:paraId="7DE91F6D" w14:textId="77777777" w:rsidR="003926F6" w:rsidRPr="000A7EA0" w:rsidRDefault="003926F6" w:rsidP="000A7EA0">
      <w:pPr>
        <w:ind w:left="720" w:hanging="720"/>
        <w:outlineLvl w:val="0"/>
        <w:rPr>
          <w:rFonts w:cs="Arial"/>
          <w:sz w:val="22"/>
          <w:szCs w:val="22"/>
        </w:rPr>
      </w:pPr>
    </w:p>
    <w:p w14:paraId="73678BE9" w14:textId="77777777" w:rsidR="003926F6" w:rsidRPr="000A7EA0" w:rsidRDefault="003926F6" w:rsidP="000A7EA0">
      <w:pPr>
        <w:ind w:left="720" w:hanging="720"/>
        <w:outlineLvl w:val="0"/>
        <w:rPr>
          <w:rFonts w:cs="Arial"/>
          <w:sz w:val="22"/>
          <w:szCs w:val="22"/>
        </w:rPr>
      </w:pPr>
      <w:r w:rsidRPr="000A7EA0">
        <w:rPr>
          <w:rFonts w:cs="Arial"/>
          <w:sz w:val="22"/>
          <w:szCs w:val="22"/>
        </w:rPr>
        <w:t>Additional notes for definition:</w:t>
      </w:r>
    </w:p>
    <w:p w14:paraId="666F5876" w14:textId="77777777" w:rsidR="003926F6" w:rsidRPr="000A7EA0" w:rsidRDefault="003926F6" w:rsidP="000A7EA0">
      <w:pPr>
        <w:rPr>
          <w:rFonts w:cs="Arial"/>
          <w:sz w:val="22"/>
          <w:szCs w:val="22"/>
        </w:rPr>
      </w:pPr>
      <w:r w:rsidRPr="000A7EA0">
        <w:rPr>
          <w:rFonts w:cs="Arial"/>
          <w:sz w:val="22"/>
          <w:szCs w:val="22"/>
        </w:rPr>
        <w:lastRenderedPageBreak/>
        <w:t>Principal diagnosis only;</w:t>
      </w:r>
    </w:p>
    <w:p w14:paraId="58A19995" w14:textId="77777777" w:rsidR="003926F6" w:rsidRPr="000A7EA0" w:rsidRDefault="003926F6" w:rsidP="000A7EA0">
      <w:pPr>
        <w:rPr>
          <w:rFonts w:cs="Arial"/>
          <w:sz w:val="22"/>
          <w:szCs w:val="22"/>
        </w:rPr>
      </w:pPr>
      <w:r w:rsidRPr="000A7EA0">
        <w:rPr>
          <w:rFonts w:cs="Arial"/>
          <w:sz w:val="22"/>
          <w:szCs w:val="22"/>
        </w:rPr>
        <w:t xml:space="preserve">Exclude cases with operative procedure ICD-10 codes of A, B, C, D, E, F, G, H, I, J, K, L, </w:t>
      </w:r>
      <w:r w:rsidRPr="000A7EA0">
        <w:rPr>
          <w:rFonts w:cs="Arial"/>
          <w:sz w:val="22"/>
          <w:szCs w:val="22"/>
          <w:lang w:val="pt-BR"/>
        </w:rPr>
        <w:t>M, N, O, P, Q, R, S, T, V, W, X0, X1, X2, X4, X5</w:t>
      </w:r>
    </w:p>
    <w:p w14:paraId="4A8DC67D" w14:textId="77777777" w:rsidR="003926F6" w:rsidRPr="000A7EA0" w:rsidRDefault="003926F6" w:rsidP="000A7EA0">
      <w:pPr>
        <w:rPr>
          <w:rFonts w:cs="Arial"/>
        </w:rPr>
      </w:pPr>
    </w:p>
    <w:p w14:paraId="3C048FB0" w14:textId="77777777" w:rsidR="003926F6" w:rsidRPr="000A7EA0" w:rsidRDefault="003926F6" w:rsidP="000A7EA0">
      <w:pPr>
        <w:rPr>
          <w:rFonts w:cs="Arial"/>
          <w:b/>
          <w:sz w:val="22"/>
          <w:szCs w:val="22"/>
        </w:rPr>
      </w:pPr>
      <w:r w:rsidRPr="000A7EA0">
        <w:rPr>
          <w:rFonts w:cs="Arial"/>
          <w:b/>
          <w:sz w:val="22"/>
          <w:szCs w:val="22"/>
        </w:rPr>
        <w:t>3.7</w:t>
      </w:r>
      <w:r w:rsidRPr="000A7EA0">
        <w:rPr>
          <w:rFonts w:cs="Arial"/>
          <w:b/>
          <w:sz w:val="22"/>
          <w:szCs w:val="22"/>
        </w:rPr>
        <w:tab/>
        <w:t>Iron deficiency anaemia</w:t>
      </w:r>
    </w:p>
    <w:p w14:paraId="16092A75" w14:textId="77777777" w:rsidR="003926F6" w:rsidRPr="000A7EA0" w:rsidRDefault="003926F6" w:rsidP="000A7EA0">
      <w:pPr>
        <w:rPr>
          <w:rFonts w:cs="Arial"/>
          <w:sz w:val="22"/>
          <w:szCs w:val="22"/>
        </w:rPr>
      </w:pPr>
      <w:r w:rsidRPr="000A7EA0">
        <w:rPr>
          <w:rFonts w:cs="Arial"/>
          <w:sz w:val="22"/>
          <w:szCs w:val="22"/>
        </w:rPr>
        <w:t>The following codes were added to the existing NHS Comparators definition:</w:t>
      </w:r>
    </w:p>
    <w:p w14:paraId="78AE83F9" w14:textId="77777777" w:rsidR="003926F6" w:rsidRPr="000A7EA0" w:rsidRDefault="003926F6" w:rsidP="000A7EA0">
      <w:pPr>
        <w:rPr>
          <w:rFonts w:cs="Arial"/>
          <w:sz w:val="22"/>
          <w:szCs w:val="22"/>
        </w:rPr>
      </w:pPr>
      <w:r w:rsidRPr="000A7EA0">
        <w:rPr>
          <w:rFonts w:cs="Arial"/>
          <w:sz w:val="22"/>
          <w:szCs w:val="22"/>
        </w:rPr>
        <w:t>D51 – Vitamin B12 deficiency anaemia</w:t>
      </w:r>
    </w:p>
    <w:p w14:paraId="5A09CD82" w14:textId="77777777" w:rsidR="003926F6" w:rsidRPr="000A7EA0" w:rsidRDefault="003926F6" w:rsidP="000A7EA0">
      <w:pPr>
        <w:rPr>
          <w:rFonts w:cs="Arial"/>
          <w:sz w:val="22"/>
          <w:szCs w:val="22"/>
        </w:rPr>
      </w:pPr>
      <w:r w:rsidRPr="000A7EA0">
        <w:rPr>
          <w:rFonts w:cs="Arial"/>
          <w:sz w:val="22"/>
          <w:szCs w:val="22"/>
        </w:rPr>
        <w:t>D52 – Folate deficiency anaemia</w:t>
      </w:r>
    </w:p>
    <w:p w14:paraId="451DDD5A" w14:textId="77777777" w:rsidR="003926F6" w:rsidRPr="000A7EA0" w:rsidRDefault="003926F6" w:rsidP="000A7EA0">
      <w:pPr>
        <w:rPr>
          <w:rFonts w:cs="Arial"/>
          <w:sz w:val="22"/>
          <w:szCs w:val="22"/>
        </w:rPr>
      </w:pPr>
    </w:p>
    <w:p w14:paraId="25C19978" w14:textId="77777777" w:rsidR="003926F6" w:rsidRPr="000A7EA0" w:rsidRDefault="003926F6" w:rsidP="000A7EA0">
      <w:pPr>
        <w:rPr>
          <w:rFonts w:cs="Arial"/>
        </w:rPr>
      </w:pPr>
      <w:r w:rsidRPr="000A7EA0">
        <w:rPr>
          <w:rFonts w:cs="Arial"/>
          <w:sz w:val="22"/>
          <w:szCs w:val="22"/>
        </w:rPr>
        <w:t>All the conditions are considered chronic.</w:t>
      </w:r>
    </w:p>
    <w:p w14:paraId="0F2946EC" w14:textId="77777777" w:rsidR="003926F6" w:rsidRPr="000A7EA0" w:rsidRDefault="003926F6" w:rsidP="000A7EA0">
      <w:pPr>
        <w:rPr>
          <w:rFonts w:cs="Arial"/>
        </w:rPr>
      </w:pPr>
    </w:p>
    <w:tbl>
      <w:tblPr>
        <w:tblStyle w:val="TableGrid"/>
        <w:tblW w:w="7650" w:type="dxa"/>
        <w:tblLook w:val="0020" w:firstRow="1" w:lastRow="0" w:firstColumn="0" w:lastColumn="0" w:noHBand="0" w:noVBand="0"/>
      </w:tblPr>
      <w:tblGrid>
        <w:gridCol w:w="1045"/>
        <w:gridCol w:w="5288"/>
        <w:gridCol w:w="1317"/>
      </w:tblGrid>
      <w:tr w:rsidR="000A7EA0" w:rsidRPr="000A7EA0" w14:paraId="5288176A" w14:textId="77777777" w:rsidTr="00A50303">
        <w:trPr>
          <w:trHeight w:val="255"/>
        </w:trPr>
        <w:tc>
          <w:tcPr>
            <w:tcW w:w="1045" w:type="dxa"/>
          </w:tcPr>
          <w:p w14:paraId="3D92734C" w14:textId="77777777" w:rsidR="003926F6" w:rsidRPr="000A7EA0" w:rsidRDefault="003926F6" w:rsidP="000A7EA0">
            <w:pPr>
              <w:rPr>
                <w:rFonts w:cs="Arial"/>
                <w:b/>
                <w:sz w:val="20"/>
                <w:szCs w:val="20"/>
              </w:rPr>
            </w:pPr>
            <w:r w:rsidRPr="000A7EA0">
              <w:rPr>
                <w:rFonts w:cs="Arial"/>
                <w:b/>
                <w:sz w:val="20"/>
                <w:szCs w:val="20"/>
              </w:rPr>
              <w:t>ICD-10 Code</w:t>
            </w:r>
          </w:p>
        </w:tc>
        <w:tc>
          <w:tcPr>
            <w:tcW w:w="5288" w:type="dxa"/>
          </w:tcPr>
          <w:p w14:paraId="365E00DA" w14:textId="77777777" w:rsidR="003926F6" w:rsidRPr="000A7EA0" w:rsidRDefault="003926F6" w:rsidP="000A7EA0">
            <w:pPr>
              <w:rPr>
                <w:rFonts w:cs="Arial"/>
                <w:b/>
                <w:sz w:val="20"/>
                <w:szCs w:val="20"/>
              </w:rPr>
            </w:pPr>
            <w:r w:rsidRPr="000A7EA0">
              <w:rPr>
                <w:rFonts w:cs="Arial"/>
                <w:b/>
                <w:sz w:val="20"/>
                <w:szCs w:val="20"/>
              </w:rPr>
              <w:t>Condition</w:t>
            </w:r>
          </w:p>
        </w:tc>
        <w:tc>
          <w:tcPr>
            <w:tcW w:w="1317" w:type="dxa"/>
          </w:tcPr>
          <w:p w14:paraId="4F5387A8"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3E79E010" w14:textId="77777777" w:rsidTr="00A50303">
        <w:trPr>
          <w:trHeight w:val="255"/>
        </w:trPr>
        <w:tc>
          <w:tcPr>
            <w:tcW w:w="1045" w:type="dxa"/>
          </w:tcPr>
          <w:p w14:paraId="49F7201D" w14:textId="77777777" w:rsidR="003926F6" w:rsidRPr="000A7EA0" w:rsidRDefault="003926F6" w:rsidP="000A7EA0">
            <w:pPr>
              <w:rPr>
                <w:rFonts w:cs="Arial"/>
                <w:sz w:val="20"/>
                <w:szCs w:val="20"/>
              </w:rPr>
            </w:pPr>
            <w:r w:rsidRPr="000A7EA0">
              <w:rPr>
                <w:rFonts w:cs="Arial"/>
                <w:sz w:val="20"/>
                <w:szCs w:val="20"/>
              </w:rPr>
              <w:t>D50.1</w:t>
            </w:r>
          </w:p>
        </w:tc>
        <w:tc>
          <w:tcPr>
            <w:tcW w:w="5288" w:type="dxa"/>
          </w:tcPr>
          <w:p w14:paraId="2897D3E0" w14:textId="77777777" w:rsidR="003926F6" w:rsidRPr="00E075B9" w:rsidRDefault="003926F6" w:rsidP="000A7EA0">
            <w:pPr>
              <w:rPr>
                <w:rFonts w:cs="Arial"/>
                <w:color w:val="00B0F0"/>
                <w:sz w:val="20"/>
                <w:szCs w:val="20"/>
              </w:rPr>
            </w:pPr>
            <w:proofErr w:type="spellStart"/>
            <w:r w:rsidRPr="00E075B9">
              <w:rPr>
                <w:rFonts w:cs="Arial"/>
                <w:color w:val="00B0F0"/>
                <w:sz w:val="20"/>
                <w:szCs w:val="20"/>
              </w:rPr>
              <w:t>Sideropenic</w:t>
            </w:r>
            <w:proofErr w:type="spellEnd"/>
            <w:r w:rsidRPr="00E075B9">
              <w:rPr>
                <w:rFonts w:cs="Arial"/>
                <w:color w:val="00B0F0"/>
                <w:sz w:val="20"/>
                <w:szCs w:val="20"/>
              </w:rPr>
              <w:t xml:space="preserve"> dysphagia</w:t>
            </w:r>
          </w:p>
        </w:tc>
        <w:tc>
          <w:tcPr>
            <w:tcW w:w="1317" w:type="dxa"/>
          </w:tcPr>
          <w:p w14:paraId="63A7FBF5" w14:textId="77777777" w:rsidR="003926F6" w:rsidRPr="000A7EA0" w:rsidRDefault="003926F6" w:rsidP="000A7EA0">
            <w:pPr>
              <w:jc w:val="right"/>
              <w:rPr>
                <w:rFonts w:cs="Arial"/>
                <w:sz w:val="20"/>
                <w:szCs w:val="20"/>
              </w:rPr>
            </w:pPr>
            <w:r w:rsidRPr="000A7EA0">
              <w:rPr>
                <w:rFonts w:cs="Arial"/>
                <w:sz w:val="20"/>
                <w:szCs w:val="20"/>
              </w:rPr>
              <w:t>-</w:t>
            </w:r>
          </w:p>
        </w:tc>
      </w:tr>
      <w:tr w:rsidR="000A7EA0" w:rsidRPr="000A7EA0" w14:paraId="671396B5" w14:textId="77777777" w:rsidTr="00A50303">
        <w:trPr>
          <w:trHeight w:val="255"/>
        </w:trPr>
        <w:tc>
          <w:tcPr>
            <w:tcW w:w="1045" w:type="dxa"/>
          </w:tcPr>
          <w:p w14:paraId="64959B87" w14:textId="77777777" w:rsidR="003926F6" w:rsidRPr="000A7EA0" w:rsidRDefault="003926F6" w:rsidP="000A7EA0">
            <w:pPr>
              <w:rPr>
                <w:rFonts w:cs="Arial"/>
                <w:sz w:val="20"/>
                <w:szCs w:val="20"/>
              </w:rPr>
            </w:pPr>
            <w:r w:rsidRPr="000A7EA0">
              <w:rPr>
                <w:rFonts w:cs="Arial"/>
                <w:sz w:val="20"/>
                <w:szCs w:val="20"/>
              </w:rPr>
              <w:t>D50.8</w:t>
            </w:r>
          </w:p>
        </w:tc>
        <w:tc>
          <w:tcPr>
            <w:tcW w:w="5288" w:type="dxa"/>
          </w:tcPr>
          <w:p w14:paraId="5A7C8274" w14:textId="77777777" w:rsidR="003926F6" w:rsidRPr="00E075B9" w:rsidRDefault="003926F6" w:rsidP="000A7EA0">
            <w:pPr>
              <w:rPr>
                <w:rFonts w:cs="Arial"/>
                <w:color w:val="00B0F0"/>
                <w:sz w:val="20"/>
                <w:szCs w:val="20"/>
              </w:rPr>
            </w:pPr>
            <w:r w:rsidRPr="00E075B9">
              <w:rPr>
                <w:rFonts w:cs="Arial"/>
                <w:color w:val="00B0F0"/>
                <w:sz w:val="20"/>
                <w:szCs w:val="20"/>
              </w:rPr>
              <w:t>Other iron deficiency anaemias</w:t>
            </w:r>
          </w:p>
        </w:tc>
        <w:tc>
          <w:tcPr>
            <w:tcW w:w="1317" w:type="dxa"/>
          </w:tcPr>
          <w:p w14:paraId="75A57201" w14:textId="77777777" w:rsidR="003926F6" w:rsidRPr="000A7EA0" w:rsidRDefault="003926F6" w:rsidP="000A7EA0">
            <w:pPr>
              <w:jc w:val="right"/>
              <w:rPr>
                <w:rFonts w:cs="Arial"/>
                <w:sz w:val="20"/>
                <w:szCs w:val="20"/>
              </w:rPr>
            </w:pPr>
            <w:r w:rsidRPr="000A7EA0">
              <w:rPr>
                <w:rFonts w:cs="Arial"/>
                <w:sz w:val="20"/>
                <w:szCs w:val="20"/>
              </w:rPr>
              <w:t>4,895</w:t>
            </w:r>
          </w:p>
        </w:tc>
      </w:tr>
      <w:tr w:rsidR="000A7EA0" w:rsidRPr="000A7EA0" w14:paraId="3BE8F88A" w14:textId="77777777" w:rsidTr="00A50303">
        <w:trPr>
          <w:trHeight w:val="255"/>
        </w:trPr>
        <w:tc>
          <w:tcPr>
            <w:tcW w:w="1045" w:type="dxa"/>
          </w:tcPr>
          <w:p w14:paraId="758991D1" w14:textId="77777777" w:rsidR="003926F6" w:rsidRPr="000A7EA0" w:rsidRDefault="003926F6" w:rsidP="000A7EA0">
            <w:pPr>
              <w:rPr>
                <w:rFonts w:cs="Arial"/>
                <w:sz w:val="20"/>
                <w:szCs w:val="20"/>
              </w:rPr>
            </w:pPr>
            <w:r w:rsidRPr="000A7EA0">
              <w:rPr>
                <w:rFonts w:cs="Arial"/>
                <w:sz w:val="20"/>
                <w:szCs w:val="20"/>
              </w:rPr>
              <w:t>D50.9</w:t>
            </w:r>
          </w:p>
        </w:tc>
        <w:tc>
          <w:tcPr>
            <w:tcW w:w="5288" w:type="dxa"/>
          </w:tcPr>
          <w:p w14:paraId="39ABE6A1" w14:textId="77777777" w:rsidR="003926F6" w:rsidRPr="00E075B9" w:rsidRDefault="003926F6" w:rsidP="000A7EA0">
            <w:pPr>
              <w:rPr>
                <w:rFonts w:cs="Arial"/>
                <w:color w:val="00B0F0"/>
                <w:sz w:val="20"/>
                <w:szCs w:val="20"/>
              </w:rPr>
            </w:pPr>
            <w:r w:rsidRPr="00E075B9">
              <w:rPr>
                <w:rFonts w:cs="Arial"/>
                <w:color w:val="00B0F0"/>
                <w:sz w:val="20"/>
                <w:szCs w:val="20"/>
              </w:rPr>
              <w:t>Iron deficiency anaemia, unspecified</w:t>
            </w:r>
          </w:p>
        </w:tc>
        <w:tc>
          <w:tcPr>
            <w:tcW w:w="1317" w:type="dxa"/>
          </w:tcPr>
          <w:p w14:paraId="12BB70F4" w14:textId="77777777" w:rsidR="003926F6" w:rsidRPr="000A7EA0" w:rsidRDefault="003926F6" w:rsidP="000A7EA0">
            <w:pPr>
              <w:jc w:val="right"/>
              <w:rPr>
                <w:rFonts w:cs="Arial"/>
                <w:sz w:val="20"/>
                <w:szCs w:val="20"/>
              </w:rPr>
            </w:pPr>
            <w:r w:rsidRPr="000A7EA0">
              <w:rPr>
                <w:rFonts w:cs="Arial"/>
                <w:sz w:val="20"/>
                <w:szCs w:val="20"/>
              </w:rPr>
              <w:t>6,892</w:t>
            </w:r>
          </w:p>
        </w:tc>
      </w:tr>
      <w:tr w:rsidR="000A7EA0" w:rsidRPr="000A7EA0" w14:paraId="2D8D500A" w14:textId="77777777" w:rsidTr="00A50303">
        <w:trPr>
          <w:trHeight w:val="255"/>
        </w:trPr>
        <w:tc>
          <w:tcPr>
            <w:tcW w:w="1045" w:type="dxa"/>
          </w:tcPr>
          <w:p w14:paraId="73938CF0" w14:textId="77777777" w:rsidR="003926F6" w:rsidRPr="000A7EA0" w:rsidRDefault="003926F6" w:rsidP="000A7EA0">
            <w:pPr>
              <w:rPr>
                <w:rFonts w:cs="Arial"/>
                <w:sz w:val="20"/>
                <w:szCs w:val="20"/>
              </w:rPr>
            </w:pPr>
            <w:r w:rsidRPr="000A7EA0">
              <w:rPr>
                <w:rFonts w:cs="Arial"/>
                <w:sz w:val="20"/>
                <w:szCs w:val="20"/>
              </w:rPr>
              <w:t>D51</w:t>
            </w:r>
          </w:p>
        </w:tc>
        <w:tc>
          <w:tcPr>
            <w:tcW w:w="5288" w:type="dxa"/>
          </w:tcPr>
          <w:p w14:paraId="7E92C5F9" w14:textId="77777777" w:rsidR="003926F6" w:rsidRPr="00E075B9" w:rsidRDefault="003926F6" w:rsidP="000A7EA0">
            <w:pPr>
              <w:rPr>
                <w:rFonts w:cs="Arial"/>
                <w:color w:val="00B0F0"/>
                <w:sz w:val="20"/>
                <w:szCs w:val="20"/>
              </w:rPr>
            </w:pPr>
            <w:r w:rsidRPr="00E075B9">
              <w:rPr>
                <w:rFonts w:cs="Arial"/>
                <w:color w:val="00B0F0"/>
                <w:sz w:val="20"/>
                <w:szCs w:val="20"/>
              </w:rPr>
              <w:t>Vitamin B12 deficiency anaemia</w:t>
            </w:r>
          </w:p>
        </w:tc>
        <w:tc>
          <w:tcPr>
            <w:tcW w:w="1317" w:type="dxa"/>
          </w:tcPr>
          <w:p w14:paraId="5FC1EC26" w14:textId="77777777" w:rsidR="003926F6" w:rsidRPr="000A7EA0" w:rsidRDefault="003926F6" w:rsidP="000A7EA0">
            <w:pPr>
              <w:jc w:val="right"/>
              <w:rPr>
                <w:rFonts w:cs="Arial"/>
                <w:sz w:val="20"/>
                <w:szCs w:val="20"/>
              </w:rPr>
            </w:pPr>
            <w:r w:rsidRPr="000A7EA0">
              <w:rPr>
                <w:rFonts w:cs="Arial"/>
                <w:sz w:val="20"/>
                <w:szCs w:val="20"/>
              </w:rPr>
              <w:t>376</w:t>
            </w:r>
          </w:p>
        </w:tc>
      </w:tr>
      <w:tr w:rsidR="000A7EA0" w:rsidRPr="000A7EA0" w14:paraId="4DFD68BB" w14:textId="77777777" w:rsidTr="00A50303">
        <w:trPr>
          <w:trHeight w:val="255"/>
        </w:trPr>
        <w:tc>
          <w:tcPr>
            <w:tcW w:w="1045" w:type="dxa"/>
          </w:tcPr>
          <w:p w14:paraId="21444822" w14:textId="77777777" w:rsidR="003926F6" w:rsidRPr="000A7EA0" w:rsidRDefault="003926F6" w:rsidP="000A7EA0">
            <w:pPr>
              <w:rPr>
                <w:rFonts w:cs="Arial"/>
                <w:sz w:val="20"/>
                <w:szCs w:val="20"/>
              </w:rPr>
            </w:pPr>
            <w:r w:rsidRPr="000A7EA0">
              <w:rPr>
                <w:rFonts w:cs="Arial"/>
                <w:sz w:val="20"/>
                <w:szCs w:val="20"/>
              </w:rPr>
              <w:t>D52</w:t>
            </w:r>
          </w:p>
        </w:tc>
        <w:tc>
          <w:tcPr>
            <w:tcW w:w="5288" w:type="dxa"/>
          </w:tcPr>
          <w:p w14:paraId="538FF22E" w14:textId="77777777" w:rsidR="003926F6" w:rsidRPr="00E075B9" w:rsidRDefault="003926F6" w:rsidP="000A7EA0">
            <w:pPr>
              <w:rPr>
                <w:rFonts w:cs="Arial"/>
                <w:color w:val="00B0F0"/>
                <w:sz w:val="20"/>
                <w:szCs w:val="20"/>
              </w:rPr>
            </w:pPr>
            <w:r w:rsidRPr="00E075B9">
              <w:rPr>
                <w:rFonts w:cs="Arial"/>
                <w:color w:val="00B0F0"/>
                <w:sz w:val="20"/>
                <w:szCs w:val="20"/>
              </w:rPr>
              <w:t>Folate deficiency anaemia</w:t>
            </w:r>
          </w:p>
        </w:tc>
        <w:tc>
          <w:tcPr>
            <w:tcW w:w="1317" w:type="dxa"/>
          </w:tcPr>
          <w:p w14:paraId="544AA088" w14:textId="77777777" w:rsidR="003926F6" w:rsidRPr="000A7EA0" w:rsidRDefault="003926F6" w:rsidP="000A7EA0">
            <w:pPr>
              <w:jc w:val="right"/>
              <w:rPr>
                <w:rFonts w:cs="Arial"/>
                <w:sz w:val="20"/>
                <w:szCs w:val="20"/>
              </w:rPr>
            </w:pPr>
            <w:r w:rsidRPr="000A7EA0">
              <w:rPr>
                <w:rFonts w:cs="Arial"/>
                <w:sz w:val="20"/>
                <w:szCs w:val="20"/>
              </w:rPr>
              <w:t>602</w:t>
            </w:r>
          </w:p>
        </w:tc>
      </w:tr>
      <w:tr w:rsidR="00624F04" w:rsidRPr="000A7EA0" w14:paraId="5DB1B8B5" w14:textId="77777777" w:rsidTr="00A50303">
        <w:trPr>
          <w:trHeight w:val="255"/>
        </w:trPr>
        <w:tc>
          <w:tcPr>
            <w:tcW w:w="1045" w:type="dxa"/>
          </w:tcPr>
          <w:p w14:paraId="3FF46885" w14:textId="77777777" w:rsidR="00624F04" w:rsidRPr="000A7EA0" w:rsidRDefault="00624F04" w:rsidP="000A7EA0">
            <w:pPr>
              <w:rPr>
                <w:rFonts w:cs="Arial"/>
                <w:sz w:val="20"/>
                <w:szCs w:val="20"/>
              </w:rPr>
            </w:pPr>
          </w:p>
        </w:tc>
        <w:tc>
          <w:tcPr>
            <w:tcW w:w="5288" w:type="dxa"/>
          </w:tcPr>
          <w:p w14:paraId="1E5A7CAD" w14:textId="77777777" w:rsidR="00624F04" w:rsidRPr="000A7EA0" w:rsidRDefault="00624F04" w:rsidP="000A7EA0">
            <w:pPr>
              <w:rPr>
                <w:rFonts w:cs="Arial"/>
                <w:sz w:val="20"/>
                <w:szCs w:val="20"/>
              </w:rPr>
            </w:pPr>
          </w:p>
        </w:tc>
        <w:tc>
          <w:tcPr>
            <w:tcW w:w="1317" w:type="dxa"/>
          </w:tcPr>
          <w:p w14:paraId="106DC1D5" w14:textId="11B5CA30" w:rsidR="00624F04" w:rsidRPr="000A7EA0" w:rsidRDefault="00624F04" w:rsidP="000A7EA0">
            <w:pPr>
              <w:jc w:val="right"/>
              <w:rPr>
                <w:rFonts w:cs="Arial"/>
                <w:sz w:val="20"/>
                <w:szCs w:val="20"/>
              </w:rPr>
            </w:pPr>
            <w:r w:rsidRPr="000A7EA0">
              <w:rPr>
                <w:rFonts w:cs="Arial"/>
                <w:b/>
                <w:sz w:val="20"/>
                <w:szCs w:val="20"/>
              </w:rPr>
              <w:t>Total 12,765</w:t>
            </w:r>
          </w:p>
        </w:tc>
      </w:tr>
    </w:tbl>
    <w:p w14:paraId="5459948D" w14:textId="77777777" w:rsidR="003926F6" w:rsidRPr="000A7EA0" w:rsidRDefault="003926F6" w:rsidP="000A7EA0">
      <w:pPr>
        <w:rPr>
          <w:rFonts w:cs="Arial"/>
        </w:rPr>
      </w:pPr>
    </w:p>
    <w:p w14:paraId="0BA4BD7E" w14:textId="77777777" w:rsidR="003926F6" w:rsidRPr="000A7EA0" w:rsidRDefault="003926F6" w:rsidP="000A7EA0">
      <w:pPr>
        <w:ind w:left="720" w:hanging="720"/>
        <w:outlineLvl w:val="0"/>
        <w:rPr>
          <w:rFonts w:cs="Arial"/>
          <w:sz w:val="22"/>
          <w:szCs w:val="22"/>
        </w:rPr>
      </w:pPr>
      <w:r w:rsidRPr="000A7EA0">
        <w:rPr>
          <w:rFonts w:cs="Arial"/>
          <w:sz w:val="22"/>
          <w:szCs w:val="22"/>
        </w:rPr>
        <w:t>Additional notes for definition:</w:t>
      </w:r>
    </w:p>
    <w:p w14:paraId="4A063D33" w14:textId="77777777" w:rsidR="003926F6" w:rsidRPr="000A7EA0" w:rsidRDefault="003926F6" w:rsidP="000A7EA0">
      <w:pPr>
        <w:rPr>
          <w:rFonts w:cs="Arial"/>
          <w:sz w:val="22"/>
          <w:szCs w:val="22"/>
        </w:rPr>
      </w:pPr>
      <w:r w:rsidRPr="000A7EA0">
        <w:rPr>
          <w:rFonts w:cs="Arial"/>
          <w:sz w:val="22"/>
          <w:szCs w:val="22"/>
        </w:rPr>
        <w:t>Principal diagnosis only</w:t>
      </w:r>
    </w:p>
    <w:p w14:paraId="6C66B0BB" w14:textId="77777777" w:rsidR="003926F6" w:rsidRPr="000A7EA0" w:rsidRDefault="003926F6" w:rsidP="000A7EA0">
      <w:pPr>
        <w:rPr>
          <w:rFonts w:cs="Arial"/>
        </w:rPr>
      </w:pPr>
    </w:p>
    <w:p w14:paraId="3A96E2A8" w14:textId="77777777" w:rsidR="003926F6" w:rsidRPr="000A7EA0" w:rsidRDefault="003926F6" w:rsidP="000A7EA0">
      <w:pPr>
        <w:rPr>
          <w:rFonts w:cs="Arial"/>
          <w:b/>
          <w:sz w:val="22"/>
          <w:szCs w:val="22"/>
        </w:rPr>
      </w:pPr>
      <w:r w:rsidRPr="000A7EA0">
        <w:rPr>
          <w:rFonts w:cs="Arial"/>
          <w:b/>
          <w:sz w:val="22"/>
          <w:szCs w:val="22"/>
        </w:rPr>
        <w:lastRenderedPageBreak/>
        <w:t>3.8</w:t>
      </w:r>
      <w:r w:rsidRPr="000A7EA0">
        <w:rPr>
          <w:rFonts w:cs="Arial"/>
          <w:b/>
          <w:sz w:val="22"/>
          <w:szCs w:val="22"/>
        </w:rPr>
        <w:tab/>
        <w:t>Hypertension</w:t>
      </w:r>
    </w:p>
    <w:p w14:paraId="49821016" w14:textId="77777777" w:rsidR="003926F6" w:rsidRPr="000A7EA0" w:rsidRDefault="003926F6" w:rsidP="000A7EA0">
      <w:pPr>
        <w:rPr>
          <w:rFonts w:cs="Arial"/>
          <w:sz w:val="22"/>
          <w:szCs w:val="22"/>
        </w:rPr>
      </w:pPr>
      <w:r w:rsidRPr="000A7EA0">
        <w:rPr>
          <w:rFonts w:cs="Arial"/>
          <w:sz w:val="22"/>
          <w:szCs w:val="22"/>
        </w:rPr>
        <w:t>No changes have been made to the NHS Comparators definition.</w:t>
      </w:r>
    </w:p>
    <w:p w14:paraId="1DAFF9A8" w14:textId="77777777" w:rsidR="003926F6" w:rsidRPr="000A7EA0" w:rsidRDefault="003926F6" w:rsidP="000A7EA0">
      <w:pPr>
        <w:rPr>
          <w:rFonts w:cs="Arial"/>
        </w:rPr>
      </w:pPr>
    </w:p>
    <w:p w14:paraId="03095776" w14:textId="77777777" w:rsidR="003926F6" w:rsidRPr="000A7EA0" w:rsidRDefault="003926F6" w:rsidP="000A7EA0">
      <w:pPr>
        <w:rPr>
          <w:rFonts w:cs="Arial"/>
        </w:rPr>
      </w:pPr>
      <w:r w:rsidRPr="000A7EA0">
        <w:rPr>
          <w:rFonts w:cs="Arial"/>
          <w:sz w:val="22"/>
          <w:szCs w:val="22"/>
        </w:rPr>
        <w:t>All the conditions are considered chronic.</w:t>
      </w:r>
    </w:p>
    <w:p w14:paraId="186CEA8A" w14:textId="77777777" w:rsidR="003926F6" w:rsidRPr="000A7EA0" w:rsidRDefault="003926F6" w:rsidP="000A7EA0">
      <w:pPr>
        <w:rPr>
          <w:rFonts w:cs="Arial"/>
        </w:rPr>
      </w:pPr>
    </w:p>
    <w:tbl>
      <w:tblPr>
        <w:tblStyle w:val="TableGrid"/>
        <w:tblW w:w="8414" w:type="dxa"/>
        <w:tblLook w:val="0020" w:firstRow="1" w:lastRow="0" w:firstColumn="0" w:lastColumn="0" w:noHBand="0" w:noVBand="0"/>
      </w:tblPr>
      <w:tblGrid>
        <w:gridCol w:w="1080"/>
        <w:gridCol w:w="5760"/>
        <w:gridCol w:w="1574"/>
      </w:tblGrid>
      <w:tr w:rsidR="000A7EA0" w:rsidRPr="000A7EA0" w14:paraId="40FB5E5C" w14:textId="77777777" w:rsidTr="00A50303">
        <w:trPr>
          <w:trHeight w:val="255"/>
        </w:trPr>
        <w:tc>
          <w:tcPr>
            <w:tcW w:w="1080" w:type="dxa"/>
          </w:tcPr>
          <w:p w14:paraId="256E6B1B" w14:textId="77777777" w:rsidR="003926F6" w:rsidRPr="000A7EA0" w:rsidRDefault="003926F6" w:rsidP="000A7EA0">
            <w:pPr>
              <w:rPr>
                <w:rFonts w:cs="Arial"/>
                <w:b/>
                <w:sz w:val="20"/>
                <w:szCs w:val="20"/>
              </w:rPr>
            </w:pPr>
            <w:r w:rsidRPr="000A7EA0">
              <w:rPr>
                <w:rFonts w:cs="Arial"/>
                <w:b/>
                <w:sz w:val="20"/>
                <w:szCs w:val="20"/>
              </w:rPr>
              <w:t>ICD-10 Code</w:t>
            </w:r>
          </w:p>
        </w:tc>
        <w:tc>
          <w:tcPr>
            <w:tcW w:w="5760" w:type="dxa"/>
          </w:tcPr>
          <w:p w14:paraId="180FB36B" w14:textId="77777777" w:rsidR="003926F6" w:rsidRPr="000A7EA0" w:rsidRDefault="003926F6" w:rsidP="000A7EA0">
            <w:pPr>
              <w:rPr>
                <w:rFonts w:cs="Arial"/>
                <w:b/>
                <w:sz w:val="20"/>
                <w:szCs w:val="20"/>
              </w:rPr>
            </w:pPr>
            <w:r w:rsidRPr="000A7EA0">
              <w:rPr>
                <w:rFonts w:cs="Arial"/>
                <w:b/>
                <w:sz w:val="20"/>
                <w:szCs w:val="20"/>
              </w:rPr>
              <w:t>Condition</w:t>
            </w:r>
          </w:p>
        </w:tc>
        <w:tc>
          <w:tcPr>
            <w:tcW w:w="1574" w:type="dxa"/>
          </w:tcPr>
          <w:p w14:paraId="2D62C3B9"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32BD78EF" w14:textId="77777777" w:rsidTr="00A50303">
        <w:trPr>
          <w:trHeight w:val="255"/>
        </w:trPr>
        <w:tc>
          <w:tcPr>
            <w:tcW w:w="1080" w:type="dxa"/>
          </w:tcPr>
          <w:p w14:paraId="065FB436" w14:textId="77777777" w:rsidR="003926F6" w:rsidRPr="000A7EA0" w:rsidRDefault="003926F6" w:rsidP="000A7EA0">
            <w:pPr>
              <w:rPr>
                <w:rFonts w:cs="Arial"/>
                <w:sz w:val="20"/>
                <w:szCs w:val="20"/>
              </w:rPr>
            </w:pPr>
            <w:r w:rsidRPr="000A7EA0">
              <w:rPr>
                <w:rFonts w:cs="Arial"/>
                <w:sz w:val="20"/>
                <w:szCs w:val="20"/>
              </w:rPr>
              <w:t>I10X</w:t>
            </w:r>
          </w:p>
        </w:tc>
        <w:tc>
          <w:tcPr>
            <w:tcW w:w="5760" w:type="dxa"/>
          </w:tcPr>
          <w:p w14:paraId="2091255B" w14:textId="77777777" w:rsidR="003926F6" w:rsidRPr="00E075B9" w:rsidRDefault="003926F6" w:rsidP="000A7EA0">
            <w:pPr>
              <w:rPr>
                <w:rFonts w:cs="Arial"/>
                <w:color w:val="00B0F0"/>
                <w:sz w:val="20"/>
                <w:szCs w:val="20"/>
              </w:rPr>
            </w:pPr>
            <w:r w:rsidRPr="00E075B9">
              <w:rPr>
                <w:rFonts w:cs="Arial"/>
                <w:color w:val="00B0F0"/>
                <w:sz w:val="20"/>
                <w:szCs w:val="20"/>
              </w:rPr>
              <w:t>Essential (primary) hypertension</w:t>
            </w:r>
          </w:p>
        </w:tc>
        <w:tc>
          <w:tcPr>
            <w:tcW w:w="1574" w:type="dxa"/>
          </w:tcPr>
          <w:p w14:paraId="7B52CE33" w14:textId="77777777" w:rsidR="003926F6" w:rsidRPr="000A7EA0" w:rsidRDefault="003926F6" w:rsidP="000A7EA0">
            <w:pPr>
              <w:jc w:val="right"/>
              <w:rPr>
                <w:rFonts w:cs="Arial"/>
                <w:sz w:val="20"/>
                <w:szCs w:val="20"/>
              </w:rPr>
            </w:pPr>
            <w:r w:rsidRPr="000A7EA0">
              <w:rPr>
                <w:rFonts w:cs="Arial"/>
                <w:sz w:val="20"/>
                <w:szCs w:val="20"/>
              </w:rPr>
              <w:t>6,070</w:t>
            </w:r>
          </w:p>
        </w:tc>
      </w:tr>
      <w:tr w:rsidR="000A7EA0" w:rsidRPr="000A7EA0" w14:paraId="6A7EDDC9" w14:textId="77777777" w:rsidTr="00A50303">
        <w:trPr>
          <w:trHeight w:val="255"/>
        </w:trPr>
        <w:tc>
          <w:tcPr>
            <w:tcW w:w="1080" w:type="dxa"/>
          </w:tcPr>
          <w:p w14:paraId="29D52CC9" w14:textId="77777777" w:rsidR="003926F6" w:rsidRPr="000A7EA0" w:rsidRDefault="003926F6" w:rsidP="000A7EA0">
            <w:pPr>
              <w:rPr>
                <w:rFonts w:cs="Arial"/>
                <w:sz w:val="20"/>
                <w:szCs w:val="20"/>
              </w:rPr>
            </w:pPr>
            <w:r w:rsidRPr="000A7EA0">
              <w:rPr>
                <w:rFonts w:cs="Arial"/>
                <w:sz w:val="20"/>
                <w:szCs w:val="20"/>
              </w:rPr>
              <w:t>I11.9</w:t>
            </w:r>
          </w:p>
        </w:tc>
        <w:tc>
          <w:tcPr>
            <w:tcW w:w="5760" w:type="dxa"/>
          </w:tcPr>
          <w:p w14:paraId="7223EB31" w14:textId="77777777" w:rsidR="003926F6" w:rsidRPr="00E075B9" w:rsidRDefault="003926F6" w:rsidP="000A7EA0">
            <w:pPr>
              <w:rPr>
                <w:rFonts w:cs="Arial"/>
                <w:color w:val="00B0F0"/>
                <w:sz w:val="20"/>
                <w:szCs w:val="20"/>
              </w:rPr>
            </w:pPr>
            <w:r w:rsidRPr="00E075B9">
              <w:rPr>
                <w:rFonts w:cs="Arial"/>
                <w:color w:val="00B0F0"/>
                <w:sz w:val="20"/>
                <w:szCs w:val="20"/>
              </w:rPr>
              <w:t>Hypertensive heart disease without (congestive) heart failure</w:t>
            </w:r>
          </w:p>
        </w:tc>
        <w:tc>
          <w:tcPr>
            <w:tcW w:w="1574" w:type="dxa"/>
          </w:tcPr>
          <w:p w14:paraId="67029E46" w14:textId="77777777" w:rsidR="003926F6" w:rsidRPr="000A7EA0" w:rsidRDefault="003926F6" w:rsidP="000A7EA0">
            <w:pPr>
              <w:jc w:val="right"/>
              <w:rPr>
                <w:rFonts w:cs="Arial"/>
                <w:sz w:val="20"/>
                <w:szCs w:val="20"/>
              </w:rPr>
            </w:pPr>
            <w:r w:rsidRPr="000A7EA0">
              <w:rPr>
                <w:rFonts w:cs="Arial"/>
                <w:sz w:val="20"/>
                <w:szCs w:val="20"/>
              </w:rPr>
              <w:t>138</w:t>
            </w:r>
          </w:p>
        </w:tc>
      </w:tr>
      <w:tr w:rsidR="00624F04" w:rsidRPr="000A7EA0" w14:paraId="4CAAAF63" w14:textId="77777777" w:rsidTr="00A50303">
        <w:trPr>
          <w:trHeight w:val="255"/>
        </w:trPr>
        <w:tc>
          <w:tcPr>
            <w:tcW w:w="1080" w:type="dxa"/>
          </w:tcPr>
          <w:p w14:paraId="19D9C9B2" w14:textId="77777777" w:rsidR="00624F04" w:rsidRPr="000A7EA0" w:rsidRDefault="00624F04" w:rsidP="000A7EA0">
            <w:pPr>
              <w:rPr>
                <w:rFonts w:cs="Arial"/>
                <w:sz w:val="20"/>
                <w:szCs w:val="20"/>
              </w:rPr>
            </w:pPr>
          </w:p>
        </w:tc>
        <w:tc>
          <w:tcPr>
            <w:tcW w:w="5760" w:type="dxa"/>
          </w:tcPr>
          <w:p w14:paraId="531B618B" w14:textId="77777777" w:rsidR="00624F04" w:rsidRPr="000A7EA0" w:rsidRDefault="00624F04" w:rsidP="000A7EA0">
            <w:pPr>
              <w:rPr>
                <w:rFonts w:cs="Arial"/>
                <w:sz w:val="20"/>
                <w:szCs w:val="20"/>
              </w:rPr>
            </w:pPr>
          </w:p>
        </w:tc>
        <w:tc>
          <w:tcPr>
            <w:tcW w:w="1574" w:type="dxa"/>
          </w:tcPr>
          <w:p w14:paraId="5C79EDF5" w14:textId="0A86633C" w:rsidR="00624F04" w:rsidRPr="000A7EA0" w:rsidRDefault="00624F04" w:rsidP="000A7EA0">
            <w:pPr>
              <w:jc w:val="right"/>
              <w:rPr>
                <w:rFonts w:cs="Arial"/>
                <w:sz w:val="20"/>
                <w:szCs w:val="20"/>
              </w:rPr>
            </w:pPr>
            <w:r w:rsidRPr="000A7EA0">
              <w:rPr>
                <w:rFonts w:cs="Arial"/>
                <w:b/>
                <w:sz w:val="20"/>
                <w:szCs w:val="20"/>
              </w:rPr>
              <w:t>Total 6,208</w:t>
            </w:r>
          </w:p>
        </w:tc>
      </w:tr>
    </w:tbl>
    <w:p w14:paraId="0FC0B52D" w14:textId="77777777" w:rsidR="003926F6" w:rsidRPr="000A7EA0" w:rsidRDefault="003926F6" w:rsidP="000A7EA0">
      <w:pPr>
        <w:rPr>
          <w:rFonts w:cs="Arial"/>
        </w:rPr>
      </w:pPr>
    </w:p>
    <w:p w14:paraId="6EF34747" w14:textId="77777777" w:rsidR="003926F6" w:rsidRPr="000A7EA0" w:rsidRDefault="003926F6" w:rsidP="000A7EA0">
      <w:pPr>
        <w:ind w:left="720" w:hanging="720"/>
        <w:outlineLvl w:val="0"/>
        <w:rPr>
          <w:rFonts w:cs="Arial"/>
          <w:sz w:val="22"/>
          <w:szCs w:val="22"/>
        </w:rPr>
      </w:pPr>
      <w:r w:rsidRPr="000A7EA0">
        <w:rPr>
          <w:rFonts w:cs="Arial"/>
          <w:sz w:val="22"/>
          <w:szCs w:val="22"/>
        </w:rPr>
        <w:t>Additional notes for definition:</w:t>
      </w:r>
    </w:p>
    <w:p w14:paraId="06025706" w14:textId="77777777" w:rsidR="003926F6" w:rsidRPr="000A7EA0" w:rsidRDefault="003926F6" w:rsidP="000A7EA0">
      <w:pPr>
        <w:rPr>
          <w:rFonts w:cs="Arial"/>
          <w:sz w:val="22"/>
          <w:szCs w:val="22"/>
        </w:rPr>
      </w:pPr>
      <w:r w:rsidRPr="000A7EA0">
        <w:rPr>
          <w:rFonts w:cs="Arial"/>
          <w:sz w:val="22"/>
          <w:szCs w:val="22"/>
        </w:rPr>
        <w:t>Principal diagnosis only</w:t>
      </w:r>
    </w:p>
    <w:p w14:paraId="22D127C5" w14:textId="77777777" w:rsidR="003926F6" w:rsidRPr="000A7EA0" w:rsidRDefault="003926F6" w:rsidP="000A7EA0">
      <w:pPr>
        <w:rPr>
          <w:rFonts w:cs="Arial"/>
          <w:sz w:val="22"/>
          <w:szCs w:val="22"/>
        </w:rPr>
      </w:pPr>
      <w:r w:rsidRPr="000A7EA0">
        <w:rPr>
          <w:rFonts w:cs="Arial"/>
          <w:sz w:val="22"/>
          <w:szCs w:val="22"/>
        </w:rPr>
        <w:t xml:space="preserve">Exclude cases with procedure code of K0, K1, </w:t>
      </w:r>
      <w:smartTag w:uri="urn:schemas-microsoft-com:office:smarttags" w:element="place">
        <w:r w:rsidRPr="000A7EA0">
          <w:rPr>
            <w:rFonts w:cs="Arial"/>
            <w:sz w:val="22"/>
            <w:szCs w:val="22"/>
          </w:rPr>
          <w:t>K2</w:t>
        </w:r>
      </w:smartTag>
      <w:r w:rsidRPr="000A7EA0">
        <w:rPr>
          <w:rFonts w:cs="Arial"/>
          <w:sz w:val="22"/>
          <w:szCs w:val="22"/>
        </w:rPr>
        <w:t>, K3, K4, K50, K52, K55, K56, K57, K60, K61, K66, K67, K68, K69, K71</w:t>
      </w:r>
    </w:p>
    <w:p w14:paraId="4CEF78F2" w14:textId="77777777" w:rsidR="003926F6" w:rsidRPr="000A7EA0" w:rsidRDefault="003926F6" w:rsidP="000A7EA0">
      <w:pPr>
        <w:rPr>
          <w:rFonts w:cs="Arial"/>
        </w:rPr>
      </w:pPr>
    </w:p>
    <w:p w14:paraId="19FFC797" w14:textId="77777777" w:rsidR="003926F6" w:rsidRPr="000A7EA0" w:rsidRDefault="003926F6" w:rsidP="000A7EA0">
      <w:pPr>
        <w:rPr>
          <w:rFonts w:cs="Arial"/>
          <w:b/>
          <w:sz w:val="22"/>
          <w:szCs w:val="22"/>
        </w:rPr>
      </w:pPr>
      <w:r w:rsidRPr="000A7EA0">
        <w:rPr>
          <w:rFonts w:cs="Arial"/>
          <w:b/>
          <w:sz w:val="22"/>
          <w:szCs w:val="22"/>
        </w:rPr>
        <w:t xml:space="preserve">3.9 </w:t>
      </w:r>
      <w:r w:rsidRPr="000A7EA0">
        <w:rPr>
          <w:rFonts w:cs="Arial"/>
          <w:b/>
          <w:sz w:val="22"/>
          <w:szCs w:val="22"/>
        </w:rPr>
        <w:tab/>
        <w:t>Nutritional deficiencies</w:t>
      </w:r>
    </w:p>
    <w:p w14:paraId="0498A002" w14:textId="77777777" w:rsidR="003926F6" w:rsidRPr="000A7EA0" w:rsidRDefault="003926F6" w:rsidP="000A7EA0">
      <w:pPr>
        <w:rPr>
          <w:rFonts w:cs="Arial"/>
          <w:sz w:val="22"/>
          <w:szCs w:val="22"/>
        </w:rPr>
      </w:pPr>
      <w:r w:rsidRPr="000A7EA0">
        <w:rPr>
          <w:rFonts w:cs="Arial"/>
          <w:sz w:val="22"/>
          <w:szCs w:val="22"/>
        </w:rPr>
        <w:t>This category will be removed due to extremely small numbers involved (~90 in 2009-10)</w:t>
      </w:r>
    </w:p>
    <w:p w14:paraId="6E3F3062" w14:textId="77777777" w:rsidR="003926F6" w:rsidRPr="000A7EA0" w:rsidRDefault="003926F6" w:rsidP="000A7EA0">
      <w:pPr>
        <w:rPr>
          <w:rFonts w:cs="Arial"/>
          <w:sz w:val="22"/>
          <w:szCs w:val="22"/>
        </w:rPr>
      </w:pPr>
    </w:p>
    <w:p w14:paraId="093020A2" w14:textId="77777777" w:rsidR="003926F6" w:rsidRPr="000A7EA0" w:rsidRDefault="003926F6" w:rsidP="000A7EA0">
      <w:pPr>
        <w:rPr>
          <w:rFonts w:cs="Arial"/>
          <w:b/>
          <w:sz w:val="22"/>
          <w:szCs w:val="22"/>
        </w:rPr>
      </w:pPr>
      <w:r w:rsidRPr="000A7EA0">
        <w:rPr>
          <w:rFonts w:cs="Arial"/>
          <w:b/>
          <w:sz w:val="22"/>
          <w:szCs w:val="22"/>
        </w:rPr>
        <w:t>3.10</w:t>
      </w:r>
      <w:r w:rsidRPr="000A7EA0">
        <w:rPr>
          <w:rFonts w:cs="Arial"/>
          <w:b/>
          <w:sz w:val="22"/>
          <w:szCs w:val="22"/>
        </w:rPr>
        <w:tab/>
        <w:t>Dehydration and gastroenteritis</w:t>
      </w:r>
    </w:p>
    <w:p w14:paraId="1660923D" w14:textId="77777777" w:rsidR="003926F6" w:rsidRPr="000A7EA0" w:rsidRDefault="003926F6" w:rsidP="000A7EA0">
      <w:pPr>
        <w:rPr>
          <w:rFonts w:cs="Arial"/>
        </w:rPr>
      </w:pPr>
      <w:r w:rsidRPr="000A7EA0">
        <w:rPr>
          <w:rFonts w:cs="Arial"/>
          <w:sz w:val="22"/>
          <w:szCs w:val="22"/>
        </w:rPr>
        <w:t>The following codes were added to the existing NHS Comparators definition:</w:t>
      </w:r>
    </w:p>
    <w:p w14:paraId="11D6E828" w14:textId="77777777" w:rsidR="003926F6" w:rsidRPr="000A7EA0" w:rsidRDefault="003926F6" w:rsidP="000A7EA0">
      <w:pPr>
        <w:rPr>
          <w:rFonts w:cs="Arial"/>
          <w:sz w:val="22"/>
          <w:szCs w:val="22"/>
        </w:rPr>
      </w:pPr>
    </w:p>
    <w:p w14:paraId="7C9510A2" w14:textId="77777777" w:rsidR="003926F6" w:rsidRPr="000A7EA0" w:rsidRDefault="003926F6" w:rsidP="000A7EA0">
      <w:pPr>
        <w:rPr>
          <w:rFonts w:cs="Arial"/>
        </w:rPr>
      </w:pPr>
      <w:r w:rsidRPr="000A7EA0">
        <w:rPr>
          <w:rFonts w:cs="Arial"/>
          <w:sz w:val="22"/>
          <w:szCs w:val="22"/>
        </w:rPr>
        <w:t xml:space="preserve">A02.0 </w:t>
      </w:r>
      <w:r w:rsidRPr="000A7EA0">
        <w:rPr>
          <w:rStyle w:val="Strong"/>
          <w:rFonts w:ascii="Arial" w:hAnsi="Arial" w:cs="Arial"/>
          <w:b w:val="0"/>
          <w:sz w:val="22"/>
          <w:szCs w:val="22"/>
        </w:rPr>
        <w:t>Salmonella enteritis</w:t>
      </w:r>
    </w:p>
    <w:p w14:paraId="7DAC0957" w14:textId="77777777" w:rsidR="003926F6" w:rsidRPr="000A7EA0" w:rsidRDefault="003926F6" w:rsidP="000A7EA0">
      <w:pPr>
        <w:rPr>
          <w:rFonts w:cs="Arial"/>
        </w:rPr>
      </w:pPr>
      <w:r w:rsidRPr="000A7EA0">
        <w:rPr>
          <w:rFonts w:cs="Arial"/>
          <w:sz w:val="22"/>
          <w:szCs w:val="22"/>
        </w:rPr>
        <w:lastRenderedPageBreak/>
        <w:t>A04</w:t>
      </w:r>
      <w:r w:rsidRPr="000A7EA0">
        <w:rPr>
          <w:rFonts w:cs="Arial"/>
          <w:b/>
          <w:sz w:val="22"/>
          <w:szCs w:val="22"/>
        </w:rPr>
        <w:t xml:space="preserve"> </w:t>
      </w:r>
      <w:r w:rsidRPr="000A7EA0">
        <w:rPr>
          <w:rStyle w:val="Strong"/>
          <w:rFonts w:ascii="Arial" w:hAnsi="Arial" w:cs="Arial"/>
          <w:b w:val="0"/>
          <w:sz w:val="22"/>
          <w:szCs w:val="22"/>
        </w:rPr>
        <w:t>Other bacterial intestinal infections</w:t>
      </w:r>
    </w:p>
    <w:p w14:paraId="4BEF3D6D" w14:textId="77777777" w:rsidR="003926F6" w:rsidRPr="000A7EA0" w:rsidRDefault="003926F6" w:rsidP="000A7EA0">
      <w:pPr>
        <w:rPr>
          <w:rFonts w:cs="Arial"/>
          <w:b/>
          <w:sz w:val="22"/>
          <w:szCs w:val="22"/>
        </w:rPr>
      </w:pPr>
      <w:r w:rsidRPr="000A7EA0">
        <w:rPr>
          <w:rFonts w:cs="Arial"/>
          <w:sz w:val="22"/>
          <w:szCs w:val="22"/>
        </w:rPr>
        <w:t>A05.9</w:t>
      </w:r>
      <w:r w:rsidRPr="000A7EA0">
        <w:rPr>
          <w:rFonts w:cs="Arial"/>
          <w:b/>
          <w:sz w:val="22"/>
          <w:szCs w:val="22"/>
        </w:rPr>
        <w:t xml:space="preserve"> </w:t>
      </w:r>
      <w:r w:rsidRPr="000A7EA0">
        <w:rPr>
          <w:rStyle w:val="Strong"/>
          <w:rFonts w:ascii="Arial" w:hAnsi="Arial" w:cs="Arial"/>
          <w:b w:val="0"/>
          <w:sz w:val="22"/>
          <w:szCs w:val="22"/>
        </w:rPr>
        <w:t>Bacterial foodborne intoxication, unspecified</w:t>
      </w:r>
    </w:p>
    <w:p w14:paraId="34144AF3" w14:textId="77777777" w:rsidR="003926F6" w:rsidRPr="000A7EA0" w:rsidRDefault="003926F6" w:rsidP="000A7EA0">
      <w:pPr>
        <w:rPr>
          <w:rFonts w:cs="Arial"/>
          <w:b/>
          <w:sz w:val="22"/>
          <w:szCs w:val="22"/>
        </w:rPr>
      </w:pPr>
      <w:r w:rsidRPr="000A7EA0">
        <w:rPr>
          <w:rFonts w:cs="Arial"/>
          <w:sz w:val="22"/>
          <w:szCs w:val="22"/>
        </w:rPr>
        <w:t>A07.2</w:t>
      </w:r>
      <w:r w:rsidRPr="000A7EA0">
        <w:rPr>
          <w:rFonts w:cs="Arial"/>
          <w:b/>
          <w:sz w:val="22"/>
          <w:szCs w:val="22"/>
        </w:rPr>
        <w:t xml:space="preserve"> </w:t>
      </w:r>
      <w:r w:rsidRPr="000A7EA0">
        <w:rPr>
          <w:rStyle w:val="Strong"/>
          <w:rFonts w:ascii="Arial" w:hAnsi="Arial" w:cs="Arial"/>
          <w:b w:val="0"/>
          <w:sz w:val="22"/>
          <w:szCs w:val="22"/>
        </w:rPr>
        <w:t>Cryptosporidiosis</w:t>
      </w:r>
    </w:p>
    <w:p w14:paraId="098C29A4" w14:textId="77777777" w:rsidR="003926F6" w:rsidRPr="000A7EA0" w:rsidRDefault="003926F6" w:rsidP="000A7EA0">
      <w:pPr>
        <w:rPr>
          <w:rFonts w:cs="Arial"/>
          <w:b/>
          <w:sz w:val="22"/>
          <w:szCs w:val="22"/>
        </w:rPr>
      </w:pPr>
      <w:r w:rsidRPr="000A7EA0">
        <w:rPr>
          <w:rFonts w:cs="Arial"/>
          <w:sz w:val="22"/>
          <w:szCs w:val="22"/>
        </w:rPr>
        <w:t xml:space="preserve">A08 </w:t>
      </w:r>
      <w:r w:rsidRPr="000A7EA0">
        <w:rPr>
          <w:rStyle w:val="Strong"/>
          <w:rFonts w:ascii="Arial" w:hAnsi="Arial" w:cs="Arial"/>
          <w:b w:val="0"/>
          <w:sz w:val="22"/>
          <w:szCs w:val="22"/>
        </w:rPr>
        <w:t>Viral and other specified intestinal infections</w:t>
      </w:r>
    </w:p>
    <w:p w14:paraId="6126387E" w14:textId="77777777" w:rsidR="003926F6" w:rsidRPr="000A7EA0" w:rsidRDefault="003926F6" w:rsidP="000A7EA0">
      <w:pPr>
        <w:rPr>
          <w:rFonts w:cs="Arial"/>
          <w:b/>
          <w:sz w:val="22"/>
          <w:szCs w:val="22"/>
        </w:rPr>
      </w:pPr>
      <w:r w:rsidRPr="000A7EA0">
        <w:rPr>
          <w:rFonts w:cs="Arial"/>
          <w:sz w:val="22"/>
          <w:szCs w:val="22"/>
        </w:rPr>
        <w:t xml:space="preserve">A09 </w:t>
      </w:r>
      <w:r w:rsidRPr="000A7EA0">
        <w:rPr>
          <w:rStyle w:val="Strong"/>
          <w:rFonts w:ascii="Arial" w:hAnsi="Arial" w:cs="Arial"/>
          <w:b w:val="0"/>
          <w:sz w:val="22"/>
          <w:szCs w:val="22"/>
        </w:rPr>
        <w:t>Diarrhoea and gastroenteritis of presumed infectious origin</w:t>
      </w:r>
    </w:p>
    <w:p w14:paraId="1252114B" w14:textId="77777777" w:rsidR="003926F6" w:rsidRPr="000A7EA0" w:rsidRDefault="003926F6" w:rsidP="000A7EA0">
      <w:pPr>
        <w:rPr>
          <w:rFonts w:cs="Arial"/>
          <w:b/>
          <w:sz w:val="22"/>
          <w:szCs w:val="22"/>
        </w:rPr>
      </w:pPr>
      <w:r w:rsidRPr="000A7EA0">
        <w:rPr>
          <w:rFonts w:cs="Arial"/>
          <w:sz w:val="22"/>
          <w:szCs w:val="22"/>
        </w:rPr>
        <w:t>K52.0</w:t>
      </w:r>
      <w:r w:rsidRPr="000A7EA0">
        <w:rPr>
          <w:rFonts w:cs="Arial"/>
          <w:b/>
          <w:sz w:val="22"/>
          <w:szCs w:val="22"/>
        </w:rPr>
        <w:t xml:space="preserve"> </w:t>
      </w:r>
      <w:r w:rsidRPr="000A7EA0">
        <w:rPr>
          <w:rStyle w:val="Strong"/>
          <w:rFonts w:ascii="Arial" w:hAnsi="Arial" w:cs="Arial"/>
          <w:b w:val="0"/>
          <w:sz w:val="22"/>
          <w:szCs w:val="22"/>
        </w:rPr>
        <w:t>Gastroenteritis and colitis due to radiation</w:t>
      </w:r>
    </w:p>
    <w:p w14:paraId="716E23B7" w14:textId="77777777" w:rsidR="003926F6" w:rsidRPr="000A7EA0" w:rsidRDefault="003926F6" w:rsidP="000A7EA0">
      <w:pPr>
        <w:rPr>
          <w:rFonts w:cs="Arial"/>
          <w:b/>
          <w:sz w:val="22"/>
          <w:szCs w:val="22"/>
        </w:rPr>
      </w:pPr>
      <w:r w:rsidRPr="000A7EA0">
        <w:rPr>
          <w:rFonts w:cs="Arial"/>
          <w:sz w:val="22"/>
          <w:szCs w:val="22"/>
        </w:rPr>
        <w:t>K52.1</w:t>
      </w:r>
      <w:r w:rsidRPr="000A7EA0">
        <w:rPr>
          <w:rFonts w:cs="Arial"/>
          <w:b/>
          <w:sz w:val="22"/>
          <w:szCs w:val="22"/>
        </w:rPr>
        <w:t xml:space="preserve"> </w:t>
      </w:r>
      <w:r w:rsidRPr="000A7EA0">
        <w:rPr>
          <w:rStyle w:val="Strong"/>
          <w:rFonts w:ascii="Arial" w:hAnsi="Arial" w:cs="Arial"/>
          <w:b w:val="0"/>
          <w:sz w:val="22"/>
          <w:szCs w:val="22"/>
        </w:rPr>
        <w:t>Toxic gastroenteritis and colitis</w:t>
      </w:r>
    </w:p>
    <w:p w14:paraId="295D0989" w14:textId="77777777" w:rsidR="003926F6" w:rsidRPr="000A7EA0" w:rsidRDefault="003926F6" w:rsidP="000A7EA0">
      <w:pPr>
        <w:rPr>
          <w:rFonts w:cs="Arial"/>
        </w:rPr>
      </w:pPr>
    </w:p>
    <w:p w14:paraId="71438F87" w14:textId="77777777" w:rsidR="003926F6" w:rsidRPr="000A7EA0" w:rsidRDefault="003926F6" w:rsidP="000A7EA0">
      <w:pPr>
        <w:rPr>
          <w:rFonts w:cs="Arial"/>
        </w:rPr>
      </w:pPr>
      <w:r w:rsidRPr="000A7EA0">
        <w:rPr>
          <w:rFonts w:cs="Arial"/>
          <w:sz w:val="22"/>
          <w:szCs w:val="22"/>
        </w:rPr>
        <w:t>All the conditions are considered acute.</w:t>
      </w:r>
    </w:p>
    <w:p w14:paraId="47E6282D" w14:textId="77777777" w:rsidR="003926F6" w:rsidRPr="000A7EA0" w:rsidRDefault="003926F6" w:rsidP="000A7EA0">
      <w:pPr>
        <w:rPr>
          <w:rFonts w:cs="Arial"/>
        </w:rPr>
      </w:pPr>
    </w:p>
    <w:tbl>
      <w:tblPr>
        <w:tblStyle w:val="TableGrid"/>
        <w:tblW w:w="8414" w:type="dxa"/>
        <w:tblLook w:val="0020" w:firstRow="1" w:lastRow="0" w:firstColumn="0" w:lastColumn="0" w:noHBand="0" w:noVBand="0"/>
      </w:tblPr>
      <w:tblGrid>
        <w:gridCol w:w="1080"/>
        <w:gridCol w:w="5760"/>
        <w:gridCol w:w="1574"/>
      </w:tblGrid>
      <w:tr w:rsidR="000A7EA0" w:rsidRPr="000A7EA0" w14:paraId="2CEFE4A6" w14:textId="77777777" w:rsidTr="00A50303">
        <w:trPr>
          <w:trHeight w:val="255"/>
        </w:trPr>
        <w:tc>
          <w:tcPr>
            <w:tcW w:w="1080" w:type="dxa"/>
          </w:tcPr>
          <w:p w14:paraId="63A0232F" w14:textId="77777777" w:rsidR="003926F6" w:rsidRPr="000A7EA0" w:rsidRDefault="003926F6" w:rsidP="000A7EA0">
            <w:pPr>
              <w:rPr>
                <w:rFonts w:cs="Arial"/>
                <w:b/>
                <w:sz w:val="20"/>
                <w:szCs w:val="20"/>
              </w:rPr>
            </w:pPr>
            <w:r w:rsidRPr="000A7EA0">
              <w:rPr>
                <w:rFonts w:cs="Arial"/>
                <w:b/>
                <w:sz w:val="20"/>
                <w:szCs w:val="20"/>
              </w:rPr>
              <w:t>ICD-10 Code</w:t>
            </w:r>
          </w:p>
        </w:tc>
        <w:tc>
          <w:tcPr>
            <w:tcW w:w="5760" w:type="dxa"/>
          </w:tcPr>
          <w:p w14:paraId="11729DF1" w14:textId="77777777" w:rsidR="003926F6" w:rsidRPr="000A7EA0" w:rsidRDefault="003926F6" w:rsidP="000A7EA0">
            <w:pPr>
              <w:rPr>
                <w:rFonts w:cs="Arial"/>
                <w:b/>
                <w:sz w:val="20"/>
                <w:szCs w:val="20"/>
              </w:rPr>
            </w:pPr>
            <w:r w:rsidRPr="000A7EA0">
              <w:rPr>
                <w:rFonts w:cs="Arial"/>
                <w:b/>
                <w:sz w:val="20"/>
                <w:szCs w:val="20"/>
              </w:rPr>
              <w:t>Condition</w:t>
            </w:r>
          </w:p>
        </w:tc>
        <w:tc>
          <w:tcPr>
            <w:tcW w:w="1574" w:type="dxa"/>
          </w:tcPr>
          <w:p w14:paraId="7521CE2F"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7274A644" w14:textId="77777777" w:rsidTr="00A50303">
        <w:trPr>
          <w:trHeight w:val="255"/>
        </w:trPr>
        <w:tc>
          <w:tcPr>
            <w:tcW w:w="1080" w:type="dxa"/>
          </w:tcPr>
          <w:p w14:paraId="0A238CA6" w14:textId="77777777" w:rsidR="003926F6" w:rsidRPr="000A7EA0" w:rsidRDefault="003926F6" w:rsidP="000A7EA0">
            <w:pPr>
              <w:rPr>
                <w:rFonts w:cs="Arial"/>
                <w:sz w:val="20"/>
                <w:szCs w:val="20"/>
              </w:rPr>
            </w:pPr>
            <w:r w:rsidRPr="000A7EA0">
              <w:rPr>
                <w:rFonts w:cs="Arial"/>
                <w:sz w:val="20"/>
                <w:szCs w:val="20"/>
              </w:rPr>
              <w:t>E86</w:t>
            </w:r>
          </w:p>
        </w:tc>
        <w:tc>
          <w:tcPr>
            <w:tcW w:w="5760" w:type="dxa"/>
          </w:tcPr>
          <w:p w14:paraId="10D775B4" w14:textId="77777777" w:rsidR="003926F6" w:rsidRPr="00E075B9" w:rsidRDefault="003926F6" w:rsidP="000A7EA0">
            <w:pPr>
              <w:rPr>
                <w:rFonts w:cs="Arial"/>
                <w:color w:val="FF0000"/>
                <w:sz w:val="20"/>
                <w:szCs w:val="20"/>
              </w:rPr>
            </w:pPr>
            <w:r w:rsidRPr="00E075B9">
              <w:rPr>
                <w:rFonts w:cs="Arial"/>
                <w:color w:val="FF0000"/>
                <w:sz w:val="20"/>
                <w:szCs w:val="20"/>
              </w:rPr>
              <w:t>Volume depletion</w:t>
            </w:r>
          </w:p>
        </w:tc>
        <w:tc>
          <w:tcPr>
            <w:tcW w:w="1574" w:type="dxa"/>
          </w:tcPr>
          <w:p w14:paraId="34CB331D" w14:textId="77777777" w:rsidR="003926F6" w:rsidRPr="000A7EA0" w:rsidRDefault="003926F6" w:rsidP="000A7EA0">
            <w:pPr>
              <w:jc w:val="right"/>
              <w:rPr>
                <w:rFonts w:cs="Arial"/>
                <w:sz w:val="20"/>
                <w:szCs w:val="20"/>
              </w:rPr>
            </w:pPr>
            <w:r w:rsidRPr="000A7EA0">
              <w:rPr>
                <w:rFonts w:cs="Arial"/>
                <w:sz w:val="20"/>
                <w:szCs w:val="20"/>
              </w:rPr>
              <w:t>9,358</w:t>
            </w:r>
          </w:p>
        </w:tc>
      </w:tr>
      <w:tr w:rsidR="000A7EA0" w:rsidRPr="000A7EA0" w14:paraId="38453742" w14:textId="77777777" w:rsidTr="00A50303">
        <w:trPr>
          <w:trHeight w:val="255"/>
        </w:trPr>
        <w:tc>
          <w:tcPr>
            <w:tcW w:w="1080" w:type="dxa"/>
          </w:tcPr>
          <w:p w14:paraId="001B6A87" w14:textId="77777777" w:rsidR="003926F6" w:rsidRPr="000A7EA0" w:rsidRDefault="003926F6" w:rsidP="000A7EA0">
            <w:pPr>
              <w:rPr>
                <w:rFonts w:cs="Arial"/>
                <w:sz w:val="20"/>
                <w:szCs w:val="20"/>
              </w:rPr>
            </w:pPr>
            <w:r w:rsidRPr="000A7EA0">
              <w:rPr>
                <w:rFonts w:cs="Arial"/>
                <w:sz w:val="20"/>
                <w:szCs w:val="20"/>
              </w:rPr>
              <w:t>K52</w:t>
            </w:r>
          </w:p>
        </w:tc>
        <w:tc>
          <w:tcPr>
            <w:tcW w:w="5760" w:type="dxa"/>
          </w:tcPr>
          <w:p w14:paraId="36D27F35" w14:textId="77777777" w:rsidR="003926F6" w:rsidRPr="00E075B9" w:rsidRDefault="003926F6" w:rsidP="000A7EA0">
            <w:pPr>
              <w:rPr>
                <w:rFonts w:cs="Arial"/>
                <w:b/>
                <w:color w:val="FF0000"/>
                <w:sz w:val="20"/>
                <w:szCs w:val="20"/>
              </w:rPr>
            </w:pPr>
            <w:r w:rsidRPr="00E075B9">
              <w:rPr>
                <w:rStyle w:val="Strong"/>
                <w:rFonts w:ascii="Arial" w:hAnsi="Arial" w:cs="Arial"/>
                <w:b w:val="0"/>
                <w:color w:val="FF0000"/>
                <w:sz w:val="20"/>
                <w:szCs w:val="20"/>
              </w:rPr>
              <w:t>Other noninfective gastroenteritis and colitis</w:t>
            </w:r>
          </w:p>
        </w:tc>
        <w:tc>
          <w:tcPr>
            <w:tcW w:w="1574" w:type="dxa"/>
          </w:tcPr>
          <w:p w14:paraId="4466D6A4" w14:textId="77777777" w:rsidR="003926F6" w:rsidRPr="000A7EA0" w:rsidRDefault="003926F6" w:rsidP="000A7EA0">
            <w:pPr>
              <w:jc w:val="right"/>
              <w:rPr>
                <w:rStyle w:val="Strong"/>
                <w:rFonts w:ascii="Arial" w:hAnsi="Arial" w:cs="Arial"/>
                <w:b w:val="0"/>
                <w:sz w:val="20"/>
                <w:szCs w:val="20"/>
              </w:rPr>
            </w:pPr>
            <w:r w:rsidRPr="000A7EA0">
              <w:rPr>
                <w:rStyle w:val="Strong"/>
                <w:rFonts w:ascii="Arial" w:hAnsi="Arial" w:cs="Arial"/>
                <w:b w:val="0"/>
                <w:sz w:val="20"/>
                <w:szCs w:val="20"/>
              </w:rPr>
              <w:t>54,054</w:t>
            </w:r>
          </w:p>
        </w:tc>
      </w:tr>
      <w:tr w:rsidR="000A7EA0" w:rsidRPr="000A7EA0" w14:paraId="2769BA5B" w14:textId="77777777" w:rsidTr="00A50303">
        <w:trPr>
          <w:trHeight w:val="255"/>
        </w:trPr>
        <w:tc>
          <w:tcPr>
            <w:tcW w:w="1080" w:type="dxa"/>
          </w:tcPr>
          <w:p w14:paraId="5265A51C" w14:textId="77777777" w:rsidR="003926F6" w:rsidRPr="000A7EA0" w:rsidRDefault="003926F6" w:rsidP="000A7EA0">
            <w:pPr>
              <w:rPr>
                <w:rFonts w:cs="Arial"/>
                <w:sz w:val="20"/>
                <w:szCs w:val="20"/>
              </w:rPr>
            </w:pPr>
            <w:r w:rsidRPr="000A7EA0">
              <w:rPr>
                <w:rFonts w:cs="Arial"/>
                <w:sz w:val="20"/>
                <w:szCs w:val="20"/>
              </w:rPr>
              <w:t>A02.0</w:t>
            </w:r>
          </w:p>
        </w:tc>
        <w:tc>
          <w:tcPr>
            <w:tcW w:w="5760" w:type="dxa"/>
          </w:tcPr>
          <w:p w14:paraId="207BFD9D" w14:textId="77777777" w:rsidR="003926F6" w:rsidRPr="00E075B9" w:rsidRDefault="003926F6" w:rsidP="000A7EA0">
            <w:pPr>
              <w:rPr>
                <w:rFonts w:cs="Arial"/>
                <w:color w:val="FF0000"/>
                <w:sz w:val="20"/>
                <w:szCs w:val="20"/>
              </w:rPr>
            </w:pPr>
            <w:r w:rsidRPr="00E075B9">
              <w:rPr>
                <w:rStyle w:val="Strong"/>
                <w:rFonts w:ascii="Arial" w:hAnsi="Arial" w:cs="Arial"/>
                <w:b w:val="0"/>
                <w:color w:val="FF0000"/>
                <w:sz w:val="20"/>
                <w:szCs w:val="20"/>
              </w:rPr>
              <w:t>Salmonella enteritis</w:t>
            </w:r>
          </w:p>
        </w:tc>
        <w:tc>
          <w:tcPr>
            <w:tcW w:w="1574" w:type="dxa"/>
          </w:tcPr>
          <w:p w14:paraId="4FBD2CBA" w14:textId="77777777" w:rsidR="003926F6" w:rsidRPr="000A7EA0" w:rsidRDefault="003926F6" w:rsidP="000A7EA0">
            <w:pPr>
              <w:jc w:val="right"/>
              <w:rPr>
                <w:rStyle w:val="Strong"/>
                <w:rFonts w:ascii="Arial" w:hAnsi="Arial" w:cs="Arial"/>
                <w:b w:val="0"/>
                <w:sz w:val="20"/>
                <w:szCs w:val="20"/>
              </w:rPr>
            </w:pPr>
            <w:r w:rsidRPr="000A7EA0">
              <w:rPr>
                <w:rStyle w:val="Strong"/>
                <w:rFonts w:ascii="Arial" w:hAnsi="Arial" w:cs="Arial"/>
                <w:b w:val="0"/>
                <w:sz w:val="20"/>
                <w:szCs w:val="20"/>
              </w:rPr>
              <w:t>285</w:t>
            </w:r>
          </w:p>
        </w:tc>
      </w:tr>
      <w:tr w:rsidR="000A7EA0" w:rsidRPr="000A7EA0" w14:paraId="44B62EC6" w14:textId="77777777" w:rsidTr="00A50303">
        <w:trPr>
          <w:trHeight w:val="255"/>
        </w:trPr>
        <w:tc>
          <w:tcPr>
            <w:tcW w:w="1080" w:type="dxa"/>
          </w:tcPr>
          <w:p w14:paraId="1E1F0649" w14:textId="77777777" w:rsidR="003926F6" w:rsidRPr="000A7EA0" w:rsidRDefault="003926F6" w:rsidP="000A7EA0">
            <w:pPr>
              <w:rPr>
                <w:rFonts w:cs="Arial"/>
                <w:sz w:val="20"/>
                <w:szCs w:val="20"/>
              </w:rPr>
            </w:pPr>
            <w:r w:rsidRPr="000A7EA0">
              <w:rPr>
                <w:rFonts w:cs="Arial"/>
                <w:sz w:val="20"/>
                <w:szCs w:val="20"/>
              </w:rPr>
              <w:t>A04</w:t>
            </w:r>
          </w:p>
        </w:tc>
        <w:tc>
          <w:tcPr>
            <w:tcW w:w="5760" w:type="dxa"/>
          </w:tcPr>
          <w:p w14:paraId="2740CE1A" w14:textId="77777777" w:rsidR="003926F6" w:rsidRPr="00E075B9" w:rsidRDefault="003926F6" w:rsidP="000A7EA0">
            <w:pPr>
              <w:rPr>
                <w:rFonts w:cs="Arial"/>
                <w:color w:val="FF0000"/>
                <w:sz w:val="20"/>
                <w:szCs w:val="20"/>
              </w:rPr>
            </w:pPr>
            <w:r w:rsidRPr="00E075B9">
              <w:rPr>
                <w:rStyle w:val="Strong"/>
                <w:rFonts w:ascii="Arial" w:hAnsi="Arial" w:cs="Arial"/>
                <w:b w:val="0"/>
                <w:color w:val="FF0000"/>
                <w:sz w:val="20"/>
                <w:szCs w:val="20"/>
              </w:rPr>
              <w:t>Other bacterial intestinal infections</w:t>
            </w:r>
          </w:p>
        </w:tc>
        <w:tc>
          <w:tcPr>
            <w:tcW w:w="1574" w:type="dxa"/>
          </w:tcPr>
          <w:p w14:paraId="7C2F7C08" w14:textId="77777777" w:rsidR="003926F6" w:rsidRPr="000A7EA0" w:rsidRDefault="003926F6" w:rsidP="000A7EA0">
            <w:pPr>
              <w:jc w:val="right"/>
              <w:rPr>
                <w:rStyle w:val="Strong"/>
                <w:rFonts w:ascii="Arial" w:hAnsi="Arial" w:cs="Arial"/>
                <w:b w:val="0"/>
                <w:sz w:val="20"/>
                <w:szCs w:val="20"/>
              </w:rPr>
            </w:pPr>
            <w:r w:rsidRPr="000A7EA0">
              <w:rPr>
                <w:rStyle w:val="Strong"/>
                <w:rFonts w:ascii="Arial" w:hAnsi="Arial" w:cs="Arial"/>
                <w:b w:val="0"/>
                <w:sz w:val="20"/>
                <w:szCs w:val="20"/>
              </w:rPr>
              <w:t>5,762</w:t>
            </w:r>
          </w:p>
        </w:tc>
      </w:tr>
      <w:tr w:rsidR="000A7EA0" w:rsidRPr="000A7EA0" w14:paraId="7C570251" w14:textId="77777777" w:rsidTr="00A50303">
        <w:trPr>
          <w:trHeight w:val="255"/>
        </w:trPr>
        <w:tc>
          <w:tcPr>
            <w:tcW w:w="1080" w:type="dxa"/>
          </w:tcPr>
          <w:p w14:paraId="1C2D431D" w14:textId="77777777" w:rsidR="003926F6" w:rsidRPr="000A7EA0" w:rsidRDefault="003926F6" w:rsidP="000A7EA0">
            <w:pPr>
              <w:rPr>
                <w:rFonts w:cs="Arial"/>
                <w:sz w:val="20"/>
                <w:szCs w:val="20"/>
              </w:rPr>
            </w:pPr>
            <w:r w:rsidRPr="000A7EA0">
              <w:rPr>
                <w:rFonts w:cs="Arial"/>
                <w:sz w:val="20"/>
                <w:szCs w:val="20"/>
              </w:rPr>
              <w:t>A05.9</w:t>
            </w:r>
          </w:p>
        </w:tc>
        <w:tc>
          <w:tcPr>
            <w:tcW w:w="5760" w:type="dxa"/>
          </w:tcPr>
          <w:p w14:paraId="0F747991" w14:textId="77777777" w:rsidR="003926F6" w:rsidRPr="00E075B9" w:rsidRDefault="003926F6" w:rsidP="000A7EA0">
            <w:pPr>
              <w:rPr>
                <w:rFonts w:cs="Arial"/>
                <w:color w:val="FF0000"/>
                <w:sz w:val="20"/>
                <w:szCs w:val="20"/>
              </w:rPr>
            </w:pPr>
            <w:r w:rsidRPr="00E075B9">
              <w:rPr>
                <w:rStyle w:val="Strong"/>
                <w:rFonts w:ascii="Arial" w:hAnsi="Arial" w:cs="Arial"/>
                <w:b w:val="0"/>
                <w:color w:val="FF0000"/>
                <w:sz w:val="20"/>
                <w:szCs w:val="20"/>
              </w:rPr>
              <w:t>Bacterial foodborne intoxication, unspecified</w:t>
            </w:r>
          </w:p>
        </w:tc>
        <w:tc>
          <w:tcPr>
            <w:tcW w:w="1574" w:type="dxa"/>
          </w:tcPr>
          <w:p w14:paraId="026874D7" w14:textId="77777777" w:rsidR="003926F6" w:rsidRPr="000A7EA0" w:rsidRDefault="003926F6" w:rsidP="000A7EA0">
            <w:pPr>
              <w:jc w:val="right"/>
              <w:rPr>
                <w:rStyle w:val="Strong"/>
                <w:rFonts w:ascii="Arial" w:hAnsi="Arial" w:cs="Arial"/>
                <w:b w:val="0"/>
                <w:sz w:val="20"/>
                <w:szCs w:val="20"/>
              </w:rPr>
            </w:pPr>
            <w:r w:rsidRPr="000A7EA0">
              <w:rPr>
                <w:rStyle w:val="Strong"/>
                <w:rFonts w:ascii="Arial" w:hAnsi="Arial" w:cs="Arial"/>
                <w:b w:val="0"/>
                <w:sz w:val="20"/>
                <w:szCs w:val="20"/>
              </w:rPr>
              <w:t>109</w:t>
            </w:r>
          </w:p>
        </w:tc>
      </w:tr>
      <w:tr w:rsidR="000A7EA0" w:rsidRPr="000A7EA0" w14:paraId="09090E78" w14:textId="77777777" w:rsidTr="00A50303">
        <w:trPr>
          <w:trHeight w:val="255"/>
        </w:trPr>
        <w:tc>
          <w:tcPr>
            <w:tcW w:w="1080" w:type="dxa"/>
          </w:tcPr>
          <w:p w14:paraId="3100CFB2" w14:textId="77777777" w:rsidR="003926F6" w:rsidRPr="000A7EA0" w:rsidRDefault="003926F6" w:rsidP="000A7EA0">
            <w:pPr>
              <w:rPr>
                <w:rFonts w:cs="Arial"/>
                <w:sz w:val="20"/>
                <w:szCs w:val="20"/>
              </w:rPr>
            </w:pPr>
            <w:r w:rsidRPr="000A7EA0">
              <w:rPr>
                <w:rFonts w:cs="Arial"/>
                <w:sz w:val="20"/>
                <w:szCs w:val="20"/>
              </w:rPr>
              <w:t>A07.2</w:t>
            </w:r>
          </w:p>
        </w:tc>
        <w:tc>
          <w:tcPr>
            <w:tcW w:w="5760" w:type="dxa"/>
          </w:tcPr>
          <w:p w14:paraId="072CAA39" w14:textId="77777777" w:rsidR="003926F6" w:rsidRPr="00E075B9" w:rsidRDefault="003926F6" w:rsidP="000A7EA0">
            <w:pPr>
              <w:rPr>
                <w:rFonts w:cs="Arial"/>
                <w:color w:val="FF0000"/>
                <w:sz w:val="20"/>
                <w:szCs w:val="20"/>
              </w:rPr>
            </w:pPr>
            <w:r w:rsidRPr="00E075B9">
              <w:rPr>
                <w:rStyle w:val="Strong"/>
                <w:rFonts w:ascii="Arial" w:hAnsi="Arial" w:cs="Arial"/>
                <w:b w:val="0"/>
                <w:color w:val="FF0000"/>
                <w:sz w:val="20"/>
                <w:szCs w:val="20"/>
              </w:rPr>
              <w:t>Cryptosporidiosis</w:t>
            </w:r>
          </w:p>
        </w:tc>
        <w:tc>
          <w:tcPr>
            <w:tcW w:w="1574" w:type="dxa"/>
          </w:tcPr>
          <w:p w14:paraId="578AF5EB" w14:textId="77777777" w:rsidR="003926F6" w:rsidRPr="000A7EA0" w:rsidRDefault="003926F6" w:rsidP="000A7EA0">
            <w:pPr>
              <w:jc w:val="right"/>
              <w:rPr>
                <w:rStyle w:val="Strong"/>
                <w:rFonts w:ascii="Arial" w:hAnsi="Arial" w:cs="Arial"/>
                <w:b w:val="0"/>
                <w:sz w:val="20"/>
                <w:szCs w:val="20"/>
              </w:rPr>
            </w:pPr>
            <w:r w:rsidRPr="000A7EA0">
              <w:rPr>
                <w:rStyle w:val="Strong"/>
                <w:rFonts w:ascii="Arial" w:hAnsi="Arial" w:cs="Arial"/>
                <w:b w:val="0"/>
                <w:sz w:val="20"/>
                <w:szCs w:val="20"/>
              </w:rPr>
              <w:t>51</w:t>
            </w:r>
          </w:p>
        </w:tc>
      </w:tr>
      <w:tr w:rsidR="000A7EA0" w:rsidRPr="000A7EA0" w14:paraId="4D65D655" w14:textId="77777777" w:rsidTr="00A50303">
        <w:trPr>
          <w:trHeight w:val="255"/>
        </w:trPr>
        <w:tc>
          <w:tcPr>
            <w:tcW w:w="1080" w:type="dxa"/>
          </w:tcPr>
          <w:p w14:paraId="3B7CB9C2" w14:textId="77777777" w:rsidR="003926F6" w:rsidRPr="000A7EA0" w:rsidRDefault="003926F6" w:rsidP="000A7EA0">
            <w:pPr>
              <w:rPr>
                <w:rFonts w:cs="Arial"/>
                <w:sz w:val="20"/>
                <w:szCs w:val="20"/>
              </w:rPr>
            </w:pPr>
            <w:r w:rsidRPr="000A7EA0">
              <w:rPr>
                <w:rFonts w:cs="Arial"/>
                <w:sz w:val="20"/>
                <w:szCs w:val="20"/>
              </w:rPr>
              <w:t>A08</w:t>
            </w:r>
          </w:p>
        </w:tc>
        <w:tc>
          <w:tcPr>
            <w:tcW w:w="5760" w:type="dxa"/>
          </w:tcPr>
          <w:p w14:paraId="3AEF08BD" w14:textId="77777777" w:rsidR="003926F6" w:rsidRPr="00E075B9" w:rsidRDefault="003926F6" w:rsidP="000A7EA0">
            <w:pPr>
              <w:rPr>
                <w:rFonts w:cs="Arial"/>
                <w:color w:val="FF0000"/>
                <w:sz w:val="20"/>
                <w:szCs w:val="20"/>
              </w:rPr>
            </w:pPr>
            <w:r w:rsidRPr="00E075B9">
              <w:rPr>
                <w:rStyle w:val="Strong"/>
                <w:rFonts w:ascii="Arial" w:hAnsi="Arial" w:cs="Arial"/>
                <w:b w:val="0"/>
                <w:color w:val="FF0000"/>
                <w:sz w:val="20"/>
                <w:szCs w:val="20"/>
              </w:rPr>
              <w:t>Viral and other specified intestinal infections</w:t>
            </w:r>
          </w:p>
        </w:tc>
        <w:tc>
          <w:tcPr>
            <w:tcW w:w="1574" w:type="dxa"/>
          </w:tcPr>
          <w:p w14:paraId="7F2F1C83" w14:textId="77777777" w:rsidR="003926F6" w:rsidRPr="000A7EA0" w:rsidRDefault="003926F6" w:rsidP="000A7EA0">
            <w:pPr>
              <w:jc w:val="right"/>
              <w:rPr>
                <w:rStyle w:val="Strong"/>
                <w:rFonts w:ascii="Arial" w:hAnsi="Arial" w:cs="Arial"/>
                <w:b w:val="0"/>
                <w:sz w:val="20"/>
                <w:szCs w:val="20"/>
              </w:rPr>
            </w:pPr>
            <w:r w:rsidRPr="000A7EA0">
              <w:rPr>
                <w:rStyle w:val="Strong"/>
                <w:rFonts w:ascii="Arial" w:hAnsi="Arial" w:cs="Arial"/>
                <w:b w:val="0"/>
                <w:sz w:val="20"/>
                <w:szCs w:val="20"/>
              </w:rPr>
              <w:t>8,064</w:t>
            </w:r>
          </w:p>
        </w:tc>
      </w:tr>
      <w:tr w:rsidR="000A7EA0" w:rsidRPr="000A7EA0" w14:paraId="640A36B2" w14:textId="77777777" w:rsidTr="00A50303">
        <w:trPr>
          <w:trHeight w:val="255"/>
        </w:trPr>
        <w:tc>
          <w:tcPr>
            <w:tcW w:w="1080" w:type="dxa"/>
          </w:tcPr>
          <w:p w14:paraId="56DC67C0" w14:textId="77777777" w:rsidR="003926F6" w:rsidRPr="000A7EA0" w:rsidRDefault="003926F6" w:rsidP="000A7EA0">
            <w:pPr>
              <w:rPr>
                <w:rFonts w:cs="Arial"/>
                <w:sz w:val="20"/>
                <w:szCs w:val="20"/>
              </w:rPr>
            </w:pPr>
            <w:r w:rsidRPr="000A7EA0">
              <w:rPr>
                <w:rFonts w:cs="Arial"/>
                <w:sz w:val="20"/>
                <w:szCs w:val="20"/>
              </w:rPr>
              <w:t>A09</w:t>
            </w:r>
          </w:p>
        </w:tc>
        <w:tc>
          <w:tcPr>
            <w:tcW w:w="5760" w:type="dxa"/>
          </w:tcPr>
          <w:p w14:paraId="608507AA" w14:textId="77777777" w:rsidR="003926F6" w:rsidRPr="00E075B9" w:rsidRDefault="003926F6" w:rsidP="000A7EA0">
            <w:pPr>
              <w:rPr>
                <w:rFonts w:cs="Arial"/>
                <w:color w:val="FF0000"/>
                <w:sz w:val="20"/>
                <w:szCs w:val="20"/>
              </w:rPr>
            </w:pPr>
            <w:r w:rsidRPr="00E075B9">
              <w:rPr>
                <w:rStyle w:val="Strong"/>
                <w:rFonts w:ascii="Arial" w:hAnsi="Arial" w:cs="Arial"/>
                <w:b w:val="0"/>
                <w:color w:val="FF0000"/>
                <w:sz w:val="20"/>
                <w:szCs w:val="20"/>
              </w:rPr>
              <w:t>Diarrhoea and gastroenteritis of presumed infectious origin</w:t>
            </w:r>
          </w:p>
        </w:tc>
        <w:tc>
          <w:tcPr>
            <w:tcW w:w="1574" w:type="dxa"/>
          </w:tcPr>
          <w:p w14:paraId="6A83F992" w14:textId="77777777" w:rsidR="003926F6" w:rsidRPr="000A7EA0" w:rsidRDefault="003926F6" w:rsidP="000A7EA0">
            <w:pPr>
              <w:tabs>
                <w:tab w:val="num" w:pos="1440"/>
              </w:tabs>
              <w:jc w:val="right"/>
              <w:rPr>
                <w:rStyle w:val="Strong"/>
                <w:rFonts w:ascii="Arial" w:hAnsi="Arial" w:cs="Arial"/>
                <w:b w:val="0"/>
                <w:sz w:val="20"/>
                <w:szCs w:val="20"/>
              </w:rPr>
            </w:pPr>
            <w:r w:rsidRPr="000A7EA0">
              <w:rPr>
                <w:rStyle w:val="Strong"/>
                <w:rFonts w:ascii="Arial" w:hAnsi="Arial" w:cs="Arial"/>
                <w:b w:val="0"/>
                <w:sz w:val="20"/>
                <w:szCs w:val="20"/>
              </w:rPr>
              <w:t>2,719</w:t>
            </w:r>
          </w:p>
        </w:tc>
      </w:tr>
      <w:tr w:rsidR="00624F04" w:rsidRPr="000A7EA0" w14:paraId="4DC7F508" w14:textId="77777777" w:rsidTr="00A50303">
        <w:trPr>
          <w:trHeight w:val="255"/>
        </w:trPr>
        <w:tc>
          <w:tcPr>
            <w:tcW w:w="1080" w:type="dxa"/>
          </w:tcPr>
          <w:p w14:paraId="773A7A01" w14:textId="77777777" w:rsidR="00624F04" w:rsidRPr="000A7EA0" w:rsidRDefault="00624F04" w:rsidP="000A7EA0">
            <w:pPr>
              <w:rPr>
                <w:rFonts w:cs="Arial"/>
                <w:sz w:val="20"/>
                <w:szCs w:val="20"/>
              </w:rPr>
            </w:pPr>
          </w:p>
        </w:tc>
        <w:tc>
          <w:tcPr>
            <w:tcW w:w="5760" w:type="dxa"/>
          </w:tcPr>
          <w:p w14:paraId="19677D10" w14:textId="77777777" w:rsidR="00624F04" w:rsidRPr="000A7EA0" w:rsidRDefault="00624F04" w:rsidP="000A7EA0">
            <w:pPr>
              <w:rPr>
                <w:rStyle w:val="Strong"/>
                <w:rFonts w:ascii="Arial" w:hAnsi="Arial" w:cs="Arial"/>
                <w:b w:val="0"/>
                <w:sz w:val="20"/>
                <w:szCs w:val="20"/>
              </w:rPr>
            </w:pPr>
          </w:p>
        </w:tc>
        <w:tc>
          <w:tcPr>
            <w:tcW w:w="1574" w:type="dxa"/>
          </w:tcPr>
          <w:p w14:paraId="32359CAA" w14:textId="0998CDB0" w:rsidR="00624F04" w:rsidRPr="000A7EA0" w:rsidRDefault="00624F04" w:rsidP="000A7EA0">
            <w:pPr>
              <w:tabs>
                <w:tab w:val="num" w:pos="1440"/>
              </w:tabs>
              <w:jc w:val="right"/>
              <w:rPr>
                <w:rStyle w:val="Strong"/>
                <w:rFonts w:ascii="Arial" w:hAnsi="Arial" w:cs="Arial"/>
                <w:b w:val="0"/>
                <w:sz w:val="20"/>
                <w:szCs w:val="20"/>
              </w:rPr>
            </w:pPr>
            <w:r w:rsidRPr="000A7EA0">
              <w:rPr>
                <w:rStyle w:val="Strong"/>
                <w:rFonts w:ascii="Arial" w:hAnsi="Arial" w:cs="Arial"/>
                <w:sz w:val="20"/>
                <w:szCs w:val="20"/>
              </w:rPr>
              <w:t>Total 80,402</w:t>
            </w:r>
          </w:p>
        </w:tc>
      </w:tr>
    </w:tbl>
    <w:p w14:paraId="45B57AF8" w14:textId="77777777" w:rsidR="003926F6" w:rsidRPr="000A7EA0" w:rsidRDefault="003926F6" w:rsidP="000A7EA0">
      <w:pPr>
        <w:rPr>
          <w:rFonts w:cs="Arial"/>
        </w:rPr>
      </w:pPr>
    </w:p>
    <w:p w14:paraId="5E3B4CF1" w14:textId="77777777" w:rsidR="003926F6" w:rsidRPr="000A7EA0" w:rsidRDefault="003926F6" w:rsidP="000A7EA0">
      <w:pPr>
        <w:ind w:left="720" w:hanging="720"/>
        <w:outlineLvl w:val="0"/>
        <w:rPr>
          <w:rFonts w:cs="Arial"/>
          <w:sz w:val="22"/>
          <w:szCs w:val="22"/>
        </w:rPr>
      </w:pPr>
      <w:r w:rsidRPr="000A7EA0">
        <w:rPr>
          <w:rFonts w:cs="Arial"/>
          <w:sz w:val="22"/>
          <w:szCs w:val="22"/>
        </w:rPr>
        <w:t>Additional notes for definition:</w:t>
      </w:r>
    </w:p>
    <w:p w14:paraId="24039304" w14:textId="77777777" w:rsidR="003926F6" w:rsidRPr="000A7EA0" w:rsidRDefault="003926F6" w:rsidP="000A7EA0">
      <w:pPr>
        <w:rPr>
          <w:rFonts w:cs="Arial"/>
          <w:sz w:val="22"/>
          <w:szCs w:val="22"/>
        </w:rPr>
      </w:pPr>
      <w:r w:rsidRPr="000A7EA0">
        <w:rPr>
          <w:rFonts w:cs="Arial"/>
          <w:sz w:val="22"/>
          <w:szCs w:val="22"/>
        </w:rPr>
        <w:lastRenderedPageBreak/>
        <w:t>Principal diagnosis only</w:t>
      </w:r>
    </w:p>
    <w:p w14:paraId="382BD5A6" w14:textId="77777777" w:rsidR="003926F6" w:rsidRPr="000A7EA0" w:rsidRDefault="003926F6" w:rsidP="000A7EA0">
      <w:pPr>
        <w:rPr>
          <w:rFonts w:cs="Arial"/>
        </w:rPr>
      </w:pPr>
    </w:p>
    <w:p w14:paraId="04B008F1" w14:textId="77777777" w:rsidR="003926F6" w:rsidRPr="000A7EA0" w:rsidRDefault="003926F6" w:rsidP="000A7EA0">
      <w:pPr>
        <w:rPr>
          <w:rFonts w:cs="Arial"/>
          <w:b/>
        </w:rPr>
      </w:pPr>
      <w:r w:rsidRPr="000A7EA0">
        <w:rPr>
          <w:rFonts w:cs="Arial"/>
          <w:b/>
          <w:sz w:val="22"/>
          <w:szCs w:val="22"/>
        </w:rPr>
        <w:t>3.11</w:t>
      </w:r>
      <w:r w:rsidRPr="000A7EA0">
        <w:rPr>
          <w:rFonts w:cs="Arial"/>
          <w:b/>
        </w:rPr>
        <w:t xml:space="preserve"> </w:t>
      </w:r>
      <w:r w:rsidRPr="000A7EA0">
        <w:rPr>
          <w:rFonts w:cs="Arial"/>
          <w:b/>
        </w:rPr>
        <w:tab/>
      </w:r>
      <w:r w:rsidRPr="000A7EA0">
        <w:rPr>
          <w:rFonts w:cs="Arial"/>
          <w:b/>
          <w:sz w:val="22"/>
          <w:szCs w:val="22"/>
        </w:rPr>
        <w:t>Pyelonephritis and kidney/urinary tract infections</w:t>
      </w:r>
    </w:p>
    <w:p w14:paraId="7053AB89" w14:textId="77777777" w:rsidR="003926F6" w:rsidRPr="000A7EA0" w:rsidRDefault="003926F6" w:rsidP="000A7EA0">
      <w:pPr>
        <w:rPr>
          <w:rFonts w:cs="Arial"/>
        </w:rPr>
      </w:pPr>
      <w:r w:rsidRPr="000A7EA0">
        <w:rPr>
          <w:rFonts w:cs="Arial"/>
          <w:sz w:val="22"/>
          <w:szCs w:val="22"/>
        </w:rPr>
        <w:t>The following codes were added to the existing NHS Comparators definition, widening the group to include kidney and urinary tract infections:</w:t>
      </w:r>
    </w:p>
    <w:p w14:paraId="54E8AA7E" w14:textId="77777777" w:rsidR="003926F6" w:rsidRPr="000A7EA0" w:rsidRDefault="003926F6" w:rsidP="000A7EA0">
      <w:pPr>
        <w:rPr>
          <w:rFonts w:cs="Arial"/>
          <w:sz w:val="22"/>
          <w:szCs w:val="22"/>
        </w:rPr>
      </w:pPr>
      <w:r w:rsidRPr="000A7EA0">
        <w:rPr>
          <w:rFonts w:cs="Arial"/>
          <w:sz w:val="22"/>
          <w:szCs w:val="22"/>
        </w:rPr>
        <w:t>N15.9 Renal tubulo-interstitial disease, unspecified;</w:t>
      </w:r>
    </w:p>
    <w:p w14:paraId="7CE18A32" w14:textId="77777777" w:rsidR="003926F6" w:rsidRPr="000A7EA0" w:rsidRDefault="003926F6" w:rsidP="000A7EA0">
      <w:pPr>
        <w:tabs>
          <w:tab w:val="num" w:pos="2520"/>
        </w:tabs>
        <w:rPr>
          <w:rFonts w:cs="Arial"/>
          <w:sz w:val="22"/>
          <w:szCs w:val="22"/>
        </w:rPr>
      </w:pPr>
      <w:r w:rsidRPr="000A7EA0">
        <w:rPr>
          <w:rFonts w:cs="Arial"/>
          <w:sz w:val="22"/>
          <w:szCs w:val="22"/>
        </w:rPr>
        <w:t>N39.0 Urinary tract infection, site not specified;</w:t>
      </w:r>
    </w:p>
    <w:p w14:paraId="737FABFA" w14:textId="77777777" w:rsidR="003926F6" w:rsidRPr="000A7EA0" w:rsidRDefault="003926F6" w:rsidP="000A7EA0">
      <w:pPr>
        <w:tabs>
          <w:tab w:val="num" w:pos="2520"/>
        </w:tabs>
        <w:rPr>
          <w:rFonts w:cs="Arial"/>
          <w:sz w:val="22"/>
          <w:szCs w:val="22"/>
        </w:rPr>
      </w:pPr>
      <w:r w:rsidRPr="000A7EA0">
        <w:rPr>
          <w:rFonts w:cs="Arial"/>
          <w:sz w:val="22"/>
          <w:szCs w:val="22"/>
        </w:rPr>
        <w:t>N30.0 Acute cystitis</w:t>
      </w:r>
    </w:p>
    <w:p w14:paraId="03F593EE" w14:textId="77777777" w:rsidR="003926F6" w:rsidRPr="000A7EA0" w:rsidRDefault="003926F6" w:rsidP="000A7EA0">
      <w:pPr>
        <w:tabs>
          <w:tab w:val="num" w:pos="2520"/>
        </w:tabs>
        <w:rPr>
          <w:rFonts w:cs="Arial"/>
          <w:sz w:val="22"/>
          <w:szCs w:val="22"/>
        </w:rPr>
      </w:pPr>
      <w:r w:rsidRPr="000A7EA0">
        <w:rPr>
          <w:rFonts w:cs="Arial"/>
          <w:sz w:val="22"/>
          <w:szCs w:val="22"/>
        </w:rPr>
        <w:t xml:space="preserve">N30.8 </w:t>
      </w:r>
      <w:r w:rsidRPr="000A7EA0">
        <w:rPr>
          <w:rStyle w:val="Strong"/>
          <w:rFonts w:ascii="Arial" w:hAnsi="Arial" w:cs="Arial"/>
          <w:b w:val="0"/>
          <w:sz w:val="22"/>
          <w:szCs w:val="22"/>
        </w:rPr>
        <w:t>Other cystitis</w:t>
      </w:r>
    </w:p>
    <w:p w14:paraId="7F38B98B" w14:textId="77777777" w:rsidR="003926F6" w:rsidRPr="000A7EA0" w:rsidRDefault="003926F6" w:rsidP="000A7EA0">
      <w:pPr>
        <w:tabs>
          <w:tab w:val="num" w:pos="2520"/>
        </w:tabs>
        <w:rPr>
          <w:rFonts w:cs="Arial"/>
          <w:sz w:val="22"/>
          <w:szCs w:val="22"/>
        </w:rPr>
      </w:pPr>
      <w:r w:rsidRPr="000A7EA0">
        <w:rPr>
          <w:rFonts w:cs="Arial"/>
          <w:sz w:val="22"/>
          <w:szCs w:val="22"/>
        </w:rPr>
        <w:t>N30.9</w:t>
      </w:r>
      <w:r w:rsidRPr="000A7EA0">
        <w:rPr>
          <w:rStyle w:val="Strong"/>
          <w:rFonts w:ascii="Arial" w:hAnsi="Arial" w:cs="Arial"/>
          <w:b w:val="0"/>
          <w:sz w:val="22"/>
          <w:szCs w:val="22"/>
        </w:rPr>
        <w:t xml:space="preserve"> Cystitis, unspecified</w:t>
      </w:r>
    </w:p>
    <w:p w14:paraId="3E331084" w14:textId="77777777" w:rsidR="003926F6" w:rsidRPr="000A7EA0" w:rsidRDefault="003926F6" w:rsidP="000A7EA0">
      <w:pPr>
        <w:rPr>
          <w:rFonts w:cs="Arial"/>
          <w:sz w:val="22"/>
          <w:szCs w:val="22"/>
        </w:rPr>
      </w:pPr>
    </w:p>
    <w:p w14:paraId="480D7E15" w14:textId="77777777" w:rsidR="003926F6" w:rsidRPr="000A7EA0" w:rsidRDefault="003926F6" w:rsidP="000A7EA0">
      <w:pPr>
        <w:rPr>
          <w:rFonts w:cs="Arial"/>
          <w:sz w:val="22"/>
          <w:szCs w:val="22"/>
        </w:rPr>
      </w:pPr>
      <w:r w:rsidRPr="000A7EA0">
        <w:rPr>
          <w:rFonts w:cs="Arial"/>
          <w:sz w:val="22"/>
          <w:szCs w:val="22"/>
        </w:rPr>
        <w:t>All the conditions are considered acute. N11 refers to Chronic tubulo-interstitial nephritis. However, the numbers involved are considered too small to move under chronic conditions as a separate category.</w:t>
      </w:r>
    </w:p>
    <w:p w14:paraId="48AAB535" w14:textId="77777777" w:rsidR="003926F6" w:rsidRPr="000A7EA0" w:rsidRDefault="003926F6" w:rsidP="000A7EA0">
      <w:pPr>
        <w:rPr>
          <w:rFonts w:cs="Arial"/>
        </w:rPr>
      </w:pPr>
    </w:p>
    <w:tbl>
      <w:tblPr>
        <w:tblStyle w:val="TableGrid"/>
        <w:tblW w:w="8414" w:type="dxa"/>
        <w:tblLook w:val="0020" w:firstRow="1" w:lastRow="0" w:firstColumn="0" w:lastColumn="0" w:noHBand="0" w:noVBand="0"/>
      </w:tblPr>
      <w:tblGrid>
        <w:gridCol w:w="1080"/>
        <w:gridCol w:w="5760"/>
        <w:gridCol w:w="1574"/>
      </w:tblGrid>
      <w:tr w:rsidR="000A7EA0" w:rsidRPr="000A7EA0" w14:paraId="35DC3E98" w14:textId="77777777" w:rsidTr="00A50303">
        <w:trPr>
          <w:trHeight w:val="255"/>
        </w:trPr>
        <w:tc>
          <w:tcPr>
            <w:tcW w:w="1080" w:type="dxa"/>
          </w:tcPr>
          <w:p w14:paraId="57F69A54" w14:textId="77777777" w:rsidR="003926F6" w:rsidRPr="000A7EA0" w:rsidRDefault="003926F6" w:rsidP="000A7EA0">
            <w:pPr>
              <w:rPr>
                <w:rFonts w:cs="Arial"/>
                <w:b/>
                <w:sz w:val="20"/>
                <w:szCs w:val="20"/>
              </w:rPr>
            </w:pPr>
            <w:r w:rsidRPr="000A7EA0">
              <w:rPr>
                <w:rFonts w:cs="Arial"/>
                <w:b/>
                <w:sz w:val="20"/>
                <w:szCs w:val="20"/>
              </w:rPr>
              <w:t>ICD-10 Code</w:t>
            </w:r>
          </w:p>
        </w:tc>
        <w:tc>
          <w:tcPr>
            <w:tcW w:w="5760" w:type="dxa"/>
          </w:tcPr>
          <w:p w14:paraId="2A8B6DD2" w14:textId="77777777" w:rsidR="003926F6" w:rsidRPr="000A7EA0" w:rsidRDefault="003926F6" w:rsidP="000A7EA0">
            <w:pPr>
              <w:rPr>
                <w:rFonts w:cs="Arial"/>
                <w:b/>
                <w:sz w:val="20"/>
                <w:szCs w:val="20"/>
              </w:rPr>
            </w:pPr>
            <w:r w:rsidRPr="000A7EA0">
              <w:rPr>
                <w:rFonts w:cs="Arial"/>
                <w:b/>
                <w:sz w:val="20"/>
                <w:szCs w:val="20"/>
              </w:rPr>
              <w:t>Condition</w:t>
            </w:r>
          </w:p>
        </w:tc>
        <w:tc>
          <w:tcPr>
            <w:tcW w:w="1574" w:type="dxa"/>
          </w:tcPr>
          <w:p w14:paraId="4200DAF2"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40076AC4" w14:textId="77777777" w:rsidTr="00A50303">
        <w:trPr>
          <w:trHeight w:val="255"/>
        </w:trPr>
        <w:tc>
          <w:tcPr>
            <w:tcW w:w="1080" w:type="dxa"/>
          </w:tcPr>
          <w:p w14:paraId="5D5A2E66" w14:textId="77777777" w:rsidR="003926F6" w:rsidRPr="000A7EA0" w:rsidRDefault="003926F6" w:rsidP="000A7EA0">
            <w:pPr>
              <w:rPr>
                <w:rFonts w:cs="Arial"/>
                <w:sz w:val="20"/>
                <w:szCs w:val="20"/>
              </w:rPr>
            </w:pPr>
            <w:r w:rsidRPr="000A7EA0">
              <w:rPr>
                <w:rFonts w:cs="Arial"/>
                <w:sz w:val="20"/>
                <w:szCs w:val="20"/>
              </w:rPr>
              <w:t>N10</w:t>
            </w:r>
          </w:p>
        </w:tc>
        <w:tc>
          <w:tcPr>
            <w:tcW w:w="5760" w:type="dxa"/>
          </w:tcPr>
          <w:p w14:paraId="67B2EF72" w14:textId="77777777" w:rsidR="003926F6" w:rsidRPr="00E075B9" w:rsidRDefault="003926F6" w:rsidP="000A7EA0">
            <w:pPr>
              <w:rPr>
                <w:rFonts w:cs="Arial"/>
                <w:color w:val="FF0000"/>
                <w:sz w:val="20"/>
                <w:szCs w:val="20"/>
              </w:rPr>
            </w:pPr>
            <w:r w:rsidRPr="00E075B9">
              <w:rPr>
                <w:rFonts w:cs="Arial"/>
                <w:color w:val="FF0000"/>
                <w:sz w:val="20"/>
                <w:szCs w:val="20"/>
              </w:rPr>
              <w:t>Acute tubulo-interstitial nephritis</w:t>
            </w:r>
          </w:p>
        </w:tc>
        <w:tc>
          <w:tcPr>
            <w:tcW w:w="1574" w:type="dxa"/>
          </w:tcPr>
          <w:p w14:paraId="5698D3EF" w14:textId="77777777" w:rsidR="003926F6" w:rsidRPr="000A7EA0" w:rsidRDefault="003926F6" w:rsidP="000A7EA0">
            <w:pPr>
              <w:jc w:val="right"/>
              <w:rPr>
                <w:rFonts w:cs="Arial"/>
                <w:sz w:val="20"/>
                <w:szCs w:val="20"/>
              </w:rPr>
            </w:pPr>
            <w:r w:rsidRPr="000A7EA0">
              <w:rPr>
                <w:rFonts w:cs="Arial"/>
                <w:sz w:val="20"/>
                <w:szCs w:val="20"/>
              </w:rPr>
              <w:t>2,049</w:t>
            </w:r>
          </w:p>
        </w:tc>
      </w:tr>
      <w:tr w:rsidR="000A7EA0" w:rsidRPr="000A7EA0" w14:paraId="7EE33519" w14:textId="77777777" w:rsidTr="00A50303">
        <w:trPr>
          <w:trHeight w:val="255"/>
        </w:trPr>
        <w:tc>
          <w:tcPr>
            <w:tcW w:w="1080" w:type="dxa"/>
          </w:tcPr>
          <w:p w14:paraId="7797AD1A" w14:textId="77777777" w:rsidR="003926F6" w:rsidRPr="000A7EA0" w:rsidRDefault="003926F6" w:rsidP="000A7EA0">
            <w:pPr>
              <w:rPr>
                <w:rFonts w:cs="Arial"/>
                <w:sz w:val="20"/>
                <w:szCs w:val="20"/>
              </w:rPr>
            </w:pPr>
            <w:r w:rsidRPr="000A7EA0">
              <w:rPr>
                <w:rFonts w:cs="Arial"/>
                <w:sz w:val="20"/>
                <w:szCs w:val="20"/>
              </w:rPr>
              <w:t>N11</w:t>
            </w:r>
          </w:p>
        </w:tc>
        <w:tc>
          <w:tcPr>
            <w:tcW w:w="5760" w:type="dxa"/>
          </w:tcPr>
          <w:p w14:paraId="10D8BEBA" w14:textId="77777777" w:rsidR="003926F6" w:rsidRPr="00E075B9" w:rsidRDefault="003926F6" w:rsidP="000A7EA0">
            <w:pPr>
              <w:rPr>
                <w:rFonts w:cs="Arial"/>
                <w:color w:val="FF0000"/>
                <w:sz w:val="20"/>
                <w:szCs w:val="20"/>
              </w:rPr>
            </w:pPr>
            <w:r w:rsidRPr="00E075B9">
              <w:rPr>
                <w:rFonts w:cs="Arial"/>
                <w:color w:val="FF0000"/>
                <w:sz w:val="20"/>
                <w:szCs w:val="20"/>
              </w:rPr>
              <w:t>Chronic tubulo-interstitial nephritis</w:t>
            </w:r>
          </w:p>
        </w:tc>
        <w:tc>
          <w:tcPr>
            <w:tcW w:w="1574" w:type="dxa"/>
          </w:tcPr>
          <w:p w14:paraId="661997D8" w14:textId="77777777" w:rsidR="003926F6" w:rsidRPr="000A7EA0" w:rsidRDefault="003926F6" w:rsidP="000A7EA0">
            <w:pPr>
              <w:jc w:val="right"/>
              <w:rPr>
                <w:rFonts w:cs="Arial"/>
                <w:sz w:val="20"/>
                <w:szCs w:val="20"/>
              </w:rPr>
            </w:pPr>
            <w:r w:rsidRPr="000A7EA0">
              <w:rPr>
                <w:rFonts w:cs="Arial"/>
                <w:sz w:val="20"/>
                <w:szCs w:val="20"/>
              </w:rPr>
              <w:t>521</w:t>
            </w:r>
          </w:p>
        </w:tc>
      </w:tr>
      <w:tr w:rsidR="000A7EA0" w:rsidRPr="000A7EA0" w14:paraId="29809060" w14:textId="77777777" w:rsidTr="00A50303">
        <w:trPr>
          <w:trHeight w:val="255"/>
        </w:trPr>
        <w:tc>
          <w:tcPr>
            <w:tcW w:w="1080" w:type="dxa"/>
          </w:tcPr>
          <w:p w14:paraId="6D78F50B" w14:textId="77777777" w:rsidR="003926F6" w:rsidRPr="000A7EA0" w:rsidRDefault="003926F6" w:rsidP="000A7EA0">
            <w:pPr>
              <w:rPr>
                <w:rFonts w:cs="Arial"/>
                <w:sz w:val="20"/>
                <w:szCs w:val="20"/>
              </w:rPr>
            </w:pPr>
            <w:r w:rsidRPr="000A7EA0">
              <w:rPr>
                <w:rFonts w:cs="Arial"/>
                <w:sz w:val="20"/>
                <w:szCs w:val="20"/>
              </w:rPr>
              <w:t>N12</w:t>
            </w:r>
          </w:p>
        </w:tc>
        <w:tc>
          <w:tcPr>
            <w:tcW w:w="5760" w:type="dxa"/>
          </w:tcPr>
          <w:p w14:paraId="545D95AA" w14:textId="77777777" w:rsidR="003926F6" w:rsidRPr="00E075B9" w:rsidRDefault="003926F6" w:rsidP="000A7EA0">
            <w:pPr>
              <w:rPr>
                <w:rFonts w:cs="Arial"/>
                <w:color w:val="FF0000"/>
                <w:sz w:val="20"/>
                <w:szCs w:val="20"/>
              </w:rPr>
            </w:pPr>
            <w:r w:rsidRPr="00E075B9">
              <w:rPr>
                <w:rFonts w:cs="Arial"/>
                <w:color w:val="FF0000"/>
                <w:sz w:val="20"/>
                <w:szCs w:val="20"/>
              </w:rPr>
              <w:t>Tubulo-interstitial nephritis not spec as acute or chronic</w:t>
            </w:r>
          </w:p>
        </w:tc>
        <w:tc>
          <w:tcPr>
            <w:tcW w:w="1574" w:type="dxa"/>
          </w:tcPr>
          <w:p w14:paraId="25437F8A" w14:textId="77777777" w:rsidR="003926F6" w:rsidRPr="000A7EA0" w:rsidRDefault="003926F6" w:rsidP="000A7EA0">
            <w:pPr>
              <w:jc w:val="right"/>
              <w:rPr>
                <w:rFonts w:cs="Arial"/>
                <w:sz w:val="20"/>
                <w:szCs w:val="20"/>
              </w:rPr>
            </w:pPr>
            <w:r w:rsidRPr="000A7EA0">
              <w:rPr>
                <w:rFonts w:cs="Arial"/>
                <w:sz w:val="20"/>
                <w:szCs w:val="20"/>
              </w:rPr>
              <w:t>9,320</w:t>
            </w:r>
          </w:p>
        </w:tc>
      </w:tr>
      <w:tr w:rsidR="000A7EA0" w:rsidRPr="000A7EA0" w14:paraId="49BF6B10" w14:textId="77777777" w:rsidTr="00A50303">
        <w:trPr>
          <w:trHeight w:val="255"/>
        </w:trPr>
        <w:tc>
          <w:tcPr>
            <w:tcW w:w="1080" w:type="dxa"/>
          </w:tcPr>
          <w:p w14:paraId="442F720A" w14:textId="77777777" w:rsidR="003926F6" w:rsidRPr="000A7EA0" w:rsidRDefault="003926F6" w:rsidP="000A7EA0">
            <w:pPr>
              <w:rPr>
                <w:rFonts w:cs="Arial"/>
                <w:sz w:val="20"/>
                <w:szCs w:val="20"/>
              </w:rPr>
            </w:pPr>
            <w:r w:rsidRPr="000A7EA0">
              <w:rPr>
                <w:rFonts w:cs="Arial"/>
                <w:sz w:val="20"/>
                <w:szCs w:val="20"/>
              </w:rPr>
              <w:t>N13.6</w:t>
            </w:r>
          </w:p>
        </w:tc>
        <w:tc>
          <w:tcPr>
            <w:tcW w:w="5760" w:type="dxa"/>
          </w:tcPr>
          <w:p w14:paraId="6B36C831" w14:textId="77777777" w:rsidR="003926F6" w:rsidRPr="00E075B9" w:rsidRDefault="003926F6" w:rsidP="000A7EA0">
            <w:pPr>
              <w:rPr>
                <w:rFonts w:cs="Arial"/>
                <w:color w:val="FF0000"/>
                <w:sz w:val="20"/>
                <w:szCs w:val="20"/>
              </w:rPr>
            </w:pPr>
            <w:proofErr w:type="spellStart"/>
            <w:r w:rsidRPr="00E075B9">
              <w:rPr>
                <w:rFonts w:cs="Arial"/>
                <w:color w:val="FF0000"/>
                <w:sz w:val="20"/>
                <w:szCs w:val="20"/>
              </w:rPr>
              <w:t>Pyonephrosis</w:t>
            </w:r>
            <w:proofErr w:type="spellEnd"/>
          </w:p>
        </w:tc>
        <w:tc>
          <w:tcPr>
            <w:tcW w:w="1574" w:type="dxa"/>
          </w:tcPr>
          <w:p w14:paraId="2FAAE27C" w14:textId="77777777" w:rsidR="003926F6" w:rsidRPr="000A7EA0" w:rsidRDefault="003926F6" w:rsidP="000A7EA0">
            <w:pPr>
              <w:jc w:val="right"/>
              <w:rPr>
                <w:rFonts w:cs="Arial"/>
                <w:sz w:val="20"/>
                <w:szCs w:val="20"/>
              </w:rPr>
            </w:pPr>
            <w:r w:rsidRPr="000A7EA0">
              <w:rPr>
                <w:rFonts w:cs="Arial"/>
                <w:sz w:val="20"/>
                <w:szCs w:val="20"/>
              </w:rPr>
              <w:t>531</w:t>
            </w:r>
          </w:p>
        </w:tc>
      </w:tr>
      <w:tr w:rsidR="000A7EA0" w:rsidRPr="000A7EA0" w14:paraId="6D979029" w14:textId="77777777" w:rsidTr="00A50303">
        <w:trPr>
          <w:trHeight w:val="255"/>
        </w:trPr>
        <w:tc>
          <w:tcPr>
            <w:tcW w:w="1080" w:type="dxa"/>
          </w:tcPr>
          <w:p w14:paraId="4F7B319C" w14:textId="77777777" w:rsidR="003926F6" w:rsidRPr="000A7EA0" w:rsidRDefault="003926F6" w:rsidP="000A7EA0">
            <w:pPr>
              <w:rPr>
                <w:rFonts w:cs="Arial"/>
                <w:sz w:val="20"/>
                <w:szCs w:val="20"/>
              </w:rPr>
            </w:pPr>
            <w:r w:rsidRPr="000A7EA0">
              <w:rPr>
                <w:rFonts w:cs="Arial"/>
                <w:sz w:val="20"/>
                <w:szCs w:val="20"/>
              </w:rPr>
              <w:t>N15.9</w:t>
            </w:r>
          </w:p>
        </w:tc>
        <w:tc>
          <w:tcPr>
            <w:tcW w:w="5760" w:type="dxa"/>
          </w:tcPr>
          <w:p w14:paraId="442AFD9F" w14:textId="77777777" w:rsidR="003926F6" w:rsidRPr="00E075B9" w:rsidRDefault="003926F6" w:rsidP="000A7EA0">
            <w:pPr>
              <w:rPr>
                <w:rFonts w:cs="Arial"/>
                <w:color w:val="FF0000"/>
                <w:sz w:val="20"/>
                <w:szCs w:val="20"/>
              </w:rPr>
            </w:pPr>
            <w:r w:rsidRPr="00E075B9">
              <w:rPr>
                <w:rFonts w:cs="Arial"/>
                <w:color w:val="FF0000"/>
                <w:sz w:val="20"/>
                <w:szCs w:val="20"/>
              </w:rPr>
              <w:t>Renal tubulo-interstitial disease, unspecified;</w:t>
            </w:r>
          </w:p>
        </w:tc>
        <w:tc>
          <w:tcPr>
            <w:tcW w:w="1574" w:type="dxa"/>
          </w:tcPr>
          <w:p w14:paraId="40508F55" w14:textId="77777777" w:rsidR="003926F6" w:rsidRPr="000A7EA0" w:rsidRDefault="003926F6" w:rsidP="000A7EA0">
            <w:pPr>
              <w:jc w:val="right"/>
              <w:rPr>
                <w:rFonts w:cs="Arial"/>
                <w:sz w:val="20"/>
                <w:szCs w:val="20"/>
              </w:rPr>
            </w:pPr>
            <w:r w:rsidRPr="000A7EA0">
              <w:rPr>
                <w:rFonts w:cs="Arial"/>
                <w:sz w:val="20"/>
                <w:szCs w:val="20"/>
              </w:rPr>
              <w:t>83</w:t>
            </w:r>
          </w:p>
        </w:tc>
      </w:tr>
      <w:tr w:rsidR="000A7EA0" w:rsidRPr="000A7EA0" w14:paraId="1E7D1FA7" w14:textId="77777777" w:rsidTr="00A50303">
        <w:trPr>
          <w:trHeight w:val="255"/>
        </w:trPr>
        <w:tc>
          <w:tcPr>
            <w:tcW w:w="1080" w:type="dxa"/>
          </w:tcPr>
          <w:p w14:paraId="6A825E64" w14:textId="77777777" w:rsidR="003926F6" w:rsidRPr="000A7EA0" w:rsidRDefault="003926F6" w:rsidP="000A7EA0">
            <w:pPr>
              <w:rPr>
                <w:rFonts w:cs="Arial"/>
                <w:sz w:val="20"/>
                <w:szCs w:val="20"/>
              </w:rPr>
            </w:pPr>
            <w:r w:rsidRPr="000A7EA0">
              <w:rPr>
                <w:rFonts w:cs="Arial"/>
                <w:sz w:val="20"/>
                <w:szCs w:val="20"/>
              </w:rPr>
              <w:t>N39.0</w:t>
            </w:r>
          </w:p>
        </w:tc>
        <w:tc>
          <w:tcPr>
            <w:tcW w:w="5760" w:type="dxa"/>
          </w:tcPr>
          <w:p w14:paraId="266C18F1" w14:textId="77777777" w:rsidR="003926F6" w:rsidRPr="00E075B9" w:rsidRDefault="003926F6" w:rsidP="000A7EA0">
            <w:pPr>
              <w:rPr>
                <w:rFonts w:cs="Arial"/>
                <w:color w:val="FF0000"/>
                <w:sz w:val="20"/>
                <w:szCs w:val="20"/>
              </w:rPr>
            </w:pPr>
            <w:r w:rsidRPr="00E075B9">
              <w:rPr>
                <w:rFonts w:cs="Arial"/>
                <w:color w:val="FF0000"/>
                <w:sz w:val="20"/>
                <w:szCs w:val="20"/>
              </w:rPr>
              <w:t>Urinary tract infection, site not specified;</w:t>
            </w:r>
          </w:p>
        </w:tc>
        <w:tc>
          <w:tcPr>
            <w:tcW w:w="1574" w:type="dxa"/>
          </w:tcPr>
          <w:p w14:paraId="1C059DA2" w14:textId="77777777" w:rsidR="003926F6" w:rsidRPr="000A7EA0" w:rsidRDefault="003926F6" w:rsidP="000A7EA0">
            <w:pPr>
              <w:jc w:val="right"/>
              <w:rPr>
                <w:rFonts w:cs="Arial"/>
                <w:sz w:val="20"/>
                <w:szCs w:val="20"/>
              </w:rPr>
            </w:pPr>
            <w:r w:rsidRPr="000A7EA0">
              <w:rPr>
                <w:rFonts w:cs="Arial"/>
                <w:sz w:val="20"/>
                <w:szCs w:val="20"/>
              </w:rPr>
              <w:t>109,075</w:t>
            </w:r>
          </w:p>
        </w:tc>
      </w:tr>
      <w:tr w:rsidR="000A7EA0" w:rsidRPr="000A7EA0" w14:paraId="0EB8D3C2" w14:textId="77777777" w:rsidTr="00A50303">
        <w:trPr>
          <w:trHeight w:val="255"/>
        </w:trPr>
        <w:tc>
          <w:tcPr>
            <w:tcW w:w="1080" w:type="dxa"/>
          </w:tcPr>
          <w:p w14:paraId="41340E4D" w14:textId="77777777" w:rsidR="003926F6" w:rsidRPr="000A7EA0" w:rsidRDefault="003926F6" w:rsidP="000A7EA0">
            <w:pPr>
              <w:rPr>
                <w:rFonts w:cs="Arial"/>
                <w:sz w:val="20"/>
                <w:szCs w:val="20"/>
              </w:rPr>
            </w:pPr>
            <w:r w:rsidRPr="000A7EA0">
              <w:rPr>
                <w:rFonts w:cs="Arial"/>
                <w:sz w:val="20"/>
                <w:szCs w:val="20"/>
              </w:rPr>
              <w:t>N30.0</w:t>
            </w:r>
          </w:p>
        </w:tc>
        <w:tc>
          <w:tcPr>
            <w:tcW w:w="5760" w:type="dxa"/>
          </w:tcPr>
          <w:p w14:paraId="05158880" w14:textId="77777777" w:rsidR="003926F6" w:rsidRPr="00E075B9" w:rsidRDefault="003926F6" w:rsidP="000A7EA0">
            <w:pPr>
              <w:rPr>
                <w:rFonts w:cs="Arial"/>
                <w:color w:val="FF0000"/>
                <w:sz w:val="20"/>
                <w:szCs w:val="20"/>
              </w:rPr>
            </w:pPr>
            <w:r w:rsidRPr="00E075B9">
              <w:rPr>
                <w:rFonts w:cs="Arial"/>
                <w:color w:val="FF0000"/>
                <w:sz w:val="20"/>
                <w:szCs w:val="20"/>
              </w:rPr>
              <w:t>Acute cystitis</w:t>
            </w:r>
          </w:p>
        </w:tc>
        <w:tc>
          <w:tcPr>
            <w:tcW w:w="1574" w:type="dxa"/>
          </w:tcPr>
          <w:p w14:paraId="262258E3" w14:textId="77777777" w:rsidR="003926F6" w:rsidRPr="000A7EA0" w:rsidRDefault="003926F6" w:rsidP="000A7EA0">
            <w:pPr>
              <w:jc w:val="right"/>
              <w:rPr>
                <w:rFonts w:cs="Arial"/>
                <w:sz w:val="20"/>
                <w:szCs w:val="20"/>
              </w:rPr>
            </w:pPr>
            <w:r w:rsidRPr="000A7EA0">
              <w:rPr>
                <w:rFonts w:cs="Arial"/>
                <w:sz w:val="20"/>
                <w:szCs w:val="20"/>
              </w:rPr>
              <w:t>81</w:t>
            </w:r>
          </w:p>
        </w:tc>
      </w:tr>
      <w:tr w:rsidR="000A7EA0" w:rsidRPr="000A7EA0" w14:paraId="62D80BD4" w14:textId="77777777" w:rsidTr="00A50303">
        <w:trPr>
          <w:trHeight w:val="255"/>
        </w:trPr>
        <w:tc>
          <w:tcPr>
            <w:tcW w:w="1080" w:type="dxa"/>
          </w:tcPr>
          <w:p w14:paraId="63A08467" w14:textId="77777777" w:rsidR="003926F6" w:rsidRPr="000A7EA0" w:rsidRDefault="003926F6" w:rsidP="000A7EA0">
            <w:pPr>
              <w:rPr>
                <w:rFonts w:cs="Arial"/>
                <w:sz w:val="20"/>
                <w:szCs w:val="20"/>
              </w:rPr>
            </w:pPr>
            <w:r w:rsidRPr="000A7EA0">
              <w:rPr>
                <w:rFonts w:cs="Arial"/>
                <w:sz w:val="20"/>
                <w:szCs w:val="20"/>
              </w:rPr>
              <w:t>N30.8</w:t>
            </w:r>
          </w:p>
        </w:tc>
        <w:tc>
          <w:tcPr>
            <w:tcW w:w="5760" w:type="dxa"/>
          </w:tcPr>
          <w:p w14:paraId="200455D6" w14:textId="77777777" w:rsidR="003926F6" w:rsidRPr="00E075B9" w:rsidRDefault="003926F6" w:rsidP="000A7EA0">
            <w:pPr>
              <w:rPr>
                <w:rFonts w:cs="Arial"/>
                <w:color w:val="FF0000"/>
                <w:sz w:val="20"/>
                <w:szCs w:val="20"/>
              </w:rPr>
            </w:pPr>
            <w:r w:rsidRPr="00E075B9">
              <w:rPr>
                <w:rStyle w:val="Strong"/>
                <w:rFonts w:ascii="Arial" w:hAnsi="Arial" w:cs="Arial"/>
                <w:b w:val="0"/>
                <w:color w:val="FF0000"/>
                <w:sz w:val="20"/>
                <w:szCs w:val="20"/>
              </w:rPr>
              <w:t>Other cystitis</w:t>
            </w:r>
          </w:p>
        </w:tc>
        <w:tc>
          <w:tcPr>
            <w:tcW w:w="1574" w:type="dxa"/>
          </w:tcPr>
          <w:p w14:paraId="615DB43A" w14:textId="77777777" w:rsidR="003926F6" w:rsidRPr="000A7EA0" w:rsidRDefault="003926F6" w:rsidP="000A7EA0">
            <w:pPr>
              <w:jc w:val="right"/>
              <w:rPr>
                <w:rStyle w:val="Strong"/>
                <w:rFonts w:ascii="Arial" w:hAnsi="Arial" w:cs="Arial"/>
                <w:b w:val="0"/>
                <w:sz w:val="20"/>
                <w:szCs w:val="20"/>
              </w:rPr>
            </w:pPr>
            <w:r w:rsidRPr="000A7EA0">
              <w:rPr>
                <w:rStyle w:val="Strong"/>
                <w:rFonts w:ascii="Arial" w:hAnsi="Arial" w:cs="Arial"/>
                <w:b w:val="0"/>
                <w:sz w:val="20"/>
                <w:szCs w:val="20"/>
              </w:rPr>
              <w:t>89</w:t>
            </w:r>
          </w:p>
        </w:tc>
      </w:tr>
      <w:tr w:rsidR="000A7EA0" w:rsidRPr="000A7EA0" w14:paraId="5BE2D680" w14:textId="77777777" w:rsidTr="00A50303">
        <w:trPr>
          <w:trHeight w:val="255"/>
        </w:trPr>
        <w:tc>
          <w:tcPr>
            <w:tcW w:w="1080" w:type="dxa"/>
          </w:tcPr>
          <w:p w14:paraId="154AC066" w14:textId="77777777" w:rsidR="003926F6" w:rsidRPr="000A7EA0" w:rsidRDefault="003926F6" w:rsidP="000A7EA0">
            <w:pPr>
              <w:rPr>
                <w:rFonts w:cs="Arial"/>
                <w:sz w:val="20"/>
                <w:szCs w:val="20"/>
              </w:rPr>
            </w:pPr>
            <w:r w:rsidRPr="000A7EA0">
              <w:rPr>
                <w:rFonts w:cs="Arial"/>
                <w:sz w:val="20"/>
                <w:szCs w:val="20"/>
              </w:rPr>
              <w:lastRenderedPageBreak/>
              <w:t>N30.9</w:t>
            </w:r>
          </w:p>
        </w:tc>
        <w:tc>
          <w:tcPr>
            <w:tcW w:w="5760" w:type="dxa"/>
          </w:tcPr>
          <w:p w14:paraId="6FC3D09C" w14:textId="77777777" w:rsidR="003926F6" w:rsidRPr="00E075B9" w:rsidRDefault="003926F6" w:rsidP="000A7EA0">
            <w:pPr>
              <w:rPr>
                <w:rFonts w:cs="Arial"/>
                <w:color w:val="FF0000"/>
                <w:sz w:val="20"/>
                <w:szCs w:val="20"/>
              </w:rPr>
            </w:pPr>
            <w:r w:rsidRPr="00E075B9">
              <w:rPr>
                <w:rStyle w:val="Strong"/>
                <w:rFonts w:ascii="Arial" w:hAnsi="Arial" w:cs="Arial"/>
                <w:b w:val="0"/>
                <w:color w:val="FF0000"/>
                <w:sz w:val="20"/>
                <w:szCs w:val="20"/>
              </w:rPr>
              <w:t>Cystitis, unspecified</w:t>
            </w:r>
          </w:p>
        </w:tc>
        <w:tc>
          <w:tcPr>
            <w:tcW w:w="1574" w:type="dxa"/>
          </w:tcPr>
          <w:p w14:paraId="4626DC6B" w14:textId="77777777" w:rsidR="003926F6" w:rsidRPr="000A7EA0" w:rsidRDefault="003926F6" w:rsidP="000A7EA0">
            <w:pPr>
              <w:jc w:val="right"/>
              <w:rPr>
                <w:rStyle w:val="Strong"/>
                <w:rFonts w:ascii="Arial" w:hAnsi="Arial" w:cs="Arial"/>
                <w:b w:val="0"/>
                <w:sz w:val="20"/>
                <w:szCs w:val="20"/>
              </w:rPr>
            </w:pPr>
            <w:r w:rsidRPr="000A7EA0">
              <w:rPr>
                <w:rStyle w:val="Strong"/>
                <w:rFonts w:ascii="Arial" w:hAnsi="Arial" w:cs="Arial"/>
                <w:b w:val="0"/>
                <w:sz w:val="20"/>
                <w:szCs w:val="20"/>
              </w:rPr>
              <w:t>482</w:t>
            </w:r>
          </w:p>
        </w:tc>
      </w:tr>
      <w:tr w:rsidR="00624F04" w:rsidRPr="000A7EA0" w14:paraId="4A128C23" w14:textId="77777777" w:rsidTr="00A50303">
        <w:trPr>
          <w:trHeight w:val="255"/>
        </w:trPr>
        <w:tc>
          <w:tcPr>
            <w:tcW w:w="1080" w:type="dxa"/>
          </w:tcPr>
          <w:p w14:paraId="356AD566" w14:textId="77777777" w:rsidR="00624F04" w:rsidRPr="000A7EA0" w:rsidRDefault="00624F04" w:rsidP="000A7EA0">
            <w:pPr>
              <w:rPr>
                <w:rFonts w:cs="Arial"/>
                <w:sz w:val="20"/>
                <w:szCs w:val="20"/>
              </w:rPr>
            </w:pPr>
          </w:p>
        </w:tc>
        <w:tc>
          <w:tcPr>
            <w:tcW w:w="5760" w:type="dxa"/>
          </w:tcPr>
          <w:p w14:paraId="5E89768E" w14:textId="77777777" w:rsidR="00624F04" w:rsidRPr="000A7EA0" w:rsidRDefault="00624F04" w:rsidP="000A7EA0">
            <w:pPr>
              <w:rPr>
                <w:rStyle w:val="Strong"/>
                <w:rFonts w:ascii="Arial" w:hAnsi="Arial" w:cs="Arial"/>
                <w:b w:val="0"/>
                <w:sz w:val="20"/>
                <w:szCs w:val="20"/>
              </w:rPr>
            </w:pPr>
          </w:p>
        </w:tc>
        <w:tc>
          <w:tcPr>
            <w:tcW w:w="1574" w:type="dxa"/>
          </w:tcPr>
          <w:p w14:paraId="5A9610E2" w14:textId="08DEEDB1" w:rsidR="00624F04" w:rsidRPr="000A7EA0" w:rsidRDefault="00624F04" w:rsidP="000A7EA0">
            <w:pPr>
              <w:jc w:val="right"/>
              <w:rPr>
                <w:rStyle w:val="Strong"/>
                <w:rFonts w:ascii="Arial" w:hAnsi="Arial" w:cs="Arial"/>
                <w:b w:val="0"/>
                <w:sz w:val="20"/>
                <w:szCs w:val="20"/>
              </w:rPr>
            </w:pPr>
            <w:r w:rsidRPr="000A7EA0">
              <w:rPr>
                <w:rStyle w:val="Strong"/>
                <w:rFonts w:ascii="Arial" w:hAnsi="Arial" w:cs="Arial"/>
                <w:sz w:val="20"/>
                <w:szCs w:val="20"/>
              </w:rPr>
              <w:t>Total 122,231</w:t>
            </w:r>
          </w:p>
        </w:tc>
      </w:tr>
    </w:tbl>
    <w:p w14:paraId="58C1C9A9" w14:textId="77777777" w:rsidR="003926F6" w:rsidRPr="000A7EA0" w:rsidRDefault="003926F6" w:rsidP="000A7EA0">
      <w:pPr>
        <w:rPr>
          <w:rFonts w:cs="Arial"/>
        </w:rPr>
      </w:pPr>
    </w:p>
    <w:p w14:paraId="1D6240C6" w14:textId="77777777" w:rsidR="003926F6" w:rsidRPr="000A7EA0" w:rsidRDefault="003926F6" w:rsidP="000A7EA0">
      <w:pPr>
        <w:ind w:left="720" w:hanging="720"/>
        <w:outlineLvl w:val="0"/>
        <w:rPr>
          <w:rFonts w:cs="Arial"/>
          <w:sz w:val="22"/>
          <w:szCs w:val="22"/>
        </w:rPr>
      </w:pPr>
      <w:r w:rsidRPr="000A7EA0">
        <w:rPr>
          <w:rFonts w:cs="Arial"/>
          <w:sz w:val="22"/>
          <w:szCs w:val="22"/>
        </w:rPr>
        <w:t>Additional notes for definition:</w:t>
      </w:r>
    </w:p>
    <w:p w14:paraId="5D5BA061" w14:textId="77777777" w:rsidR="003926F6" w:rsidRPr="000A7EA0" w:rsidRDefault="003926F6" w:rsidP="000A7EA0">
      <w:pPr>
        <w:rPr>
          <w:rFonts w:cs="Arial"/>
          <w:sz w:val="22"/>
          <w:szCs w:val="22"/>
        </w:rPr>
      </w:pPr>
      <w:r w:rsidRPr="000A7EA0">
        <w:rPr>
          <w:rFonts w:cs="Arial"/>
          <w:sz w:val="22"/>
          <w:szCs w:val="22"/>
        </w:rPr>
        <w:t>Principal diagnosis only</w:t>
      </w:r>
    </w:p>
    <w:p w14:paraId="1F2488C6" w14:textId="77777777" w:rsidR="003926F6" w:rsidRPr="000A7EA0" w:rsidRDefault="003926F6" w:rsidP="000A7EA0">
      <w:pPr>
        <w:rPr>
          <w:rFonts w:cs="Arial"/>
        </w:rPr>
      </w:pPr>
    </w:p>
    <w:p w14:paraId="579FDE1C" w14:textId="77777777" w:rsidR="003926F6" w:rsidRPr="000A7EA0" w:rsidRDefault="003926F6" w:rsidP="000A7EA0">
      <w:pPr>
        <w:rPr>
          <w:rFonts w:cs="Arial"/>
          <w:b/>
          <w:sz w:val="22"/>
          <w:szCs w:val="22"/>
        </w:rPr>
      </w:pPr>
      <w:r w:rsidRPr="000A7EA0">
        <w:rPr>
          <w:rFonts w:cs="Arial"/>
          <w:b/>
          <w:sz w:val="22"/>
          <w:szCs w:val="22"/>
        </w:rPr>
        <w:t>3.12</w:t>
      </w:r>
      <w:r w:rsidRPr="000A7EA0">
        <w:rPr>
          <w:rFonts w:cs="Arial"/>
          <w:b/>
          <w:sz w:val="22"/>
          <w:szCs w:val="22"/>
        </w:rPr>
        <w:tab/>
        <w:t>Perforated/bleeding ulcer</w:t>
      </w:r>
    </w:p>
    <w:p w14:paraId="2B18AB45" w14:textId="77777777" w:rsidR="003926F6" w:rsidRPr="000A7EA0" w:rsidRDefault="003926F6" w:rsidP="000A7EA0">
      <w:pPr>
        <w:rPr>
          <w:rFonts w:cs="Arial"/>
          <w:sz w:val="22"/>
          <w:szCs w:val="22"/>
        </w:rPr>
      </w:pPr>
      <w:r w:rsidRPr="000A7EA0">
        <w:rPr>
          <w:rFonts w:cs="Arial"/>
          <w:sz w:val="22"/>
          <w:szCs w:val="22"/>
        </w:rPr>
        <w:t>The following codes were added to the existing NHS Comparators definition:</w:t>
      </w:r>
    </w:p>
    <w:p w14:paraId="6C6F3A66" w14:textId="77777777" w:rsidR="003926F6" w:rsidRPr="000A7EA0" w:rsidRDefault="003926F6" w:rsidP="000A7EA0">
      <w:pPr>
        <w:rPr>
          <w:rFonts w:cs="Arial"/>
          <w:sz w:val="22"/>
          <w:szCs w:val="22"/>
        </w:rPr>
      </w:pPr>
      <w:r w:rsidRPr="000A7EA0">
        <w:rPr>
          <w:rFonts w:cs="Arial"/>
          <w:sz w:val="22"/>
          <w:szCs w:val="22"/>
        </w:rPr>
        <w:t xml:space="preserve">K20X </w:t>
      </w:r>
      <w:r w:rsidRPr="000A7EA0">
        <w:rPr>
          <w:rStyle w:val="Strong"/>
          <w:rFonts w:ascii="Arial" w:hAnsi="Arial" w:cs="Arial"/>
          <w:b w:val="0"/>
          <w:sz w:val="22"/>
          <w:szCs w:val="22"/>
        </w:rPr>
        <w:t>Oesophagitis</w:t>
      </w:r>
    </w:p>
    <w:p w14:paraId="02204E13" w14:textId="77777777" w:rsidR="003926F6" w:rsidRPr="000A7EA0" w:rsidRDefault="003926F6" w:rsidP="000A7EA0">
      <w:pPr>
        <w:rPr>
          <w:rFonts w:cs="Arial"/>
          <w:sz w:val="22"/>
          <w:szCs w:val="22"/>
        </w:rPr>
      </w:pPr>
      <w:r w:rsidRPr="000A7EA0">
        <w:rPr>
          <w:rFonts w:cs="Arial"/>
          <w:sz w:val="22"/>
          <w:szCs w:val="22"/>
        </w:rPr>
        <w:t xml:space="preserve">K21 </w:t>
      </w:r>
      <w:r w:rsidRPr="000A7EA0">
        <w:rPr>
          <w:rStyle w:val="Strong"/>
          <w:rFonts w:ascii="Arial" w:hAnsi="Arial" w:cs="Arial"/>
          <w:b w:val="0"/>
          <w:sz w:val="22"/>
          <w:szCs w:val="22"/>
        </w:rPr>
        <w:t>Gastro-oesophageal reflux disease</w:t>
      </w:r>
    </w:p>
    <w:p w14:paraId="2C5FDB7C" w14:textId="77777777" w:rsidR="003926F6" w:rsidRPr="000A7EA0" w:rsidRDefault="003926F6" w:rsidP="000A7EA0">
      <w:pPr>
        <w:rPr>
          <w:rFonts w:cs="Arial"/>
          <w:sz w:val="22"/>
          <w:szCs w:val="22"/>
        </w:rPr>
      </w:pPr>
    </w:p>
    <w:p w14:paraId="747400CF" w14:textId="77777777" w:rsidR="003926F6" w:rsidRPr="000A7EA0" w:rsidRDefault="003926F6" w:rsidP="000A7EA0">
      <w:pPr>
        <w:rPr>
          <w:rFonts w:cs="Arial"/>
          <w:sz w:val="22"/>
          <w:szCs w:val="22"/>
        </w:rPr>
      </w:pPr>
      <w:r w:rsidRPr="000A7EA0">
        <w:rPr>
          <w:rFonts w:cs="Arial"/>
          <w:sz w:val="22"/>
          <w:szCs w:val="22"/>
        </w:rPr>
        <w:t>All the conditions are considered acute.</w:t>
      </w:r>
    </w:p>
    <w:p w14:paraId="214FF119" w14:textId="77777777" w:rsidR="003926F6" w:rsidRPr="000A7EA0" w:rsidRDefault="003926F6" w:rsidP="000A7EA0">
      <w:pPr>
        <w:rPr>
          <w:rFonts w:cs="Arial"/>
        </w:rPr>
      </w:pPr>
    </w:p>
    <w:tbl>
      <w:tblPr>
        <w:tblStyle w:val="TableGrid"/>
        <w:tblW w:w="8414" w:type="dxa"/>
        <w:tblLook w:val="0020" w:firstRow="1" w:lastRow="0" w:firstColumn="0" w:lastColumn="0" w:noHBand="0" w:noVBand="0"/>
      </w:tblPr>
      <w:tblGrid>
        <w:gridCol w:w="1440"/>
        <w:gridCol w:w="5400"/>
        <w:gridCol w:w="1574"/>
      </w:tblGrid>
      <w:tr w:rsidR="000A7EA0" w:rsidRPr="000A7EA0" w14:paraId="08F12BCB" w14:textId="77777777" w:rsidTr="00A50303">
        <w:trPr>
          <w:trHeight w:val="255"/>
        </w:trPr>
        <w:tc>
          <w:tcPr>
            <w:tcW w:w="1440" w:type="dxa"/>
          </w:tcPr>
          <w:p w14:paraId="12E11524" w14:textId="77777777" w:rsidR="003926F6" w:rsidRPr="000A7EA0" w:rsidRDefault="003926F6" w:rsidP="000A7EA0">
            <w:pPr>
              <w:rPr>
                <w:rFonts w:cs="Arial"/>
                <w:b/>
                <w:sz w:val="20"/>
                <w:szCs w:val="20"/>
              </w:rPr>
            </w:pPr>
            <w:r w:rsidRPr="000A7EA0">
              <w:rPr>
                <w:rFonts w:cs="Arial"/>
                <w:b/>
                <w:sz w:val="20"/>
                <w:szCs w:val="20"/>
              </w:rPr>
              <w:t>ICD-10 Code</w:t>
            </w:r>
          </w:p>
        </w:tc>
        <w:tc>
          <w:tcPr>
            <w:tcW w:w="5400" w:type="dxa"/>
          </w:tcPr>
          <w:p w14:paraId="5FF4BD60" w14:textId="77777777" w:rsidR="003926F6" w:rsidRPr="000A7EA0" w:rsidRDefault="003926F6" w:rsidP="000A7EA0">
            <w:pPr>
              <w:rPr>
                <w:rFonts w:cs="Arial"/>
                <w:b/>
                <w:sz w:val="20"/>
                <w:szCs w:val="20"/>
              </w:rPr>
            </w:pPr>
            <w:r w:rsidRPr="000A7EA0">
              <w:rPr>
                <w:rFonts w:cs="Arial"/>
                <w:b/>
                <w:sz w:val="20"/>
                <w:szCs w:val="20"/>
              </w:rPr>
              <w:t>Condition</w:t>
            </w:r>
          </w:p>
        </w:tc>
        <w:tc>
          <w:tcPr>
            <w:tcW w:w="1574" w:type="dxa"/>
          </w:tcPr>
          <w:p w14:paraId="4B11E7A9"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7564CEFD" w14:textId="77777777" w:rsidTr="00A50303">
        <w:trPr>
          <w:trHeight w:val="255"/>
        </w:trPr>
        <w:tc>
          <w:tcPr>
            <w:tcW w:w="1440" w:type="dxa"/>
          </w:tcPr>
          <w:p w14:paraId="2729C5B7" w14:textId="77777777" w:rsidR="003926F6" w:rsidRPr="000A7EA0" w:rsidRDefault="003926F6" w:rsidP="000A7EA0">
            <w:pPr>
              <w:rPr>
                <w:rFonts w:cs="Arial"/>
                <w:sz w:val="20"/>
                <w:szCs w:val="20"/>
              </w:rPr>
            </w:pPr>
            <w:r w:rsidRPr="000A7EA0">
              <w:rPr>
                <w:rFonts w:cs="Arial"/>
                <w:sz w:val="20"/>
                <w:szCs w:val="20"/>
              </w:rPr>
              <w:t>K25.0-K25.2, K25.4-K25.6</w:t>
            </w:r>
          </w:p>
        </w:tc>
        <w:tc>
          <w:tcPr>
            <w:tcW w:w="5400" w:type="dxa"/>
          </w:tcPr>
          <w:p w14:paraId="0892D573" w14:textId="77777777" w:rsidR="003926F6" w:rsidRPr="00E075B9" w:rsidRDefault="003926F6" w:rsidP="000A7EA0">
            <w:pPr>
              <w:rPr>
                <w:rFonts w:cs="Arial"/>
                <w:color w:val="FF0000"/>
                <w:sz w:val="20"/>
                <w:szCs w:val="20"/>
              </w:rPr>
            </w:pPr>
            <w:r w:rsidRPr="00E075B9">
              <w:rPr>
                <w:rFonts w:cs="Arial"/>
                <w:color w:val="FF0000"/>
                <w:sz w:val="20"/>
                <w:szCs w:val="20"/>
              </w:rPr>
              <w:t>Gastric ulcer</w:t>
            </w:r>
          </w:p>
        </w:tc>
        <w:tc>
          <w:tcPr>
            <w:tcW w:w="1574" w:type="dxa"/>
          </w:tcPr>
          <w:p w14:paraId="041359B3" w14:textId="77777777" w:rsidR="003926F6" w:rsidRPr="000A7EA0" w:rsidRDefault="003926F6" w:rsidP="000A7EA0">
            <w:pPr>
              <w:jc w:val="right"/>
              <w:rPr>
                <w:rFonts w:cs="Arial"/>
                <w:sz w:val="20"/>
                <w:szCs w:val="20"/>
              </w:rPr>
            </w:pPr>
            <w:r w:rsidRPr="000A7EA0">
              <w:rPr>
                <w:rFonts w:cs="Arial"/>
                <w:sz w:val="20"/>
                <w:szCs w:val="20"/>
              </w:rPr>
              <w:t>1,774</w:t>
            </w:r>
          </w:p>
        </w:tc>
      </w:tr>
      <w:tr w:rsidR="000A7EA0" w:rsidRPr="000A7EA0" w14:paraId="6FF65548" w14:textId="77777777" w:rsidTr="00A50303">
        <w:trPr>
          <w:trHeight w:val="255"/>
        </w:trPr>
        <w:tc>
          <w:tcPr>
            <w:tcW w:w="1440" w:type="dxa"/>
          </w:tcPr>
          <w:p w14:paraId="3765AB22" w14:textId="77777777" w:rsidR="003926F6" w:rsidRPr="000A7EA0" w:rsidRDefault="003926F6" w:rsidP="000A7EA0">
            <w:pPr>
              <w:rPr>
                <w:rFonts w:cs="Arial"/>
                <w:sz w:val="20"/>
                <w:szCs w:val="20"/>
              </w:rPr>
            </w:pPr>
            <w:r w:rsidRPr="000A7EA0">
              <w:rPr>
                <w:rFonts w:cs="Arial"/>
                <w:sz w:val="20"/>
                <w:szCs w:val="20"/>
              </w:rPr>
              <w:t>K26.0-K26.2, K26.4-K26.6</w:t>
            </w:r>
          </w:p>
        </w:tc>
        <w:tc>
          <w:tcPr>
            <w:tcW w:w="5400" w:type="dxa"/>
          </w:tcPr>
          <w:p w14:paraId="52630E7E" w14:textId="77777777" w:rsidR="003926F6" w:rsidRPr="00E075B9" w:rsidRDefault="003926F6" w:rsidP="000A7EA0">
            <w:pPr>
              <w:rPr>
                <w:rFonts w:cs="Arial"/>
                <w:color w:val="FF0000"/>
                <w:sz w:val="20"/>
                <w:szCs w:val="20"/>
              </w:rPr>
            </w:pPr>
            <w:r w:rsidRPr="00E075B9">
              <w:rPr>
                <w:rFonts w:cs="Arial"/>
                <w:color w:val="FF0000"/>
                <w:sz w:val="20"/>
                <w:szCs w:val="20"/>
              </w:rPr>
              <w:t>Duodenal ulcer</w:t>
            </w:r>
          </w:p>
        </w:tc>
        <w:tc>
          <w:tcPr>
            <w:tcW w:w="1574" w:type="dxa"/>
          </w:tcPr>
          <w:p w14:paraId="3D2FDB21" w14:textId="77777777" w:rsidR="003926F6" w:rsidRPr="000A7EA0" w:rsidRDefault="003926F6" w:rsidP="000A7EA0">
            <w:pPr>
              <w:jc w:val="right"/>
              <w:rPr>
                <w:rFonts w:cs="Arial"/>
                <w:sz w:val="20"/>
                <w:szCs w:val="20"/>
              </w:rPr>
            </w:pPr>
            <w:r w:rsidRPr="000A7EA0">
              <w:rPr>
                <w:rFonts w:cs="Arial"/>
                <w:sz w:val="20"/>
                <w:szCs w:val="20"/>
              </w:rPr>
              <w:t>3,534</w:t>
            </w:r>
          </w:p>
        </w:tc>
      </w:tr>
      <w:tr w:rsidR="000A7EA0" w:rsidRPr="000A7EA0" w14:paraId="61018078" w14:textId="77777777" w:rsidTr="00A50303">
        <w:trPr>
          <w:trHeight w:val="255"/>
        </w:trPr>
        <w:tc>
          <w:tcPr>
            <w:tcW w:w="1440" w:type="dxa"/>
          </w:tcPr>
          <w:p w14:paraId="58329242" w14:textId="77777777" w:rsidR="003926F6" w:rsidRPr="000A7EA0" w:rsidRDefault="003926F6" w:rsidP="000A7EA0">
            <w:pPr>
              <w:rPr>
                <w:rFonts w:cs="Arial"/>
                <w:sz w:val="20"/>
                <w:szCs w:val="20"/>
              </w:rPr>
            </w:pPr>
            <w:r w:rsidRPr="000A7EA0">
              <w:rPr>
                <w:rFonts w:cs="Arial"/>
                <w:sz w:val="20"/>
                <w:szCs w:val="20"/>
              </w:rPr>
              <w:t>K27.0-K27.2, K27.4-K27.6</w:t>
            </w:r>
          </w:p>
        </w:tc>
        <w:tc>
          <w:tcPr>
            <w:tcW w:w="5400" w:type="dxa"/>
          </w:tcPr>
          <w:p w14:paraId="2721C56B" w14:textId="77777777" w:rsidR="003926F6" w:rsidRPr="00E075B9" w:rsidRDefault="003926F6" w:rsidP="000A7EA0">
            <w:pPr>
              <w:rPr>
                <w:rFonts w:cs="Arial"/>
                <w:color w:val="FF0000"/>
                <w:sz w:val="20"/>
                <w:szCs w:val="20"/>
              </w:rPr>
            </w:pPr>
            <w:r w:rsidRPr="00E075B9">
              <w:rPr>
                <w:rFonts w:cs="Arial"/>
                <w:color w:val="FF0000"/>
                <w:sz w:val="20"/>
                <w:szCs w:val="20"/>
              </w:rPr>
              <w:t>Peptic ulcer, site unspecified</w:t>
            </w:r>
          </w:p>
        </w:tc>
        <w:tc>
          <w:tcPr>
            <w:tcW w:w="1574" w:type="dxa"/>
          </w:tcPr>
          <w:p w14:paraId="559F72BC" w14:textId="77777777" w:rsidR="003926F6" w:rsidRPr="000A7EA0" w:rsidRDefault="003926F6" w:rsidP="000A7EA0">
            <w:pPr>
              <w:jc w:val="right"/>
              <w:rPr>
                <w:rFonts w:cs="Arial"/>
                <w:sz w:val="20"/>
                <w:szCs w:val="20"/>
              </w:rPr>
            </w:pPr>
            <w:r w:rsidRPr="000A7EA0">
              <w:rPr>
                <w:rFonts w:cs="Arial"/>
                <w:sz w:val="20"/>
                <w:szCs w:val="20"/>
              </w:rPr>
              <w:t>214</w:t>
            </w:r>
          </w:p>
        </w:tc>
      </w:tr>
      <w:tr w:rsidR="000A7EA0" w:rsidRPr="000A7EA0" w14:paraId="697656B6" w14:textId="77777777" w:rsidTr="00A50303">
        <w:trPr>
          <w:trHeight w:val="449"/>
        </w:trPr>
        <w:tc>
          <w:tcPr>
            <w:tcW w:w="1440" w:type="dxa"/>
          </w:tcPr>
          <w:p w14:paraId="11AA6432" w14:textId="77777777" w:rsidR="003926F6" w:rsidRPr="000A7EA0" w:rsidRDefault="003926F6" w:rsidP="000A7EA0">
            <w:pPr>
              <w:rPr>
                <w:rFonts w:cs="Arial"/>
                <w:sz w:val="20"/>
                <w:szCs w:val="20"/>
              </w:rPr>
            </w:pPr>
            <w:r w:rsidRPr="000A7EA0">
              <w:rPr>
                <w:rFonts w:cs="Arial"/>
                <w:sz w:val="20"/>
                <w:szCs w:val="20"/>
              </w:rPr>
              <w:t>K28.0-K28.2, K28.4-K28.6</w:t>
            </w:r>
          </w:p>
        </w:tc>
        <w:tc>
          <w:tcPr>
            <w:tcW w:w="5400" w:type="dxa"/>
          </w:tcPr>
          <w:p w14:paraId="50D29B85" w14:textId="77777777" w:rsidR="003926F6" w:rsidRPr="00E075B9" w:rsidRDefault="003926F6" w:rsidP="000A7EA0">
            <w:pPr>
              <w:rPr>
                <w:rFonts w:cs="Arial"/>
                <w:color w:val="FF0000"/>
                <w:sz w:val="20"/>
                <w:szCs w:val="20"/>
              </w:rPr>
            </w:pPr>
            <w:proofErr w:type="spellStart"/>
            <w:r w:rsidRPr="00E075B9">
              <w:rPr>
                <w:rFonts w:cs="Arial"/>
                <w:color w:val="FF0000"/>
                <w:sz w:val="20"/>
                <w:szCs w:val="20"/>
              </w:rPr>
              <w:t>Gastrojejunal</w:t>
            </w:r>
            <w:proofErr w:type="spellEnd"/>
            <w:r w:rsidRPr="00E075B9">
              <w:rPr>
                <w:rFonts w:cs="Arial"/>
                <w:color w:val="FF0000"/>
                <w:sz w:val="20"/>
                <w:szCs w:val="20"/>
              </w:rPr>
              <w:t xml:space="preserve"> ulcer</w:t>
            </w:r>
          </w:p>
        </w:tc>
        <w:tc>
          <w:tcPr>
            <w:tcW w:w="1574" w:type="dxa"/>
          </w:tcPr>
          <w:p w14:paraId="3AA5107D" w14:textId="77777777" w:rsidR="003926F6" w:rsidRPr="000A7EA0" w:rsidRDefault="003926F6" w:rsidP="000A7EA0">
            <w:pPr>
              <w:jc w:val="right"/>
              <w:rPr>
                <w:rFonts w:cs="Arial"/>
                <w:sz w:val="20"/>
                <w:szCs w:val="20"/>
              </w:rPr>
            </w:pPr>
            <w:r w:rsidRPr="000A7EA0">
              <w:rPr>
                <w:rFonts w:cs="Arial"/>
                <w:sz w:val="20"/>
                <w:szCs w:val="20"/>
              </w:rPr>
              <w:t>35</w:t>
            </w:r>
          </w:p>
        </w:tc>
      </w:tr>
      <w:tr w:rsidR="000A7EA0" w:rsidRPr="000A7EA0" w14:paraId="1ED9623C" w14:textId="77777777" w:rsidTr="00A50303">
        <w:trPr>
          <w:trHeight w:val="255"/>
        </w:trPr>
        <w:tc>
          <w:tcPr>
            <w:tcW w:w="1440" w:type="dxa"/>
          </w:tcPr>
          <w:p w14:paraId="7BE97302" w14:textId="77777777" w:rsidR="003926F6" w:rsidRPr="000A7EA0" w:rsidRDefault="003926F6" w:rsidP="000A7EA0">
            <w:pPr>
              <w:rPr>
                <w:rFonts w:cs="Arial"/>
                <w:sz w:val="20"/>
                <w:szCs w:val="20"/>
              </w:rPr>
            </w:pPr>
            <w:r w:rsidRPr="000A7EA0">
              <w:rPr>
                <w:rFonts w:cs="Arial"/>
                <w:sz w:val="20"/>
                <w:szCs w:val="20"/>
              </w:rPr>
              <w:t>K20</w:t>
            </w:r>
          </w:p>
        </w:tc>
        <w:tc>
          <w:tcPr>
            <w:tcW w:w="5400" w:type="dxa"/>
          </w:tcPr>
          <w:p w14:paraId="45EE0D56" w14:textId="77777777" w:rsidR="003926F6" w:rsidRPr="00E075B9" w:rsidRDefault="003926F6" w:rsidP="000A7EA0">
            <w:pPr>
              <w:rPr>
                <w:rFonts w:cs="Arial"/>
                <w:color w:val="FF0000"/>
                <w:sz w:val="20"/>
                <w:szCs w:val="20"/>
              </w:rPr>
            </w:pPr>
            <w:r w:rsidRPr="00E075B9">
              <w:rPr>
                <w:rStyle w:val="Strong"/>
                <w:rFonts w:ascii="Arial" w:hAnsi="Arial" w:cs="Arial"/>
                <w:b w:val="0"/>
                <w:color w:val="FF0000"/>
                <w:sz w:val="20"/>
                <w:szCs w:val="20"/>
              </w:rPr>
              <w:t>Oesophagitis</w:t>
            </w:r>
          </w:p>
        </w:tc>
        <w:tc>
          <w:tcPr>
            <w:tcW w:w="1574" w:type="dxa"/>
          </w:tcPr>
          <w:p w14:paraId="58826E96" w14:textId="77777777" w:rsidR="003926F6" w:rsidRPr="000A7EA0" w:rsidRDefault="003926F6" w:rsidP="000A7EA0">
            <w:pPr>
              <w:jc w:val="right"/>
              <w:rPr>
                <w:rStyle w:val="Strong"/>
                <w:rFonts w:ascii="Arial" w:hAnsi="Arial" w:cs="Arial"/>
                <w:b w:val="0"/>
                <w:sz w:val="20"/>
                <w:szCs w:val="20"/>
              </w:rPr>
            </w:pPr>
            <w:r w:rsidRPr="000A7EA0">
              <w:rPr>
                <w:rStyle w:val="Strong"/>
                <w:rFonts w:ascii="Arial" w:hAnsi="Arial" w:cs="Arial"/>
                <w:b w:val="0"/>
                <w:sz w:val="20"/>
                <w:szCs w:val="20"/>
              </w:rPr>
              <w:t>1,808</w:t>
            </w:r>
          </w:p>
        </w:tc>
      </w:tr>
      <w:tr w:rsidR="000A7EA0" w:rsidRPr="000A7EA0" w14:paraId="6C2E8FCD" w14:textId="77777777" w:rsidTr="00A50303">
        <w:trPr>
          <w:trHeight w:val="255"/>
        </w:trPr>
        <w:tc>
          <w:tcPr>
            <w:tcW w:w="1440" w:type="dxa"/>
          </w:tcPr>
          <w:p w14:paraId="149A674C" w14:textId="77777777" w:rsidR="003926F6" w:rsidRPr="000A7EA0" w:rsidRDefault="003926F6" w:rsidP="000A7EA0">
            <w:pPr>
              <w:rPr>
                <w:rFonts w:cs="Arial"/>
                <w:sz w:val="20"/>
                <w:szCs w:val="20"/>
              </w:rPr>
            </w:pPr>
            <w:r w:rsidRPr="000A7EA0">
              <w:rPr>
                <w:rFonts w:cs="Arial"/>
                <w:sz w:val="20"/>
                <w:szCs w:val="20"/>
              </w:rPr>
              <w:lastRenderedPageBreak/>
              <w:t>K21</w:t>
            </w:r>
          </w:p>
        </w:tc>
        <w:tc>
          <w:tcPr>
            <w:tcW w:w="5400" w:type="dxa"/>
          </w:tcPr>
          <w:p w14:paraId="02799DBD" w14:textId="77777777" w:rsidR="003926F6" w:rsidRPr="00E075B9" w:rsidRDefault="003926F6" w:rsidP="000A7EA0">
            <w:pPr>
              <w:rPr>
                <w:rFonts w:cs="Arial"/>
                <w:color w:val="FF0000"/>
                <w:sz w:val="20"/>
                <w:szCs w:val="20"/>
              </w:rPr>
            </w:pPr>
            <w:r w:rsidRPr="00E075B9">
              <w:rPr>
                <w:rStyle w:val="Strong"/>
                <w:rFonts w:ascii="Arial" w:hAnsi="Arial" w:cs="Arial"/>
                <w:b w:val="0"/>
                <w:color w:val="FF0000"/>
                <w:sz w:val="20"/>
                <w:szCs w:val="20"/>
              </w:rPr>
              <w:t>Gastro-oesophageal reflux disease</w:t>
            </w:r>
          </w:p>
        </w:tc>
        <w:tc>
          <w:tcPr>
            <w:tcW w:w="1574" w:type="dxa"/>
          </w:tcPr>
          <w:p w14:paraId="0EA507F2" w14:textId="77777777" w:rsidR="003926F6" w:rsidRPr="000A7EA0" w:rsidRDefault="003926F6" w:rsidP="000A7EA0">
            <w:pPr>
              <w:jc w:val="right"/>
              <w:rPr>
                <w:rStyle w:val="Strong"/>
                <w:rFonts w:ascii="Arial" w:hAnsi="Arial" w:cs="Arial"/>
                <w:b w:val="0"/>
                <w:sz w:val="20"/>
                <w:szCs w:val="20"/>
              </w:rPr>
            </w:pPr>
            <w:r w:rsidRPr="000A7EA0">
              <w:rPr>
                <w:rStyle w:val="Strong"/>
                <w:rFonts w:ascii="Arial" w:hAnsi="Arial" w:cs="Arial"/>
                <w:b w:val="0"/>
                <w:sz w:val="20"/>
                <w:szCs w:val="20"/>
              </w:rPr>
              <w:t>8,251</w:t>
            </w:r>
          </w:p>
        </w:tc>
      </w:tr>
      <w:tr w:rsidR="00624F04" w:rsidRPr="000A7EA0" w14:paraId="0CCA7B73" w14:textId="77777777" w:rsidTr="00A50303">
        <w:trPr>
          <w:trHeight w:val="255"/>
        </w:trPr>
        <w:tc>
          <w:tcPr>
            <w:tcW w:w="1440" w:type="dxa"/>
          </w:tcPr>
          <w:p w14:paraId="63B09EC2" w14:textId="77777777" w:rsidR="00624F04" w:rsidRPr="000A7EA0" w:rsidRDefault="00624F04" w:rsidP="000A7EA0">
            <w:pPr>
              <w:rPr>
                <w:rFonts w:cs="Arial"/>
                <w:sz w:val="20"/>
                <w:szCs w:val="20"/>
              </w:rPr>
            </w:pPr>
          </w:p>
        </w:tc>
        <w:tc>
          <w:tcPr>
            <w:tcW w:w="5400" w:type="dxa"/>
          </w:tcPr>
          <w:p w14:paraId="09C75A90" w14:textId="77777777" w:rsidR="00624F04" w:rsidRPr="000A7EA0" w:rsidRDefault="00624F04" w:rsidP="000A7EA0">
            <w:pPr>
              <w:rPr>
                <w:rStyle w:val="Strong"/>
                <w:rFonts w:ascii="Arial" w:hAnsi="Arial" w:cs="Arial"/>
                <w:b w:val="0"/>
                <w:sz w:val="20"/>
                <w:szCs w:val="20"/>
              </w:rPr>
            </w:pPr>
          </w:p>
        </w:tc>
        <w:tc>
          <w:tcPr>
            <w:tcW w:w="1574" w:type="dxa"/>
          </w:tcPr>
          <w:p w14:paraId="3FE9F0DF" w14:textId="6E73D838" w:rsidR="00624F04" w:rsidRPr="000A7EA0" w:rsidRDefault="00624F04" w:rsidP="000A7EA0">
            <w:pPr>
              <w:jc w:val="right"/>
              <w:rPr>
                <w:rStyle w:val="Strong"/>
                <w:rFonts w:ascii="Arial" w:hAnsi="Arial" w:cs="Arial"/>
                <w:b w:val="0"/>
                <w:sz w:val="20"/>
                <w:szCs w:val="20"/>
              </w:rPr>
            </w:pPr>
            <w:r w:rsidRPr="000A7EA0">
              <w:rPr>
                <w:rStyle w:val="Strong"/>
                <w:rFonts w:ascii="Arial" w:hAnsi="Arial" w:cs="Arial"/>
                <w:sz w:val="20"/>
                <w:szCs w:val="20"/>
              </w:rPr>
              <w:t>Total 15,616</w:t>
            </w:r>
          </w:p>
        </w:tc>
      </w:tr>
    </w:tbl>
    <w:p w14:paraId="1E3DC3CA" w14:textId="77777777" w:rsidR="003926F6" w:rsidRPr="000A7EA0" w:rsidRDefault="003926F6" w:rsidP="000A7EA0">
      <w:pPr>
        <w:rPr>
          <w:rFonts w:cs="Arial"/>
          <w:b/>
          <w:sz w:val="22"/>
          <w:szCs w:val="22"/>
        </w:rPr>
      </w:pPr>
    </w:p>
    <w:p w14:paraId="428CE9EF" w14:textId="77777777" w:rsidR="003926F6" w:rsidRPr="000A7EA0" w:rsidRDefault="003926F6" w:rsidP="000A7EA0">
      <w:pPr>
        <w:ind w:left="720" w:hanging="720"/>
        <w:outlineLvl w:val="0"/>
        <w:rPr>
          <w:rFonts w:cs="Arial"/>
          <w:sz w:val="22"/>
          <w:szCs w:val="22"/>
        </w:rPr>
      </w:pPr>
      <w:r w:rsidRPr="000A7EA0">
        <w:rPr>
          <w:rFonts w:cs="Arial"/>
          <w:sz w:val="22"/>
          <w:szCs w:val="22"/>
        </w:rPr>
        <w:t>Additional notes for definition:</w:t>
      </w:r>
    </w:p>
    <w:p w14:paraId="32F74F97" w14:textId="77777777" w:rsidR="003926F6" w:rsidRPr="000A7EA0" w:rsidRDefault="003926F6" w:rsidP="000A7EA0">
      <w:pPr>
        <w:rPr>
          <w:rFonts w:cs="Arial"/>
          <w:sz w:val="22"/>
          <w:szCs w:val="22"/>
        </w:rPr>
      </w:pPr>
      <w:r w:rsidRPr="000A7EA0">
        <w:rPr>
          <w:rFonts w:cs="Arial"/>
          <w:sz w:val="22"/>
          <w:szCs w:val="22"/>
        </w:rPr>
        <w:t>Principal diagnosis only</w:t>
      </w:r>
    </w:p>
    <w:p w14:paraId="54B51E8F" w14:textId="77777777" w:rsidR="003926F6" w:rsidRPr="000A7EA0" w:rsidRDefault="003926F6" w:rsidP="000A7EA0">
      <w:pPr>
        <w:rPr>
          <w:rFonts w:cs="Arial"/>
          <w:b/>
          <w:sz w:val="22"/>
          <w:szCs w:val="22"/>
        </w:rPr>
      </w:pPr>
    </w:p>
    <w:p w14:paraId="43623176" w14:textId="77777777" w:rsidR="003926F6" w:rsidRPr="000A7EA0" w:rsidRDefault="003926F6" w:rsidP="000A7EA0">
      <w:pPr>
        <w:rPr>
          <w:rFonts w:cs="Arial"/>
          <w:b/>
          <w:sz w:val="22"/>
          <w:szCs w:val="22"/>
        </w:rPr>
      </w:pPr>
      <w:r w:rsidRPr="000A7EA0">
        <w:rPr>
          <w:rFonts w:cs="Arial"/>
          <w:b/>
          <w:sz w:val="22"/>
          <w:szCs w:val="22"/>
        </w:rPr>
        <w:t>3.13</w:t>
      </w:r>
      <w:r w:rsidRPr="000A7EA0">
        <w:rPr>
          <w:rFonts w:cs="Arial"/>
          <w:b/>
          <w:sz w:val="22"/>
          <w:szCs w:val="22"/>
        </w:rPr>
        <w:tab/>
        <w:t>Cellulitis</w:t>
      </w:r>
    </w:p>
    <w:p w14:paraId="291049B8" w14:textId="77777777" w:rsidR="003926F6" w:rsidRPr="000A7EA0" w:rsidRDefault="003926F6" w:rsidP="000A7EA0">
      <w:pPr>
        <w:rPr>
          <w:rFonts w:cs="Arial"/>
          <w:sz w:val="22"/>
          <w:szCs w:val="22"/>
        </w:rPr>
      </w:pPr>
      <w:r w:rsidRPr="000A7EA0">
        <w:rPr>
          <w:rFonts w:cs="Arial"/>
          <w:sz w:val="22"/>
          <w:szCs w:val="22"/>
        </w:rPr>
        <w:t>The following codes were added to the existing NHS Comparators definition:</w:t>
      </w:r>
    </w:p>
    <w:p w14:paraId="70E8E71D" w14:textId="77777777" w:rsidR="003926F6" w:rsidRPr="000A7EA0" w:rsidRDefault="003926F6" w:rsidP="000A7EA0">
      <w:pPr>
        <w:rPr>
          <w:rFonts w:cs="Arial"/>
          <w:sz w:val="22"/>
          <w:szCs w:val="22"/>
        </w:rPr>
      </w:pPr>
      <w:r w:rsidRPr="000A7EA0">
        <w:rPr>
          <w:rFonts w:cs="Arial"/>
          <w:sz w:val="22"/>
          <w:szCs w:val="22"/>
        </w:rPr>
        <w:t>I89.1 - Lymphangitis</w:t>
      </w:r>
    </w:p>
    <w:p w14:paraId="31F74A7B" w14:textId="77777777" w:rsidR="003926F6" w:rsidRPr="000A7EA0" w:rsidRDefault="003926F6" w:rsidP="000A7EA0">
      <w:pPr>
        <w:rPr>
          <w:rFonts w:cs="Arial"/>
          <w:sz w:val="22"/>
          <w:szCs w:val="22"/>
        </w:rPr>
      </w:pPr>
      <w:r w:rsidRPr="000A7EA0">
        <w:rPr>
          <w:rFonts w:cs="Arial"/>
          <w:sz w:val="22"/>
          <w:szCs w:val="22"/>
        </w:rPr>
        <w:t>L01 – Impetigo</w:t>
      </w:r>
    </w:p>
    <w:p w14:paraId="76F12FC4" w14:textId="77777777" w:rsidR="003926F6" w:rsidRPr="000A7EA0" w:rsidRDefault="003926F6" w:rsidP="000A7EA0">
      <w:pPr>
        <w:rPr>
          <w:rFonts w:cs="Arial"/>
          <w:sz w:val="22"/>
          <w:szCs w:val="22"/>
        </w:rPr>
      </w:pPr>
      <w:r w:rsidRPr="000A7EA0">
        <w:rPr>
          <w:rFonts w:cs="Arial"/>
          <w:sz w:val="22"/>
          <w:szCs w:val="22"/>
        </w:rPr>
        <w:t>L02 – Cutaneous abscess, furuncle and carbuncle</w:t>
      </w:r>
    </w:p>
    <w:p w14:paraId="1DC25F4D" w14:textId="77777777" w:rsidR="003926F6" w:rsidRPr="000A7EA0" w:rsidRDefault="003926F6" w:rsidP="000A7EA0">
      <w:pPr>
        <w:rPr>
          <w:rFonts w:cs="Arial"/>
        </w:rPr>
      </w:pPr>
    </w:p>
    <w:p w14:paraId="44CED26E" w14:textId="77777777" w:rsidR="003926F6" w:rsidRPr="000A7EA0" w:rsidRDefault="003926F6" w:rsidP="000A7EA0">
      <w:pPr>
        <w:rPr>
          <w:rFonts w:cs="Arial"/>
        </w:rPr>
      </w:pPr>
      <w:r w:rsidRPr="000A7EA0">
        <w:rPr>
          <w:rFonts w:cs="Arial"/>
          <w:sz w:val="22"/>
          <w:szCs w:val="22"/>
        </w:rPr>
        <w:t>All the conditions are considered acute.</w:t>
      </w:r>
    </w:p>
    <w:p w14:paraId="4D6BAE69" w14:textId="77777777" w:rsidR="003926F6" w:rsidRPr="000A7EA0" w:rsidRDefault="003926F6" w:rsidP="000A7EA0">
      <w:pPr>
        <w:rPr>
          <w:rFonts w:cs="Arial"/>
        </w:rPr>
      </w:pPr>
    </w:p>
    <w:tbl>
      <w:tblPr>
        <w:tblStyle w:val="TableGrid"/>
        <w:tblW w:w="8414" w:type="dxa"/>
        <w:tblLook w:val="0020" w:firstRow="1" w:lastRow="0" w:firstColumn="0" w:lastColumn="0" w:noHBand="0" w:noVBand="0"/>
      </w:tblPr>
      <w:tblGrid>
        <w:gridCol w:w="1080"/>
        <w:gridCol w:w="5760"/>
        <w:gridCol w:w="1574"/>
      </w:tblGrid>
      <w:tr w:rsidR="000A7EA0" w:rsidRPr="000A7EA0" w14:paraId="47214D04" w14:textId="77777777" w:rsidTr="00A50303">
        <w:trPr>
          <w:trHeight w:val="255"/>
        </w:trPr>
        <w:tc>
          <w:tcPr>
            <w:tcW w:w="1080" w:type="dxa"/>
          </w:tcPr>
          <w:p w14:paraId="370ED3ED" w14:textId="77777777" w:rsidR="003926F6" w:rsidRPr="000A7EA0" w:rsidRDefault="003926F6" w:rsidP="000A7EA0">
            <w:pPr>
              <w:rPr>
                <w:rFonts w:cs="Arial"/>
                <w:b/>
                <w:sz w:val="20"/>
                <w:szCs w:val="20"/>
              </w:rPr>
            </w:pPr>
            <w:r w:rsidRPr="000A7EA0">
              <w:rPr>
                <w:rFonts w:cs="Arial"/>
                <w:b/>
                <w:sz w:val="20"/>
                <w:szCs w:val="20"/>
              </w:rPr>
              <w:t>ICD-10 Code</w:t>
            </w:r>
          </w:p>
        </w:tc>
        <w:tc>
          <w:tcPr>
            <w:tcW w:w="5760" w:type="dxa"/>
          </w:tcPr>
          <w:p w14:paraId="4EE50682" w14:textId="77777777" w:rsidR="003926F6" w:rsidRPr="000A7EA0" w:rsidRDefault="003926F6" w:rsidP="000A7EA0">
            <w:pPr>
              <w:rPr>
                <w:rFonts w:cs="Arial"/>
                <w:b/>
                <w:sz w:val="20"/>
                <w:szCs w:val="20"/>
              </w:rPr>
            </w:pPr>
            <w:r w:rsidRPr="000A7EA0">
              <w:rPr>
                <w:rFonts w:cs="Arial"/>
                <w:b/>
                <w:sz w:val="20"/>
                <w:szCs w:val="20"/>
              </w:rPr>
              <w:t>Condition</w:t>
            </w:r>
          </w:p>
        </w:tc>
        <w:tc>
          <w:tcPr>
            <w:tcW w:w="1574" w:type="dxa"/>
          </w:tcPr>
          <w:p w14:paraId="43379A25"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5D9746ED" w14:textId="77777777" w:rsidTr="00A50303">
        <w:trPr>
          <w:trHeight w:val="255"/>
        </w:trPr>
        <w:tc>
          <w:tcPr>
            <w:tcW w:w="1080" w:type="dxa"/>
          </w:tcPr>
          <w:p w14:paraId="6394688B" w14:textId="77777777" w:rsidR="003926F6" w:rsidRPr="000A7EA0" w:rsidRDefault="003926F6" w:rsidP="000A7EA0">
            <w:pPr>
              <w:rPr>
                <w:rFonts w:cs="Arial"/>
                <w:sz w:val="20"/>
                <w:szCs w:val="20"/>
              </w:rPr>
            </w:pPr>
            <w:r w:rsidRPr="000A7EA0">
              <w:rPr>
                <w:rFonts w:cs="Arial"/>
                <w:sz w:val="20"/>
                <w:szCs w:val="20"/>
              </w:rPr>
              <w:t>L03</w:t>
            </w:r>
          </w:p>
        </w:tc>
        <w:tc>
          <w:tcPr>
            <w:tcW w:w="5760" w:type="dxa"/>
          </w:tcPr>
          <w:p w14:paraId="4F7B9162" w14:textId="77777777" w:rsidR="003926F6" w:rsidRPr="00E075B9" w:rsidRDefault="003926F6" w:rsidP="000A7EA0">
            <w:pPr>
              <w:rPr>
                <w:rFonts w:cs="Arial"/>
                <w:color w:val="FF0000"/>
                <w:sz w:val="20"/>
                <w:szCs w:val="20"/>
              </w:rPr>
            </w:pPr>
            <w:r w:rsidRPr="00E075B9">
              <w:rPr>
                <w:rFonts w:cs="Arial"/>
                <w:color w:val="FF0000"/>
                <w:sz w:val="20"/>
                <w:szCs w:val="20"/>
              </w:rPr>
              <w:t>Cellulitis</w:t>
            </w:r>
          </w:p>
        </w:tc>
        <w:tc>
          <w:tcPr>
            <w:tcW w:w="1574" w:type="dxa"/>
          </w:tcPr>
          <w:p w14:paraId="5285443A" w14:textId="77777777" w:rsidR="003926F6" w:rsidRPr="000A7EA0" w:rsidRDefault="003926F6" w:rsidP="000A7EA0">
            <w:pPr>
              <w:jc w:val="right"/>
              <w:rPr>
                <w:rFonts w:cs="Arial"/>
                <w:sz w:val="20"/>
                <w:szCs w:val="20"/>
              </w:rPr>
            </w:pPr>
            <w:r w:rsidRPr="000A7EA0">
              <w:rPr>
                <w:rFonts w:cs="Arial"/>
                <w:sz w:val="20"/>
                <w:szCs w:val="20"/>
              </w:rPr>
              <w:t>52,432</w:t>
            </w:r>
          </w:p>
        </w:tc>
      </w:tr>
      <w:tr w:rsidR="000A7EA0" w:rsidRPr="000A7EA0" w14:paraId="51F86E67" w14:textId="77777777" w:rsidTr="00A50303">
        <w:trPr>
          <w:trHeight w:val="255"/>
        </w:trPr>
        <w:tc>
          <w:tcPr>
            <w:tcW w:w="1080" w:type="dxa"/>
          </w:tcPr>
          <w:p w14:paraId="0F88D47B" w14:textId="77777777" w:rsidR="003926F6" w:rsidRPr="000A7EA0" w:rsidRDefault="003926F6" w:rsidP="000A7EA0">
            <w:pPr>
              <w:rPr>
                <w:rFonts w:cs="Arial"/>
                <w:sz w:val="20"/>
                <w:szCs w:val="20"/>
              </w:rPr>
            </w:pPr>
            <w:r w:rsidRPr="000A7EA0">
              <w:rPr>
                <w:rFonts w:cs="Arial"/>
                <w:sz w:val="20"/>
                <w:szCs w:val="20"/>
              </w:rPr>
              <w:t>L04</w:t>
            </w:r>
          </w:p>
        </w:tc>
        <w:tc>
          <w:tcPr>
            <w:tcW w:w="5760" w:type="dxa"/>
          </w:tcPr>
          <w:p w14:paraId="0F4C391F" w14:textId="77777777" w:rsidR="003926F6" w:rsidRPr="00E075B9" w:rsidRDefault="003926F6" w:rsidP="000A7EA0">
            <w:pPr>
              <w:rPr>
                <w:rFonts w:cs="Arial"/>
                <w:color w:val="FF0000"/>
                <w:sz w:val="20"/>
                <w:szCs w:val="20"/>
              </w:rPr>
            </w:pPr>
            <w:r w:rsidRPr="00E075B9">
              <w:rPr>
                <w:rFonts w:cs="Arial"/>
                <w:color w:val="FF0000"/>
                <w:sz w:val="20"/>
                <w:szCs w:val="20"/>
              </w:rPr>
              <w:t>Acute lymphadenitis</w:t>
            </w:r>
          </w:p>
        </w:tc>
        <w:tc>
          <w:tcPr>
            <w:tcW w:w="1574" w:type="dxa"/>
          </w:tcPr>
          <w:p w14:paraId="7A3803D8" w14:textId="77777777" w:rsidR="003926F6" w:rsidRPr="000A7EA0" w:rsidRDefault="003926F6" w:rsidP="000A7EA0">
            <w:pPr>
              <w:jc w:val="right"/>
              <w:rPr>
                <w:rFonts w:cs="Arial"/>
                <w:sz w:val="20"/>
                <w:szCs w:val="20"/>
              </w:rPr>
            </w:pPr>
            <w:r w:rsidRPr="000A7EA0">
              <w:rPr>
                <w:rFonts w:cs="Arial"/>
                <w:sz w:val="20"/>
                <w:szCs w:val="20"/>
              </w:rPr>
              <w:t>282</w:t>
            </w:r>
          </w:p>
        </w:tc>
      </w:tr>
      <w:tr w:rsidR="000A7EA0" w:rsidRPr="000A7EA0" w14:paraId="32AB99CF" w14:textId="77777777" w:rsidTr="00A50303">
        <w:trPr>
          <w:trHeight w:val="255"/>
        </w:trPr>
        <w:tc>
          <w:tcPr>
            <w:tcW w:w="1080" w:type="dxa"/>
          </w:tcPr>
          <w:p w14:paraId="42B045DA" w14:textId="77777777" w:rsidR="003926F6" w:rsidRPr="000A7EA0" w:rsidRDefault="003926F6" w:rsidP="000A7EA0">
            <w:pPr>
              <w:rPr>
                <w:rFonts w:cs="Arial"/>
                <w:sz w:val="20"/>
                <w:szCs w:val="20"/>
              </w:rPr>
            </w:pPr>
            <w:r w:rsidRPr="000A7EA0">
              <w:rPr>
                <w:rFonts w:cs="Arial"/>
                <w:sz w:val="20"/>
                <w:szCs w:val="20"/>
              </w:rPr>
              <w:t>L08.0</w:t>
            </w:r>
          </w:p>
        </w:tc>
        <w:tc>
          <w:tcPr>
            <w:tcW w:w="5760" w:type="dxa"/>
          </w:tcPr>
          <w:p w14:paraId="7F748D44" w14:textId="77777777" w:rsidR="003926F6" w:rsidRPr="00E075B9" w:rsidRDefault="003926F6" w:rsidP="000A7EA0">
            <w:pPr>
              <w:rPr>
                <w:rFonts w:cs="Arial"/>
                <w:color w:val="FF0000"/>
                <w:sz w:val="20"/>
                <w:szCs w:val="20"/>
              </w:rPr>
            </w:pPr>
            <w:r w:rsidRPr="00E075B9">
              <w:rPr>
                <w:rFonts w:cs="Arial"/>
                <w:color w:val="FF0000"/>
                <w:sz w:val="20"/>
                <w:szCs w:val="20"/>
              </w:rPr>
              <w:t>Pyoderma</w:t>
            </w:r>
          </w:p>
        </w:tc>
        <w:tc>
          <w:tcPr>
            <w:tcW w:w="1574" w:type="dxa"/>
          </w:tcPr>
          <w:p w14:paraId="355C5813" w14:textId="77777777" w:rsidR="003926F6" w:rsidRPr="000A7EA0" w:rsidRDefault="003926F6" w:rsidP="000A7EA0">
            <w:pPr>
              <w:jc w:val="right"/>
              <w:rPr>
                <w:rFonts w:cs="Arial"/>
                <w:sz w:val="20"/>
                <w:szCs w:val="20"/>
              </w:rPr>
            </w:pPr>
            <w:r w:rsidRPr="000A7EA0">
              <w:rPr>
                <w:rFonts w:cs="Arial"/>
                <w:sz w:val="20"/>
                <w:szCs w:val="20"/>
              </w:rPr>
              <w:t>53</w:t>
            </w:r>
          </w:p>
        </w:tc>
      </w:tr>
      <w:tr w:rsidR="000A7EA0" w:rsidRPr="000A7EA0" w14:paraId="3CF1E44B" w14:textId="77777777" w:rsidTr="00A50303">
        <w:trPr>
          <w:trHeight w:val="255"/>
        </w:trPr>
        <w:tc>
          <w:tcPr>
            <w:tcW w:w="1080" w:type="dxa"/>
          </w:tcPr>
          <w:p w14:paraId="7C3869EB" w14:textId="77777777" w:rsidR="003926F6" w:rsidRPr="000A7EA0" w:rsidRDefault="003926F6" w:rsidP="000A7EA0">
            <w:pPr>
              <w:rPr>
                <w:rFonts w:cs="Arial"/>
                <w:sz w:val="20"/>
                <w:szCs w:val="20"/>
              </w:rPr>
            </w:pPr>
            <w:r w:rsidRPr="000A7EA0">
              <w:rPr>
                <w:rFonts w:cs="Arial"/>
                <w:sz w:val="20"/>
                <w:szCs w:val="20"/>
              </w:rPr>
              <w:t>L08.8</w:t>
            </w:r>
          </w:p>
        </w:tc>
        <w:tc>
          <w:tcPr>
            <w:tcW w:w="5760" w:type="dxa"/>
          </w:tcPr>
          <w:p w14:paraId="1B4466C4" w14:textId="77777777" w:rsidR="003926F6" w:rsidRPr="00E075B9" w:rsidRDefault="003926F6" w:rsidP="000A7EA0">
            <w:pPr>
              <w:rPr>
                <w:rFonts w:cs="Arial"/>
                <w:color w:val="FF0000"/>
                <w:sz w:val="20"/>
                <w:szCs w:val="20"/>
              </w:rPr>
            </w:pPr>
            <w:r w:rsidRPr="00E075B9">
              <w:rPr>
                <w:rFonts w:cs="Arial"/>
                <w:color w:val="FF0000"/>
                <w:sz w:val="20"/>
                <w:szCs w:val="20"/>
              </w:rPr>
              <w:t>Other spec local infections of skin and subcutaneous tissue</w:t>
            </w:r>
          </w:p>
        </w:tc>
        <w:tc>
          <w:tcPr>
            <w:tcW w:w="1574" w:type="dxa"/>
          </w:tcPr>
          <w:p w14:paraId="2A273390" w14:textId="77777777" w:rsidR="003926F6" w:rsidRPr="000A7EA0" w:rsidRDefault="003926F6" w:rsidP="000A7EA0">
            <w:pPr>
              <w:jc w:val="right"/>
              <w:rPr>
                <w:rFonts w:cs="Arial"/>
                <w:sz w:val="20"/>
                <w:szCs w:val="20"/>
              </w:rPr>
            </w:pPr>
            <w:r w:rsidRPr="000A7EA0">
              <w:rPr>
                <w:rFonts w:cs="Arial"/>
                <w:sz w:val="20"/>
                <w:szCs w:val="20"/>
              </w:rPr>
              <w:t>286</w:t>
            </w:r>
          </w:p>
        </w:tc>
      </w:tr>
      <w:tr w:rsidR="000A7EA0" w:rsidRPr="000A7EA0" w14:paraId="4882DA83" w14:textId="77777777" w:rsidTr="00A50303">
        <w:trPr>
          <w:trHeight w:val="255"/>
        </w:trPr>
        <w:tc>
          <w:tcPr>
            <w:tcW w:w="1080" w:type="dxa"/>
          </w:tcPr>
          <w:p w14:paraId="26CFE7F1" w14:textId="77777777" w:rsidR="003926F6" w:rsidRPr="000A7EA0" w:rsidRDefault="003926F6" w:rsidP="000A7EA0">
            <w:pPr>
              <w:rPr>
                <w:rFonts w:cs="Arial"/>
                <w:sz w:val="20"/>
                <w:szCs w:val="20"/>
              </w:rPr>
            </w:pPr>
            <w:r w:rsidRPr="000A7EA0">
              <w:rPr>
                <w:rFonts w:cs="Arial"/>
                <w:sz w:val="20"/>
                <w:szCs w:val="20"/>
              </w:rPr>
              <w:t>L08.9</w:t>
            </w:r>
          </w:p>
        </w:tc>
        <w:tc>
          <w:tcPr>
            <w:tcW w:w="5760" w:type="dxa"/>
          </w:tcPr>
          <w:p w14:paraId="1101C219" w14:textId="77777777" w:rsidR="003926F6" w:rsidRPr="00E075B9" w:rsidRDefault="003926F6" w:rsidP="000A7EA0">
            <w:pPr>
              <w:rPr>
                <w:rFonts w:cs="Arial"/>
                <w:color w:val="FF0000"/>
                <w:sz w:val="20"/>
                <w:szCs w:val="20"/>
              </w:rPr>
            </w:pPr>
            <w:r w:rsidRPr="00E075B9">
              <w:rPr>
                <w:rFonts w:cs="Arial"/>
                <w:color w:val="FF0000"/>
                <w:sz w:val="20"/>
                <w:szCs w:val="20"/>
              </w:rPr>
              <w:t>Local infection of skin and subcutaneous tissue, unspecified</w:t>
            </w:r>
          </w:p>
        </w:tc>
        <w:tc>
          <w:tcPr>
            <w:tcW w:w="1574" w:type="dxa"/>
          </w:tcPr>
          <w:p w14:paraId="0B7FFFBE" w14:textId="77777777" w:rsidR="003926F6" w:rsidRPr="000A7EA0" w:rsidRDefault="003926F6" w:rsidP="000A7EA0">
            <w:pPr>
              <w:jc w:val="right"/>
              <w:rPr>
                <w:rFonts w:cs="Arial"/>
                <w:sz w:val="20"/>
                <w:szCs w:val="20"/>
              </w:rPr>
            </w:pPr>
            <w:r w:rsidRPr="000A7EA0">
              <w:rPr>
                <w:rFonts w:cs="Arial"/>
                <w:sz w:val="20"/>
                <w:szCs w:val="20"/>
              </w:rPr>
              <w:t>2,131</w:t>
            </w:r>
          </w:p>
        </w:tc>
      </w:tr>
      <w:tr w:rsidR="000A7EA0" w:rsidRPr="000A7EA0" w14:paraId="72F7E183" w14:textId="77777777" w:rsidTr="00A50303">
        <w:trPr>
          <w:trHeight w:val="255"/>
        </w:trPr>
        <w:tc>
          <w:tcPr>
            <w:tcW w:w="1080" w:type="dxa"/>
          </w:tcPr>
          <w:p w14:paraId="5F05C029" w14:textId="77777777" w:rsidR="003926F6" w:rsidRPr="000A7EA0" w:rsidRDefault="003926F6" w:rsidP="000A7EA0">
            <w:pPr>
              <w:rPr>
                <w:rFonts w:cs="Arial"/>
                <w:sz w:val="20"/>
                <w:szCs w:val="20"/>
              </w:rPr>
            </w:pPr>
            <w:r w:rsidRPr="000A7EA0">
              <w:rPr>
                <w:rFonts w:cs="Arial"/>
                <w:sz w:val="20"/>
                <w:szCs w:val="20"/>
              </w:rPr>
              <w:t>L88</w:t>
            </w:r>
          </w:p>
        </w:tc>
        <w:tc>
          <w:tcPr>
            <w:tcW w:w="5760" w:type="dxa"/>
          </w:tcPr>
          <w:p w14:paraId="7AA9C64C" w14:textId="77777777" w:rsidR="003926F6" w:rsidRPr="00E075B9" w:rsidRDefault="003926F6" w:rsidP="000A7EA0">
            <w:pPr>
              <w:rPr>
                <w:rFonts w:cs="Arial"/>
                <w:color w:val="FF0000"/>
                <w:sz w:val="20"/>
                <w:szCs w:val="20"/>
              </w:rPr>
            </w:pPr>
            <w:r w:rsidRPr="00E075B9">
              <w:rPr>
                <w:rFonts w:cs="Arial"/>
                <w:color w:val="FF0000"/>
                <w:sz w:val="20"/>
                <w:szCs w:val="20"/>
              </w:rPr>
              <w:t>Pyoderma gangrenosum</w:t>
            </w:r>
          </w:p>
        </w:tc>
        <w:tc>
          <w:tcPr>
            <w:tcW w:w="1574" w:type="dxa"/>
          </w:tcPr>
          <w:p w14:paraId="5E2956E8" w14:textId="77777777" w:rsidR="003926F6" w:rsidRPr="000A7EA0" w:rsidRDefault="003926F6" w:rsidP="000A7EA0">
            <w:pPr>
              <w:jc w:val="right"/>
              <w:rPr>
                <w:rFonts w:cs="Arial"/>
                <w:sz w:val="20"/>
                <w:szCs w:val="20"/>
              </w:rPr>
            </w:pPr>
            <w:r w:rsidRPr="000A7EA0">
              <w:rPr>
                <w:rFonts w:cs="Arial"/>
                <w:sz w:val="20"/>
                <w:szCs w:val="20"/>
              </w:rPr>
              <w:t>115</w:t>
            </w:r>
          </w:p>
        </w:tc>
      </w:tr>
      <w:tr w:rsidR="000A7EA0" w:rsidRPr="000A7EA0" w14:paraId="6B68E381" w14:textId="77777777" w:rsidTr="00A50303">
        <w:trPr>
          <w:trHeight w:val="255"/>
        </w:trPr>
        <w:tc>
          <w:tcPr>
            <w:tcW w:w="1080" w:type="dxa"/>
          </w:tcPr>
          <w:p w14:paraId="2A9359A0" w14:textId="77777777" w:rsidR="003926F6" w:rsidRPr="000A7EA0" w:rsidRDefault="003926F6" w:rsidP="000A7EA0">
            <w:pPr>
              <w:rPr>
                <w:rFonts w:cs="Arial"/>
                <w:sz w:val="20"/>
                <w:szCs w:val="20"/>
              </w:rPr>
            </w:pPr>
            <w:r w:rsidRPr="000A7EA0">
              <w:rPr>
                <w:rFonts w:cs="Arial"/>
                <w:sz w:val="20"/>
                <w:szCs w:val="20"/>
              </w:rPr>
              <w:lastRenderedPageBreak/>
              <w:t>L98.0</w:t>
            </w:r>
          </w:p>
        </w:tc>
        <w:tc>
          <w:tcPr>
            <w:tcW w:w="5760" w:type="dxa"/>
          </w:tcPr>
          <w:p w14:paraId="71E20C7D" w14:textId="77777777" w:rsidR="003926F6" w:rsidRPr="00E075B9" w:rsidRDefault="003926F6" w:rsidP="000A7EA0">
            <w:pPr>
              <w:rPr>
                <w:rFonts w:cs="Arial"/>
                <w:color w:val="FF0000"/>
                <w:sz w:val="20"/>
                <w:szCs w:val="20"/>
              </w:rPr>
            </w:pPr>
            <w:r w:rsidRPr="00E075B9">
              <w:rPr>
                <w:rFonts w:cs="Arial"/>
                <w:color w:val="FF0000"/>
                <w:sz w:val="20"/>
                <w:szCs w:val="20"/>
              </w:rPr>
              <w:t>Pyogenic granuloma</w:t>
            </w:r>
          </w:p>
        </w:tc>
        <w:tc>
          <w:tcPr>
            <w:tcW w:w="1574" w:type="dxa"/>
          </w:tcPr>
          <w:p w14:paraId="08060E8D" w14:textId="77777777" w:rsidR="003926F6" w:rsidRPr="000A7EA0" w:rsidRDefault="003926F6" w:rsidP="000A7EA0">
            <w:pPr>
              <w:jc w:val="right"/>
              <w:rPr>
                <w:rFonts w:cs="Arial"/>
                <w:sz w:val="20"/>
                <w:szCs w:val="20"/>
              </w:rPr>
            </w:pPr>
            <w:r w:rsidRPr="000A7EA0">
              <w:rPr>
                <w:rFonts w:cs="Arial"/>
                <w:sz w:val="20"/>
                <w:szCs w:val="20"/>
              </w:rPr>
              <w:t>141</w:t>
            </w:r>
          </w:p>
        </w:tc>
      </w:tr>
      <w:tr w:rsidR="000A7EA0" w:rsidRPr="000A7EA0" w14:paraId="5F860031" w14:textId="77777777" w:rsidTr="00A50303">
        <w:trPr>
          <w:trHeight w:val="255"/>
        </w:trPr>
        <w:tc>
          <w:tcPr>
            <w:tcW w:w="1080" w:type="dxa"/>
          </w:tcPr>
          <w:p w14:paraId="31ECB31E" w14:textId="77777777" w:rsidR="003926F6" w:rsidRPr="000A7EA0" w:rsidRDefault="003926F6" w:rsidP="000A7EA0">
            <w:pPr>
              <w:rPr>
                <w:rFonts w:cs="Arial"/>
                <w:sz w:val="20"/>
                <w:szCs w:val="20"/>
              </w:rPr>
            </w:pPr>
            <w:r w:rsidRPr="000A7EA0">
              <w:rPr>
                <w:rFonts w:cs="Arial"/>
                <w:sz w:val="20"/>
                <w:szCs w:val="20"/>
              </w:rPr>
              <w:t>I89.1</w:t>
            </w:r>
          </w:p>
        </w:tc>
        <w:tc>
          <w:tcPr>
            <w:tcW w:w="5760" w:type="dxa"/>
          </w:tcPr>
          <w:p w14:paraId="60A04510" w14:textId="77777777" w:rsidR="003926F6" w:rsidRPr="00E075B9" w:rsidRDefault="003926F6" w:rsidP="000A7EA0">
            <w:pPr>
              <w:rPr>
                <w:rFonts w:cs="Arial"/>
                <w:color w:val="FF0000"/>
                <w:sz w:val="20"/>
                <w:szCs w:val="20"/>
              </w:rPr>
            </w:pPr>
            <w:r w:rsidRPr="00E075B9">
              <w:rPr>
                <w:rFonts w:cs="Arial"/>
                <w:color w:val="FF0000"/>
                <w:sz w:val="20"/>
                <w:szCs w:val="20"/>
              </w:rPr>
              <w:t>Lymphangitis</w:t>
            </w:r>
          </w:p>
        </w:tc>
        <w:tc>
          <w:tcPr>
            <w:tcW w:w="1574" w:type="dxa"/>
          </w:tcPr>
          <w:p w14:paraId="7F86555E" w14:textId="77777777" w:rsidR="003926F6" w:rsidRPr="000A7EA0" w:rsidRDefault="003926F6" w:rsidP="000A7EA0">
            <w:pPr>
              <w:jc w:val="right"/>
              <w:rPr>
                <w:rFonts w:cs="Arial"/>
                <w:sz w:val="20"/>
                <w:szCs w:val="20"/>
              </w:rPr>
            </w:pPr>
            <w:r w:rsidRPr="000A7EA0">
              <w:rPr>
                <w:rFonts w:cs="Arial"/>
                <w:sz w:val="20"/>
                <w:szCs w:val="20"/>
              </w:rPr>
              <w:t>87</w:t>
            </w:r>
          </w:p>
        </w:tc>
      </w:tr>
      <w:tr w:rsidR="000A7EA0" w:rsidRPr="000A7EA0" w14:paraId="1CE80AEC" w14:textId="77777777" w:rsidTr="00A50303">
        <w:trPr>
          <w:trHeight w:val="255"/>
        </w:trPr>
        <w:tc>
          <w:tcPr>
            <w:tcW w:w="1080" w:type="dxa"/>
          </w:tcPr>
          <w:p w14:paraId="32C23A2F" w14:textId="77777777" w:rsidR="003926F6" w:rsidRPr="000A7EA0" w:rsidRDefault="003926F6" w:rsidP="000A7EA0">
            <w:pPr>
              <w:rPr>
                <w:rFonts w:cs="Arial"/>
                <w:sz w:val="20"/>
                <w:szCs w:val="20"/>
              </w:rPr>
            </w:pPr>
            <w:r w:rsidRPr="000A7EA0">
              <w:rPr>
                <w:rFonts w:cs="Arial"/>
                <w:sz w:val="20"/>
                <w:szCs w:val="20"/>
              </w:rPr>
              <w:t>L01</w:t>
            </w:r>
          </w:p>
        </w:tc>
        <w:tc>
          <w:tcPr>
            <w:tcW w:w="5760" w:type="dxa"/>
          </w:tcPr>
          <w:p w14:paraId="603EE381" w14:textId="77777777" w:rsidR="003926F6" w:rsidRPr="00E075B9" w:rsidRDefault="003926F6" w:rsidP="000A7EA0">
            <w:pPr>
              <w:rPr>
                <w:rFonts w:cs="Arial"/>
                <w:color w:val="FF0000"/>
                <w:sz w:val="20"/>
                <w:szCs w:val="20"/>
              </w:rPr>
            </w:pPr>
            <w:r w:rsidRPr="00E075B9">
              <w:rPr>
                <w:rFonts w:cs="Arial"/>
                <w:color w:val="FF0000"/>
                <w:sz w:val="20"/>
                <w:szCs w:val="20"/>
              </w:rPr>
              <w:t>Impetigo</w:t>
            </w:r>
          </w:p>
        </w:tc>
        <w:tc>
          <w:tcPr>
            <w:tcW w:w="1574" w:type="dxa"/>
          </w:tcPr>
          <w:p w14:paraId="67AAC22C" w14:textId="77777777" w:rsidR="003926F6" w:rsidRPr="000A7EA0" w:rsidRDefault="003926F6" w:rsidP="000A7EA0">
            <w:pPr>
              <w:jc w:val="right"/>
              <w:rPr>
                <w:rFonts w:cs="Arial"/>
                <w:sz w:val="20"/>
                <w:szCs w:val="20"/>
              </w:rPr>
            </w:pPr>
            <w:r w:rsidRPr="000A7EA0">
              <w:rPr>
                <w:rFonts w:cs="Arial"/>
                <w:sz w:val="20"/>
                <w:szCs w:val="20"/>
              </w:rPr>
              <w:t>104</w:t>
            </w:r>
          </w:p>
        </w:tc>
      </w:tr>
      <w:tr w:rsidR="000A7EA0" w:rsidRPr="000A7EA0" w14:paraId="742ADD17" w14:textId="77777777" w:rsidTr="00A50303">
        <w:trPr>
          <w:trHeight w:val="255"/>
        </w:trPr>
        <w:tc>
          <w:tcPr>
            <w:tcW w:w="1080" w:type="dxa"/>
          </w:tcPr>
          <w:p w14:paraId="0CF7B9A8" w14:textId="77777777" w:rsidR="003926F6" w:rsidRPr="000A7EA0" w:rsidRDefault="003926F6" w:rsidP="000A7EA0">
            <w:pPr>
              <w:rPr>
                <w:rFonts w:cs="Arial"/>
                <w:sz w:val="20"/>
                <w:szCs w:val="20"/>
              </w:rPr>
            </w:pPr>
            <w:r w:rsidRPr="000A7EA0">
              <w:rPr>
                <w:rFonts w:cs="Arial"/>
                <w:sz w:val="20"/>
                <w:szCs w:val="20"/>
              </w:rPr>
              <w:t>L02</w:t>
            </w:r>
          </w:p>
        </w:tc>
        <w:tc>
          <w:tcPr>
            <w:tcW w:w="5760" w:type="dxa"/>
          </w:tcPr>
          <w:p w14:paraId="169A252B" w14:textId="77777777" w:rsidR="003926F6" w:rsidRPr="00E075B9" w:rsidRDefault="003926F6" w:rsidP="000A7EA0">
            <w:pPr>
              <w:rPr>
                <w:rFonts w:cs="Arial"/>
                <w:color w:val="FF0000"/>
                <w:sz w:val="20"/>
                <w:szCs w:val="20"/>
              </w:rPr>
            </w:pPr>
            <w:r w:rsidRPr="00E075B9">
              <w:rPr>
                <w:rFonts w:cs="Arial"/>
                <w:color w:val="FF0000"/>
                <w:sz w:val="20"/>
                <w:szCs w:val="20"/>
              </w:rPr>
              <w:t>Cutaneous abscess, furuncle and carbuncle</w:t>
            </w:r>
          </w:p>
        </w:tc>
        <w:tc>
          <w:tcPr>
            <w:tcW w:w="1574" w:type="dxa"/>
          </w:tcPr>
          <w:p w14:paraId="3290B2DF" w14:textId="77777777" w:rsidR="003926F6" w:rsidRPr="000A7EA0" w:rsidRDefault="003926F6" w:rsidP="000A7EA0">
            <w:pPr>
              <w:jc w:val="right"/>
              <w:rPr>
                <w:rFonts w:cs="Arial"/>
                <w:sz w:val="20"/>
                <w:szCs w:val="20"/>
              </w:rPr>
            </w:pPr>
            <w:r w:rsidRPr="000A7EA0">
              <w:rPr>
                <w:rFonts w:cs="Arial"/>
                <w:sz w:val="20"/>
                <w:szCs w:val="20"/>
              </w:rPr>
              <w:t>23,700</w:t>
            </w:r>
          </w:p>
        </w:tc>
      </w:tr>
      <w:tr w:rsidR="00624F04" w:rsidRPr="000A7EA0" w14:paraId="1C24F16B" w14:textId="77777777" w:rsidTr="00A50303">
        <w:trPr>
          <w:trHeight w:val="255"/>
        </w:trPr>
        <w:tc>
          <w:tcPr>
            <w:tcW w:w="1080" w:type="dxa"/>
          </w:tcPr>
          <w:p w14:paraId="5A0D5107" w14:textId="77777777" w:rsidR="00624F04" w:rsidRPr="000A7EA0" w:rsidRDefault="00624F04" w:rsidP="000A7EA0">
            <w:pPr>
              <w:rPr>
                <w:rFonts w:cs="Arial"/>
                <w:sz w:val="20"/>
                <w:szCs w:val="20"/>
              </w:rPr>
            </w:pPr>
          </w:p>
        </w:tc>
        <w:tc>
          <w:tcPr>
            <w:tcW w:w="5760" w:type="dxa"/>
          </w:tcPr>
          <w:p w14:paraId="4BEA59D3" w14:textId="77777777" w:rsidR="00624F04" w:rsidRPr="000A7EA0" w:rsidRDefault="00624F04" w:rsidP="000A7EA0">
            <w:pPr>
              <w:rPr>
                <w:rFonts w:cs="Arial"/>
                <w:sz w:val="20"/>
                <w:szCs w:val="20"/>
              </w:rPr>
            </w:pPr>
          </w:p>
        </w:tc>
        <w:tc>
          <w:tcPr>
            <w:tcW w:w="1574" w:type="dxa"/>
          </w:tcPr>
          <w:p w14:paraId="7884DD26" w14:textId="5B62A2AD" w:rsidR="00624F04" w:rsidRPr="000A7EA0" w:rsidRDefault="00624F04" w:rsidP="000A7EA0">
            <w:pPr>
              <w:jc w:val="right"/>
              <w:rPr>
                <w:rFonts w:cs="Arial"/>
                <w:sz w:val="20"/>
                <w:szCs w:val="20"/>
              </w:rPr>
            </w:pPr>
            <w:r w:rsidRPr="000A7EA0">
              <w:rPr>
                <w:rFonts w:cs="Arial"/>
                <w:b/>
                <w:sz w:val="20"/>
                <w:szCs w:val="20"/>
              </w:rPr>
              <w:t>Total 79,331</w:t>
            </w:r>
          </w:p>
        </w:tc>
      </w:tr>
    </w:tbl>
    <w:p w14:paraId="411A0C1D" w14:textId="77777777" w:rsidR="003926F6" w:rsidRPr="000A7EA0" w:rsidRDefault="003926F6" w:rsidP="000A7EA0">
      <w:pPr>
        <w:rPr>
          <w:rFonts w:cs="Arial"/>
        </w:rPr>
      </w:pPr>
    </w:p>
    <w:p w14:paraId="1F4F8C34" w14:textId="77777777" w:rsidR="003926F6" w:rsidRPr="000A7EA0" w:rsidRDefault="003926F6" w:rsidP="000A7EA0">
      <w:pPr>
        <w:ind w:left="720" w:hanging="720"/>
        <w:outlineLvl w:val="0"/>
        <w:rPr>
          <w:rFonts w:cs="Arial"/>
          <w:sz w:val="22"/>
          <w:szCs w:val="22"/>
        </w:rPr>
      </w:pPr>
      <w:r w:rsidRPr="000A7EA0">
        <w:rPr>
          <w:rFonts w:cs="Arial"/>
          <w:sz w:val="22"/>
          <w:szCs w:val="22"/>
        </w:rPr>
        <w:t>Additional notes for definition:</w:t>
      </w:r>
    </w:p>
    <w:p w14:paraId="49C26E4C" w14:textId="77777777" w:rsidR="003926F6" w:rsidRPr="000A7EA0" w:rsidRDefault="003926F6" w:rsidP="000A7EA0">
      <w:pPr>
        <w:rPr>
          <w:rFonts w:cs="Arial"/>
          <w:sz w:val="22"/>
          <w:szCs w:val="22"/>
        </w:rPr>
      </w:pPr>
      <w:r w:rsidRPr="000A7EA0">
        <w:rPr>
          <w:rFonts w:cs="Arial"/>
          <w:sz w:val="22"/>
          <w:szCs w:val="22"/>
        </w:rPr>
        <w:t>Principal diagnosis only</w:t>
      </w:r>
    </w:p>
    <w:p w14:paraId="430E376B" w14:textId="77777777" w:rsidR="003926F6" w:rsidRPr="000A7EA0" w:rsidRDefault="003926F6" w:rsidP="000A7EA0">
      <w:pPr>
        <w:rPr>
          <w:rFonts w:cs="Arial"/>
          <w:sz w:val="22"/>
          <w:szCs w:val="22"/>
        </w:rPr>
      </w:pPr>
      <w:r w:rsidRPr="000A7EA0">
        <w:rPr>
          <w:rFonts w:cs="Arial"/>
          <w:sz w:val="22"/>
          <w:szCs w:val="22"/>
        </w:rPr>
        <w:t>Exclude cases with operative procedure ICD-10 codes of A, B, C, D, E, F, G, H, I, J, K, L, M, N, O, P, Q, R, S1, S2, S3, S41, S42, S43, S44, S45, S48, S49, T, V, W, X0, X1, X2, X4, X5</w:t>
      </w:r>
    </w:p>
    <w:p w14:paraId="1370ED99" w14:textId="77777777" w:rsidR="003926F6" w:rsidRPr="000A7EA0" w:rsidRDefault="003926F6" w:rsidP="000A7EA0">
      <w:pPr>
        <w:rPr>
          <w:rFonts w:cs="Arial"/>
          <w:sz w:val="22"/>
          <w:szCs w:val="22"/>
        </w:rPr>
      </w:pPr>
      <w:r w:rsidRPr="000A7EA0">
        <w:rPr>
          <w:rFonts w:cs="Arial"/>
          <w:sz w:val="22"/>
          <w:szCs w:val="22"/>
        </w:rPr>
        <w:t>S47 is allowed if by itself</w:t>
      </w:r>
    </w:p>
    <w:p w14:paraId="6E57C55F" w14:textId="77777777" w:rsidR="003926F6" w:rsidRPr="000A7EA0" w:rsidRDefault="003926F6" w:rsidP="000A7EA0">
      <w:pPr>
        <w:rPr>
          <w:rFonts w:cs="Arial"/>
        </w:rPr>
      </w:pPr>
    </w:p>
    <w:p w14:paraId="383BAF98" w14:textId="77777777" w:rsidR="003926F6" w:rsidRPr="000A7EA0" w:rsidRDefault="003926F6" w:rsidP="000A7EA0">
      <w:pPr>
        <w:rPr>
          <w:rFonts w:cs="Arial"/>
          <w:b/>
          <w:sz w:val="22"/>
          <w:szCs w:val="22"/>
        </w:rPr>
      </w:pPr>
      <w:r w:rsidRPr="000A7EA0">
        <w:rPr>
          <w:rFonts w:cs="Arial"/>
          <w:b/>
          <w:sz w:val="22"/>
          <w:szCs w:val="22"/>
        </w:rPr>
        <w:t>3.14</w:t>
      </w:r>
      <w:r w:rsidRPr="000A7EA0">
        <w:rPr>
          <w:rFonts w:cs="Arial"/>
          <w:b/>
          <w:sz w:val="22"/>
          <w:szCs w:val="22"/>
        </w:rPr>
        <w:tab/>
        <w:t>Pelvic inflammatory disease</w:t>
      </w:r>
    </w:p>
    <w:p w14:paraId="64CC2B37" w14:textId="77777777" w:rsidR="003926F6" w:rsidRPr="000A7EA0" w:rsidRDefault="003926F6" w:rsidP="000A7EA0">
      <w:pPr>
        <w:rPr>
          <w:rFonts w:cs="Arial"/>
          <w:sz w:val="22"/>
          <w:szCs w:val="22"/>
        </w:rPr>
      </w:pPr>
      <w:r w:rsidRPr="000A7EA0">
        <w:rPr>
          <w:rFonts w:cs="Arial"/>
          <w:sz w:val="22"/>
          <w:szCs w:val="22"/>
        </w:rPr>
        <w:t>This category will be removed due to small numbers involved.</w:t>
      </w:r>
    </w:p>
    <w:p w14:paraId="07A2C463" w14:textId="77777777" w:rsidR="003926F6" w:rsidRPr="000A7EA0" w:rsidRDefault="003926F6" w:rsidP="000A7EA0">
      <w:pPr>
        <w:rPr>
          <w:rFonts w:cs="Arial"/>
        </w:rPr>
      </w:pPr>
    </w:p>
    <w:p w14:paraId="0A54B08E" w14:textId="77777777" w:rsidR="003926F6" w:rsidRPr="000A7EA0" w:rsidRDefault="003926F6" w:rsidP="000A7EA0">
      <w:pPr>
        <w:rPr>
          <w:rFonts w:cs="Arial"/>
        </w:rPr>
      </w:pPr>
    </w:p>
    <w:p w14:paraId="6E05FFF7" w14:textId="77777777" w:rsidR="003926F6" w:rsidRPr="000A7EA0" w:rsidRDefault="003926F6" w:rsidP="000A7EA0">
      <w:pPr>
        <w:rPr>
          <w:rFonts w:cs="Arial"/>
          <w:b/>
          <w:sz w:val="22"/>
          <w:szCs w:val="22"/>
        </w:rPr>
      </w:pPr>
      <w:r w:rsidRPr="000A7EA0">
        <w:rPr>
          <w:rFonts w:cs="Arial"/>
          <w:b/>
          <w:sz w:val="22"/>
          <w:szCs w:val="22"/>
        </w:rPr>
        <w:t>3.15</w:t>
      </w:r>
      <w:r w:rsidRPr="000A7EA0">
        <w:rPr>
          <w:rFonts w:cs="Arial"/>
          <w:b/>
          <w:sz w:val="22"/>
          <w:szCs w:val="22"/>
        </w:rPr>
        <w:tab/>
        <w:t>Ear, nose and throat infections</w:t>
      </w:r>
    </w:p>
    <w:p w14:paraId="77399266" w14:textId="77777777" w:rsidR="003926F6" w:rsidRPr="000A7EA0" w:rsidRDefault="003926F6" w:rsidP="000A7EA0">
      <w:pPr>
        <w:rPr>
          <w:rFonts w:cs="Arial"/>
          <w:sz w:val="22"/>
          <w:szCs w:val="22"/>
        </w:rPr>
      </w:pPr>
      <w:r w:rsidRPr="000A7EA0">
        <w:rPr>
          <w:rFonts w:cs="Arial"/>
          <w:sz w:val="22"/>
          <w:szCs w:val="22"/>
        </w:rPr>
        <w:t>The following codes were added to the existing NHS Comparators definition:</w:t>
      </w:r>
    </w:p>
    <w:p w14:paraId="76B25401" w14:textId="77777777" w:rsidR="003926F6" w:rsidRPr="000A7EA0" w:rsidRDefault="003926F6" w:rsidP="000A7EA0">
      <w:pPr>
        <w:rPr>
          <w:rFonts w:cs="Arial"/>
          <w:sz w:val="22"/>
          <w:szCs w:val="22"/>
        </w:rPr>
      </w:pPr>
      <w:r w:rsidRPr="000A7EA0">
        <w:rPr>
          <w:rFonts w:cs="Arial"/>
          <w:sz w:val="22"/>
          <w:szCs w:val="22"/>
        </w:rPr>
        <w:t>J04.0 – Acute laryngitis</w:t>
      </w:r>
    </w:p>
    <w:p w14:paraId="324D9B6E" w14:textId="77777777" w:rsidR="003926F6" w:rsidRPr="000A7EA0" w:rsidRDefault="003926F6" w:rsidP="000A7EA0">
      <w:pPr>
        <w:rPr>
          <w:rFonts w:cs="Arial"/>
          <w:sz w:val="22"/>
          <w:szCs w:val="22"/>
        </w:rPr>
      </w:pPr>
    </w:p>
    <w:p w14:paraId="6650A88B" w14:textId="77777777" w:rsidR="003926F6" w:rsidRPr="000A7EA0" w:rsidRDefault="003926F6" w:rsidP="000A7EA0">
      <w:pPr>
        <w:rPr>
          <w:rFonts w:cs="Arial"/>
          <w:sz w:val="22"/>
          <w:szCs w:val="22"/>
        </w:rPr>
      </w:pPr>
      <w:r w:rsidRPr="000A7EA0">
        <w:rPr>
          <w:rFonts w:cs="Arial"/>
          <w:sz w:val="22"/>
          <w:szCs w:val="22"/>
        </w:rPr>
        <w:t xml:space="preserve">We also considered adding J31.0 (Chronic rhinitis) and J31.1 (Chronic nasopharyngitis), however the numbers were considered too small for these conditions to be included. </w:t>
      </w:r>
    </w:p>
    <w:p w14:paraId="3F5ED7AE" w14:textId="77777777" w:rsidR="003926F6" w:rsidRPr="000A7EA0" w:rsidRDefault="003926F6" w:rsidP="000A7EA0">
      <w:pPr>
        <w:rPr>
          <w:rFonts w:cs="Arial"/>
          <w:sz w:val="22"/>
          <w:szCs w:val="22"/>
        </w:rPr>
      </w:pPr>
    </w:p>
    <w:p w14:paraId="3484F95D" w14:textId="77777777" w:rsidR="003926F6" w:rsidRPr="000A7EA0" w:rsidRDefault="003926F6" w:rsidP="000A7EA0">
      <w:pPr>
        <w:rPr>
          <w:rFonts w:cs="Arial"/>
          <w:sz w:val="22"/>
          <w:szCs w:val="22"/>
        </w:rPr>
      </w:pPr>
      <w:r w:rsidRPr="000A7EA0">
        <w:rPr>
          <w:rFonts w:cs="Arial"/>
          <w:sz w:val="22"/>
          <w:szCs w:val="22"/>
        </w:rPr>
        <w:t>All the conditions are considered acute – chronic pharyngitis is considered too small to move under chronic conditions as a separate category.</w:t>
      </w:r>
    </w:p>
    <w:p w14:paraId="6C5F45BD" w14:textId="77777777" w:rsidR="003926F6" w:rsidRPr="000A7EA0" w:rsidRDefault="003926F6" w:rsidP="000A7EA0">
      <w:pPr>
        <w:rPr>
          <w:rFonts w:cs="Arial"/>
        </w:rPr>
      </w:pPr>
    </w:p>
    <w:tbl>
      <w:tblPr>
        <w:tblStyle w:val="TableGrid"/>
        <w:tblW w:w="8414" w:type="dxa"/>
        <w:tblLook w:val="0020" w:firstRow="1" w:lastRow="0" w:firstColumn="0" w:lastColumn="0" w:noHBand="0" w:noVBand="0"/>
      </w:tblPr>
      <w:tblGrid>
        <w:gridCol w:w="1080"/>
        <w:gridCol w:w="5760"/>
        <w:gridCol w:w="1574"/>
      </w:tblGrid>
      <w:tr w:rsidR="000A7EA0" w:rsidRPr="000A7EA0" w14:paraId="743F2544" w14:textId="77777777" w:rsidTr="00A50303">
        <w:trPr>
          <w:trHeight w:val="255"/>
        </w:trPr>
        <w:tc>
          <w:tcPr>
            <w:tcW w:w="1080" w:type="dxa"/>
          </w:tcPr>
          <w:p w14:paraId="1E036583" w14:textId="77777777" w:rsidR="003926F6" w:rsidRPr="000A7EA0" w:rsidRDefault="003926F6" w:rsidP="000A7EA0">
            <w:pPr>
              <w:rPr>
                <w:rFonts w:cs="Arial"/>
                <w:b/>
                <w:sz w:val="20"/>
                <w:szCs w:val="20"/>
              </w:rPr>
            </w:pPr>
            <w:r w:rsidRPr="000A7EA0">
              <w:rPr>
                <w:rFonts w:cs="Arial"/>
                <w:b/>
                <w:sz w:val="20"/>
                <w:szCs w:val="20"/>
              </w:rPr>
              <w:t>ICD-10 Code</w:t>
            </w:r>
          </w:p>
        </w:tc>
        <w:tc>
          <w:tcPr>
            <w:tcW w:w="5760" w:type="dxa"/>
          </w:tcPr>
          <w:p w14:paraId="035A2431" w14:textId="77777777" w:rsidR="003926F6" w:rsidRPr="000A7EA0" w:rsidRDefault="003926F6" w:rsidP="000A7EA0">
            <w:pPr>
              <w:rPr>
                <w:rFonts w:cs="Arial"/>
                <w:b/>
                <w:sz w:val="20"/>
                <w:szCs w:val="20"/>
              </w:rPr>
            </w:pPr>
            <w:r w:rsidRPr="000A7EA0">
              <w:rPr>
                <w:rFonts w:cs="Arial"/>
                <w:b/>
                <w:sz w:val="20"/>
                <w:szCs w:val="20"/>
              </w:rPr>
              <w:t>Condition</w:t>
            </w:r>
          </w:p>
        </w:tc>
        <w:tc>
          <w:tcPr>
            <w:tcW w:w="1574" w:type="dxa"/>
          </w:tcPr>
          <w:p w14:paraId="342B17DC"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7A8301C7" w14:textId="77777777" w:rsidTr="00A50303">
        <w:trPr>
          <w:trHeight w:val="255"/>
        </w:trPr>
        <w:tc>
          <w:tcPr>
            <w:tcW w:w="1080" w:type="dxa"/>
          </w:tcPr>
          <w:p w14:paraId="35859372" w14:textId="77777777" w:rsidR="003926F6" w:rsidRPr="000A7EA0" w:rsidRDefault="003926F6" w:rsidP="000A7EA0">
            <w:pPr>
              <w:rPr>
                <w:rFonts w:cs="Arial"/>
                <w:sz w:val="20"/>
                <w:szCs w:val="20"/>
              </w:rPr>
            </w:pPr>
            <w:r w:rsidRPr="000A7EA0">
              <w:rPr>
                <w:rFonts w:cs="Arial"/>
                <w:sz w:val="20"/>
                <w:szCs w:val="20"/>
              </w:rPr>
              <w:t>H66</w:t>
            </w:r>
          </w:p>
        </w:tc>
        <w:tc>
          <w:tcPr>
            <w:tcW w:w="5760" w:type="dxa"/>
          </w:tcPr>
          <w:p w14:paraId="60764C10" w14:textId="77777777" w:rsidR="003926F6" w:rsidRPr="00E075B9" w:rsidRDefault="003926F6" w:rsidP="000A7EA0">
            <w:pPr>
              <w:rPr>
                <w:rFonts w:cs="Arial"/>
                <w:color w:val="FF0000"/>
                <w:sz w:val="20"/>
                <w:szCs w:val="20"/>
              </w:rPr>
            </w:pPr>
            <w:r w:rsidRPr="00E075B9">
              <w:rPr>
                <w:rFonts w:cs="Arial"/>
                <w:color w:val="FF0000"/>
                <w:sz w:val="20"/>
                <w:szCs w:val="20"/>
              </w:rPr>
              <w:t>Suppurative and unspecified otitis media</w:t>
            </w:r>
          </w:p>
        </w:tc>
        <w:tc>
          <w:tcPr>
            <w:tcW w:w="1574" w:type="dxa"/>
          </w:tcPr>
          <w:p w14:paraId="3550DEE0" w14:textId="77777777" w:rsidR="003926F6" w:rsidRPr="000A7EA0" w:rsidRDefault="003926F6" w:rsidP="000A7EA0">
            <w:pPr>
              <w:jc w:val="right"/>
              <w:rPr>
                <w:rFonts w:cs="Arial"/>
                <w:sz w:val="20"/>
                <w:szCs w:val="20"/>
              </w:rPr>
            </w:pPr>
            <w:r w:rsidRPr="000A7EA0">
              <w:rPr>
                <w:rFonts w:cs="Arial"/>
                <w:sz w:val="20"/>
                <w:szCs w:val="20"/>
              </w:rPr>
              <w:t>878</w:t>
            </w:r>
          </w:p>
        </w:tc>
      </w:tr>
      <w:tr w:rsidR="000A7EA0" w:rsidRPr="000A7EA0" w14:paraId="76352FBC" w14:textId="77777777" w:rsidTr="00A50303">
        <w:trPr>
          <w:trHeight w:val="255"/>
        </w:trPr>
        <w:tc>
          <w:tcPr>
            <w:tcW w:w="1080" w:type="dxa"/>
          </w:tcPr>
          <w:p w14:paraId="0EE8174C" w14:textId="77777777" w:rsidR="003926F6" w:rsidRPr="000A7EA0" w:rsidRDefault="003926F6" w:rsidP="000A7EA0">
            <w:pPr>
              <w:rPr>
                <w:rFonts w:cs="Arial"/>
                <w:sz w:val="20"/>
                <w:szCs w:val="20"/>
              </w:rPr>
            </w:pPr>
            <w:r w:rsidRPr="000A7EA0">
              <w:rPr>
                <w:rFonts w:cs="Arial"/>
                <w:sz w:val="20"/>
                <w:szCs w:val="20"/>
              </w:rPr>
              <w:t>H67</w:t>
            </w:r>
          </w:p>
        </w:tc>
        <w:tc>
          <w:tcPr>
            <w:tcW w:w="5760" w:type="dxa"/>
          </w:tcPr>
          <w:p w14:paraId="78D27694" w14:textId="77777777" w:rsidR="003926F6" w:rsidRPr="00E075B9" w:rsidRDefault="003926F6" w:rsidP="000A7EA0">
            <w:pPr>
              <w:rPr>
                <w:rFonts w:cs="Arial"/>
                <w:color w:val="FF0000"/>
                <w:sz w:val="20"/>
                <w:szCs w:val="20"/>
              </w:rPr>
            </w:pPr>
            <w:r w:rsidRPr="00E075B9">
              <w:rPr>
                <w:rFonts w:cs="Arial"/>
                <w:color w:val="FF0000"/>
                <w:sz w:val="20"/>
                <w:szCs w:val="20"/>
              </w:rPr>
              <w:t>Otitis media in diseases classified elsewhere</w:t>
            </w:r>
          </w:p>
        </w:tc>
        <w:tc>
          <w:tcPr>
            <w:tcW w:w="1574" w:type="dxa"/>
          </w:tcPr>
          <w:p w14:paraId="3D1BFFE8" w14:textId="77777777" w:rsidR="003926F6" w:rsidRPr="000A7EA0" w:rsidRDefault="003926F6" w:rsidP="000A7EA0">
            <w:pPr>
              <w:jc w:val="right"/>
              <w:rPr>
                <w:rFonts w:cs="Arial"/>
                <w:sz w:val="20"/>
                <w:szCs w:val="20"/>
              </w:rPr>
            </w:pPr>
            <w:r w:rsidRPr="000A7EA0">
              <w:rPr>
                <w:rFonts w:cs="Arial"/>
                <w:sz w:val="20"/>
                <w:szCs w:val="20"/>
              </w:rPr>
              <w:t>-</w:t>
            </w:r>
          </w:p>
        </w:tc>
      </w:tr>
      <w:tr w:rsidR="000A7EA0" w:rsidRPr="000A7EA0" w14:paraId="052E780E" w14:textId="77777777" w:rsidTr="00A50303">
        <w:trPr>
          <w:trHeight w:val="255"/>
        </w:trPr>
        <w:tc>
          <w:tcPr>
            <w:tcW w:w="1080" w:type="dxa"/>
          </w:tcPr>
          <w:p w14:paraId="717531EF" w14:textId="77777777" w:rsidR="003926F6" w:rsidRPr="000A7EA0" w:rsidRDefault="003926F6" w:rsidP="000A7EA0">
            <w:pPr>
              <w:rPr>
                <w:rFonts w:cs="Arial"/>
                <w:sz w:val="20"/>
                <w:szCs w:val="20"/>
              </w:rPr>
            </w:pPr>
            <w:r w:rsidRPr="000A7EA0">
              <w:rPr>
                <w:rFonts w:cs="Arial"/>
                <w:sz w:val="20"/>
                <w:szCs w:val="20"/>
              </w:rPr>
              <w:t>J02</w:t>
            </w:r>
          </w:p>
        </w:tc>
        <w:tc>
          <w:tcPr>
            <w:tcW w:w="5760" w:type="dxa"/>
          </w:tcPr>
          <w:p w14:paraId="38099ABB" w14:textId="77777777" w:rsidR="003926F6" w:rsidRPr="00E075B9" w:rsidRDefault="003926F6" w:rsidP="000A7EA0">
            <w:pPr>
              <w:rPr>
                <w:rFonts w:cs="Arial"/>
                <w:color w:val="FF0000"/>
                <w:sz w:val="20"/>
                <w:szCs w:val="20"/>
              </w:rPr>
            </w:pPr>
            <w:r w:rsidRPr="00E075B9">
              <w:rPr>
                <w:rFonts w:cs="Arial"/>
                <w:color w:val="FF0000"/>
                <w:sz w:val="20"/>
                <w:szCs w:val="20"/>
              </w:rPr>
              <w:t>Acute pharyngitis</w:t>
            </w:r>
          </w:p>
        </w:tc>
        <w:tc>
          <w:tcPr>
            <w:tcW w:w="1574" w:type="dxa"/>
          </w:tcPr>
          <w:p w14:paraId="6381C9FA" w14:textId="77777777" w:rsidR="003926F6" w:rsidRPr="000A7EA0" w:rsidRDefault="003926F6" w:rsidP="000A7EA0">
            <w:pPr>
              <w:jc w:val="right"/>
              <w:rPr>
                <w:rFonts w:cs="Arial"/>
                <w:sz w:val="20"/>
                <w:szCs w:val="20"/>
              </w:rPr>
            </w:pPr>
            <w:r w:rsidRPr="000A7EA0">
              <w:rPr>
                <w:rFonts w:cs="Arial"/>
                <w:sz w:val="20"/>
                <w:szCs w:val="20"/>
              </w:rPr>
              <w:t>2,579</w:t>
            </w:r>
          </w:p>
        </w:tc>
      </w:tr>
      <w:tr w:rsidR="000A7EA0" w:rsidRPr="000A7EA0" w14:paraId="43A1630A" w14:textId="77777777" w:rsidTr="00A50303">
        <w:trPr>
          <w:trHeight w:val="255"/>
        </w:trPr>
        <w:tc>
          <w:tcPr>
            <w:tcW w:w="1080" w:type="dxa"/>
          </w:tcPr>
          <w:p w14:paraId="62C06AB4" w14:textId="77777777" w:rsidR="003926F6" w:rsidRPr="000A7EA0" w:rsidRDefault="003926F6" w:rsidP="000A7EA0">
            <w:pPr>
              <w:rPr>
                <w:rFonts w:cs="Arial"/>
                <w:sz w:val="20"/>
                <w:szCs w:val="20"/>
              </w:rPr>
            </w:pPr>
            <w:r w:rsidRPr="000A7EA0">
              <w:rPr>
                <w:rFonts w:cs="Arial"/>
                <w:sz w:val="20"/>
                <w:szCs w:val="20"/>
              </w:rPr>
              <w:t>J03</w:t>
            </w:r>
          </w:p>
        </w:tc>
        <w:tc>
          <w:tcPr>
            <w:tcW w:w="5760" w:type="dxa"/>
          </w:tcPr>
          <w:p w14:paraId="0ACA6F62" w14:textId="77777777" w:rsidR="003926F6" w:rsidRPr="00E075B9" w:rsidRDefault="003926F6" w:rsidP="000A7EA0">
            <w:pPr>
              <w:rPr>
                <w:rFonts w:cs="Arial"/>
                <w:color w:val="FF0000"/>
                <w:sz w:val="20"/>
                <w:szCs w:val="20"/>
              </w:rPr>
            </w:pPr>
            <w:r w:rsidRPr="00E075B9">
              <w:rPr>
                <w:rFonts w:cs="Arial"/>
                <w:color w:val="FF0000"/>
                <w:sz w:val="20"/>
                <w:szCs w:val="20"/>
              </w:rPr>
              <w:t>Acute tonsillitis</w:t>
            </w:r>
          </w:p>
        </w:tc>
        <w:tc>
          <w:tcPr>
            <w:tcW w:w="1574" w:type="dxa"/>
          </w:tcPr>
          <w:p w14:paraId="131FBCF9" w14:textId="77777777" w:rsidR="003926F6" w:rsidRPr="000A7EA0" w:rsidRDefault="003926F6" w:rsidP="000A7EA0">
            <w:pPr>
              <w:jc w:val="right"/>
              <w:rPr>
                <w:rFonts w:cs="Arial"/>
                <w:sz w:val="20"/>
                <w:szCs w:val="20"/>
              </w:rPr>
            </w:pPr>
            <w:r w:rsidRPr="000A7EA0">
              <w:rPr>
                <w:rFonts w:cs="Arial"/>
                <w:sz w:val="20"/>
                <w:szCs w:val="20"/>
              </w:rPr>
              <w:t>8,129</w:t>
            </w:r>
          </w:p>
        </w:tc>
      </w:tr>
      <w:tr w:rsidR="000A7EA0" w:rsidRPr="000A7EA0" w14:paraId="35C640EA" w14:textId="77777777" w:rsidTr="00A50303">
        <w:trPr>
          <w:trHeight w:val="255"/>
        </w:trPr>
        <w:tc>
          <w:tcPr>
            <w:tcW w:w="1080" w:type="dxa"/>
          </w:tcPr>
          <w:p w14:paraId="21615485" w14:textId="77777777" w:rsidR="003926F6" w:rsidRPr="000A7EA0" w:rsidRDefault="003926F6" w:rsidP="000A7EA0">
            <w:pPr>
              <w:rPr>
                <w:rFonts w:cs="Arial"/>
                <w:sz w:val="20"/>
                <w:szCs w:val="20"/>
              </w:rPr>
            </w:pPr>
            <w:r w:rsidRPr="000A7EA0">
              <w:rPr>
                <w:rFonts w:cs="Arial"/>
                <w:sz w:val="20"/>
                <w:szCs w:val="20"/>
              </w:rPr>
              <w:t>J06</w:t>
            </w:r>
          </w:p>
        </w:tc>
        <w:tc>
          <w:tcPr>
            <w:tcW w:w="5760" w:type="dxa"/>
          </w:tcPr>
          <w:p w14:paraId="2DF43CA6" w14:textId="77777777" w:rsidR="003926F6" w:rsidRPr="00E075B9" w:rsidRDefault="003926F6" w:rsidP="000A7EA0">
            <w:pPr>
              <w:rPr>
                <w:rFonts w:cs="Arial"/>
                <w:color w:val="FF0000"/>
                <w:sz w:val="20"/>
                <w:szCs w:val="20"/>
              </w:rPr>
            </w:pPr>
            <w:r w:rsidRPr="00E075B9">
              <w:rPr>
                <w:rFonts w:cs="Arial"/>
                <w:color w:val="FF0000"/>
                <w:sz w:val="20"/>
                <w:szCs w:val="20"/>
              </w:rPr>
              <w:t xml:space="preserve">Acute upper respiratory infections multiple and </w:t>
            </w:r>
            <w:proofErr w:type="spellStart"/>
            <w:r w:rsidRPr="00E075B9">
              <w:rPr>
                <w:rFonts w:cs="Arial"/>
                <w:color w:val="FF0000"/>
                <w:sz w:val="20"/>
                <w:szCs w:val="20"/>
              </w:rPr>
              <w:t>unsp</w:t>
            </w:r>
            <w:proofErr w:type="spellEnd"/>
            <w:r w:rsidRPr="00E075B9">
              <w:rPr>
                <w:rFonts w:cs="Arial"/>
                <w:color w:val="FF0000"/>
                <w:sz w:val="20"/>
                <w:szCs w:val="20"/>
              </w:rPr>
              <w:t xml:space="preserve"> sites</w:t>
            </w:r>
          </w:p>
        </w:tc>
        <w:tc>
          <w:tcPr>
            <w:tcW w:w="1574" w:type="dxa"/>
          </w:tcPr>
          <w:p w14:paraId="0DC766FA" w14:textId="77777777" w:rsidR="003926F6" w:rsidRPr="000A7EA0" w:rsidRDefault="003926F6" w:rsidP="000A7EA0">
            <w:pPr>
              <w:jc w:val="right"/>
              <w:rPr>
                <w:rFonts w:cs="Arial"/>
                <w:sz w:val="20"/>
                <w:szCs w:val="20"/>
              </w:rPr>
            </w:pPr>
            <w:r w:rsidRPr="000A7EA0">
              <w:rPr>
                <w:rFonts w:cs="Arial"/>
                <w:sz w:val="20"/>
                <w:szCs w:val="20"/>
              </w:rPr>
              <w:t>4,068</w:t>
            </w:r>
          </w:p>
        </w:tc>
      </w:tr>
      <w:tr w:rsidR="000A7EA0" w:rsidRPr="000A7EA0" w14:paraId="118F9842" w14:textId="77777777" w:rsidTr="00A50303">
        <w:trPr>
          <w:trHeight w:val="255"/>
        </w:trPr>
        <w:tc>
          <w:tcPr>
            <w:tcW w:w="1080" w:type="dxa"/>
          </w:tcPr>
          <w:p w14:paraId="11B51E69" w14:textId="77777777" w:rsidR="003926F6" w:rsidRPr="000A7EA0" w:rsidRDefault="003926F6" w:rsidP="000A7EA0">
            <w:pPr>
              <w:rPr>
                <w:rFonts w:cs="Arial"/>
                <w:sz w:val="20"/>
                <w:szCs w:val="20"/>
              </w:rPr>
            </w:pPr>
            <w:r w:rsidRPr="000A7EA0">
              <w:rPr>
                <w:rFonts w:cs="Arial"/>
                <w:sz w:val="20"/>
                <w:szCs w:val="20"/>
              </w:rPr>
              <w:t>J31.2</w:t>
            </w:r>
          </w:p>
        </w:tc>
        <w:tc>
          <w:tcPr>
            <w:tcW w:w="5760" w:type="dxa"/>
          </w:tcPr>
          <w:p w14:paraId="6C5C6DF8" w14:textId="77777777" w:rsidR="003926F6" w:rsidRPr="00E075B9" w:rsidRDefault="003926F6" w:rsidP="000A7EA0">
            <w:pPr>
              <w:rPr>
                <w:rFonts w:cs="Arial"/>
                <w:color w:val="FF0000"/>
                <w:sz w:val="20"/>
                <w:szCs w:val="20"/>
              </w:rPr>
            </w:pPr>
            <w:r w:rsidRPr="00E075B9">
              <w:rPr>
                <w:rFonts w:cs="Arial"/>
                <w:color w:val="FF0000"/>
                <w:sz w:val="20"/>
                <w:szCs w:val="20"/>
              </w:rPr>
              <w:t>Chronic pharyngitis</w:t>
            </w:r>
          </w:p>
        </w:tc>
        <w:tc>
          <w:tcPr>
            <w:tcW w:w="1574" w:type="dxa"/>
          </w:tcPr>
          <w:p w14:paraId="30F3BC67" w14:textId="77777777" w:rsidR="003926F6" w:rsidRPr="000A7EA0" w:rsidRDefault="003926F6" w:rsidP="000A7EA0">
            <w:pPr>
              <w:jc w:val="right"/>
              <w:rPr>
                <w:rFonts w:cs="Arial"/>
                <w:sz w:val="20"/>
                <w:szCs w:val="20"/>
              </w:rPr>
            </w:pPr>
            <w:r w:rsidRPr="000A7EA0">
              <w:rPr>
                <w:rFonts w:cs="Arial"/>
                <w:sz w:val="20"/>
                <w:szCs w:val="20"/>
              </w:rPr>
              <w:t>13</w:t>
            </w:r>
          </w:p>
        </w:tc>
      </w:tr>
      <w:tr w:rsidR="000A7EA0" w:rsidRPr="000A7EA0" w14:paraId="3DFC5E58" w14:textId="77777777" w:rsidTr="00A50303">
        <w:trPr>
          <w:trHeight w:val="255"/>
        </w:trPr>
        <w:tc>
          <w:tcPr>
            <w:tcW w:w="1080" w:type="dxa"/>
          </w:tcPr>
          <w:p w14:paraId="4CD0D17A" w14:textId="77777777" w:rsidR="003926F6" w:rsidRPr="000A7EA0" w:rsidRDefault="003926F6" w:rsidP="000A7EA0">
            <w:pPr>
              <w:rPr>
                <w:rFonts w:cs="Arial"/>
                <w:sz w:val="20"/>
                <w:szCs w:val="20"/>
              </w:rPr>
            </w:pPr>
            <w:r w:rsidRPr="000A7EA0">
              <w:rPr>
                <w:rFonts w:cs="Arial"/>
                <w:sz w:val="20"/>
                <w:szCs w:val="20"/>
              </w:rPr>
              <w:t>J04.0</w:t>
            </w:r>
          </w:p>
        </w:tc>
        <w:tc>
          <w:tcPr>
            <w:tcW w:w="5760" w:type="dxa"/>
          </w:tcPr>
          <w:p w14:paraId="02010353" w14:textId="77777777" w:rsidR="003926F6" w:rsidRPr="00E075B9" w:rsidRDefault="003926F6" w:rsidP="000A7EA0">
            <w:pPr>
              <w:rPr>
                <w:rFonts w:cs="Arial"/>
                <w:color w:val="FF0000"/>
                <w:sz w:val="20"/>
                <w:szCs w:val="20"/>
              </w:rPr>
            </w:pPr>
            <w:r w:rsidRPr="00E075B9">
              <w:rPr>
                <w:rFonts w:cs="Arial"/>
                <w:color w:val="FF0000"/>
                <w:sz w:val="20"/>
                <w:szCs w:val="20"/>
              </w:rPr>
              <w:t>Acute laryngitis</w:t>
            </w:r>
          </w:p>
        </w:tc>
        <w:tc>
          <w:tcPr>
            <w:tcW w:w="1574" w:type="dxa"/>
          </w:tcPr>
          <w:p w14:paraId="7BE93DFF" w14:textId="77777777" w:rsidR="003926F6" w:rsidRPr="000A7EA0" w:rsidRDefault="003926F6" w:rsidP="000A7EA0">
            <w:pPr>
              <w:jc w:val="right"/>
              <w:rPr>
                <w:rFonts w:cs="Arial"/>
                <w:sz w:val="20"/>
                <w:szCs w:val="20"/>
              </w:rPr>
            </w:pPr>
            <w:r w:rsidRPr="000A7EA0">
              <w:rPr>
                <w:rFonts w:cs="Arial"/>
                <w:sz w:val="20"/>
                <w:szCs w:val="20"/>
              </w:rPr>
              <w:t>296</w:t>
            </w:r>
          </w:p>
        </w:tc>
      </w:tr>
      <w:tr w:rsidR="00624F04" w:rsidRPr="000A7EA0" w14:paraId="61D44A50" w14:textId="77777777" w:rsidTr="00A50303">
        <w:trPr>
          <w:trHeight w:val="255"/>
        </w:trPr>
        <w:tc>
          <w:tcPr>
            <w:tcW w:w="1080" w:type="dxa"/>
          </w:tcPr>
          <w:p w14:paraId="665F716E" w14:textId="77777777" w:rsidR="00624F04" w:rsidRPr="000A7EA0" w:rsidRDefault="00624F04" w:rsidP="000A7EA0">
            <w:pPr>
              <w:rPr>
                <w:rFonts w:cs="Arial"/>
                <w:sz w:val="20"/>
                <w:szCs w:val="20"/>
              </w:rPr>
            </w:pPr>
          </w:p>
        </w:tc>
        <w:tc>
          <w:tcPr>
            <w:tcW w:w="5760" w:type="dxa"/>
          </w:tcPr>
          <w:p w14:paraId="768F8843" w14:textId="77777777" w:rsidR="00624F04" w:rsidRPr="000A7EA0" w:rsidRDefault="00624F04" w:rsidP="000A7EA0">
            <w:pPr>
              <w:rPr>
                <w:rFonts w:cs="Arial"/>
                <w:sz w:val="20"/>
                <w:szCs w:val="20"/>
              </w:rPr>
            </w:pPr>
          </w:p>
        </w:tc>
        <w:tc>
          <w:tcPr>
            <w:tcW w:w="1574" w:type="dxa"/>
          </w:tcPr>
          <w:p w14:paraId="7B6B637A" w14:textId="03D8DBF4" w:rsidR="00624F04" w:rsidRPr="000A7EA0" w:rsidRDefault="00624F04" w:rsidP="000A7EA0">
            <w:pPr>
              <w:jc w:val="right"/>
              <w:rPr>
                <w:rFonts w:cs="Arial"/>
                <w:sz w:val="20"/>
                <w:szCs w:val="20"/>
              </w:rPr>
            </w:pPr>
            <w:r w:rsidRPr="000A7EA0">
              <w:rPr>
                <w:rFonts w:cs="Arial"/>
                <w:b/>
                <w:sz w:val="20"/>
                <w:szCs w:val="20"/>
              </w:rPr>
              <w:t>Total 15,963</w:t>
            </w:r>
          </w:p>
        </w:tc>
      </w:tr>
    </w:tbl>
    <w:p w14:paraId="4441692B" w14:textId="77777777" w:rsidR="003926F6" w:rsidRPr="000A7EA0" w:rsidRDefault="003926F6" w:rsidP="000A7EA0">
      <w:pPr>
        <w:ind w:left="720" w:hanging="720"/>
        <w:outlineLvl w:val="0"/>
        <w:rPr>
          <w:rFonts w:cs="Arial"/>
          <w:sz w:val="22"/>
          <w:szCs w:val="22"/>
        </w:rPr>
      </w:pPr>
    </w:p>
    <w:p w14:paraId="1C6C7F13" w14:textId="77777777" w:rsidR="003926F6" w:rsidRPr="000A7EA0" w:rsidRDefault="003926F6" w:rsidP="000A7EA0">
      <w:pPr>
        <w:ind w:left="720" w:hanging="720"/>
        <w:outlineLvl w:val="0"/>
        <w:rPr>
          <w:rFonts w:cs="Arial"/>
          <w:sz w:val="22"/>
          <w:szCs w:val="22"/>
        </w:rPr>
      </w:pPr>
      <w:r w:rsidRPr="000A7EA0">
        <w:rPr>
          <w:rFonts w:cs="Arial"/>
          <w:sz w:val="22"/>
          <w:szCs w:val="22"/>
        </w:rPr>
        <w:t>Additional notes for definition:</w:t>
      </w:r>
    </w:p>
    <w:p w14:paraId="0953B753" w14:textId="77777777" w:rsidR="003926F6" w:rsidRPr="000A7EA0" w:rsidRDefault="003926F6" w:rsidP="000A7EA0">
      <w:pPr>
        <w:rPr>
          <w:rFonts w:cs="Arial"/>
          <w:sz w:val="22"/>
          <w:szCs w:val="22"/>
        </w:rPr>
      </w:pPr>
      <w:r w:rsidRPr="000A7EA0">
        <w:rPr>
          <w:rFonts w:cs="Arial"/>
          <w:sz w:val="22"/>
          <w:szCs w:val="22"/>
        </w:rPr>
        <w:t>Principal diagnosis only</w:t>
      </w:r>
    </w:p>
    <w:p w14:paraId="6BACA033" w14:textId="77777777" w:rsidR="003926F6" w:rsidRPr="000A7EA0" w:rsidRDefault="003926F6" w:rsidP="000A7EA0">
      <w:pPr>
        <w:rPr>
          <w:rFonts w:cs="Arial"/>
          <w:b/>
        </w:rPr>
      </w:pPr>
    </w:p>
    <w:p w14:paraId="588AB571" w14:textId="77777777" w:rsidR="003926F6" w:rsidRPr="000A7EA0" w:rsidRDefault="003926F6" w:rsidP="000A7EA0">
      <w:pPr>
        <w:rPr>
          <w:rFonts w:cs="Arial"/>
          <w:b/>
          <w:sz w:val="22"/>
          <w:szCs w:val="22"/>
        </w:rPr>
      </w:pPr>
      <w:r w:rsidRPr="000A7EA0">
        <w:rPr>
          <w:rFonts w:cs="Arial"/>
          <w:b/>
          <w:sz w:val="22"/>
          <w:szCs w:val="22"/>
        </w:rPr>
        <w:t>3.16</w:t>
      </w:r>
      <w:r w:rsidRPr="000A7EA0">
        <w:rPr>
          <w:rFonts w:cs="Arial"/>
          <w:b/>
          <w:sz w:val="22"/>
          <w:szCs w:val="22"/>
        </w:rPr>
        <w:tab/>
        <w:t>Dental conditions</w:t>
      </w:r>
    </w:p>
    <w:p w14:paraId="5C5FA610" w14:textId="77777777" w:rsidR="003926F6" w:rsidRPr="000A7EA0" w:rsidRDefault="003926F6" w:rsidP="000A7EA0">
      <w:pPr>
        <w:rPr>
          <w:rFonts w:cs="Arial"/>
          <w:sz w:val="22"/>
          <w:szCs w:val="22"/>
        </w:rPr>
      </w:pPr>
      <w:r w:rsidRPr="000A7EA0">
        <w:rPr>
          <w:rFonts w:cs="Arial"/>
          <w:sz w:val="22"/>
          <w:szCs w:val="22"/>
        </w:rPr>
        <w:t>No changes have been made to the NHS Comparators definition. All the conditions are considered acute.</w:t>
      </w:r>
    </w:p>
    <w:p w14:paraId="5C7290DF" w14:textId="77777777" w:rsidR="003926F6" w:rsidRPr="000A7EA0" w:rsidRDefault="003926F6" w:rsidP="000A7EA0">
      <w:pPr>
        <w:rPr>
          <w:rFonts w:cs="Arial"/>
        </w:rPr>
      </w:pPr>
    </w:p>
    <w:tbl>
      <w:tblPr>
        <w:tblStyle w:val="TableGrid"/>
        <w:tblW w:w="8414" w:type="dxa"/>
        <w:tblLook w:val="0020" w:firstRow="1" w:lastRow="0" w:firstColumn="0" w:lastColumn="0" w:noHBand="0" w:noVBand="0"/>
      </w:tblPr>
      <w:tblGrid>
        <w:gridCol w:w="1080"/>
        <w:gridCol w:w="5760"/>
        <w:gridCol w:w="1574"/>
      </w:tblGrid>
      <w:tr w:rsidR="000A7EA0" w:rsidRPr="000A7EA0" w14:paraId="7E3C51FA" w14:textId="77777777" w:rsidTr="00A50303">
        <w:trPr>
          <w:trHeight w:val="255"/>
        </w:trPr>
        <w:tc>
          <w:tcPr>
            <w:tcW w:w="1080" w:type="dxa"/>
          </w:tcPr>
          <w:p w14:paraId="322CABC8" w14:textId="77777777" w:rsidR="003926F6" w:rsidRPr="000A7EA0" w:rsidRDefault="003926F6" w:rsidP="000A7EA0">
            <w:pPr>
              <w:rPr>
                <w:rFonts w:cs="Arial"/>
                <w:b/>
                <w:sz w:val="20"/>
                <w:szCs w:val="20"/>
              </w:rPr>
            </w:pPr>
            <w:r w:rsidRPr="000A7EA0">
              <w:rPr>
                <w:rFonts w:cs="Arial"/>
                <w:b/>
                <w:sz w:val="20"/>
                <w:szCs w:val="20"/>
              </w:rPr>
              <w:t>ICD-10 Code</w:t>
            </w:r>
          </w:p>
        </w:tc>
        <w:tc>
          <w:tcPr>
            <w:tcW w:w="5760" w:type="dxa"/>
          </w:tcPr>
          <w:p w14:paraId="76C6D94A" w14:textId="77777777" w:rsidR="003926F6" w:rsidRPr="000A7EA0" w:rsidRDefault="003926F6" w:rsidP="000A7EA0">
            <w:pPr>
              <w:rPr>
                <w:rFonts w:cs="Arial"/>
                <w:b/>
                <w:sz w:val="20"/>
                <w:szCs w:val="20"/>
              </w:rPr>
            </w:pPr>
            <w:r w:rsidRPr="000A7EA0">
              <w:rPr>
                <w:rFonts w:cs="Arial"/>
                <w:b/>
                <w:sz w:val="20"/>
                <w:szCs w:val="20"/>
              </w:rPr>
              <w:t>Condition</w:t>
            </w:r>
          </w:p>
        </w:tc>
        <w:tc>
          <w:tcPr>
            <w:tcW w:w="1574" w:type="dxa"/>
          </w:tcPr>
          <w:p w14:paraId="458AF095"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2C74E6C8" w14:textId="77777777" w:rsidTr="00A50303">
        <w:trPr>
          <w:trHeight w:val="255"/>
        </w:trPr>
        <w:tc>
          <w:tcPr>
            <w:tcW w:w="1080" w:type="dxa"/>
          </w:tcPr>
          <w:p w14:paraId="6B21D975" w14:textId="77777777" w:rsidR="003926F6" w:rsidRPr="000A7EA0" w:rsidRDefault="003926F6" w:rsidP="000A7EA0">
            <w:pPr>
              <w:rPr>
                <w:rFonts w:cs="Arial"/>
                <w:sz w:val="20"/>
                <w:szCs w:val="20"/>
              </w:rPr>
            </w:pPr>
            <w:r w:rsidRPr="000A7EA0">
              <w:rPr>
                <w:rFonts w:cs="Arial"/>
                <w:sz w:val="20"/>
                <w:szCs w:val="20"/>
              </w:rPr>
              <w:t>A69.0</w:t>
            </w:r>
          </w:p>
        </w:tc>
        <w:tc>
          <w:tcPr>
            <w:tcW w:w="5760" w:type="dxa"/>
          </w:tcPr>
          <w:p w14:paraId="0CA03E3D" w14:textId="77777777" w:rsidR="003926F6" w:rsidRPr="00E075B9" w:rsidRDefault="003926F6" w:rsidP="000A7EA0">
            <w:pPr>
              <w:rPr>
                <w:rFonts w:cs="Arial"/>
                <w:color w:val="FF0000"/>
                <w:sz w:val="20"/>
                <w:szCs w:val="20"/>
              </w:rPr>
            </w:pPr>
            <w:r w:rsidRPr="00E075B9">
              <w:rPr>
                <w:rFonts w:cs="Arial"/>
                <w:color w:val="FF0000"/>
                <w:sz w:val="20"/>
                <w:szCs w:val="20"/>
              </w:rPr>
              <w:t>Necrotizing ulcerative stomatitis</w:t>
            </w:r>
          </w:p>
        </w:tc>
        <w:tc>
          <w:tcPr>
            <w:tcW w:w="1574" w:type="dxa"/>
          </w:tcPr>
          <w:p w14:paraId="7A8070D0" w14:textId="77777777" w:rsidR="003926F6" w:rsidRPr="000A7EA0" w:rsidRDefault="003926F6" w:rsidP="000A7EA0">
            <w:pPr>
              <w:jc w:val="right"/>
              <w:rPr>
                <w:rFonts w:cs="Arial"/>
                <w:sz w:val="20"/>
                <w:szCs w:val="20"/>
              </w:rPr>
            </w:pPr>
            <w:r w:rsidRPr="000A7EA0">
              <w:rPr>
                <w:rFonts w:cs="Arial"/>
                <w:sz w:val="20"/>
                <w:szCs w:val="20"/>
              </w:rPr>
              <w:t>*</w:t>
            </w:r>
          </w:p>
        </w:tc>
      </w:tr>
      <w:tr w:rsidR="000A7EA0" w:rsidRPr="000A7EA0" w14:paraId="7F9BE15C" w14:textId="77777777" w:rsidTr="00A50303">
        <w:trPr>
          <w:trHeight w:val="255"/>
        </w:trPr>
        <w:tc>
          <w:tcPr>
            <w:tcW w:w="1080" w:type="dxa"/>
          </w:tcPr>
          <w:p w14:paraId="1BC64D04" w14:textId="77777777" w:rsidR="003926F6" w:rsidRPr="000A7EA0" w:rsidRDefault="003926F6" w:rsidP="000A7EA0">
            <w:pPr>
              <w:rPr>
                <w:rFonts w:cs="Arial"/>
                <w:sz w:val="20"/>
                <w:szCs w:val="20"/>
              </w:rPr>
            </w:pPr>
            <w:r w:rsidRPr="000A7EA0">
              <w:rPr>
                <w:rFonts w:cs="Arial"/>
                <w:sz w:val="20"/>
                <w:szCs w:val="20"/>
              </w:rPr>
              <w:t>K02</w:t>
            </w:r>
          </w:p>
        </w:tc>
        <w:tc>
          <w:tcPr>
            <w:tcW w:w="5760" w:type="dxa"/>
          </w:tcPr>
          <w:p w14:paraId="21855B6F" w14:textId="77777777" w:rsidR="003926F6" w:rsidRPr="00E075B9" w:rsidRDefault="003926F6" w:rsidP="000A7EA0">
            <w:pPr>
              <w:rPr>
                <w:rFonts w:cs="Arial"/>
                <w:color w:val="FF0000"/>
                <w:sz w:val="20"/>
                <w:szCs w:val="20"/>
              </w:rPr>
            </w:pPr>
            <w:r w:rsidRPr="00E075B9">
              <w:rPr>
                <w:rFonts w:cs="Arial"/>
                <w:color w:val="FF0000"/>
                <w:sz w:val="20"/>
                <w:szCs w:val="20"/>
              </w:rPr>
              <w:t>Dental caries</w:t>
            </w:r>
          </w:p>
        </w:tc>
        <w:tc>
          <w:tcPr>
            <w:tcW w:w="1574" w:type="dxa"/>
          </w:tcPr>
          <w:p w14:paraId="14118805" w14:textId="77777777" w:rsidR="003926F6" w:rsidRPr="000A7EA0" w:rsidRDefault="003926F6" w:rsidP="000A7EA0">
            <w:pPr>
              <w:jc w:val="right"/>
              <w:rPr>
                <w:rFonts w:cs="Arial"/>
                <w:sz w:val="20"/>
                <w:szCs w:val="20"/>
              </w:rPr>
            </w:pPr>
            <w:r w:rsidRPr="000A7EA0">
              <w:rPr>
                <w:rFonts w:cs="Arial"/>
                <w:sz w:val="20"/>
                <w:szCs w:val="20"/>
              </w:rPr>
              <w:t>464</w:t>
            </w:r>
          </w:p>
        </w:tc>
      </w:tr>
      <w:tr w:rsidR="000A7EA0" w:rsidRPr="000A7EA0" w14:paraId="21D812B6" w14:textId="77777777" w:rsidTr="00A50303">
        <w:trPr>
          <w:trHeight w:val="255"/>
        </w:trPr>
        <w:tc>
          <w:tcPr>
            <w:tcW w:w="1080" w:type="dxa"/>
          </w:tcPr>
          <w:p w14:paraId="1A217372" w14:textId="77777777" w:rsidR="003926F6" w:rsidRPr="000A7EA0" w:rsidRDefault="003926F6" w:rsidP="000A7EA0">
            <w:pPr>
              <w:rPr>
                <w:rFonts w:cs="Arial"/>
                <w:sz w:val="20"/>
                <w:szCs w:val="20"/>
              </w:rPr>
            </w:pPr>
            <w:r w:rsidRPr="000A7EA0">
              <w:rPr>
                <w:rFonts w:cs="Arial"/>
                <w:sz w:val="20"/>
                <w:szCs w:val="20"/>
              </w:rPr>
              <w:lastRenderedPageBreak/>
              <w:t>K03</w:t>
            </w:r>
          </w:p>
        </w:tc>
        <w:tc>
          <w:tcPr>
            <w:tcW w:w="5760" w:type="dxa"/>
          </w:tcPr>
          <w:p w14:paraId="10569AFC" w14:textId="77777777" w:rsidR="003926F6" w:rsidRPr="00E075B9" w:rsidRDefault="003926F6" w:rsidP="000A7EA0">
            <w:pPr>
              <w:rPr>
                <w:rFonts w:cs="Arial"/>
                <w:color w:val="FF0000"/>
                <w:sz w:val="20"/>
                <w:szCs w:val="20"/>
              </w:rPr>
            </w:pPr>
            <w:r w:rsidRPr="00E075B9">
              <w:rPr>
                <w:rFonts w:cs="Arial"/>
                <w:color w:val="FF0000"/>
                <w:sz w:val="20"/>
                <w:szCs w:val="20"/>
              </w:rPr>
              <w:t>Other diseases of hard tissues of teeth</w:t>
            </w:r>
          </w:p>
        </w:tc>
        <w:tc>
          <w:tcPr>
            <w:tcW w:w="1574" w:type="dxa"/>
          </w:tcPr>
          <w:p w14:paraId="65845C5C" w14:textId="77777777" w:rsidR="003926F6" w:rsidRPr="000A7EA0" w:rsidRDefault="003926F6" w:rsidP="000A7EA0">
            <w:pPr>
              <w:jc w:val="right"/>
              <w:rPr>
                <w:rFonts w:cs="Arial"/>
                <w:sz w:val="20"/>
                <w:szCs w:val="20"/>
              </w:rPr>
            </w:pPr>
            <w:r w:rsidRPr="000A7EA0">
              <w:rPr>
                <w:rFonts w:cs="Arial"/>
                <w:sz w:val="20"/>
                <w:szCs w:val="20"/>
              </w:rPr>
              <w:t>10</w:t>
            </w:r>
          </w:p>
        </w:tc>
      </w:tr>
      <w:tr w:rsidR="000A7EA0" w:rsidRPr="000A7EA0" w14:paraId="32A64C51" w14:textId="77777777" w:rsidTr="00A50303">
        <w:trPr>
          <w:trHeight w:val="255"/>
        </w:trPr>
        <w:tc>
          <w:tcPr>
            <w:tcW w:w="1080" w:type="dxa"/>
          </w:tcPr>
          <w:p w14:paraId="7952890F" w14:textId="77777777" w:rsidR="003926F6" w:rsidRPr="000A7EA0" w:rsidRDefault="003926F6" w:rsidP="000A7EA0">
            <w:pPr>
              <w:rPr>
                <w:rFonts w:cs="Arial"/>
                <w:sz w:val="20"/>
                <w:szCs w:val="20"/>
              </w:rPr>
            </w:pPr>
            <w:r w:rsidRPr="000A7EA0">
              <w:rPr>
                <w:rFonts w:cs="Arial"/>
                <w:sz w:val="20"/>
                <w:szCs w:val="20"/>
              </w:rPr>
              <w:t>K04</w:t>
            </w:r>
          </w:p>
        </w:tc>
        <w:tc>
          <w:tcPr>
            <w:tcW w:w="5760" w:type="dxa"/>
          </w:tcPr>
          <w:p w14:paraId="6E610673" w14:textId="77777777" w:rsidR="003926F6" w:rsidRPr="00E075B9" w:rsidRDefault="003926F6" w:rsidP="000A7EA0">
            <w:pPr>
              <w:rPr>
                <w:rFonts w:cs="Arial"/>
                <w:color w:val="FF0000"/>
                <w:sz w:val="20"/>
                <w:szCs w:val="20"/>
              </w:rPr>
            </w:pPr>
            <w:r w:rsidRPr="00E075B9">
              <w:rPr>
                <w:rFonts w:cs="Arial"/>
                <w:color w:val="FF0000"/>
                <w:sz w:val="20"/>
                <w:szCs w:val="20"/>
              </w:rPr>
              <w:t>Diseases of pulp and periapical tissues</w:t>
            </w:r>
          </w:p>
        </w:tc>
        <w:tc>
          <w:tcPr>
            <w:tcW w:w="1574" w:type="dxa"/>
          </w:tcPr>
          <w:p w14:paraId="1B414950" w14:textId="77777777" w:rsidR="003926F6" w:rsidRPr="000A7EA0" w:rsidRDefault="003926F6" w:rsidP="000A7EA0">
            <w:pPr>
              <w:jc w:val="right"/>
              <w:rPr>
                <w:rFonts w:cs="Arial"/>
                <w:sz w:val="20"/>
                <w:szCs w:val="20"/>
              </w:rPr>
            </w:pPr>
            <w:r w:rsidRPr="000A7EA0">
              <w:rPr>
                <w:rFonts w:cs="Arial"/>
                <w:sz w:val="20"/>
                <w:szCs w:val="20"/>
              </w:rPr>
              <w:t>3,567</w:t>
            </w:r>
          </w:p>
        </w:tc>
      </w:tr>
      <w:tr w:rsidR="000A7EA0" w:rsidRPr="000A7EA0" w14:paraId="1ED04A8A" w14:textId="77777777" w:rsidTr="00A50303">
        <w:trPr>
          <w:trHeight w:val="255"/>
        </w:trPr>
        <w:tc>
          <w:tcPr>
            <w:tcW w:w="1080" w:type="dxa"/>
          </w:tcPr>
          <w:p w14:paraId="30CA997E" w14:textId="77777777" w:rsidR="003926F6" w:rsidRPr="000A7EA0" w:rsidRDefault="003926F6" w:rsidP="000A7EA0">
            <w:pPr>
              <w:rPr>
                <w:rFonts w:cs="Arial"/>
                <w:sz w:val="20"/>
                <w:szCs w:val="20"/>
              </w:rPr>
            </w:pPr>
            <w:r w:rsidRPr="000A7EA0">
              <w:rPr>
                <w:rFonts w:cs="Arial"/>
                <w:sz w:val="20"/>
                <w:szCs w:val="20"/>
              </w:rPr>
              <w:t>K05</w:t>
            </w:r>
          </w:p>
        </w:tc>
        <w:tc>
          <w:tcPr>
            <w:tcW w:w="5760" w:type="dxa"/>
          </w:tcPr>
          <w:p w14:paraId="676F36FC" w14:textId="77777777" w:rsidR="003926F6" w:rsidRPr="00E075B9" w:rsidRDefault="003926F6" w:rsidP="000A7EA0">
            <w:pPr>
              <w:rPr>
                <w:rFonts w:cs="Arial"/>
                <w:color w:val="FF0000"/>
                <w:sz w:val="20"/>
                <w:szCs w:val="20"/>
              </w:rPr>
            </w:pPr>
            <w:r w:rsidRPr="00E075B9">
              <w:rPr>
                <w:rFonts w:cs="Arial"/>
                <w:color w:val="FF0000"/>
                <w:sz w:val="20"/>
                <w:szCs w:val="20"/>
              </w:rPr>
              <w:t>Gingivitis and periodontal diseases</w:t>
            </w:r>
          </w:p>
        </w:tc>
        <w:tc>
          <w:tcPr>
            <w:tcW w:w="1574" w:type="dxa"/>
          </w:tcPr>
          <w:p w14:paraId="309D54F0" w14:textId="77777777" w:rsidR="003926F6" w:rsidRPr="000A7EA0" w:rsidRDefault="003926F6" w:rsidP="000A7EA0">
            <w:pPr>
              <w:jc w:val="right"/>
              <w:rPr>
                <w:rFonts w:cs="Arial"/>
                <w:sz w:val="20"/>
                <w:szCs w:val="20"/>
              </w:rPr>
            </w:pPr>
            <w:r w:rsidRPr="000A7EA0">
              <w:rPr>
                <w:rFonts w:cs="Arial"/>
                <w:sz w:val="20"/>
                <w:szCs w:val="20"/>
              </w:rPr>
              <w:t>283</w:t>
            </w:r>
          </w:p>
        </w:tc>
      </w:tr>
      <w:tr w:rsidR="000A7EA0" w:rsidRPr="000A7EA0" w14:paraId="4709C2C1" w14:textId="77777777" w:rsidTr="00A50303">
        <w:trPr>
          <w:trHeight w:val="255"/>
        </w:trPr>
        <w:tc>
          <w:tcPr>
            <w:tcW w:w="1080" w:type="dxa"/>
          </w:tcPr>
          <w:p w14:paraId="37C85152" w14:textId="77777777" w:rsidR="003926F6" w:rsidRPr="000A7EA0" w:rsidRDefault="003926F6" w:rsidP="000A7EA0">
            <w:pPr>
              <w:rPr>
                <w:rFonts w:cs="Arial"/>
                <w:sz w:val="20"/>
                <w:szCs w:val="20"/>
              </w:rPr>
            </w:pPr>
            <w:r w:rsidRPr="000A7EA0">
              <w:rPr>
                <w:rFonts w:cs="Arial"/>
                <w:sz w:val="20"/>
                <w:szCs w:val="20"/>
              </w:rPr>
              <w:t>K06</w:t>
            </w:r>
          </w:p>
        </w:tc>
        <w:tc>
          <w:tcPr>
            <w:tcW w:w="5760" w:type="dxa"/>
          </w:tcPr>
          <w:p w14:paraId="1AE491AE" w14:textId="77777777" w:rsidR="003926F6" w:rsidRPr="00E075B9" w:rsidRDefault="003926F6" w:rsidP="000A7EA0">
            <w:pPr>
              <w:rPr>
                <w:rFonts w:cs="Arial"/>
                <w:color w:val="FF0000"/>
                <w:sz w:val="20"/>
                <w:szCs w:val="20"/>
              </w:rPr>
            </w:pPr>
            <w:r w:rsidRPr="00E075B9">
              <w:rPr>
                <w:rFonts w:cs="Arial"/>
                <w:color w:val="FF0000"/>
                <w:sz w:val="20"/>
                <w:szCs w:val="20"/>
              </w:rPr>
              <w:t>Other disorders of gingiva and edentulous alveolar ridge</w:t>
            </w:r>
          </w:p>
        </w:tc>
        <w:tc>
          <w:tcPr>
            <w:tcW w:w="1574" w:type="dxa"/>
          </w:tcPr>
          <w:p w14:paraId="4DB58059" w14:textId="77777777" w:rsidR="003926F6" w:rsidRPr="000A7EA0" w:rsidRDefault="003926F6" w:rsidP="000A7EA0">
            <w:pPr>
              <w:jc w:val="right"/>
              <w:rPr>
                <w:rFonts w:cs="Arial"/>
                <w:sz w:val="20"/>
                <w:szCs w:val="20"/>
              </w:rPr>
            </w:pPr>
            <w:r w:rsidRPr="000A7EA0">
              <w:rPr>
                <w:rFonts w:cs="Arial"/>
                <w:sz w:val="20"/>
                <w:szCs w:val="20"/>
              </w:rPr>
              <w:t>193</w:t>
            </w:r>
          </w:p>
        </w:tc>
      </w:tr>
      <w:tr w:rsidR="000A7EA0" w:rsidRPr="000A7EA0" w14:paraId="2C6F7A22" w14:textId="77777777" w:rsidTr="00A50303">
        <w:trPr>
          <w:trHeight w:val="255"/>
        </w:trPr>
        <w:tc>
          <w:tcPr>
            <w:tcW w:w="1080" w:type="dxa"/>
          </w:tcPr>
          <w:p w14:paraId="5C813995" w14:textId="77777777" w:rsidR="003926F6" w:rsidRPr="000A7EA0" w:rsidRDefault="003926F6" w:rsidP="000A7EA0">
            <w:pPr>
              <w:rPr>
                <w:rFonts w:cs="Arial"/>
                <w:sz w:val="20"/>
                <w:szCs w:val="20"/>
              </w:rPr>
            </w:pPr>
            <w:r w:rsidRPr="000A7EA0">
              <w:rPr>
                <w:rFonts w:cs="Arial"/>
                <w:sz w:val="20"/>
                <w:szCs w:val="20"/>
              </w:rPr>
              <w:t>K08</w:t>
            </w:r>
          </w:p>
        </w:tc>
        <w:tc>
          <w:tcPr>
            <w:tcW w:w="5760" w:type="dxa"/>
          </w:tcPr>
          <w:p w14:paraId="648AF04E" w14:textId="77777777" w:rsidR="003926F6" w:rsidRPr="00E075B9" w:rsidRDefault="003926F6" w:rsidP="000A7EA0">
            <w:pPr>
              <w:rPr>
                <w:rFonts w:cs="Arial"/>
                <w:color w:val="FF0000"/>
                <w:sz w:val="20"/>
                <w:szCs w:val="20"/>
              </w:rPr>
            </w:pPr>
            <w:r w:rsidRPr="00E075B9">
              <w:rPr>
                <w:rFonts w:cs="Arial"/>
                <w:color w:val="FF0000"/>
                <w:sz w:val="20"/>
                <w:szCs w:val="20"/>
              </w:rPr>
              <w:t>Other disorders of teeth and supporting structures</w:t>
            </w:r>
          </w:p>
        </w:tc>
        <w:tc>
          <w:tcPr>
            <w:tcW w:w="1574" w:type="dxa"/>
          </w:tcPr>
          <w:p w14:paraId="4131BEBF" w14:textId="77777777" w:rsidR="003926F6" w:rsidRPr="000A7EA0" w:rsidRDefault="003926F6" w:rsidP="000A7EA0">
            <w:pPr>
              <w:jc w:val="right"/>
              <w:rPr>
                <w:rFonts w:cs="Arial"/>
                <w:sz w:val="20"/>
                <w:szCs w:val="20"/>
              </w:rPr>
            </w:pPr>
            <w:r w:rsidRPr="000A7EA0">
              <w:rPr>
                <w:rFonts w:cs="Arial"/>
                <w:sz w:val="20"/>
                <w:szCs w:val="20"/>
              </w:rPr>
              <w:t>404</w:t>
            </w:r>
          </w:p>
        </w:tc>
      </w:tr>
      <w:tr w:rsidR="000A7EA0" w:rsidRPr="000A7EA0" w14:paraId="75124DF4" w14:textId="77777777" w:rsidTr="00A50303">
        <w:trPr>
          <w:trHeight w:val="255"/>
        </w:trPr>
        <w:tc>
          <w:tcPr>
            <w:tcW w:w="1080" w:type="dxa"/>
          </w:tcPr>
          <w:p w14:paraId="4BAD2E89" w14:textId="77777777" w:rsidR="003926F6" w:rsidRPr="000A7EA0" w:rsidRDefault="003926F6" w:rsidP="000A7EA0">
            <w:pPr>
              <w:rPr>
                <w:rFonts w:cs="Arial"/>
                <w:sz w:val="20"/>
                <w:szCs w:val="20"/>
              </w:rPr>
            </w:pPr>
            <w:r w:rsidRPr="000A7EA0">
              <w:rPr>
                <w:rFonts w:cs="Arial"/>
                <w:sz w:val="20"/>
                <w:szCs w:val="20"/>
              </w:rPr>
              <w:t>K09.8</w:t>
            </w:r>
          </w:p>
        </w:tc>
        <w:tc>
          <w:tcPr>
            <w:tcW w:w="5760" w:type="dxa"/>
          </w:tcPr>
          <w:p w14:paraId="4DDF22D9" w14:textId="77777777" w:rsidR="003926F6" w:rsidRPr="00E075B9" w:rsidRDefault="003926F6" w:rsidP="000A7EA0">
            <w:pPr>
              <w:rPr>
                <w:rFonts w:cs="Arial"/>
                <w:color w:val="FF0000"/>
                <w:sz w:val="20"/>
                <w:szCs w:val="20"/>
              </w:rPr>
            </w:pPr>
            <w:r w:rsidRPr="00E075B9">
              <w:rPr>
                <w:rFonts w:cs="Arial"/>
                <w:color w:val="FF0000"/>
                <w:sz w:val="20"/>
                <w:szCs w:val="20"/>
              </w:rPr>
              <w:t>Other cysts of oral region, not elsewhere classified</w:t>
            </w:r>
          </w:p>
        </w:tc>
        <w:tc>
          <w:tcPr>
            <w:tcW w:w="1574" w:type="dxa"/>
          </w:tcPr>
          <w:p w14:paraId="0448B9F3" w14:textId="77777777" w:rsidR="003926F6" w:rsidRPr="000A7EA0" w:rsidRDefault="003926F6" w:rsidP="000A7EA0">
            <w:pPr>
              <w:jc w:val="right"/>
              <w:rPr>
                <w:rFonts w:cs="Arial"/>
                <w:sz w:val="20"/>
                <w:szCs w:val="20"/>
              </w:rPr>
            </w:pPr>
            <w:r w:rsidRPr="000A7EA0">
              <w:rPr>
                <w:rFonts w:cs="Arial"/>
                <w:sz w:val="20"/>
                <w:szCs w:val="20"/>
              </w:rPr>
              <w:t>8</w:t>
            </w:r>
          </w:p>
        </w:tc>
      </w:tr>
      <w:tr w:rsidR="000A7EA0" w:rsidRPr="000A7EA0" w14:paraId="188C816F" w14:textId="77777777" w:rsidTr="00A50303">
        <w:trPr>
          <w:trHeight w:val="255"/>
        </w:trPr>
        <w:tc>
          <w:tcPr>
            <w:tcW w:w="1080" w:type="dxa"/>
          </w:tcPr>
          <w:p w14:paraId="5A459010" w14:textId="77777777" w:rsidR="003926F6" w:rsidRPr="000A7EA0" w:rsidRDefault="003926F6" w:rsidP="000A7EA0">
            <w:pPr>
              <w:rPr>
                <w:rFonts w:cs="Arial"/>
                <w:sz w:val="20"/>
                <w:szCs w:val="20"/>
              </w:rPr>
            </w:pPr>
            <w:r w:rsidRPr="000A7EA0">
              <w:rPr>
                <w:rFonts w:cs="Arial"/>
                <w:sz w:val="20"/>
                <w:szCs w:val="20"/>
              </w:rPr>
              <w:t>K09.9</w:t>
            </w:r>
          </w:p>
        </w:tc>
        <w:tc>
          <w:tcPr>
            <w:tcW w:w="5760" w:type="dxa"/>
          </w:tcPr>
          <w:p w14:paraId="39B48A8F" w14:textId="77777777" w:rsidR="003926F6" w:rsidRPr="00E075B9" w:rsidRDefault="003926F6" w:rsidP="000A7EA0">
            <w:pPr>
              <w:rPr>
                <w:rFonts w:cs="Arial"/>
                <w:color w:val="FF0000"/>
                <w:sz w:val="20"/>
                <w:szCs w:val="20"/>
              </w:rPr>
            </w:pPr>
            <w:r w:rsidRPr="00E075B9">
              <w:rPr>
                <w:rFonts w:cs="Arial"/>
                <w:color w:val="FF0000"/>
                <w:sz w:val="20"/>
                <w:szCs w:val="20"/>
              </w:rPr>
              <w:t>Cyst of oral region, unspecified</w:t>
            </w:r>
          </w:p>
        </w:tc>
        <w:tc>
          <w:tcPr>
            <w:tcW w:w="1574" w:type="dxa"/>
          </w:tcPr>
          <w:p w14:paraId="5E345422" w14:textId="77777777" w:rsidR="003926F6" w:rsidRPr="000A7EA0" w:rsidRDefault="003926F6" w:rsidP="000A7EA0">
            <w:pPr>
              <w:jc w:val="right"/>
              <w:rPr>
                <w:rFonts w:cs="Arial"/>
                <w:sz w:val="20"/>
                <w:szCs w:val="20"/>
              </w:rPr>
            </w:pPr>
            <w:r w:rsidRPr="000A7EA0">
              <w:rPr>
                <w:rFonts w:cs="Arial"/>
                <w:sz w:val="20"/>
                <w:szCs w:val="20"/>
              </w:rPr>
              <w:t>*</w:t>
            </w:r>
          </w:p>
        </w:tc>
      </w:tr>
      <w:tr w:rsidR="000A7EA0" w:rsidRPr="000A7EA0" w14:paraId="076CB50E" w14:textId="77777777" w:rsidTr="00A50303">
        <w:trPr>
          <w:trHeight w:val="255"/>
        </w:trPr>
        <w:tc>
          <w:tcPr>
            <w:tcW w:w="1080" w:type="dxa"/>
          </w:tcPr>
          <w:p w14:paraId="614E3412" w14:textId="77777777" w:rsidR="003926F6" w:rsidRPr="000A7EA0" w:rsidRDefault="003926F6" w:rsidP="000A7EA0">
            <w:pPr>
              <w:rPr>
                <w:rFonts w:cs="Arial"/>
                <w:sz w:val="20"/>
                <w:szCs w:val="20"/>
              </w:rPr>
            </w:pPr>
            <w:r w:rsidRPr="000A7EA0">
              <w:rPr>
                <w:rFonts w:cs="Arial"/>
                <w:sz w:val="20"/>
                <w:szCs w:val="20"/>
              </w:rPr>
              <w:t>K12</w:t>
            </w:r>
          </w:p>
        </w:tc>
        <w:tc>
          <w:tcPr>
            <w:tcW w:w="5760" w:type="dxa"/>
          </w:tcPr>
          <w:p w14:paraId="103091F3" w14:textId="77777777" w:rsidR="003926F6" w:rsidRPr="00E075B9" w:rsidRDefault="003926F6" w:rsidP="000A7EA0">
            <w:pPr>
              <w:rPr>
                <w:rFonts w:cs="Arial"/>
                <w:color w:val="FF0000"/>
                <w:sz w:val="20"/>
                <w:szCs w:val="20"/>
              </w:rPr>
            </w:pPr>
            <w:r w:rsidRPr="00E075B9">
              <w:rPr>
                <w:rFonts w:cs="Arial"/>
                <w:color w:val="FF0000"/>
                <w:sz w:val="20"/>
                <w:szCs w:val="20"/>
              </w:rPr>
              <w:t>Stomatitis and related lesions</w:t>
            </w:r>
          </w:p>
        </w:tc>
        <w:tc>
          <w:tcPr>
            <w:tcW w:w="1574" w:type="dxa"/>
          </w:tcPr>
          <w:p w14:paraId="325BD0F9" w14:textId="77777777" w:rsidR="003926F6" w:rsidRPr="000A7EA0" w:rsidRDefault="003926F6" w:rsidP="000A7EA0">
            <w:pPr>
              <w:jc w:val="right"/>
              <w:rPr>
                <w:rFonts w:cs="Arial"/>
                <w:sz w:val="20"/>
                <w:szCs w:val="20"/>
              </w:rPr>
            </w:pPr>
            <w:r w:rsidRPr="000A7EA0">
              <w:rPr>
                <w:rFonts w:cs="Arial"/>
                <w:sz w:val="20"/>
                <w:szCs w:val="20"/>
              </w:rPr>
              <w:t>1,463</w:t>
            </w:r>
          </w:p>
        </w:tc>
      </w:tr>
      <w:tr w:rsidR="000A7EA0" w:rsidRPr="000A7EA0" w14:paraId="2E94F6C9" w14:textId="77777777" w:rsidTr="00A50303">
        <w:trPr>
          <w:trHeight w:val="255"/>
        </w:trPr>
        <w:tc>
          <w:tcPr>
            <w:tcW w:w="1080" w:type="dxa"/>
          </w:tcPr>
          <w:p w14:paraId="706A9055" w14:textId="77777777" w:rsidR="003926F6" w:rsidRPr="000A7EA0" w:rsidRDefault="003926F6" w:rsidP="000A7EA0">
            <w:pPr>
              <w:rPr>
                <w:rFonts w:cs="Arial"/>
                <w:sz w:val="20"/>
                <w:szCs w:val="20"/>
              </w:rPr>
            </w:pPr>
            <w:r w:rsidRPr="000A7EA0">
              <w:rPr>
                <w:rFonts w:cs="Arial"/>
                <w:sz w:val="20"/>
                <w:szCs w:val="20"/>
              </w:rPr>
              <w:t>K13</w:t>
            </w:r>
          </w:p>
        </w:tc>
        <w:tc>
          <w:tcPr>
            <w:tcW w:w="5760" w:type="dxa"/>
          </w:tcPr>
          <w:p w14:paraId="432FFA33" w14:textId="77777777" w:rsidR="003926F6" w:rsidRPr="00E075B9" w:rsidRDefault="003926F6" w:rsidP="000A7EA0">
            <w:pPr>
              <w:rPr>
                <w:rFonts w:cs="Arial"/>
                <w:color w:val="FF0000"/>
                <w:sz w:val="20"/>
                <w:szCs w:val="20"/>
              </w:rPr>
            </w:pPr>
            <w:r w:rsidRPr="00E075B9">
              <w:rPr>
                <w:rFonts w:cs="Arial"/>
                <w:color w:val="FF0000"/>
                <w:sz w:val="20"/>
                <w:szCs w:val="20"/>
              </w:rPr>
              <w:t>Other diseases of lip and oral mucosa</w:t>
            </w:r>
          </w:p>
        </w:tc>
        <w:tc>
          <w:tcPr>
            <w:tcW w:w="1574" w:type="dxa"/>
          </w:tcPr>
          <w:p w14:paraId="229E50F8" w14:textId="77777777" w:rsidR="003926F6" w:rsidRPr="000A7EA0" w:rsidRDefault="003926F6" w:rsidP="000A7EA0">
            <w:pPr>
              <w:jc w:val="right"/>
              <w:rPr>
                <w:rFonts w:cs="Arial"/>
                <w:sz w:val="20"/>
                <w:szCs w:val="20"/>
              </w:rPr>
            </w:pPr>
            <w:r w:rsidRPr="000A7EA0">
              <w:rPr>
                <w:rFonts w:cs="Arial"/>
                <w:sz w:val="20"/>
                <w:szCs w:val="20"/>
              </w:rPr>
              <w:t>694</w:t>
            </w:r>
          </w:p>
        </w:tc>
      </w:tr>
      <w:tr w:rsidR="00624F04" w:rsidRPr="000A7EA0" w14:paraId="1ED32474" w14:textId="77777777" w:rsidTr="00A50303">
        <w:trPr>
          <w:trHeight w:val="255"/>
        </w:trPr>
        <w:tc>
          <w:tcPr>
            <w:tcW w:w="1080" w:type="dxa"/>
          </w:tcPr>
          <w:p w14:paraId="32AA32EE" w14:textId="77777777" w:rsidR="00624F04" w:rsidRPr="000A7EA0" w:rsidRDefault="00624F04" w:rsidP="000A7EA0">
            <w:pPr>
              <w:rPr>
                <w:rFonts w:cs="Arial"/>
                <w:sz w:val="20"/>
                <w:szCs w:val="20"/>
              </w:rPr>
            </w:pPr>
          </w:p>
        </w:tc>
        <w:tc>
          <w:tcPr>
            <w:tcW w:w="5760" w:type="dxa"/>
          </w:tcPr>
          <w:p w14:paraId="4670A083" w14:textId="77777777" w:rsidR="00624F04" w:rsidRPr="000A7EA0" w:rsidRDefault="00624F04" w:rsidP="000A7EA0">
            <w:pPr>
              <w:rPr>
                <w:rFonts w:cs="Arial"/>
                <w:sz w:val="20"/>
                <w:szCs w:val="20"/>
              </w:rPr>
            </w:pPr>
          </w:p>
        </w:tc>
        <w:tc>
          <w:tcPr>
            <w:tcW w:w="1574" w:type="dxa"/>
          </w:tcPr>
          <w:p w14:paraId="69CAA970" w14:textId="7508E868" w:rsidR="00624F04" w:rsidRPr="000A7EA0" w:rsidRDefault="00624F04" w:rsidP="000A7EA0">
            <w:pPr>
              <w:jc w:val="right"/>
              <w:rPr>
                <w:rFonts w:cs="Arial"/>
                <w:sz w:val="20"/>
                <w:szCs w:val="20"/>
              </w:rPr>
            </w:pPr>
            <w:r w:rsidRPr="000A7EA0">
              <w:rPr>
                <w:rFonts w:cs="Arial"/>
                <w:b/>
                <w:sz w:val="20"/>
                <w:szCs w:val="20"/>
              </w:rPr>
              <w:t>Total</w:t>
            </w:r>
            <w:r w:rsidRPr="000A7EA0">
              <w:rPr>
                <w:rFonts w:cs="Arial"/>
                <w:sz w:val="20"/>
                <w:szCs w:val="20"/>
              </w:rPr>
              <w:t xml:space="preserve"> 7,092</w:t>
            </w:r>
          </w:p>
        </w:tc>
      </w:tr>
    </w:tbl>
    <w:p w14:paraId="6E077B5A" w14:textId="77777777" w:rsidR="003926F6" w:rsidRPr="000A7EA0" w:rsidRDefault="003926F6" w:rsidP="000A7EA0">
      <w:pPr>
        <w:rPr>
          <w:rFonts w:cs="Arial"/>
        </w:rPr>
      </w:pPr>
    </w:p>
    <w:p w14:paraId="30142288" w14:textId="77777777" w:rsidR="003926F6" w:rsidRPr="000A7EA0" w:rsidRDefault="003926F6" w:rsidP="000A7EA0">
      <w:pPr>
        <w:ind w:left="720" w:hanging="720"/>
        <w:outlineLvl w:val="0"/>
        <w:rPr>
          <w:rFonts w:cs="Arial"/>
          <w:sz w:val="22"/>
          <w:szCs w:val="22"/>
        </w:rPr>
      </w:pPr>
      <w:r w:rsidRPr="000A7EA0">
        <w:rPr>
          <w:rFonts w:cs="Arial"/>
          <w:sz w:val="22"/>
          <w:szCs w:val="22"/>
        </w:rPr>
        <w:t>Additional notes for definition:</w:t>
      </w:r>
    </w:p>
    <w:p w14:paraId="0F7D988C" w14:textId="77777777" w:rsidR="003926F6" w:rsidRPr="000A7EA0" w:rsidRDefault="003926F6" w:rsidP="000A7EA0">
      <w:pPr>
        <w:rPr>
          <w:rFonts w:cs="Arial"/>
          <w:sz w:val="22"/>
          <w:szCs w:val="22"/>
        </w:rPr>
      </w:pPr>
      <w:r w:rsidRPr="000A7EA0">
        <w:rPr>
          <w:rFonts w:cs="Arial"/>
          <w:sz w:val="22"/>
          <w:szCs w:val="22"/>
        </w:rPr>
        <w:t>Principal diagnosis only</w:t>
      </w:r>
    </w:p>
    <w:p w14:paraId="6051DDDE" w14:textId="77777777" w:rsidR="003926F6" w:rsidRPr="000A7EA0" w:rsidRDefault="003926F6" w:rsidP="000A7EA0">
      <w:pPr>
        <w:rPr>
          <w:rFonts w:cs="Arial"/>
        </w:rPr>
      </w:pPr>
    </w:p>
    <w:p w14:paraId="3FB97187" w14:textId="77777777" w:rsidR="003926F6" w:rsidRPr="000A7EA0" w:rsidRDefault="003926F6" w:rsidP="000A7EA0">
      <w:pPr>
        <w:rPr>
          <w:rFonts w:cs="Arial"/>
          <w:b/>
          <w:sz w:val="22"/>
          <w:szCs w:val="22"/>
        </w:rPr>
      </w:pPr>
      <w:r w:rsidRPr="000A7EA0">
        <w:rPr>
          <w:rFonts w:cs="Arial"/>
          <w:b/>
          <w:sz w:val="22"/>
          <w:szCs w:val="22"/>
        </w:rPr>
        <w:t>3.17</w:t>
      </w:r>
      <w:r w:rsidRPr="000A7EA0">
        <w:rPr>
          <w:rFonts w:cs="Arial"/>
          <w:b/>
          <w:sz w:val="22"/>
          <w:szCs w:val="22"/>
        </w:rPr>
        <w:tab/>
        <w:t>Convulsions and epilepsy</w:t>
      </w:r>
    </w:p>
    <w:p w14:paraId="484526C1" w14:textId="77777777" w:rsidR="003926F6" w:rsidRPr="000A7EA0" w:rsidRDefault="003926F6" w:rsidP="000A7EA0">
      <w:pPr>
        <w:rPr>
          <w:rFonts w:cs="Arial"/>
          <w:sz w:val="22"/>
          <w:szCs w:val="22"/>
        </w:rPr>
      </w:pPr>
      <w:r w:rsidRPr="000A7EA0">
        <w:rPr>
          <w:rFonts w:cs="Arial"/>
          <w:sz w:val="22"/>
          <w:szCs w:val="22"/>
        </w:rPr>
        <w:t>The following codes were added to the existing NHS Comparators definition:</w:t>
      </w:r>
    </w:p>
    <w:p w14:paraId="1FEC845F" w14:textId="77777777" w:rsidR="003926F6" w:rsidRPr="000A7EA0" w:rsidRDefault="003926F6" w:rsidP="000A7EA0">
      <w:pPr>
        <w:rPr>
          <w:rFonts w:cs="Arial"/>
          <w:sz w:val="22"/>
          <w:szCs w:val="22"/>
        </w:rPr>
      </w:pPr>
      <w:r w:rsidRPr="000A7EA0">
        <w:rPr>
          <w:rFonts w:cs="Arial"/>
          <w:sz w:val="22"/>
          <w:szCs w:val="22"/>
        </w:rPr>
        <w:t>G25.3</w:t>
      </w:r>
      <w:r w:rsidRPr="000A7EA0">
        <w:rPr>
          <w:rStyle w:val="PageNumber"/>
          <w:rFonts w:eastAsia="MS Mincho" w:cs="Arial"/>
          <w:b/>
          <w:sz w:val="22"/>
          <w:szCs w:val="22"/>
        </w:rPr>
        <w:t xml:space="preserve"> </w:t>
      </w:r>
      <w:r w:rsidRPr="000A7EA0">
        <w:rPr>
          <w:rStyle w:val="Strong"/>
          <w:rFonts w:ascii="Arial" w:hAnsi="Arial" w:cs="Arial"/>
          <w:b w:val="0"/>
          <w:sz w:val="22"/>
          <w:szCs w:val="22"/>
        </w:rPr>
        <w:t>Myoclonus</w:t>
      </w:r>
    </w:p>
    <w:p w14:paraId="4F9EE436" w14:textId="77777777" w:rsidR="003926F6" w:rsidRPr="000A7EA0" w:rsidRDefault="003926F6" w:rsidP="000A7EA0">
      <w:pPr>
        <w:rPr>
          <w:rFonts w:cs="Arial"/>
        </w:rPr>
      </w:pPr>
    </w:p>
    <w:p w14:paraId="1DA5D232" w14:textId="77777777" w:rsidR="003926F6" w:rsidRPr="000A7EA0" w:rsidRDefault="003926F6" w:rsidP="000A7EA0">
      <w:pPr>
        <w:rPr>
          <w:rFonts w:cs="Arial"/>
          <w:sz w:val="22"/>
          <w:szCs w:val="22"/>
        </w:rPr>
      </w:pPr>
      <w:r w:rsidRPr="000A7EA0">
        <w:rPr>
          <w:rFonts w:cs="Arial"/>
          <w:sz w:val="22"/>
          <w:szCs w:val="22"/>
        </w:rPr>
        <w:t>Epilepsy and status epilepticus are considered chronic. All other conditions are classed as acute.</w:t>
      </w:r>
    </w:p>
    <w:p w14:paraId="7D7D9530" w14:textId="77777777" w:rsidR="003926F6" w:rsidRPr="000A7EA0" w:rsidRDefault="003926F6" w:rsidP="000A7EA0">
      <w:pPr>
        <w:rPr>
          <w:rFonts w:cs="Arial"/>
        </w:rPr>
      </w:pPr>
    </w:p>
    <w:tbl>
      <w:tblPr>
        <w:tblStyle w:val="TableGrid"/>
        <w:tblW w:w="8414" w:type="dxa"/>
        <w:tblLook w:val="0020" w:firstRow="1" w:lastRow="0" w:firstColumn="0" w:lastColumn="0" w:noHBand="0" w:noVBand="0"/>
      </w:tblPr>
      <w:tblGrid>
        <w:gridCol w:w="1080"/>
        <w:gridCol w:w="5760"/>
        <w:gridCol w:w="1574"/>
      </w:tblGrid>
      <w:tr w:rsidR="000A7EA0" w:rsidRPr="000A7EA0" w14:paraId="798A864E" w14:textId="77777777" w:rsidTr="00A50303">
        <w:trPr>
          <w:trHeight w:val="255"/>
        </w:trPr>
        <w:tc>
          <w:tcPr>
            <w:tcW w:w="1080" w:type="dxa"/>
          </w:tcPr>
          <w:p w14:paraId="55D14826" w14:textId="77777777" w:rsidR="003926F6" w:rsidRPr="000A7EA0" w:rsidRDefault="003926F6" w:rsidP="000A7EA0">
            <w:pPr>
              <w:rPr>
                <w:rFonts w:cs="Arial"/>
                <w:b/>
                <w:sz w:val="20"/>
                <w:szCs w:val="20"/>
              </w:rPr>
            </w:pPr>
            <w:r w:rsidRPr="000A7EA0">
              <w:rPr>
                <w:rFonts w:cs="Arial"/>
                <w:b/>
                <w:sz w:val="20"/>
                <w:szCs w:val="20"/>
              </w:rPr>
              <w:t>ICD-10 Code</w:t>
            </w:r>
          </w:p>
        </w:tc>
        <w:tc>
          <w:tcPr>
            <w:tcW w:w="5760" w:type="dxa"/>
          </w:tcPr>
          <w:p w14:paraId="58C9C16E" w14:textId="77777777" w:rsidR="003926F6" w:rsidRPr="000A7EA0" w:rsidRDefault="003926F6" w:rsidP="000A7EA0">
            <w:pPr>
              <w:rPr>
                <w:rFonts w:cs="Arial"/>
                <w:b/>
                <w:sz w:val="20"/>
                <w:szCs w:val="20"/>
              </w:rPr>
            </w:pPr>
            <w:r w:rsidRPr="000A7EA0">
              <w:rPr>
                <w:rFonts w:cs="Arial"/>
                <w:b/>
                <w:sz w:val="20"/>
                <w:szCs w:val="20"/>
              </w:rPr>
              <w:t>Condition</w:t>
            </w:r>
          </w:p>
        </w:tc>
        <w:tc>
          <w:tcPr>
            <w:tcW w:w="1574" w:type="dxa"/>
          </w:tcPr>
          <w:p w14:paraId="4F0E7AD1"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011EBFC8" w14:textId="77777777" w:rsidTr="00A50303">
        <w:trPr>
          <w:trHeight w:val="255"/>
        </w:trPr>
        <w:tc>
          <w:tcPr>
            <w:tcW w:w="1080" w:type="dxa"/>
          </w:tcPr>
          <w:p w14:paraId="524F4B22" w14:textId="77777777" w:rsidR="003926F6" w:rsidRPr="000A7EA0" w:rsidRDefault="003926F6" w:rsidP="000A7EA0">
            <w:pPr>
              <w:rPr>
                <w:rFonts w:cs="Arial"/>
                <w:sz w:val="20"/>
                <w:szCs w:val="20"/>
              </w:rPr>
            </w:pPr>
            <w:r w:rsidRPr="000A7EA0">
              <w:rPr>
                <w:rFonts w:cs="Arial"/>
                <w:sz w:val="20"/>
                <w:szCs w:val="20"/>
              </w:rPr>
              <w:lastRenderedPageBreak/>
              <w:t>G40</w:t>
            </w:r>
          </w:p>
        </w:tc>
        <w:tc>
          <w:tcPr>
            <w:tcW w:w="5760" w:type="dxa"/>
          </w:tcPr>
          <w:p w14:paraId="4702274D" w14:textId="77777777" w:rsidR="003926F6" w:rsidRPr="00E075B9" w:rsidRDefault="003926F6" w:rsidP="000A7EA0">
            <w:pPr>
              <w:rPr>
                <w:rFonts w:cs="Arial"/>
                <w:color w:val="00B0F0"/>
                <w:sz w:val="20"/>
                <w:szCs w:val="20"/>
              </w:rPr>
            </w:pPr>
            <w:r w:rsidRPr="00E075B9">
              <w:rPr>
                <w:rFonts w:cs="Arial"/>
                <w:color w:val="00B0F0"/>
                <w:sz w:val="20"/>
                <w:szCs w:val="20"/>
              </w:rPr>
              <w:t>Epilepsy</w:t>
            </w:r>
          </w:p>
        </w:tc>
        <w:tc>
          <w:tcPr>
            <w:tcW w:w="1574" w:type="dxa"/>
          </w:tcPr>
          <w:p w14:paraId="38AA878B" w14:textId="77777777" w:rsidR="003926F6" w:rsidRPr="000A7EA0" w:rsidRDefault="003926F6" w:rsidP="000A7EA0">
            <w:pPr>
              <w:jc w:val="right"/>
              <w:rPr>
                <w:rFonts w:cs="Arial"/>
                <w:sz w:val="20"/>
                <w:szCs w:val="20"/>
              </w:rPr>
            </w:pPr>
            <w:r w:rsidRPr="000A7EA0">
              <w:rPr>
                <w:rFonts w:cs="Arial"/>
                <w:sz w:val="20"/>
                <w:szCs w:val="20"/>
              </w:rPr>
              <w:t>27,167</w:t>
            </w:r>
          </w:p>
        </w:tc>
      </w:tr>
      <w:tr w:rsidR="000A7EA0" w:rsidRPr="000A7EA0" w14:paraId="087CCDC2" w14:textId="77777777" w:rsidTr="00A50303">
        <w:trPr>
          <w:trHeight w:val="255"/>
        </w:trPr>
        <w:tc>
          <w:tcPr>
            <w:tcW w:w="1080" w:type="dxa"/>
          </w:tcPr>
          <w:p w14:paraId="13B01ECC" w14:textId="77777777" w:rsidR="003926F6" w:rsidRPr="000A7EA0" w:rsidRDefault="003926F6" w:rsidP="000A7EA0">
            <w:pPr>
              <w:rPr>
                <w:rFonts w:cs="Arial"/>
                <w:sz w:val="20"/>
                <w:szCs w:val="20"/>
              </w:rPr>
            </w:pPr>
            <w:r w:rsidRPr="000A7EA0">
              <w:rPr>
                <w:rFonts w:cs="Arial"/>
                <w:sz w:val="20"/>
                <w:szCs w:val="20"/>
              </w:rPr>
              <w:t>G41</w:t>
            </w:r>
          </w:p>
        </w:tc>
        <w:tc>
          <w:tcPr>
            <w:tcW w:w="5760" w:type="dxa"/>
          </w:tcPr>
          <w:p w14:paraId="669A21FE" w14:textId="77777777" w:rsidR="003926F6" w:rsidRPr="00E075B9" w:rsidRDefault="003926F6" w:rsidP="000A7EA0">
            <w:pPr>
              <w:rPr>
                <w:rFonts w:cs="Arial"/>
                <w:color w:val="00B0F0"/>
                <w:sz w:val="20"/>
                <w:szCs w:val="20"/>
              </w:rPr>
            </w:pPr>
            <w:r w:rsidRPr="00E075B9">
              <w:rPr>
                <w:rFonts w:cs="Arial"/>
                <w:color w:val="00B0F0"/>
                <w:sz w:val="20"/>
                <w:szCs w:val="20"/>
              </w:rPr>
              <w:t>Status epilepticus</w:t>
            </w:r>
          </w:p>
        </w:tc>
        <w:tc>
          <w:tcPr>
            <w:tcW w:w="1574" w:type="dxa"/>
          </w:tcPr>
          <w:p w14:paraId="42170738" w14:textId="77777777" w:rsidR="003926F6" w:rsidRPr="000A7EA0" w:rsidRDefault="003926F6" w:rsidP="000A7EA0">
            <w:pPr>
              <w:jc w:val="right"/>
              <w:rPr>
                <w:rFonts w:cs="Arial"/>
                <w:sz w:val="20"/>
                <w:szCs w:val="20"/>
              </w:rPr>
            </w:pPr>
            <w:r w:rsidRPr="000A7EA0">
              <w:rPr>
                <w:rFonts w:cs="Arial"/>
                <w:sz w:val="20"/>
                <w:szCs w:val="20"/>
              </w:rPr>
              <w:t>1,677</w:t>
            </w:r>
          </w:p>
        </w:tc>
      </w:tr>
      <w:tr w:rsidR="000A7EA0" w:rsidRPr="000A7EA0" w14:paraId="7CD9C8A6" w14:textId="77777777" w:rsidTr="00A50303">
        <w:trPr>
          <w:trHeight w:val="255"/>
        </w:trPr>
        <w:tc>
          <w:tcPr>
            <w:tcW w:w="1080" w:type="dxa"/>
          </w:tcPr>
          <w:p w14:paraId="36EE39DC" w14:textId="77777777" w:rsidR="003926F6" w:rsidRPr="000A7EA0" w:rsidRDefault="003926F6" w:rsidP="000A7EA0">
            <w:pPr>
              <w:rPr>
                <w:rFonts w:cs="Arial"/>
                <w:sz w:val="20"/>
                <w:szCs w:val="20"/>
              </w:rPr>
            </w:pPr>
            <w:r w:rsidRPr="000A7EA0">
              <w:rPr>
                <w:rFonts w:cs="Arial"/>
                <w:sz w:val="20"/>
                <w:szCs w:val="20"/>
              </w:rPr>
              <w:t>R56</w:t>
            </w:r>
          </w:p>
        </w:tc>
        <w:tc>
          <w:tcPr>
            <w:tcW w:w="5760" w:type="dxa"/>
          </w:tcPr>
          <w:p w14:paraId="6C2E711B" w14:textId="77777777" w:rsidR="003926F6" w:rsidRPr="00E075B9" w:rsidRDefault="003926F6" w:rsidP="000A7EA0">
            <w:pPr>
              <w:rPr>
                <w:rFonts w:cs="Arial"/>
                <w:color w:val="FF0000"/>
                <w:sz w:val="20"/>
                <w:szCs w:val="20"/>
              </w:rPr>
            </w:pPr>
            <w:r w:rsidRPr="00E075B9">
              <w:rPr>
                <w:rFonts w:cs="Arial"/>
                <w:color w:val="FF0000"/>
                <w:sz w:val="20"/>
                <w:szCs w:val="20"/>
              </w:rPr>
              <w:t>Convulsions, not elsewhere classified</w:t>
            </w:r>
          </w:p>
        </w:tc>
        <w:tc>
          <w:tcPr>
            <w:tcW w:w="1574" w:type="dxa"/>
          </w:tcPr>
          <w:p w14:paraId="4CB5FDE3" w14:textId="77777777" w:rsidR="003926F6" w:rsidRPr="000A7EA0" w:rsidRDefault="003926F6" w:rsidP="000A7EA0">
            <w:pPr>
              <w:jc w:val="right"/>
              <w:rPr>
                <w:rFonts w:cs="Arial"/>
                <w:sz w:val="20"/>
                <w:szCs w:val="20"/>
              </w:rPr>
            </w:pPr>
            <w:r w:rsidRPr="000A7EA0">
              <w:rPr>
                <w:rFonts w:cs="Arial"/>
                <w:sz w:val="20"/>
                <w:szCs w:val="20"/>
              </w:rPr>
              <w:t>22,273</w:t>
            </w:r>
          </w:p>
        </w:tc>
      </w:tr>
      <w:tr w:rsidR="000A7EA0" w:rsidRPr="000A7EA0" w14:paraId="055F8C06" w14:textId="77777777" w:rsidTr="00A50303">
        <w:trPr>
          <w:trHeight w:val="255"/>
        </w:trPr>
        <w:tc>
          <w:tcPr>
            <w:tcW w:w="1080" w:type="dxa"/>
          </w:tcPr>
          <w:p w14:paraId="49F38AAE" w14:textId="77777777" w:rsidR="003926F6" w:rsidRPr="000A7EA0" w:rsidRDefault="003926F6" w:rsidP="000A7EA0">
            <w:pPr>
              <w:rPr>
                <w:rFonts w:cs="Arial"/>
                <w:sz w:val="20"/>
                <w:szCs w:val="20"/>
              </w:rPr>
            </w:pPr>
            <w:r w:rsidRPr="000A7EA0">
              <w:rPr>
                <w:rFonts w:cs="Arial"/>
                <w:sz w:val="20"/>
                <w:szCs w:val="20"/>
              </w:rPr>
              <w:t>O15</w:t>
            </w:r>
          </w:p>
        </w:tc>
        <w:tc>
          <w:tcPr>
            <w:tcW w:w="5760" w:type="dxa"/>
          </w:tcPr>
          <w:p w14:paraId="1F1C1126" w14:textId="77777777" w:rsidR="003926F6" w:rsidRPr="00E075B9" w:rsidRDefault="003926F6" w:rsidP="000A7EA0">
            <w:pPr>
              <w:rPr>
                <w:rFonts w:cs="Arial"/>
                <w:color w:val="FF0000"/>
                <w:sz w:val="20"/>
                <w:szCs w:val="20"/>
              </w:rPr>
            </w:pPr>
            <w:r w:rsidRPr="00E075B9">
              <w:rPr>
                <w:rFonts w:cs="Arial"/>
                <w:color w:val="FF0000"/>
                <w:sz w:val="20"/>
                <w:szCs w:val="20"/>
              </w:rPr>
              <w:t>Eclampsia</w:t>
            </w:r>
          </w:p>
        </w:tc>
        <w:tc>
          <w:tcPr>
            <w:tcW w:w="1574" w:type="dxa"/>
          </w:tcPr>
          <w:p w14:paraId="12CAB3C7" w14:textId="77777777" w:rsidR="003926F6" w:rsidRPr="000A7EA0" w:rsidRDefault="003926F6" w:rsidP="000A7EA0">
            <w:pPr>
              <w:jc w:val="right"/>
              <w:rPr>
                <w:rFonts w:cs="Arial"/>
                <w:sz w:val="20"/>
                <w:szCs w:val="20"/>
              </w:rPr>
            </w:pPr>
            <w:r w:rsidRPr="000A7EA0">
              <w:rPr>
                <w:rFonts w:cs="Arial"/>
                <w:sz w:val="20"/>
                <w:szCs w:val="20"/>
              </w:rPr>
              <w:t>12</w:t>
            </w:r>
          </w:p>
        </w:tc>
      </w:tr>
      <w:tr w:rsidR="000A7EA0" w:rsidRPr="000A7EA0" w14:paraId="25D114D8" w14:textId="77777777" w:rsidTr="00A50303">
        <w:trPr>
          <w:trHeight w:val="255"/>
        </w:trPr>
        <w:tc>
          <w:tcPr>
            <w:tcW w:w="1080" w:type="dxa"/>
          </w:tcPr>
          <w:p w14:paraId="3D8B7488" w14:textId="77777777" w:rsidR="003926F6" w:rsidRPr="000A7EA0" w:rsidRDefault="003926F6" w:rsidP="000A7EA0">
            <w:pPr>
              <w:rPr>
                <w:rFonts w:cs="Arial"/>
                <w:sz w:val="20"/>
                <w:szCs w:val="20"/>
              </w:rPr>
            </w:pPr>
            <w:r w:rsidRPr="000A7EA0">
              <w:rPr>
                <w:rFonts w:cs="Arial"/>
                <w:sz w:val="20"/>
                <w:szCs w:val="20"/>
              </w:rPr>
              <w:t>G25.3</w:t>
            </w:r>
          </w:p>
        </w:tc>
        <w:tc>
          <w:tcPr>
            <w:tcW w:w="5760" w:type="dxa"/>
          </w:tcPr>
          <w:p w14:paraId="2A0261A5" w14:textId="77777777" w:rsidR="003926F6" w:rsidRPr="00E075B9" w:rsidRDefault="003926F6" w:rsidP="000A7EA0">
            <w:pPr>
              <w:rPr>
                <w:rFonts w:cs="Arial"/>
                <w:color w:val="FF0000"/>
                <w:sz w:val="20"/>
                <w:szCs w:val="20"/>
              </w:rPr>
            </w:pPr>
            <w:r w:rsidRPr="00E075B9">
              <w:rPr>
                <w:rStyle w:val="Strong"/>
                <w:rFonts w:ascii="Arial" w:hAnsi="Arial" w:cs="Arial"/>
                <w:b w:val="0"/>
                <w:color w:val="FF0000"/>
                <w:sz w:val="20"/>
                <w:szCs w:val="20"/>
              </w:rPr>
              <w:t>Myoclonus</w:t>
            </w:r>
          </w:p>
        </w:tc>
        <w:tc>
          <w:tcPr>
            <w:tcW w:w="1574" w:type="dxa"/>
          </w:tcPr>
          <w:p w14:paraId="3868C16C" w14:textId="77777777" w:rsidR="003926F6" w:rsidRPr="000A7EA0" w:rsidRDefault="003926F6" w:rsidP="000A7EA0">
            <w:pPr>
              <w:jc w:val="right"/>
              <w:rPr>
                <w:rStyle w:val="Strong"/>
                <w:rFonts w:ascii="Arial" w:hAnsi="Arial" w:cs="Arial"/>
                <w:b w:val="0"/>
                <w:sz w:val="20"/>
                <w:szCs w:val="20"/>
              </w:rPr>
            </w:pPr>
            <w:r w:rsidRPr="000A7EA0">
              <w:rPr>
                <w:rStyle w:val="Strong"/>
                <w:rFonts w:ascii="Arial" w:hAnsi="Arial" w:cs="Arial"/>
                <w:b w:val="0"/>
                <w:sz w:val="20"/>
                <w:szCs w:val="20"/>
              </w:rPr>
              <w:t>189</w:t>
            </w:r>
          </w:p>
        </w:tc>
      </w:tr>
      <w:tr w:rsidR="00624F04" w:rsidRPr="000A7EA0" w14:paraId="22A8F549" w14:textId="77777777" w:rsidTr="00A50303">
        <w:trPr>
          <w:trHeight w:val="255"/>
        </w:trPr>
        <w:tc>
          <w:tcPr>
            <w:tcW w:w="1080" w:type="dxa"/>
          </w:tcPr>
          <w:p w14:paraId="7209EC23" w14:textId="77777777" w:rsidR="00624F04" w:rsidRPr="000A7EA0" w:rsidRDefault="00624F04" w:rsidP="000A7EA0">
            <w:pPr>
              <w:rPr>
                <w:rFonts w:cs="Arial"/>
                <w:sz w:val="20"/>
                <w:szCs w:val="20"/>
              </w:rPr>
            </w:pPr>
          </w:p>
        </w:tc>
        <w:tc>
          <w:tcPr>
            <w:tcW w:w="5760" w:type="dxa"/>
          </w:tcPr>
          <w:p w14:paraId="01B4EDE2" w14:textId="77777777" w:rsidR="00624F04" w:rsidRPr="000A7EA0" w:rsidRDefault="00624F04" w:rsidP="000A7EA0">
            <w:pPr>
              <w:rPr>
                <w:rStyle w:val="Strong"/>
                <w:rFonts w:ascii="Arial" w:hAnsi="Arial" w:cs="Arial"/>
                <w:b w:val="0"/>
                <w:sz w:val="20"/>
                <w:szCs w:val="20"/>
              </w:rPr>
            </w:pPr>
          </w:p>
        </w:tc>
        <w:tc>
          <w:tcPr>
            <w:tcW w:w="1574" w:type="dxa"/>
          </w:tcPr>
          <w:p w14:paraId="1516B1A0" w14:textId="6E8253C0" w:rsidR="00624F04" w:rsidRPr="000A7EA0" w:rsidRDefault="00624F04" w:rsidP="000A7EA0">
            <w:pPr>
              <w:jc w:val="right"/>
              <w:rPr>
                <w:rStyle w:val="Strong"/>
                <w:rFonts w:ascii="Arial" w:hAnsi="Arial" w:cs="Arial"/>
                <w:b w:val="0"/>
                <w:sz w:val="20"/>
                <w:szCs w:val="20"/>
              </w:rPr>
            </w:pPr>
            <w:r w:rsidRPr="000A7EA0">
              <w:rPr>
                <w:rStyle w:val="Strong"/>
                <w:rFonts w:ascii="Arial" w:hAnsi="Arial" w:cs="Arial"/>
                <w:sz w:val="20"/>
                <w:szCs w:val="20"/>
              </w:rPr>
              <w:t>Total 51,318</w:t>
            </w:r>
          </w:p>
        </w:tc>
      </w:tr>
    </w:tbl>
    <w:p w14:paraId="45C48A57" w14:textId="77777777" w:rsidR="003926F6" w:rsidRPr="000A7EA0" w:rsidRDefault="003926F6" w:rsidP="000A7EA0">
      <w:pPr>
        <w:ind w:left="720" w:hanging="720"/>
        <w:outlineLvl w:val="0"/>
        <w:rPr>
          <w:rFonts w:cs="Arial"/>
          <w:sz w:val="22"/>
          <w:szCs w:val="22"/>
        </w:rPr>
      </w:pPr>
    </w:p>
    <w:p w14:paraId="1FFC0C1E" w14:textId="77777777" w:rsidR="003926F6" w:rsidRPr="000A7EA0" w:rsidRDefault="003926F6" w:rsidP="000A7EA0">
      <w:pPr>
        <w:ind w:left="720" w:hanging="720"/>
        <w:outlineLvl w:val="0"/>
        <w:rPr>
          <w:rFonts w:cs="Arial"/>
          <w:sz w:val="22"/>
          <w:szCs w:val="22"/>
        </w:rPr>
      </w:pPr>
      <w:r w:rsidRPr="000A7EA0">
        <w:rPr>
          <w:rFonts w:cs="Arial"/>
          <w:sz w:val="22"/>
          <w:szCs w:val="22"/>
        </w:rPr>
        <w:t>Additional notes for definition:</w:t>
      </w:r>
    </w:p>
    <w:p w14:paraId="23698C94" w14:textId="77777777" w:rsidR="003926F6" w:rsidRPr="000A7EA0" w:rsidRDefault="003926F6" w:rsidP="000A7EA0">
      <w:pPr>
        <w:rPr>
          <w:rFonts w:cs="Arial"/>
          <w:sz w:val="22"/>
          <w:szCs w:val="22"/>
        </w:rPr>
      </w:pPr>
      <w:r w:rsidRPr="000A7EA0">
        <w:rPr>
          <w:rFonts w:cs="Arial"/>
          <w:sz w:val="22"/>
          <w:szCs w:val="22"/>
        </w:rPr>
        <w:t>Principal diagnosis only</w:t>
      </w:r>
    </w:p>
    <w:p w14:paraId="2342CDA7" w14:textId="77777777" w:rsidR="003926F6" w:rsidRPr="000A7EA0" w:rsidRDefault="003926F6" w:rsidP="000A7EA0">
      <w:pPr>
        <w:rPr>
          <w:rFonts w:cs="Arial"/>
          <w:b/>
          <w:sz w:val="22"/>
          <w:szCs w:val="22"/>
        </w:rPr>
      </w:pPr>
    </w:p>
    <w:p w14:paraId="54D848DF" w14:textId="77777777" w:rsidR="003926F6" w:rsidRPr="000A7EA0" w:rsidRDefault="003926F6" w:rsidP="000A7EA0">
      <w:pPr>
        <w:rPr>
          <w:rFonts w:cs="Arial"/>
          <w:b/>
          <w:sz w:val="22"/>
          <w:szCs w:val="22"/>
        </w:rPr>
      </w:pPr>
      <w:r w:rsidRPr="000A7EA0">
        <w:rPr>
          <w:rFonts w:cs="Arial"/>
          <w:b/>
          <w:sz w:val="22"/>
          <w:szCs w:val="22"/>
        </w:rPr>
        <w:t>3.18</w:t>
      </w:r>
      <w:r w:rsidRPr="000A7EA0">
        <w:rPr>
          <w:rFonts w:cs="Arial"/>
          <w:b/>
          <w:sz w:val="22"/>
          <w:szCs w:val="22"/>
        </w:rPr>
        <w:tab/>
        <w:t>Gangrene</w:t>
      </w:r>
    </w:p>
    <w:p w14:paraId="08707E9D" w14:textId="77777777" w:rsidR="003926F6" w:rsidRPr="000A7EA0" w:rsidRDefault="003926F6" w:rsidP="000A7EA0">
      <w:pPr>
        <w:rPr>
          <w:rFonts w:cs="Arial"/>
          <w:sz w:val="22"/>
          <w:szCs w:val="22"/>
        </w:rPr>
      </w:pPr>
      <w:r w:rsidRPr="000A7EA0">
        <w:rPr>
          <w:rFonts w:cs="Arial"/>
          <w:sz w:val="22"/>
          <w:szCs w:val="22"/>
        </w:rPr>
        <w:t>This category will be removed due to small numbers involved.</w:t>
      </w:r>
    </w:p>
    <w:p w14:paraId="5EB5FA37" w14:textId="77777777" w:rsidR="003926F6" w:rsidRPr="000A7EA0" w:rsidRDefault="003926F6" w:rsidP="000A7EA0">
      <w:pPr>
        <w:rPr>
          <w:rFonts w:cs="Arial"/>
        </w:rPr>
      </w:pPr>
    </w:p>
    <w:p w14:paraId="064CFE21" w14:textId="77777777" w:rsidR="003926F6" w:rsidRPr="000A7EA0" w:rsidRDefault="003926F6" w:rsidP="000A7EA0">
      <w:pPr>
        <w:rPr>
          <w:rFonts w:cs="Arial"/>
          <w:b/>
          <w:sz w:val="22"/>
          <w:szCs w:val="22"/>
        </w:rPr>
      </w:pPr>
      <w:r w:rsidRPr="000A7EA0">
        <w:rPr>
          <w:rFonts w:cs="Arial"/>
          <w:b/>
          <w:sz w:val="22"/>
          <w:szCs w:val="22"/>
        </w:rPr>
        <w:t>4.0</w:t>
      </w:r>
      <w:r w:rsidRPr="000A7EA0">
        <w:rPr>
          <w:rFonts w:cs="Arial"/>
          <w:b/>
          <w:sz w:val="22"/>
          <w:szCs w:val="22"/>
        </w:rPr>
        <w:tab/>
        <w:t>Additional categories</w:t>
      </w:r>
    </w:p>
    <w:p w14:paraId="52BDEBEA" w14:textId="77777777" w:rsidR="003926F6" w:rsidRPr="000A7EA0" w:rsidRDefault="003926F6" w:rsidP="000A7EA0">
      <w:pPr>
        <w:rPr>
          <w:rFonts w:cs="Arial"/>
          <w:b/>
        </w:rPr>
      </w:pPr>
    </w:p>
    <w:p w14:paraId="5B104520" w14:textId="77777777" w:rsidR="003926F6" w:rsidRPr="000A7EA0" w:rsidRDefault="003926F6" w:rsidP="000A7EA0">
      <w:pPr>
        <w:rPr>
          <w:rFonts w:cs="Arial"/>
          <w:b/>
          <w:sz w:val="22"/>
          <w:szCs w:val="22"/>
        </w:rPr>
      </w:pPr>
      <w:r w:rsidRPr="000A7EA0">
        <w:rPr>
          <w:rFonts w:cs="Arial"/>
          <w:b/>
          <w:sz w:val="22"/>
          <w:szCs w:val="22"/>
        </w:rPr>
        <w:t>4.1</w:t>
      </w:r>
      <w:r w:rsidRPr="000A7EA0">
        <w:rPr>
          <w:rFonts w:cs="Arial"/>
          <w:b/>
          <w:sz w:val="22"/>
          <w:szCs w:val="22"/>
        </w:rPr>
        <w:tab/>
        <w:t>Dementia</w:t>
      </w:r>
    </w:p>
    <w:p w14:paraId="1A38C3A7" w14:textId="77777777" w:rsidR="003926F6" w:rsidRPr="000A7EA0" w:rsidRDefault="003926F6" w:rsidP="000A7EA0">
      <w:pPr>
        <w:rPr>
          <w:rFonts w:cs="Arial"/>
          <w:sz w:val="22"/>
          <w:szCs w:val="22"/>
        </w:rPr>
      </w:pPr>
      <w:r w:rsidRPr="000A7EA0">
        <w:rPr>
          <w:rFonts w:cs="Arial"/>
          <w:sz w:val="22"/>
          <w:szCs w:val="22"/>
        </w:rPr>
        <w:t>In addition to the amendments made to the existing NHS Comparators definition, it was also strongly felt that emergency admissions for Dementia should be included as a chronic ambulatory care sensitive condition. This condition is considered chronic. The ICD-10 codes are as follows:</w:t>
      </w:r>
    </w:p>
    <w:p w14:paraId="0EB6AE25" w14:textId="77777777" w:rsidR="003926F6" w:rsidRPr="000A7EA0" w:rsidRDefault="003926F6" w:rsidP="000A7EA0">
      <w:pPr>
        <w:rPr>
          <w:rFonts w:cs="Arial"/>
          <w:sz w:val="22"/>
          <w:szCs w:val="22"/>
        </w:rPr>
      </w:pPr>
    </w:p>
    <w:tbl>
      <w:tblPr>
        <w:tblStyle w:val="TableGrid"/>
        <w:tblW w:w="8414" w:type="dxa"/>
        <w:tblLook w:val="0020" w:firstRow="1" w:lastRow="0" w:firstColumn="0" w:lastColumn="0" w:noHBand="0" w:noVBand="0"/>
      </w:tblPr>
      <w:tblGrid>
        <w:gridCol w:w="1080"/>
        <w:gridCol w:w="5760"/>
        <w:gridCol w:w="1574"/>
      </w:tblGrid>
      <w:tr w:rsidR="000A7EA0" w:rsidRPr="000A7EA0" w14:paraId="4C0C44B5" w14:textId="77777777" w:rsidTr="00A50303">
        <w:trPr>
          <w:trHeight w:val="255"/>
        </w:trPr>
        <w:tc>
          <w:tcPr>
            <w:tcW w:w="1080" w:type="dxa"/>
          </w:tcPr>
          <w:p w14:paraId="11437811" w14:textId="77777777" w:rsidR="003926F6" w:rsidRPr="000A7EA0" w:rsidRDefault="003926F6" w:rsidP="000A7EA0">
            <w:pPr>
              <w:rPr>
                <w:rFonts w:cs="Arial"/>
                <w:b/>
                <w:sz w:val="20"/>
                <w:szCs w:val="20"/>
              </w:rPr>
            </w:pPr>
            <w:r w:rsidRPr="000A7EA0">
              <w:rPr>
                <w:rFonts w:cs="Arial"/>
                <w:b/>
                <w:sz w:val="20"/>
                <w:szCs w:val="20"/>
              </w:rPr>
              <w:t>ICD-10 Code</w:t>
            </w:r>
          </w:p>
        </w:tc>
        <w:tc>
          <w:tcPr>
            <w:tcW w:w="5760" w:type="dxa"/>
          </w:tcPr>
          <w:p w14:paraId="6461E79C" w14:textId="77777777" w:rsidR="003926F6" w:rsidRPr="000A7EA0" w:rsidRDefault="003926F6" w:rsidP="000A7EA0">
            <w:pPr>
              <w:rPr>
                <w:rFonts w:cs="Arial"/>
                <w:b/>
                <w:sz w:val="20"/>
                <w:szCs w:val="20"/>
              </w:rPr>
            </w:pPr>
            <w:r w:rsidRPr="000A7EA0">
              <w:rPr>
                <w:rFonts w:cs="Arial"/>
                <w:b/>
                <w:sz w:val="20"/>
                <w:szCs w:val="20"/>
              </w:rPr>
              <w:t>Condition</w:t>
            </w:r>
          </w:p>
        </w:tc>
        <w:tc>
          <w:tcPr>
            <w:tcW w:w="1574" w:type="dxa"/>
          </w:tcPr>
          <w:p w14:paraId="1AFF37CC"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7E9FA873" w14:textId="77777777" w:rsidTr="00A50303">
        <w:trPr>
          <w:trHeight w:val="255"/>
        </w:trPr>
        <w:tc>
          <w:tcPr>
            <w:tcW w:w="1080" w:type="dxa"/>
          </w:tcPr>
          <w:p w14:paraId="0DB4A50E" w14:textId="77777777" w:rsidR="003926F6" w:rsidRPr="000A7EA0" w:rsidRDefault="003926F6" w:rsidP="000A7EA0">
            <w:pPr>
              <w:rPr>
                <w:rFonts w:cs="Arial"/>
                <w:sz w:val="20"/>
                <w:szCs w:val="20"/>
              </w:rPr>
            </w:pPr>
            <w:r w:rsidRPr="000A7EA0">
              <w:rPr>
                <w:rFonts w:cs="Arial"/>
                <w:sz w:val="20"/>
                <w:szCs w:val="20"/>
              </w:rPr>
              <w:t>F00</w:t>
            </w:r>
          </w:p>
        </w:tc>
        <w:tc>
          <w:tcPr>
            <w:tcW w:w="5760" w:type="dxa"/>
          </w:tcPr>
          <w:p w14:paraId="662CC0A2" w14:textId="77777777" w:rsidR="003926F6" w:rsidRPr="00E075B9" w:rsidRDefault="003926F6" w:rsidP="000A7EA0">
            <w:pPr>
              <w:rPr>
                <w:rFonts w:cs="Arial"/>
                <w:color w:val="00B0F0"/>
                <w:sz w:val="20"/>
                <w:szCs w:val="20"/>
              </w:rPr>
            </w:pPr>
            <w:r w:rsidRPr="00E075B9">
              <w:rPr>
                <w:rFonts w:cs="Arial"/>
                <w:color w:val="00B0F0"/>
                <w:sz w:val="20"/>
                <w:szCs w:val="20"/>
              </w:rPr>
              <w:t xml:space="preserve">Dementia in </w:t>
            </w:r>
            <w:proofErr w:type="spellStart"/>
            <w:r w:rsidRPr="00E075B9">
              <w:rPr>
                <w:rFonts w:cs="Arial"/>
                <w:color w:val="00B0F0"/>
                <w:sz w:val="20"/>
                <w:szCs w:val="20"/>
              </w:rPr>
              <w:t>alzheimers</w:t>
            </w:r>
            <w:proofErr w:type="spellEnd"/>
          </w:p>
        </w:tc>
        <w:tc>
          <w:tcPr>
            <w:tcW w:w="1574" w:type="dxa"/>
          </w:tcPr>
          <w:p w14:paraId="5DE6E9AE" w14:textId="77777777" w:rsidR="003926F6" w:rsidRPr="000A7EA0" w:rsidRDefault="003926F6" w:rsidP="000A7EA0">
            <w:pPr>
              <w:jc w:val="right"/>
              <w:rPr>
                <w:rFonts w:cs="Arial"/>
                <w:sz w:val="20"/>
                <w:szCs w:val="20"/>
              </w:rPr>
            </w:pPr>
            <w:r w:rsidRPr="000A7EA0">
              <w:rPr>
                <w:rFonts w:cs="Arial"/>
                <w:sz w:val="20"/>
                <w:szCs w:val="20"/>
              </w:rPr>
              <w:t>600</w:t>
            </w:r>
          </w:p>
        </w:tc>
      </w:tr>
      <w:tr w:rsidR="000A7EA0" w:rsidRPr="000A7EA0" w14:paraId="609FBB88" w14:textId="77777777" w:rsidTr="00A50303">
        <w:trPr>
          <w:trHeight w:val="255"/>
        </w:trPr>
        <w:tc>
          <w:tcPr>
            <w:tcW w:w="1080" w:type="dxa"/>
          </w:tcPr>
          <w:p w14:paraId="4E0E47BA" w14:textId="77777777" w:rsidR="003926F6" w:rsidRPr="000A7EA0" w:rsidRDefault="003926F6" w:rsidP="000A7EA0">
            <w:pPr>
              <w:rPr>
                <w:rFonts w:cs="Arial"/>
                <w:sz w:val="20"/>
                <w:szCs w:val="20"/>
              </w:rPr>
            </w:pPr>
            <w:r w:rsidRPr="000A7EA0">
              <w:rPr>
                <w:rFonts w:cs="Arial"/>
                <w:sz w:val="20"/>
                <w:szCs w:val="20"/>
              </w:rPr>
              <w:t>F01</w:t>
            </w:r>
          </w:p>
        </w:tc>
        <w:tc>
          <w:tcPr>
            <w:tcW w:w="5760" w:type="dxa"/>
          </w:tcPr>
          <w:p w14:paraId="14E27F78" w14:textId="77777777" w:rsidR="003926F6" w:rsidRPr="00E075B9" w:rsidRDefault="003926F6" w:rsidP="000A7EA0">
            <w:pPr>
              <w:rPr>
                <w:rFonts w:cs="Arial"/>
                <w:color w:val="00B0F0"/>
                <w:sz w:val="20"/>
                <w:szCs w:val="20"/>
              </w:rPr>
            </w:pPr>
            <w:r w:rsidRPr="00E075B9">
              <w:rPr>
                <w:rFonts w:cs="Arial"/>
                <w:color w:val="00B0F0"/>
                <w:sz w:val="20"/>
                <w:szCs w:val="20"/>
              </w:rPr>
              <w:t>Vascular dementia</w:t>
            </w:r>
          </w:p>
        </w:tc>
        <w:tc>
          <w:tcPr>
            <w:tcW w:w="1574" w:type="dxa"/>
          </w:tcPr>
          <w:p w14:paraId="5040CA5A" w14:textId="77777777" w:rsidR="003926F6" w:rsidRPr="000A7EA0" w:rsidRDefault="003926F6" w:rsidP="000A7EA0">
            <w:pPr>
              <w:jc w:val="right"/>
              <w:rPr>
                <w:rFonts w:cs="Arial"/>
                <w:sz w:val="20"/>
                <w:szCs w:val="20"/>
              </w:rPr>
            </w:pPr>
            <w:r w:rsidRPr="000A7EA0">
              <w:rPr>
                <w:rFonts w:cs="Arial"/>
                <w:sz w:val="20"/>
                <w:szCs w:val="20"/>
              </w:rPr>
              <w:t>4,017</w:t>
            </w:r>
          </w:p>
        </w:tc>
      </w:tr>
      <w:tr w:rsidR="000A7EA0" w:rsidRPr="000A7EA0" w14:paraId="7CBD9C2C" w14:textId="77777777" w:rsidTr="00A50303">
        <w:trPr>
          <w:trHeight w:val="255"/>
        </w:trPr>
        <w:tc>
          <w:tcPr>
            <w:tcW w:w="1080" w:type="dxa"/>
          </w:tcPr>
          <w:p w14:paraId="6AEA2C44" w14:textId="77777777" w:rsidR="003926F6" w:rsidRPr="000A7EA0" w:rsidRDefault="003926F6" w:rsidP="000A7EA0">
            <w:pPr>
              <w:rPr>
                <w:rFonts w:cs="Arial"/>
                <w:sz w:val="20"/>
                <w:szCs w:val="20"/>
              </w:rPr>
            </w:pPr>
            <w:r w:rsidRPr="000A7EA0">
              <w:rPr>
                <w:rFonts w:cs="Arial"/>
                <w:sz w:val="20"/>
                <w:szCs w:val="20"/>
              </w:rPr>
              <w:lastRenderedPageBreak/>
              <w:t>F02</w:t>
            </w:r>
          </w:p>
        </w:tc>
        <w:tc>
          <w:tcPr>
            <w:tcW w:w="5760" w:type="dxa"/>
          </w:tcPr>
          <w:p w14:paraId="34B12111" w14:textId="77777777" w:rsidR="003926F6" w:rsidRPr="00E075B9" w:rsidRDefault="003926F6" w:rsidP="000A7EA0">
            <w:pPr>
              <w:rPr>
                <w:rFonts w:cs="Arial"/>
                <w:color w:val="00B0F0"/>
                <w:sz w:val="20"/>
                <w:szCs w:val="20"/>
              </w:rPr>
            </w:pPr>
            <w:r w:rsidRPr="00E075B9">
              <w:rPr>
                <w:rFonts w:cs="Arial"/>
                <w:color w:val="00B0F0"/>
                <w:sz w:val="20"/>
                <w:szCs w:val="20"/>
              </w:rPr>
              <w:t>Dementia in other diseases</w:t>
            </w:r>
          </w:p>
        </w:tc>
        <w:tc>
          <w:tcPr>
            <w:tcW w:w="1574" w:type="dxa"/>
          </w:tcPr>
          <w:p w14:paraId="0A4E6677" w14:textId="77777777" w:rsidR="003926F6" w:rsidRPr="000A7EA0" w:rsidRDefault="003926F6" w:rsidP="000A7EA0">
            <w:pPr>
              <w:jc w:val="right"/>
              <w:rPr>
                <w:rFonts w:cs="Arial"/>
                <w:sz w:val="20"/>
                <w:szCs w:val="20"/>
              </w:rPr>
            </w:pPr>
            <w:r w:rsidRPr="000A7EA0">
              <w:rPr>
                <w:rFonts w:cs="Arial"/>
                <w:sz w:val="20"/>
                <w:szCs w:val="20"/>
              </w:rPr>
              <w:t>83</w:t>
            </w:r>
          </w:p>
        </w:tc>
      </w:tr>
      <w:tr w:rsidR="000A7EA0" w:rsidRPr="000A7EA0" w14:paraId="3A02FF4C" w14:textId="77777777" w:rsidTr="00A50303">
        <w:trPr>
          <w:trHeight w:val="255"/>
        </w:trPr>
        <w:tc>
          <w:tcPr>
            <w:tcW w:w="1080" w:type="dxa"/>
          </w:tcPr>
          <w:p w14:paraId="111D45FD" w14:textId="77777777" w:rsidR="003926F6" w:rsidRPr="000A7EA0" w:rsidRDefault="003926F6" w:rsidP="000A7EA0">
            <w:pPr>
              <w:rPr>
                <w:rFonts w:cs="Arial"/>
                <w:sz w:val="20"/>
                <w:szCs w:val="20"/>
              </w:rPr>
            </w:pPr>
            <w:r w:rsidRPr="000A7EA0">
              <w:rPr>
                <w:rFonts w:cs="Arial"/>
                <w:sz w:val="20"/>
                <w:szCs w:val="20"/>
              </w:rPr>
              <w:t>F03</w:t>
            </w:r>
          </w:p>
        </w:tc>
        <w:tc>
          <w:tcPr>
            <w:tcW w:w="5760" w:type="dxa"/>
          </w:tcPr>
          <w:p w14:paraId="2B12B415" w14:textId="77777777" w:rsidR="003926F6" w:rsidRPr="00E075B9" w:rsidRDefault="003926F6" w:rsidP="000A7EA0">
            <w:pPr>
              <w:rPr>
                <w:rFonts w:cs="Arial"/>
                <w:color w:val="00B0F0"/>
                <w:sz w:val="20"/>
                <w:szCs w:val="20"/>
              </w:rPr>
            </w:pPr>
            <w:r w:rsidRPr="00E075B9">
              <w:rPr>
                <w:rFonts w:cs="Arial"/>
                <w:color w:val="00B0F0"/>
                <w:sz w:val="20"/>
                <w:szCs w:val="20"/>
              </w:rPr>
              <w:t>Unspecified dementia</w:t>
            </w:r>
          </w:p>
        </w:tc>
        <w:tc>
          <w:tcPr>
            <w:tcW w:w="1574" w:type="dxa"/>
          </w:tcPr>
          <w:p w14:paraId="079353D0" w14:textId="77777777" w:rsidR="003926F6" w:rsidRPr="000A7EA0" w:rsidRDefault="003926F6" w:rsidP="000A7EA0">
            <w:pPr>
              <w:jc w:val="right"/>
              <w:rPr>
                <w:rFonts w:cs="Arial"/>
                <w:sz w:val="20"/>
                <w:szCs w:val="20"/>
              </w:rPr>
            </w:pPr>
            <w:r w:rsidRPr="000A7EA0">
              <w:rPr>
                <w:rFonts w:cs="Arial"/>
                <w:sz w:val="20"/>
                <w:szCs w:val="20"/>
              </w:rPr>
              <w:t>5,073</w:t>
            </w:r>
          </w:p>
        </w:tc>
      </w:tr>
      <w:tr w:rsidR="00624F04" w:rsidRPr="000A7EA0" w14:paraId="56608D13" w14:textId="77777777" w:rsidTr="00A50303">
        <w:trPr>
          <w:trHeight w:val="255"/>
        </w:trPr>
        <w:tc>
          <w:tcPr>
            <w:tcW w:w="1080" w:type="dxa"/>
          </w:tcPr>
          <w:p w14:paraId="393CF9A6" w14:textId="77777777" w:rsidR="00624F04" w:rsidRPr="000A7EA0" w:rsidRDefault="00624F04" w:rsidP="000A7EA0">
            <w:pPr>
              <w:rPr>
                <w:rFonts w:cs="Arial"/>
                <w:sz w:val="20"/>
                <w:szCs w:val="20"/>
              </w:rPr>
            </w:pPr>
          </w:p>
        </w:tc>
        <w:tc>
          <w:tcPr>
            <w:tcW w:w="5760" w:type="dxa"/>
          </w:tcPr>
          <w:p w14:paraId="734228EC" w14:textId="77777777" w:rsidR="00624F04" w:rsidRPr="000A7EA0" w:rsidRDefault="00624F04" w:rsidP="000A7EA0">
            <w:pPr>
              <w:rPr>
                <w:rFonts w:cs="Arial"/>
                <w:sz w:val="20"/>
                <w:szCs w:val="20"/>
              </w:rPr>
            </w:pPr>
          </w:p>
        </w:tc>
        <w:tc>
          <w:tcPr>
            <w:tcW w:w="1574" w:type="dxa"/>
          </w:tcPr>
          <w:p w14:paraId="4C28DAD9" w14:textId="7AAE518A" w:rsidR="00624F04" w:rsidRPr="000A7EA0" w:rsidRDefault="00624F04" w:rsidP="000A7EA0">
            <w:pPr>
              <w:jc w:val="right"/>
              <w:rPr>
                <w:rFonts w:cs="Arial"/>
                <w:sz w:val="20"/>
                <w:szCs w:val="20"/>
              </w:rPr>
            </w:pPr>
            <w:r w:rsidRPr="000A7EA0">
              <w:rPr>
                <w:rStyle w:val="Strong"/>
                <w:rFonts w:ascii="Arial" w:hAnsi="Arial" w:cs="Arial"/>
                <w:sz w:val="20"/>
                <w:szCs w:val="20"/>
              </w:rPr>
              <w:t>Total 9,773</w:t>
            </w:r>
          </w:p>
        </w:tc>
      </w:tr>
    </w:tbl>
    <w:p w14:paraId="15EE8BA8" w14:textId="77777777" w:rsidR="003926F6" w:rsidRPr="000A7EA0" w:rsidRDefault="003926F6" w:rsidP="000A7EA0">
      <w:pPr>
        <w:rPr>
          <w:rFonts w:cs="Arial"/>
          <w:sz w:val="22"/>
          <w:szCs w:val="22"/>
        </w:rPr>
      </w:pPr>
    </w:p>
    <w:p w14:paraId="7B705EAE" w14:textId="77777777" w:rsidR="003926F6" w:rsidRPr="000A7EA0" w:rsidRDefault="003926F6" w:rsidP="000A7EA0">
      <w:pPr>
        <w:rPr>
          <w:rFonts w:cs="Arial"/>
          <w:b/>
          <w:sz w:val="22"/>
          <w:szCs w:val="22"/>
        </w:rPr>
      </w:pPr>
      <w:r w:rsidRPr="000A7EA0">
        <w:rPr>
          <w:rFonts w:cs="Arial"/>
          <w:b/>
          <w:sz w:val="22"/>
          <w:szCs w:val="22"/>
        </w:rPr>
        <w:t>4.2</w:t>
      </w:r>
      <w:r w:rsidRPr="000A7EA0">
        <w:rPr>
          <w:rFonts w:cs="Arial"/>
          <w:b/>
          <w:sz w:val="22"/>
          <w:szCs w:val="22"/>
        </w:rPr>
        <w:tab/>
        <w:t>Atrial fibrillation and flutter</w:t>
      </w:r>
    </w:p>
    <w:p w14:paraId="20ED3153" w14:textId="77777777" w:rsidR="003926F6" w:rsidRPr="000A7EA0" w:rsidRDefault="003926F6" w:rsidP="000A7EA0">
      <w:pPr>
        <w:rPr>
          <w:rFonts w:cs="Arial"/>
          <w:sz w:val="22"/>
          <w:szCs w:val="22"/>
        </w:rPr>
      </w:pPr>
      <w:r w:rsidRPr="000A7EA0">
        <w:rPr>
          <w:rFonts w:cs="Arial"/>
          <w:sz w:val="22"/>
          <w:szCs w:val="22"/>
        </w:rPr>
        <w:t>This was picked up through a literature review of existing definitions of ACS conditions, and is also included in the NHS Institute’s Directory of Ambulatory Emergency Care for Adults</w:t>
      </w:r>
    </w:p>
    <w:p w14:paraId="4689F739" w14:textId="77777777" w:rsidR="003926F6" w:rsidRPr="000A7EA0" w:rsidRDefault="003926F6" w:rsidP="000A7EA0">
      <w:pPr>
        <w:rPr>
          <w:rFonts w:cs="Arial"/>
          <w:sz w:val="22"/>
          <w:szCs w:val="22"/>
        </w:rPr>
      </w:pPr>
    </w:p>
    <w:tbl>
      <w:tblPr>
        <w:tblStyle w:val="TableGrid"/>
        <w:tblW w:w="8414" w:type="dxa"/>
        <w:tblLook w:val="0020" w:firstRow="1" w:lastRow="0" w:firstColumn="0" w:lastColumn="0" w:noHBand="0" w:noVBand="0"/>
      </w:tblPr>
      <w:tblGrid>
        <w:gridCol w:w="1080"/>
        <w:gridCol w:w="5760"/>
        <w:gridCol w:w="1574"/>
      </w:tblGrid>
      <w:tr w:rsidR="000A7EA0" w:rsidRPr="000A7EA0" w14:paraId="7AAC919C" w14:textId="77777777" w:rsidTr="00A50303">
        <w:trPr>
          <w:trHeight w:val="255"/>
        </w:trPr>
        <w:tc>
          <w:tcPr>
            <w:tcW w:w="1080" w:type="dxa"/>
          </w:tcPr>
          <w:p w14:paraId="35DE16C8" w14:textId="77777777" w:rsidR="003926F6" w:rsidRPr="000A7EA0" w:rsidRDefault="003926F6" w:rsidP="000A7EA0">
            <w:pPr>
              <w:rPr>
                <w:rFonts w:cs="Arial"/>
                <w:b/>
                <w:sz w:val="20"/>
                <w:szCs w:val="20"/>
              </w:rPr>
            </w:pPr>
            <w:r w:rsidRPr="000A7EA0">
              <w:rPr>
                <w:rFonts w:cs="Arial"/>
                <w:b/>
                <w:sz w:val="20"/>
                <w:szCs w:val="20"/>
              </w:rPr>
              <w:t>ICD-10 Code</w:t>
            </w:r>
          </w:p>
        </w:tc>
        <w:tc>
          <w:tcPr>
            <w:tcW w:w="5760" w:type="dxa"/>
          </w:tcPr>
          <w:p w14:paraId="241CBEAA" w14:textId="77777777" w:rsidR="003926F6" w:rsidRPr="000A7EA0" w:rsidRDefault="003926F6" w:rsidP="000A7EA0">
            <w:pPr>
              <w:rPr>
                <w:rFonts w:cs="Arial"/>
                <w:b/>
                <w:sz w:val="20"/>
                <w:szCs w:val="20"/>
              </w:rPr>
            </w:pPr>
            <w:r w:rsidRPr="000A7EA0">
              <w:rPr>
                <w:rFonts w:cs="Arial"/>
                <w:b/>
                <w:sz w:val="20"/>
                <w:szCs w:val="20"/>
              </w:rPr>
              <w:t>Condition</w:t>
            </w:r>
          </w:p>
        </w:tc>
        <w:tc>
          <w:tcPr>
            <w:tcW w:w="1574" w:type="dxa"/>
          </w:tcPr>
          <w:p w14:paraId="7DCB4896" w14:textId="77777777" w:rsidR="003926F6" w:rsidRPr="000A7EA0" w:rsidRDefault="003926F6" w:rsidP="000A7EA0">
            <w:pPr>
              <w:jc w:val="right"/>
              <w:rPr>
                <w:rFonts w:cs="Arial"/>
                <w:b/>
                <w:sz w:val="20"/>
                <w:szCs w:val="20"/>
              </w:rPr>
            </w:pPr>
            <w:r w:rsidRPr="000A7EA0">
              <w:rPr>
                <w:rFonts w:cs="Arial"/>
                <w:b/>
                <w:sz w:val="20"/>
                <w:szCs w:val="20"/>
              </w:rPr>
              <w:t>Emergency admissions for adults in 2009-10</w:t>
            </w:r>
          </w:p>
        </w:tc>
      </w:tr>
      <w:tr w:rsidR="000A7EA0" w:rsidRPr="000A7EA0" w14:paraId="264DA9FC" w14:textId="77777777" w:rsidTr="00A50303">
        <w:trPr>
          <w:trHeight w:val="255"/>
        </w:trPr>
        <w:tc>
          <w:tcPr>
            <w:tcW w:w="1080" w:type="dxa"/>
          </w:tcPr>
          <w:p w14:paraId="495AF5E6" w14:textId="77777777" w:rsidR="003926F6" w:rsidRPr="000A7EA0" w:rsidRDefault="003926F6" w:rsidP="000A7EA0">
            <w:pPr>
              <w:rPr>
                <w:rFonts w:cs="Arial"/>
                <w:sz w:val="20"/>
                <w:szCs w:val="20"/>
              </w:rPr>
            </w:pPr>
            <w:r w:rsidRPr="000A7EA0">
              <w:rPr>
                <w:rFonts w:cs="Arial"/>
                <w:sz w:val="20"/>
                <w:szCs w:val="20"/>
              </w:rPr>
              <w:t>I48X</w:t>
            </w:r>
          </w:p>
        </w:tc>
        <w:tc>
          <w:tcPr>
            <w:tcW w:w="5760" w:type="dxa"/>
          </w:tcPr>
          <w:p w14:paraId="41984582" w14:textId="77777777" w:rsidR="003926F6" w:rsidRPr="000A7EA0" w:rsidRDefault="003926F6" w:rsidP="000A7EA0">
            <w:pPr>
              <w:rPr>
                <w:rFonts w:cs="Arial"/>
                <w:sz w:val="20"/>
                <w:szCs w:val="20"/>
              </w:rPr>
            </w:pPr>
            <w:r w:rsidRPr="00E075B9">
              <w:rPr>
                <w:rFonts w:cs="Arial"/>
                <w:color w:val="00B0F0"/>
                <w:sz w:val="20"/>
                <w:szCs w:val="20"/>
              </w:rPr>
              <w:t>Atrial fibrillation and flutter</w:t>
            </w:r>
          </w:p>
        </w:tc>
        <w:tc>
          <w:tcPr>
            <w:tcW w:w="1574" w:type="dxa"/>
          </w:tcPr>
          <w:p w14:paraId="09AF549C" w14:textId="77777777" w:rsidR="003926F6" w:rsidRPr="000A7EA0" w:rsidRDefault="003926F6" w:rsidP="000A7EA0">
            <w:pPr>
              <w:jc w:val="right"/>
              <w:rPr>
                <w:rFonts w:cs="Arial"/>
                <w:sz w:val="20"/>
                <w:szCs w:val="20"/>
              </w:rPr>
            </w:pPr>
            <w:r w:rsidRPr="000A7EA0">
              <w:rPr>
                <w:rFonts w:cs="Arial"/>
                <w:sz w:val="20"/>
                <w:szCs w:val="20"/>
              </w:rPr>
              <w:t>56,694</w:t>
            </w:r>
          </w:p>
        </w:tc>
      </w:tr>
    </w:tbl>
    <w:p w14:paraId="0C7EDCB3" w14:textId="77777777" w:rsidR="003926F6" w:rsidRPr="000A7EA0" w:rsidRDefault="003926F6" w:rsidP="000A7EA0">
      <w:pPr>
        <w:rPr>
          <w:rFonts w:cs="Arial"/>
          <w:b/>
          <w:sz w:val="22"/>
          <w:szCs w:val="22"/>
        </w:rPr>
      </w:pPr>
    </w:p>
    <w:p w14:paraId="79E582AF" w14:textId="77777777" w:rsidR="003926F6" w:rsidRPr="000A7EA0" w:rsidRDefault="003926F6" w:rsidP="000A7EA0">
      <w:pPr>
        <w:rPr>
          <w:rFonts w:cs="Arial"/>
          <w:b/>
          <w:sz w:val="22"/>
          <w:szCs w:val="22"/>
        </w:rPr>
      </w:pPr>
      <w:r w:rsidRPr="000A7EA0">
        <w:rPr>
          <w:rFonts w:cs="Arial"/>
          <w:b/>
          <w:sz w:val="22"/>
          <w:szCs w:val="22"/>
        </w:rPr>
        <w:t>4.3</w:t>
      </w:r>
      <w:r w:rsidRPr="000A7EA0">
        <w:rPr>
          <w:rFonts w:cs="Arial"/>
          <w:b/>
          <w:sz w:val="22"/>
          <w:szCs w:val="22"/>
        </w:rPr>
        <w:tab/>
        <w:t>Acute headache</w:t>
      </w:r>
    </w:p>
    <w:p w14:paraId="74D37499" w14:textId="77777777" w:rsidR="003926F6" w:rsidRPr="000A7EA0" w:rsidRDefault="003926F6" w:rsidP="000A7EA0">
      <w:pPr>
        <w:rPr>
          <w:rFonts w:cs="Arial"/>
          <w:sz w:val="22"/>
          <w:szCs w:val="22"/>
        </w:rPr>
      </w:pPr>
      <w:r w:rsidRPr="000A7EA0">
        <w:rPr>
          <w:rFonts w:cs="Arial"/>
          <w:sz w:val="22"/>
          <w:szCs w:val="22"/>
        </w:rPr>
        <w:t>This was picked up through a literature review of existing definitions of ACS conditions, and is also included in the NHS Institute’s Directory of Ambulatory Emergency Care for Adults. However, following advice from the National Clinical Lead for Neurology, it was decided not to be included in the list of conditions.</w:t>
      </w:r>
    </w:p>
    <w:p w14:paraId="6F2D09B1" w14:textId="77777777" w:rsidR="003926F6" w:rsidRPr="000A7EA0" w:rsidRDefault="003926F6" w:rsidP="000A7EA0">
      <w:pPr>
        <w:rPr>
          <w:rFonts w:cs="Arial"/>
          <w:b/>
          <w:sz w:val="22"/>
          <w:szCs w:val="22"/>
        </w:rPr>
      </w:pPr>
    </w:p>
    <w:p w14:paraId="2DD9ABBC" w14:textId="77777777" w:rsidR="003926F6" w:rsidRPr="000A7EA0" w:rsidRDefault="003926F6" w:rsidP="000A7EA0">
      <w:pPr>
        <w:rPr>
          <w:rFonts w:cs="Arial"/>
          <w:b/>
          <w:sz w:val="22"/>
          <w:szCs w:val="22"/>
        </w:rPr>
      </w:pPr>
      <w:r w:rsidRPr="000A7EA0">
        <w:rPr>
          <w:rFonts w:cs="Arial"/>
          <w:b/>
          <w:sz w:val="22"/>
          <w:szCs w:val="22"/>
        </w:rPr>
        <w:t>5.0</w:t>
      </w:r>
      <w:r w:rsidRPr="000A7EA0">
        <w:rPr>
          <w:rFonts w:cs="Arial"/>
          <w:b/>
          <w:sz w:val="22"/>
          <w:szCs w:val="22"/>
        </w:rPr>
        <w:tab/>
        <w:t>Summary of conditions used in the indicator definitions</w:t>
      </w:r>
    </w:p>
    <w:p w14:paraId="129E1C73" w14:textId="77777777" w:rsidR="003926F6" w:rsidRPr="000A7EA0" w:rsidRDefault="003926F6" w:rsidP="000A7EA0">
      <w:pPr>
        <w:rPr>
          <w:rFonts w:cs="Arial"/>
          <w:b/>
          <w:sz w:val="22"/>
          <w:szCs w:val="22"/>
        </w:rPr>
      </w:pPr>
    </w:p>
    <w:p w14:paraId="56B61063" w14:textId="77777777" w:rsidR="003926F6" w:rsidRPr="000A7EA0" w:rsidRDefault="003926F6" w:rsidP="000A7EA0">
      <w:pPr>
        <w:ind w:left="720" w:hanging="720"/>
        <w:rPr>
          <w:rFonts w:cs="Arial"/>
          <w:b/>
          <w:sz w:val="22"/>
          <w:szCs w:val="22"/>
        </w:rPr>
      </w:pPr>
      <w:r w:rsidRPr="000A7EA0">
        <w:rPr>
          <w:rFonts w:cs="Arial"/>
          <w:b/>
          <w:sz w:val="22"/>
          <w:szCs w:val="22"/>
        </w:rPr>
        <w:t>5.1</w:t>
      </w:r>
      <w:r w:rsidRPr="000A7EA0">
        <w:rPr>
          <w:rFonts w:cs="Arial"/>
          <w:b/>
          <w:sz w:val="22"/>
          <w:szCs w:val="22"/>
        </w:rPr>
        <w:tab/>
        <w:t>Unplanned hospitalisation for chronic ambulatory care sensitive conditions</w:t>
      </w:r>
    </w:p>
    <w:p w14:paraId="219F910A" w14:textId="77777777" w:rsidR="003926F6" w:rsidRPr="000A7EA0" w:rsidRDefault="003926F6" w:rsidP="003926F6">
      <w:pPr>
        <w:numPr>
          <w:ilvl w:val="0"/>
          <w:numId w:val="36"/>
        </w:numPr>
        <w:tabs>
          <w:tab w:val="clear" w:pos="1080"/>
          <w:tab w:val="num" w:pos="720"/>
        </w:tabs>
        <w:spacing w:after="0"/>
        <w:ind w:left="720" w:hanging="720"/>
        <w:textboxTightWrap w:val="none"/>
        <w:rPr>
          <w:rFonts w:cs="Arial"/>
          <w:sz w:val="22"/>
          <w:szCs w:val="22"/>
        </w:rPr>
      </w:pPr>
      <w:r w:rsidRPr="000A7EA0">
        <w:rPr>
          <w:rFonts w:cs="Arial"/>
          <w:sz w:val="22"/>
          <w:szCs w:val="22"/>
        </w:rPr>
        <w:t>Chronic hepatitis B</w:t>
      </w:r>
    </w:p>
    <w:p w14:paraId="018BF5C4" w14:textId="77777777" w:rsidR="003926F6" w:rsidRPr="000A7EA0" w:rsidRDefault="003926F6" w:rsidP="003926F6">
      <w:pPr>
        <w:numPr>
          <w:ilvl w:val="0"/>
          <w:numId w:val="36"/>
        </w:numPr>
        <w:tabs>
          <w:tab w:val="clear" w:pos="1080"/>
          <w:tab w:val="num" w:pos="720"/>
        </w:tabs>
        <w:spacing w:after="0"/>
        <w:ind w:left="720" w:hanging="720"/>
        <w:textboxTightWrap w:val="none"/>
        <w:rPr>
          <w:rFonts w:cs="Arial"/>
          <w:sz w:val="22"/>
          <w:szCs w:val="22"/>
        </w:rPr>
      </w:pPr>
      <w:r w:rsidRPr="000A7EA0">
        <w:rPr>
          <w:rFonts w:cs="Arial"/>
          <w:sz w:val="22"/>
          <w:szCs w:val="22"/>
        </w:rPr>
        <w:t>Asthma</w:t>
      </w:r>
    </w:p>
    <w:p w14:paraId="71601E77" w14:textId="77777777" w:rsidR="003926F6" w:rsidRPr="000A7EA0" w:rsidRDefault="003926F6" w:rsidP="003926F6">
      <w:pPr>
        <w:numPr>
          <w:ilvl w:val="0"/>
          <w:numId w:val="36"/>
        </w:numPr>
        <w:tabs>
          <w:tab w:val="clear" w:pos="1080"/>
          <w:tab w:val="num" w:pos="720"/>
        </w:tabs>
        <w:spacing w:after="0"/>
        <w:ind w:left="720" w:hanging="720"/>
        <w:textboxTightWrap w:val="none"/>
        <w:rPr>
          <w:rFonts w:cs="Arial"/>
          <w:sz w:val="22"/>
          <w:szCs w:val="22"/>
        </w:rPr>
      </w:pPr>
      <w:r w:rsidRPr="000A7EA0">
        <w:rPr>
          <w:rFonts w:cs="Arial"/>
          <w:sz w:val="22"/>
          <w:szCs w:val="22"/>
        </w:rPr>
        <w:t>Congestive heart failure</w:t>
      </w:r>
    </w:p>
    <w:p w14:paraId="0F7DB944" w14:textId="77777777" w:rsidR="003926F6" w:rsidRPr="000A7EA0" w:rsidRDefault="003926F6" w:rsidP="003926F6">
      <w:pPr>
        <w:numPr>
          <w:ilvl w:val="0"/>
          <w:numId w:val="36"/>
        </w:numPr>
        <w:tabs>
          <w:tab w:val="clear" w:pos="1080"/>
          <w:tab w:val="num" w:pos="720"/>
        </w:tabs>
        <w:spacing w:after="0"/>
        <w:ind w:left="720" w:hanging="720"/>
        <w:textboxTightWrap w:val="none"/>
        <w:rPr>
          <w:rFonts w:cs="Arial"/>
          <w:sz w:val="22"/>
          <w:szCs w:val="22"/>
        </w:rPr>
      </w:pPr>
      <w:r w:rsidRPr="000A7EA0">
        <w:rPr>
          <w:rFonts w:cs="Arial"/>
          <w:sz w:val="22"/>
          <w:szCs w:val="22"/>
        </w:rPr>
        <w:t>Diabetes</w:t>
      </w:r>
    </w:p>
    <w:p w14:paraId="65391249" w14:textId="77777777" w:rsidR="003926F6" w:rsidRPr="000A7EA0" w:rsidRDefault="003926F6" w:rsidP="003926F6">
      <w:pPr>
        <w:numPr>
          <w:ilvl w:val="0"/>
          <w:numId w:val="36"/>
        </w:numPr>
        <w:tabs>
          <w:tab w:val="clear" w:pos="1080"/>
          <w:tab w:val="num" w:pos="720"/>
        </w:tabs>
        <w:spacing w:after="0"/>
        <w:ind w:left="720" w:hanging="720"/>
        <w:textboxTightWrap w:val="none"/>
        <w:rPr>
          <w:rFonts w:cs="Arial"/>
          <w:sz w:val="22"/>
          <w:szCs w:val="22"/>
        </w:rPr>
      </w:pPr>
      <w:r w:rsidRPr="000A7EA0">
        <w:rPr>
          <w:rFonts w:cs="Arial"/>
          <w:sz w:val="22"/>
          <w:szCs w:val="22"/>
        </w:rPr>
        <w:t>Chronic obstructive pulmonary disease</w:t>
      </w:r>
    </w:p>
    <w:p w14:paraId="597F5748" w14:textId="77777777" w:rsidR="003926F6" w:rsidRPr="000A7EA0" w:rsidRDefault="003926F6" w:rsidP="003926F6">
      <w:pPr>
        <w:numPr>
          <w:ilvl w:val="0"/>
          <w:numId w:val="36"/>
        </w:numPr>
        <w:tabs>
          <w:tab w:val="clear" w:pos="1080"/>
          <w:tab w:val="num" w:pos="720"/>
        </w:tabs>
        <w:spacing w:after="0"/>
        <w:ind w:left="720" w:hanging="720"/>
        <w:textboxTightWrap w:val="none"/>
        <w:rPr>
          <w:rFonts w:cs="Arial"/>
          <w:sz w:val="22"/>
          <w:szCs w:val="22"/>
        </w:rPr>
      </w:pPr>
      <w:r w:rsidRPr="000A7EA0">
        <w:rPr>
          <w:rFonts w:cs="Arial"/>
          <w:sz w:val="22"/>
          <w:szCs w:val="22"/>
        </w:rPr>
        <w:lastRenderedPageBreak/>
        <w:t>Angina</w:t>
      </w:r>
    </w:p>
    <w:p w14:paraId="05443A0E" w14:textId="77777777" w:rsidR="003926F6" w:rsidRPr="000A7EA0" w:rsidRDefault="003926F6" w:rsidP="003926F6">
      <w:pPr>
        <w:numPr>
          <w:ilvl w:val="0"/>
          <w:numId w:val="36"/>
        </w:numPr>
        <w:tabs>
          <w:tab w:val="clear" w:pos="1080"/>
          <w:tab w:val="num" w:pos="720"/>
        </w:tabs>
        <w:spacing w:after="0"/>
        <w:ind w:left="720" w:hanging="720"/>
        <w:textboxTightWrap w:val="none"/>
        <w:rPr>
          <w:rFonts w:cs="Arial"/>
          <w:sz w:val="22"/>
          <w:szCs w:val="22"/>
        </w:rPr>
      </w:pPr>
      <w:r w:rsidRPr="000A7EA0">
        <w:rPr>
          <w:rFonts w:cs="Arial"/>
          <w:sz w:val="22"/>
          <w:szCs w:val="22"/>
        </w:rPr>
        <w:t>Iron deficiency anaemia</w:t>
      </w:r>
    </w:p>
    <w:p w14:paraId="2573D6D9" w14:textId="77777777" w:rsidR="003926F6" w:rsidRPr="000A7EA0" w:rsidRDefault="003926F6" w:rsidP="003926F6">
      <w:pPr>
        <w:numPr>
          <w:ilvl w:val="0"/>
          <w:numId w:val="36"/>
        </w:numPr>
        <w:tabs>
          <w:tab w:val="clear" w:pos="1080"/>
          <w:tab w:val="num" w:pos="720"/>
        </w:tabs>
        <w:spacing w:after="0"/>
        <w:ind w:left="720" w:hanging="720"/>
        <w:textboxTightWrap w:val="none"/>
        <w:rPr>
          <w:rFonts w:cs="Arial"/>
          <w:sz w:val="22"/>
          <w:szCs w:val="22"/>
        </w:rPr>
      </w:pPr>
      <w:r w:rsidRPr="000A7EA0">
        <w:rPr>
          <w:rFonts w:cs="Arial"/>
          <w:sz w:val="22"/>
          <w:szCs w:val="22"/>
        </w:rPr>
        <w:t>Hypertension</w:t>
      </w:r>
    </w:p>
    <w:p w14:paraId="6805F94E" w14:textId="77777777" w:rsidR="003926F6" w:rsidRPr="000A7EA0" w:rsidRDefault="003926F6" w:rsidP="003926F6">
      <w:pPr>
        <w:numPr>
          <w:ilvl w:val="0"/>
          <w:numId w:val="36"/>
        </w:numPr>
        <w:tabs>
          <w:tab w:val="clear" w:pos="1080"/>
          <w:tab w:val="num" w:pos="720"/>
        </w:tabs>
        <w:spacing w:after="0"/>
        <w:ind w:left="720" w:hanging="720"/>
        <w:textboxTightWrap w:val="none"/>
        <w:rPr>
          <w:rFonts w:cs="Arial"/>
          <w:sz w:val="22"/>
          <w:szCs w:val="22"/>
        </w:rPr>
      </w:pPr>
      <w:r w:rsidRPr="000A7EA0">
        <w:rPr>
          <w:rFonts w:cs="Arial"/>
          <w:sz w:val="22"/>
          <w:szCs w:val="22"/>
        </w:rPr>
        <w:t>Epilepsy</w:t>
      </w:r>
    </w:p>
    <w:p w14:paraId="483A0133" w14:textId="77777777" w:rsidR="003926F6" w:rsidRPr="000A7EA0" w:rsidRDefault="003926F6" w:rsidP="003926F6">
      <w:pPr>
        <w:numPr>
          <w:ilvl w:val="0"/>
          <w:numId w:val="36"/>
        </w:numPr>
        <w:tabs>
          <w:tab w:val="clear" w:pos="1080"/>
          <w:tab w:val="num" w:pos="720"/>
        </w:tabs>
        <w:spacing w:after="0"/>
        <w:ind w:left="720" w:hanging="720"/>
        <w:textboxTightWrap w:val="none"/>
        <w:rPr>
          <w:rFonts w:cs="Arial"/>
          <w:sz w:val="22"/>
          <w:szCs w:val="22"/>
        </w:rPr>
      </w:pPr>
      <w:r w:rsidRPr="000A7EA0">
        <w:rPr>
          <w:rFonts w:cs="Arial"/>
          <w:sz w:val="22"/>
          <w:szCs w:val="22"/>
        </w:rPr>
        <w:t>Dementia</w:t>
      </w:r>
    </w:p>
    <w:p w14:paraId="744CCF86" w14:textId="77777777" w:rsidR="003926F6" w:rsidRPr="000A7EA0" w:rsidRDefault="003926F6" w:rsidP="000A7EA0">
      <w:pPr>
        <w:rPr>
          <w:rFonts w:cs="Arial"/>
          <w:b/>
          <w:sz w:val="22"/>
          <w:szCs w:val="22"/>
        </w:rPr>
      </w:pPr>
    </w:p>
    <w:p w14:paraId="41C24B41" w14:textId="77777777" w:rsidR="003926F6" w:rsidRPr="000A7EA0" w:rsidRDefault="003926F6" w:rsidP="000A7EA0">
      <w:pPr>
        <w:ind w:left="720" w:hanging="720"/>
        <w:rPr>
          <w:rFonts w:cs="Arial"/>
          <w:b/>
          <w:sz w:val="22"/>
          <w:szCs w:val="22"/>
        </w:rPr>
      </w:pPr>
      <w:r w:rsidRPr="000A7EA0">
        <w:rPr>
          <w:rFonts w:cs="Arial"/>
          <w:b/>
          <w:sz w:val="22"/>
          <w:szCs w:val="22"/>
        </w:rPr>
        <w:t>5.2</w:t>
      </w:r>
      <w:r w:rsidRPr="000A7EA0">
        <w:rPr>
          <w:rFonts w:cs="Arial"/>
          <w:b/>
          <w:sz w:val="22"/>
          <w:szCs w:val="22"/>
        </w:rPr>
        <w:tab/>
        <w:t>Emergency admissions for acute conditions that should not usually require hospital admission</w:t>
      </w:r>
    </w:p>
    <w:p w14:paraId="55CDD4F4" w14:textId="77777777" w:rsidR="003926F6" w:rsidRPr="000A7EA0" w:rsidRDefault="003926F6" w:rsidP="003926F6">
      <w:pPr>
        <w:numPr>
          <w:ilvl w:val="0"/>
          <w:numId w:val="37"/>
        </w:numPr>
        <w:spacing w:after="0"/>
        <w:ind w:hanging="720"/>
        <w:textboxTightWrap w:val="none"/>
        <w:rPr>
          <w:rFonts w:cs="Arial"/>
          <w:sz w:val="22"/>
          <w:szCs w:val="22"/>
        </w:rPr>
      </w:pPr>
      <w:r w:rsidRPr="000A7EA0">
        <w:rPr>
          <w:rFonts w:cs="Arial"/>
          <w:sz w:val="22"/>
          <w:szCs w:val="22"/>
        </w:rPr>
        <w:t>Influenza, pneumonia and other vaccine preventable</w:t>
      </w:r>
    </w:p>
    <w:p w14:paraId="546F7466" w14:textId="77777777" w:rsidR="003926F6" w:rsidRPr="000A7EA0" w:rsidRDefault="003926F6" w:rsidP="003926F6">
      <w:pPr>
        <w:numPr>
          <w:ilvl w:val="0"/>
          <w:numId w:val="37"/>
        </w:numPr>
        <w:spacing w:after="0"/>
        <w:ind w:hanging="720"/>
        <w:textboxTightWrap w:val="none"/>
        <w:rPr>
          <w:rFonts w:cs="Arial"/>
          <w:sz w:val="22"/>
          <w:szCs w:val="22"/>
        </w:rPr>
      </w:pPr>
      <w:r w:rsidRPr="000A7EA0">
        <w:rPr>
          <w:rFonts w:cs="Arial"/>
          <w:sz w:val="22"/>
          <w:szCs w:val="22"/>
        </w:rPr>
        <w:t>Acute ischaemic heart disease</w:t>
      </w:r>
    </w:p>
    <w:p w14:paraId="52D14C23" w14:textId="77777777" w:rsidR="003926F6" w:rsidRPr="000A7EA0" w:rsidRDefault="003926F6" w:rsidP="003926F6">
      <w:pPr>
        <w:numPr>
          <w:ilvl w:val="0"/>
          <w:numId w:val="37"/>
        </w:numPr>
        <w:spacing w:after="0"/>
        <w:ind w:hanging="720"/>
        <w:textboxTightWrap w:val="none"/>
        <w:rPr>
          <w:rFonts w:cs="Arial"/>
          <w:sz w:val="22"/>
          <w:szCs w:val="22"/>
        </w:rPr>
      </w:pPr>
      <w:r w:rsidRPr="000A7EA0">
        <w:rPr>
          <w:rFonts w:cs="Arial"/>
          <w:sz w:val="22"/>
          <w:szCs w:val="22"/>
        </w:rPr>
        <w:t>Dehydration and gastroenteritis</w:t>
      </w:r>
    </w:p>
    <w:p w14:paraId="4262C7D0" w14:textId="77777777" w:rsidR="003926F6" w:rsidRPr="000A7EA0" w:rsidRDefault="003926F6" w:rsidP="003926F6">
      <w:pPr>
        <w:numPr>
          <w:ilvl w:val="0"/>
          <w:numId w:val="37"/>
        </w:numPr>
        <w:spacing w:after="0"/>
        <w:ind w:hanging="720"/>
        <w:textboxTightWrap w:val="none"/>
        <w:rPr>
          <w:rFonts w:cs="Arial"/>
          <w:sz w:val="22"/>
          <w:szCs w:val="22"/>
        </w:rPr>
      </w:pPr>
      <w:r w:rsidRPr="000A7EA0">
        <w:rPr>
          <w:rFonts w:cs="Arial"/>
          <w:sz w:val="22"/>
          <w:szCs w:val="22"/>
        </w:rPr>
        <w:t>Kidney/urinary tract infections</w:t>
      </w:r>
    </w:p>
    <w:p w14:paraId="62983C05" w14:textId="77777777" w:rsidR="003926F6" w:rsidRPr="000A7EA0" w:rsidRDefault="003926F6" w:rsidP="003926F6">
      <w:pPr>
        <w:numPr>
          <w:ilvl w:val="0"/>
          <w:numId w:val="37"/>
        </w:numPr>
        <w:spacing w:after="0"/>
        <w:ind w:hanging="720"/>
        <w:textboxTightWrap w:val="none"/>
        <w:rPr>
          <w:rFonts w:cs="Arial"/>
          <w:sz w:val="22"/>
          <w:szCs w:val="22"/>
        </w:rPr>
      </w:pPr>
      <w:r w:rsidRPr="000A7EA0">
        <w:rPr>
          <w:rFonts w:cs="Arial"/>
          <w:sz w:val="22"/>
          <w:szCs w:val="22"/>
        </w:rPr>
        <w:t>Perforated/bleeding ulcer</w:t>
      </w:r>
    </w:p>
    <w:p w14:paraId="05437445" w14:textId="77777777" w:rsidR="003926F6" w:rsidRPr="000A7EA0" w:rsidRDefault="003926F6" w:rsidP="003926F6">
      <w:pPr>
        <w:numPr>
          <w:ilvl w:val="0"/>
          <w:numId w:val="37"/>
        </w:numPr>
        <w:spacing w:after="0"/>
        <w:ind w:hanging="720"/>
        <w:textboxTightWrap w:val="none"/>
        <w:rPr>
          <w:rFonts w:cs="Arial"/>
          <w:sz w:val="22"/>
          <w:szCs w:val="22"/>
        </w:rPr>
      </w:pPr>
      <w:r w:rsidRPr="000A7EA0">
        <w:rPr>
          <w:rFonts w:cs="Arial"/>
          <w:sz w:val="22"/>
          <w:szCs w:val="22"/>
        </w:rPr>
        <w:t>Cellulitis</w:t>
      </w:r>
    </w:p>
    <w:p w14:paraId="07D0367D" w14:textId="77777777" w:rsidR="003926F6" w:rsidRPr="000A7EA0" w:rsidRDefault="003926F6" w:rsidP="003926F6">
      <w:pPr>
        <w:numPr>
          <w:ilvl w:val="0"/>
          <w:numId w:val="37"/>
        </w:numPr>
        <w:spacing w:after="0"/>
        <w:ind w:hanging="720"/>
        <w:textboxTightWrap w:val="none"/>
        <w:rPr>
          <w:rFonts w:cs="Arial"/>
          <w:sz w:val="22"/>
          <w:szCs w:val="22"/>
        </w:rPr>
      </w:pPr>
      <w:r w:rsidRPr="000A7EA0">
        <w:rPr>
          <w:rFonts w:cs="Arial"/>
          <w:sz w:val="22"/>
          <w:szCs w:val="22"/>
        </w:rPr>
        <w:t>Ear, nose and throat infections</w:t>
      </w:r>
    </w:p>
    <w:p w14:paraId="59C70E75" w14:textId="77777777" w:rsidR="003926F6" w:rsidRPr="000A7EA0" w:rsidRDefault="003926F6" w:rsidP="003926F6">
      <w:pPr>
        <w:numPr>
          <w:ilvl w:val="0"/>
          <w:numId w:val="37"/>
        </w:numPr>
        <w:spacing w:after="0"/>
        <w:ind w:hanging="720"/>
        <w:textboxTightWrap w:val="none"/>
        <w:rPr>
          <w:rFonts w:cs="Arial"/>
          <w:sz w:val="22"/>
          <w:szCs w:val="22"/>
        </w:rPr>
      </w:pPr>
      <w:r w:rsidRPr="000A7EA0">
        <w:rPr>
          <w:rFonts w:cs="Arial"/>
          <w:sz w:val="22"/>
          <w:szCs w:val="22"/>
        </w:rPr>
        <w:t>Dental conditions</w:t>
      </w:r>
    </w:p>
    <w:p w14:paraId="44828F6C" w14:textId="77777777" w:rsidR="003926F6" w:rsidRPr="000A7EA0" w:rsidRDefault="003926F6" w:rsidP="003926F6">
      <w:pPr>
        <w:numPr>
          <w:ilvl w:val="0"/>
          <w:numId w:val="37"/>
        </w:numPr>
        <w:spacing w:after="0"/>
        <w:ind w:hanging="720"/>
        <w:textboxTightWrap w:val="none"/>
        <w:rPr>
          <w:rFonts w:cs="Arial"/>
          <w:sz w:val="22"/>
          <w:szCs w:val="22"/>
        </w:rPr>
      </w:pPr>
      <w:r w:rsidRPr="000A7EA0">
        <w:rPr>
          <w:rFonts w:cs="Arial"/>
          <w:sz w:val="22"/>
          <w:szCs w:val="22"/>
        </w:rPr>
        <w:t>Convulsions</w:t>
      </w:r>
    </w:p>
    <w:p w14:paraId="5FC4F1CE" w14:textId="77777777" w:rsidR="003926F6" w:rsidRPr="000A7EA0" w:rsidRDefault="003926F6" w:rsidP="003926F6">
      <w:pPr>
        <w:numPr>
          <w:ilvl w:val="0"/>
          <w:numId w:val="37"/>
        </w:numPr>
        <w:spacing w:after="0"/>
        <w:ind w:hanging="720"/>
        <w:textboxTightWrap w:val="none"/>
        <w:rPr>
          <w:rFonts w:cs="Arial"/>
          <w:sz w:val="22"/>
          <w:szCs w:val="22"/>
        </w:rPr>
      </w:pPr>
      <w:r w:rsidRPr="000A7EA0">
        <w:rPr>
          <w:rFonts w:cs="Arial"/>
          <w:sz w:val="22"/>
          <w:szCs w:val="22"/>
        </w:rPr>
        <w:t>Atrial fibrillation and flutter</w:t>
      </w:r>
    </w:p>
    <w:p w14:paraId="217D684B" w14:textId="77777777" w:rsidR="003926F6" w:rsidRPr="000A7EA0" w:rsidRDefault="003926F6" w:rsidP="000A7EA0">
      <w:pPr>
        <w:rPr>
          <w:rFonts w:cs="Arial"/>
          <w:b/>
          <w:u w:val="single"/>
        </w:rPr>
      </w:pPr>
    </w:p>
    <w:p w14:paraId="6316D3C5" w14:textId="33FB81E9" w:rsidR="003926F6" w:rsidRPr="000A7EA0" w:rsidRDefault="003926F6" w:rsidP="000A7EA0">
      <w:pPr>
        <w:rPr>
          <w:rFonts w:cs="Arial"/>
          <w:b/>
          <w:u w:val="single"/>
        </w:rPr>
      </w:pPr>
    </w:p>
    <w:p w14:paraId="7C1D47A8" w14:textId="77777777" w:rsidR="00F5217D" w:rsidRPr="002740D4" w:rsidRDefault="00F5217D" w:rsidP="00F5217D">
      <w:pPr>
        <w:autoSpaceDE w:val="0"/>
        <w:autoSpaceDN w:val="0"/>
      </w:pPr>
      <w:r w:rsidRPr="002740D4">
        <w:t>See our </w:t>
      </w:r>
      <w:hyperlink r:id="rId14" w:anchor="what-to-do" w:history="1">
        <w:r w:rsidRPr="002740D4">
          <w:rPr>
            <w:rStyle w:val="Hyperlink"/>
          </w:rPr>
          <w:t>accessibility statement</w:t>
        </w:r>
      </w:hyperlink>
      <w:r w:rsidRPr="002740D4">
        <w:t> if you’re having problems with this document.</w:t>
      </w:r>
      <w:r w:rsidRPr="002740D4">
        <w:rPr>
          <w:color w:val="000000"/>
          <w:sz w:val="20"/>
          <w:szCs w:val="20"/>
        </w:rPr>
        <w:t xml:space="preserve"> </w:t>
      </w:r>
    </w:p>
    <w:p w14:paraId="2158ECA8" w14:textId="77777777" w:rsidR="000A7EA0" w:rsidRPr="000A7EA0" w:rsidRDefault="000A7EA0" w:rsidP="001D243C">
      <w:pPr>
        <w:rPr>
          <w:rFonts w:cs="Arial"/>
        </w:rPr>
      </w:pPr>
    </w:p>
    <w:sectPr w:rsidR="000A7EA0" w:rsidRPr="000A7EA0" w:rsidSect="003926F6">
      <w:headerReference w:type="default" r:id="rId15"/>
      <w:pgSz w:w="16838" w:h="11906" w:orient="landscape"/>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8EDD4" w14:textId="77777777" w:rsidR="000A7EA0" w:rsidRDefault="000A7EA0" w:rsidP="000C24AF">
      <w:pPr>
        <w:spacing w:after="0"/>
      </w:pPr>
      <w:r>
        <w:separator/>
      </w:r>
    </w:p>
  </w:endnote>
  <w:endnote w:type="continuationSeparator" w:id="0">
    <w:p w14:paraId="4BF285CE" w14:textId="77777777" w:rsidR="000A7EA0" w:rsidRDefault="000A7EA0"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altName w:val="Bell MT"/>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67D2F" w14:textId="77777777" w:rsidR="000A7EA0" w:rsidRDefault="000A7EA0" w:rsidP="000C24AF"/>
  <w:sdt>
    <w:sdtPr>
      <w:rPr>
        <w:rFonts w:eastAsia="Calibri" w:cs="Arial"/>
        <w:sz w:val="18"/>
        <w:szCs w:val="18"/>
      </w:rPr>
      <w:id w:val="-861506761"/>
      <w:docPartObj>
        <w:docPartGallery w:val="Page Numbers (Bottom of Page)"/>
        <w:docPartUnique/>
      </w:docPartObj>
    </w:sdtPr>
    <w:sdtEndPr>
      <w:rPr>
        <w:noProof/>
      </w:rPr>
    </w:sdtEndPr>
    <w:sdtContent>
      <w:p w14:paraId="4069839B" w14:textId="40B97C15" w:rsidR="000A7EA0" w:rsidRPr="000A7EA0" w:rsidRDefault="000A7EA0" w:rsidP="000A7EA0">
        <w:pPr>
          <w:tabs>
            <w:tab w:val="left" w:pos="426"/>
            <w:tab w:val="center" w:pos="4513"/>
            <w:tab w:val="right" w:pos="9026"/>
          </w:tabs>
          <w:spacing w:after="0"/>
          <w:textboxTightWrap w:val="none"/>
          <w:rPr>
            <w:rFonts w:eastAsia="Calibri" w:cs="Arial"/>
            <w:sz w:val="18"/>
            <w:szCs w:val="18"/>
          </w:rPr>
        </w:pPr>
        <w:r w:rsidRPr="000A7EA0">
          <w:rPr>
            <w:rFonts w:eastAsia="Calibri" w:cs="Arial"/>
            <w:sz w:val="18"/>
            <w:szCs w:val="18"/>
          </w:rPr>
          <w:t>IAP000</w:t>
        </w:r>
        <w:r>
          <w:rPr>
            <w:rFonts w:eastAsia="Calibri" w:cs="Arial"/>
            <w:sz w:val="18"/>
            <w:szCs w:val="18"/>
          </w:rPr>
          <w:t>40</w:t>
        </w:r>
        <w:r w:rsidRPr="000A7EA0">
          <w:rPr>
            <w:rFonts w:eastAsia="Calibri" w:cs="Arial"/>
            <w:sz w:val="18"/>
            <w:szCs w:val="18"/>
          </w:rPr>
          <w:t xml:space="preserve"> Supporting documentation</w:t>
        </w:r>
      </w:p>
      <w:p w14:paraId="2AEAA262" w14:textId="77777777" w:rsidR="000A7EA0" w:rsidRPr="000A7EA0" w:rsidRDefault="000A7EA0" w:rsidP="000A7EA0">
        <w:pPr>
          <w:tabs>
            <w:tab w:val="left" w:pos="426"/>
            <w:tab w:val="center" w:pos="4513"/>
            <w:tab w:val="right" w:pos="9026"/>
          </w:tabs>
          <w:spacing w:after="0"/>
          <w:textboxTightWrap w:val="none"/>
          <w:rPr>
            <w:rFonts w:eastAsia="Calibri" w:cs="Arial"/>
            <w:sz w:val="18"/>
            <w:szCs w:val="18"/>
          </w:rPr>
        </w:pPr>
        <w:r w:rsidRPr="000A7EA0">
          <w:rPr>
            <w:rFonts w:eastAsia="Calibri" w:cs="Arial"/>
            <w:sz w:val="18"/>
            <w:szCs w:val="18"/>
          </w:rPr>
          <w:t>Copyright © 2019 NHS Digital</w:t>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fldChar w:fldCharType="begin"/>
        </w:r>
        <w:r w:rsidRPr="000A7EA0">
          <w:rPr>
            <w:rFonts w:eastAsia="Calibri" w:cs="Arial"/>
            <w:sz w:val="18"/>
            <w:szCs w:val="18"/>
          </w:rPr>
          <w:instrText xml:space="preserve"> PAGE   \* MERGEFORMAT </w:instrText>
        </w:r>
        <w:r w:rsidRPr="000A7EA0">
          <w:rPr>
            <w:rFonts w:eastAsia="Calibri" w:cs="Arial"/>
            <w:sz w:val="18"/>
            <w:szCs w:val="18"/>
          </w:rPr>
          <w:fldChar w:fldCharType="separate"/>
        </w:r>
        <w:r w:rsidRPr="000A7EA0">
          <w:rPr>
            <w:rFonts w:eastAsia="Calibri" w:cs="Arial"/>
            <w:sz w:val="18"/>
            <w:szCs w:val="18"/>
          </w:rPr>
          <w:t>1</w:t>
        </w:r>
        <w:r w:rsidRPr="000A7EA0">
          <w:rPr>
            <w:rFonts w:eastAsia="Calibri" w:cs="Arial"/>
            <w:noProof/>
            <w:sz w:val="18"/>
            <w:szCs w:val="18"/>
          </w:rPr>
          <w:fldChar w:fldCharType="end"/>
        </w:r>
      </w:p>
    </w:sdtContent>
  </w:sdt>
  <w:p w14:paraId="6C367D30" w14:textId="6BBB6B45" w:rsidR="000A7EA0" w:rsidRPr="000C24AF" w:rsidRDefault="000A7EA0" w:rsidP="000A7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E102A" w14:textId="77777777" w:rsidR="000A7EA0" w:rsidRDefault="000A7EA0" w:rsidP="000C24AF">
      <w:pPr>
        <w:spacing w:after="0"/>
      </w:pPr>
      <w:r>
        <w:separator/>
      </w:r>
    </w:p>
  </w:footnote>
  <w:footnote w:type="continuationSeparator" w:id="0">
    <w:p w14:paraId="0DC25297" w14:textId="77777777" w:rsidR="000A7EA0" w:rsidRDefault="000A7EA0" w:rsidP="000C24AF">
      <w:pPr>
        <w:spacing w:after="0"/>
      </w:pPr>
      <w:r>
        <w:continuationSeparator/>
      </w:r>
    </w:p>
  </w:footnote>
  <w:footnote w:id="1">
    <w:p w14:paraId="7DDAE5BB" w14:textId="77777777" w:rsidR="000A7EA0" w:rsidRDefault="000A7EA0" w:rsidP="00A77054">
      <w:pPr>
        <w:pStyle w:val="FootnoteText"/>
      </w:pPr>
      <w:r>
        <w:rPr>
          <w:rStyle w:val="FootnoteReference"/>
        </w:rPr>
        <w:footnoteRef/>
      </w:r>
      <w:r>
        <w:t xml:space="preserve"> </w:t>
      </w:r>
      <w:hyperlink r:id="rId1" w:history="1">
        <w:r w:rsidRPr="006C51A2">
          <w:rPr>
            <w:rStyle w:val="Hyperlink"/>
            <w:rFonts w:ascii="Arial" w:hAnsi="Arial"/>
          </w:rPr>
          <w:t>https://www.gov.uk/government/uploads/system/uploads/attachment_data/file/442952/Annual_Epidemiological_Commentary_FY_2014_2015.pdf</w:t>
        </w:r>
      </w:hyperlink>
      <w:r>
        <w:t xml:space="preserve"> </w:t>
      </w:r>
    </w:p>
  </w:footnote>
  <w:footnote w:id="2">
    <w:p w14:paraId="4860EC4D" w14:textId="1C261A41" w:rsidR="000A7EA0" w:rsidRDefault="000A7EA0">
      <w:pPr>
        <w:pStyle w:val="FootnoteText"/>
      </w:pPr>
      <w:r>
        <w:rPr>
          <w:rStyle w:val="FootnoteReference"/>
        </w:rPr>
        <w:footnoteRef/>
      </w:r>
      <w:r>
        <w:t xml:space="preserve"> </w:t>
      </w:r>
      <w:hyperlink r:id="rId2" w:history="1">
        <w:r w:rsidRPr="00E70A4E">
          <w:rPr>
            <w:rStyle w:val="Hyperlink"/>
            <w:rFonts w:ascii="Arial" w:hAnsi="Arial"/>
          </w:rPr>
          <w:t>https://www.gov.uk/government/collections/clostridium-difficile-guidance-data-and-analysis</w:t>
        </w:r>
      </w:hyperlink>
      <w:r>
        <w:t xml:space="preserve"> </w:t>
      </w:r>
    </w:p>
  </w:footnote>
  <w:footnote w:id="3">
    <w:p w14:paraId="6843B5EE" w14:textId="1128DC30" w:rsidR="000A7EA0" w:rsidRDefault="000A7EA0">
      <w:pPr>
        <w:pStyle w:val="FootnoteText"/>
      </w:pPr>
      <w:r>
        <w:rPr>
          <w:rStyle w:val="FootnoteReference"/>
        </w:rPr>
        <w:footnoteRef/>
      </w:r>
      <w:r>
        <w:t xml:space="preserve"> </w:t>
      </w:r>
      <w:hyperlink r:id="rId3" w:history="1">
        <w:r w:rsidRPr="002426B3">
          <w:rPr>
            <w:rStyle w:val="Hyperlink"/>
            <w:rFonts w:ascii="Arial" w:hAnsi="Arial"/>
          </w:rPr>
          <w:t>https://www.nice.org.uk/advice/esmpb1/chapter/full-evidence-summary-medicines-and-prescribing-briefing</w:t>
        </w:r>
      </w:hyperlink>
      <w:r>
        <w:t xml:space="preserve"> </w:t>
      </w:r>
    </w:p>
  </w:footnote>
  <w:footnote w:id="4">
    <w:p w14:paraId="165D8B56" w14:textId="4B93CD72" w:rsidR="000A7EA0" w:rsidRDefault="000A7EA0">
      <w:pPr>
        <w:pStyle w:val="FootnoteText"/>
      </w:pPr>
      <w:r>
        <w:rPr>
          <w:rStyle w:val="FootnoteReference"/>
        </w:rPr>
        <w:footnoteRef/>
      </w:r>
      <w:r>
        <w:t xml:space="preserve"> </w:t>
      </w:r>
      <w:hyperlink r:id="rId4" w:history="1">
        <w:r w:rsidRPr="002426B3">
          <w:rPr>
            <w:rStyle w:val="Hyperlink"/>
            <w:rFonts w:ascii="Arial" w:hAnsi="Arial"/>
          </w:rPr>
          <w:t>https://www.england.nhs.uk/wp-content/uploads/2013/12/5yr-strat-plann-guid-wa.pdf</w:t>
        </w:r>
      </w:hyperlink>
      <w:r>
        <w:rPr>
          <w:rStyle w:val="Hyperlink"/>
          <w:rFonts w:ascii="Arial" w:hAnsi="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FC4DA" w14:textId="77777777" w:rsidR="000A7EA0" w:rsidRPr="000A7EA0" w:rsidRDefault="000A7EA0" w:rsidP="000A7EA0">
    <w:pPr>
      <w:tabs>
        <w:tab w:val="center" w:pos="4513"/>
        <w:tab w:val="right" w:pos="9026"/>
      </w:tabs>
      <w:spacing w:after="0"/>
      <w:jc w:val="center"/>
      <w:textboxTightWrap w:val="none"/>
      <w:rPr>
        <w:rFonts w:eastAsia="Calibri" w:cs="Arial"/>
        <w:b/>
        <w:bCs/>
      </w:rPr>
    </w:pPr>
    <w:r w:rsidRPr="000A7EA0">
      <w:rPr>
        <w:rFonts w:eastAsia="Calibri" w:cs="Arial"/>
        <w:b/>
        <w:bCs/>
      </w:rPr>
      <w:t>NICE inherited this indicator and all its supporting documentation from NHS Digital on 1 April 2020</w:t>
    </w:r>
  </w:p>
  <w:p w14:paraId="6C367D2A" w14:textId="6EDADF33" w:rsidR="000A7EA0" w:rsidRDefault="000A7EA0" w:rsidP="00E5704B"/>
  <w:p w14:paraId="6C367D2B" w14:textId="77777777" w:rsidR="000A7EA0" w:rsidRDefault="000A7EA0" w:rsidP="00E5704B"/>
  <w:p w14:paraId="6C367D2C" w14:textId="77777777" w:rsidR="000A7EA0" w:rsidRDefault="000A7EA0" w:rsidP="00E5704B"/>
  <w:p w14:paraId="6C367D2D" w14:textId="77777777" w:rsidR="000A7EA0" w:rsidRDefault="000A7EA0" w:rsidP="00E5704B"/>
  <w:p w14:paraId="6C367D2E" w14:textId="77777777" w:rsidR="000A7EA0" w:rsidRDefault="000A7EA0"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67D32" w14:textId="2C0D5F70" w:rsidR="000A7EA0" w:rsidRPr="001D243C" w:rsidRDefault="000A7EA0" w:rsidP="001D243C">
    <w:r>
      <w:t>Incidence of healthcare-associated infection - C. difficile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E3D63"/>
    <w:multiLevelType w:val="hybridMultilevel"/>
    <w:tmpl w:val="67FE00DC"/>
    <w:lvl w:ilvl="0" w:tplc="7932F78A">
      <w:start w:val="1"/>
      <w:numFmt w:val="lowerRoman"/>
      <w:lvlText w:val="%1."/>
      <w:lvlJc w:val="right"/>
      <w:pPr>
        <w:tabs>
          <w:tab w:val="num" w:pos="720"/>
        </w:tabs>
        <w:ind w:left="720" w:hanging="360"/>
      </w:pPr>
    </w:lvl>
    <w:lvl w:ilvl="1" w:tplc="2B3E6398" w:tentative="1">
      <w:start w:val="1"/>
      <w:numFmt w:val="lowerRoman"/>
      <w:lvlText w:val="%2."/>
      <w:lvlJc w:val="right"/>
      <w:pPr>
        <w:tabs>
          <w:tab w:val="num" w:pos="1440"/>
        </w:tabs>
        <w:ind w:left="1440" w:hanging="360"/>
      </w:pPr>
    </w:lvl>
    <w:lvl w:ilvl="2" w:tplc="25F0CB58" w:tentative="1">
      <w:start w:val="1"/>
      <w:numFmt w:val="lowerRoman"/>
      <w:lvlText w:val="%3."/>
      <w:lvlJc w:val="right"/>
      <w:pPr>
        <w:tabs>
          <w:tab w:val="num" w:pos="2160"/>
        </w:tabs>
        <w:ind w:left="2160" w:hanging="360"/>
      </w:pPr>
    </w:lvl>
    <w:lvl w:ilvl="3" w:tplc="A5CCFE68" w:tentative="1">
      <w:start w:val="1"/>
      <w:numFmt w:val="lowerRoman"/>
      <w:lvlText w:val="%4."/>
      <w:lvlJc w:val="right"/>
      <w:pPr>
        <w:tabs>
          <w:tab w:val="num" w:pos="2880"/>
        </w:tabs>
        <w:ind w:left="2880" w:hanging="360"/>
      </w:pPr>
    </w:lvl>
    <w:lvl w:ilvl="4" w:tplc="819CAA28" w:tentative="1">
      <w:start w:val="1"/>
      <w:numFmt w:val="lowerRoman"/>
      <w:lvlText w:val="%5."/>
      <w:lvlJc w:val="right"/>
      <w:pPr>
        <w:tabs>
          <w:tab w:val="num" w:pos="3600"/>
        </w:tabs>
        <w:ind w:left="3600" w:hanging="360"/>
      </w:pPr>
    </w:lvl>
    <w:lvl w:ilvl="5" w:tplc="5AC6F098" w:tentative="1">
      <w:start w:val="1"/>
      <w:numFmt w:val="lowerRoman"/>
      <w:lvlText w:val="%6."/>
      <w:lvlJc w:val="right"/>
      <w:pPr>
        <w:tabs>
          <w:tab w:val="num" w:pos="4320"/>
        </w:tabs>
        <w:ind w:left="4320" w:hanging="360"/>
      </w:pPr>
    </w:lvl>
    <w:lvl w:ilvl="6" w:tplc="BB0E9130" w:tentative="1">
      <w:start w:val="1"/>
      <w:numFmt w:val="lowerRoman"/>
      <w:lvlText w:val="%7."/>
      <w:lvlJc w:val="right"/>
      <w:pPr>
        <w:tabs>
          <w:tab w:val="num" w:pos="5040"/>
        </w:tabs>
        <w:ind w:left="5040" w:hanging="360"/>
      </w:pPr>
    </w:lvl>
    <w:lvl w:ilvl="7" w:tplc="439E66F4" w:tentative="1">
      <w:start w:val="1"/>
      <w:numFmt w:val="lowerRoman"/>
      <w:lvlText w:val="%8."/>
      <w:lvlJc w:val="right"/>
      <w:pPr>
        <w:tabs>
          <w:tab w:val="num" w:pos="5760"/>
        </w:tabs>
        <w:ind w:left="5760" w:hanging="360"/>
      </w:pPr>
    </w:lvl>
    <w:lvl w:ilvl="8" w:tplc="3F60CC94" w:tentative="1">
      <w:start w:val="1"/>
      <w:numFmt w:val="lowerRoman"/>
      <w:lvlText w:val="%9."/>
      <w:lvlJc w:val="right"/>
      <w:pPr>
        <w:tabs>
          <w:tab w:val="num" w:pos="6480"/>
        </w:tabs>
        <w:ind w:left="6480" w:hanging="360"/>
      </w:pPr>
    </w:lvl>
  </w:abstractNum>
  <w:abstractNum w:abstractNumId="2" w15:restartNumberingAfterBreak="0">
    <w:nsid w:val="0E812D4F"/>
    <w:multiLevelType w:val="hybridMultilevel"/>
    <w:tmpl w:val="ED42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566FC"/>
    <w:multiLevelType w:val="hybridMultilevel"/>
    <w:tmpl w:val="DD6E6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E3EE9"/>
    <w:multiLevelType w:val="hybridMultilevel"/>
    <w:tmpl w:val="560EB7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14535"/>
    <w:multiLevelType w:val="hybridMultilevel"/>
    <w:tmpl w:val="AF167AE8"/>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8E06E616">
      <w:start w:val="1"/>
      <w:numFmt w:val="bullet"/>
      <w:lvlText w:val=""/>
      <w:lvlJc w:val="left"/>
      <w:pPr>
        <w:tabs>
          <w:tab w:val="num" w:pos="1800"/>
        </w:tabs>
        <w:ind w:left="1800" w:hanging="360"/>
      </w:pPr>
      <w:rPr>
        <w:rFonts w:ascii="Wingdings" w:hAnsi="Wingdings" w:hint="default"/>
        <w:sz w:val="22"/>
        <w:szCs w:val="22"/>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993D5C"/>
    <w:multiLevelType w:val="hybridMultilevel"/>
    <w:tmpl w:val="6194C2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B715C"/>
    <w:multiLevelType w:val="hybridMultilevel"/>
    <w:tmpl w:val="46ACC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609FE"/>
    <w:multiLevelType w:val="hybridMultilevel"/>
    <w:tmpl w:val="081C70C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23985"/>
    <w:multiLevelType w:val="hybridMultilevel"/>
    <w:tmpl w:val="B54CA89A"/>
    <w:lvl w:ilvl="0" w:tplc="08090019">
      <w:start w:val="1"/>
      <w:numFmt w:val="lowerLetter"/>
      <w:lvlText w:val="%1."/>
      <w:lvlJc w:val="left"/>
      <w:pPr>
        <w:tabs>
          <w:tab w:val="num" w:pos="1440"/>
        </w:tabs>
        <w:ind w:left="1440" w:hanging="360"/>
      </w:pPr>
      <w:rPr>
        <w:rFonts w:hint="default"/>
      </w:rPr>
    </w:lvl>
    <w:lvl w:ilvl="1" w:tplc="0809000F">
      <w:start w:val="1"/>
      <w:numFmt w:val="decimal"/>
      <w:lvlText w:val="%2."/>
      <w:lvlJc w:val="left"/>
      <w:pPr>
        <w:tabs>
          <w:tab w:val="num" w:pos="2880"/>
        </w:tabs>
        <w:ind w:left="2880" w:hanging="360"/>
      </w:pPr>
      <w:rPr>
        <w:rFont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5DB03F0"/>
    <w:multiLevelType w:val="hybridMultilevel"/>
    <w:tmpl w:val="530C67F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8E06E616">
      <w:start w:val="1"/>
      <w:numFmt w:val="bullet"/>
      <w:lvlText w:val=""/>
      <w:lvlJc w:val="left"/>
      <w:pPr>
        <w:tabs>
          <w:tab w:val="num" w:pos="1800"/>
        </w:tabs>
        <w:ind w:left="1800" w:hanging="360"/>
      </w:pPr>
      <w:rPr>
        <w:rFonts w:ascii="Wingdings" w:hAnsi="Wingdings" w:hint="default"/>
        <w:sz w:val="22"/>
        <w:szCs w:val="22"/>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5C3777"/>
    <w:multiLevelType w:val="hybridMultilevel"/>
    <w:tmpl w:val="2B525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C47F1E"/>
    <w:multiLevelType w:val="hybridMultilevel"/>
    <w:tmpl w:val="27147E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A1F6401"/>
    <w:multiLevelType w:val="multilevel"/>
    <w:tmpl w:val="87EE2C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D43CE7"/>
    <w:multiLevelType w:val="hybridMultilevel"/>
    <w:tmpl w:val="4B6A8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382717"/>
    <w:multiLevelType w:val="hybridMultilevel"/>
    <w:tmpl w:val="C804C1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850204"/>
    <w:multiLevelType w:val="hybridMultilevel"/>
    <w:tmpl w:val="1A9E741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B6DF5"/>
    <w:multiLevelType w:val="hybridMultilevel"/>
    <w:tmpl w:val="332CA3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6E5B59"/>
    <w:multiLevelType w:val="multilevel"/>
    <w:tmpl w:val="87EE2C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5C6B76"/>
    <w:multiLevelType w:val="hybridMultilevel"/>
    <w:tmpl w:val="C3C88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524D73"/>
    <w:multiLevelType w:val="hybridMultilevel"/>
    <w:tmpl w:val="FDFEB30A"/>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8E06E616">
      <w:start w:val="1"/>
      <w:numFmt w:val="bullet"/>
      <w:lvlText w:val=""/>
      <w:lvlJc w:val="left"/>
      <w:pPr>
        <w:tabs>
          <w:tab w:val="num" w:pos="1800"/>
        </w:tabs>
        <w:ind w:left="1800" w:hanging="360"/>
      </w:pPr>
      <w:rPr>
        <w:rFonts w:ascii="Wingdings" w:hAnsi="Wingdings" w:hint="default"/>
        <w:sz w:val="22"/>
        <w:szCs w:val="22"/>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66F2DB4"/>
    <w:multiLevelType w:val="hybridMultilevel"/>
    <w:tmpl w:val="31109EA6"/>
    <w:lvl w:ilvl="0" w:tplc="82C2DC98">
      <w:start w:val="1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7D85027"/>
    <w:multiLevelType w:val="hybridMultilevel"/>
    <w:tmpl w:val="E9A05FE8"/>
    <w:lvl w:ilvl="0" w:tplc="5CEC58B0">
      <w:start w:val="5"/>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58A50B01"/>
    <w:multiLevelType w:val="hybridMultilevel"/>
    <w:tmpl w:val="C5F261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B29B8"/>
    <w:multiLevelType w:val="hybridMultilevel"/>
    <w:tmpl w:val="63DC6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C55FA"/>
    <w:multiLevelType w:val="hybridMultilevel"/>
    <w:tmpl w:val="20825C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7B7F91"/>
    <w:multiLevelType w:val="multilevel"/>
    <w:tmpl w:val="47341E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0942F31"/>
    <w:multiLevelType w:val="hybridMultilevel"/>
    <w:tmpl w:val="DB54B3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48A3011"/>
    <w:multiLevelType w:val="hybridMultilevel"/>
    <w:tmpl w:val="CFF8DDFA"/>
    <w:lvl w:ilvl="0" w:tplc="DE109D02">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30"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C13611"/>
    <w:multiLevelType w:val="hybridMultilevel"/>
    <w:tmpl w:val="F35CBFE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A1564"/>
    <w:multiLevelType w:val="hybridMultilevel"/>
    <w:tmpl w:val="AC3E5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1366AE"/>
    <w:multiLevelType w:val="hybridMultilevel"/>
    <w:tmpl w:val="87EE2C1C"/>
    <w:lvl w:ilvl="0" w:tplc="C2548FA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DD0AC5"/>
    <w:multiLevelType w:val="hybridMultilevel"/>
    <w:tmpl w:val="9CD28B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A13DC5"/>
    <w:multiLevelType w:val="multilevel"/>
    <w:tmpl w:val="0E9A98A6"/>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16"/>
  </w:num>
  <w:num w:numId="4">
    <w:abstractNumId w:val="30"/>
  </w:num>
  <w:num w:numId="5">
    <w:abstractNumId w:val="1"/>
  </w:num>
  <w:num w:numId="6">
    <w:abstractNumId w:val="3"/>
  </w:num>
  <w:num w:numId="7">
    <w:abstractNumId w:val="35"/>
  </w:num>
  <w:num w:numId="8">
    <w:abstractNumId w:val="17"/>
  </w:num>
  <w:num w:numId="9">
    <w:abstractNumId w:val="24"/>
  </w:num>
  <w:num w:numId="10">
    <w:abstractNumId w:val="31"/>
  </w:num>
  <w:num w:numId="11">
    <w:abstractNumId w:val="26"/>
  </w:num>
  <w:num w:numId="12">
    <w:abstractNumId w:val="8"/>
  </w:num>
  <w:num w:numId="13">
    <w:abstractNumId w:val="9"/>
  </w:num>
  <w:num w:numId="14">
    <w:abstractNumId w:val="25"/>
  </w:num>
  <w:num w:numId="15">
    <w:abstractNumId w:val="6"/>
  </w:num>
  <w:num w:numId="16">
    <w:abstractNumId w:val="34"/>
  </w:num>
  <w:num w:numId="17">
    <w:abstractNumId w:val="10"/>
  </w:num>
  <w:num w:numId="18">
    <w:abstractNumId w:val="21"/>
  </w:num>
  <w:num w:numId="19">
    <w:abstractNumId w:val="5"/>
  </w:num>
  <w:num w:numId="20">
    <w:abstractNumId w:val="28"/>
  </w:num>
  <w:num w:numId="21">
    <w:abstractNumId w:val="33"/>
  </w:num>
  <w:num w:numId="22">
    <w:abstractNumId w:val="4"/>
  </w:num>
  <w:num w:numId="23">
    <w:abstractNumId w:val="20"/>
  </w:num>
  <w:num w:numId="24">
    <w:abstractNumId w:val="7"/>
  </w:num>
  <w:num w:numId="25">
    <w:abstractNumId w:val="29"/>
  </w:num>
  <w:num w:numId="26">
    <w:abstractNumId w:val="19"/>
  </w:num>
  <w:num w:numId="27">
    <w:abstractNumId w:val="11"/>
  </w:num>
  <w:num w:numId="28">
    <w:abstractNumId w:val="13"/>
  </w:num>
  <w:num w:numId="29">
    <w:abstractNumId w:val="14"/>
  </w:num>
  <w:num w:numId="30">
    <w:abstractNumId w:val="12"/>
  </w:num>
  <w:num w:numId="31">
    <w:abstractNumId w:val="23"/>
  </w:num>
  <w:num w:numId="32">
    <w:abstractNumId w:val="32"/>
  </w:num>
  <w:num w:numId="33">
    <w:abstractNumId w:val="18"/>
  </w:num>
  <w:num w:numId="34">
    <w:abstractNumId w:val="22"/>
  </w:num>
  <w:num w:numId="35">
    <w:abstractNumId w:val="27"/>
  </w:num>
  <w:num w:numId="36">
    <w:abstractNumId w:val="15"/>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277F8"/>
    <w:rsid w:val="00095621"/>
    <w:rsid w:val="000A7EA0"/>
    <w:rsid w:val="000C24AF"/>
    <w:rsid w:val="0010192E"/>
    <w:rsid w:val="00110985"/>
    <w:rsid w:val="00132F54"/>
    <w:rsid w:val="001453B1"/>
    <w:rsid w:val="0015258C"/>
    <w:rsid w:val="001757E3"/>
    <w:rsid w:val="001A5F3E"/>
    <w:rsid w:val="001C3565"/>
    <w:rsid w:val="001D243C"/>
    <w:rsid w:val="00274F7A"/>
    <w:rsid w:val="002A7E9E"/>
    <w:rsid w:val="002C1D57"/>
    <w:rsid w:val="002C446A"/>
    <w:rsid w:val="0033715E"/>
    <w:rsid w:val="00375FAD"/>
    <w:rsid w:val="003926F6"/>
    <w:rsid w:val="003D3A42"/>
    <w:rsid w:val="0041224C"/>
    <w:rsid w:val="00420E7F"/>
    <w:rsid w:val="00472C1A"/>
    <w:rsid w:val="004E445F"/>
    <w:rsid w:val="004E7025"/>
    <w:rsid w:val="005B0F1C"/>
    <w:rsid w:val="00616632"/>
    <w:rsid w:val="0062039B"/>
    <w:rsid w:val="00624F04"/>
    <w:rsid w:val="00691F48"/>
    <w:rsid w:val="006B3E0F"/>
    <w:rsid w:val="00702B4D"/>
    <w:rsid w:val="00704E45"/>
    <w:rsid w:val="0071497F"/>
    <w:rsid w:val="0075699C"/>
    <w:rsid w:val="00763FA3"/>
    <w:rsid w:val="00772A5C"/>
    <w:rsid w:val="007D6E37"/>
    <w:rsid w:val="007E4138"/>
    <w:rsid w:val="007E7850"/>
    <w:rsid w:val="008022CE"/>
    <w:rsid w:val="00833E7C"/>
    <w:rsid w:val="008B6C2E"/>
    <w:rsid w:val="008D5953"/>
    <w:rsid w:val="009B4AB9"/>
    <w:rsid w:val="00A268E2"/>
    <w:rsid w:val="00A50303"/>
    <w:rsid w:val="00A666B5"/>
    <w:rsid w:val="00A73E11"/>
    <w:rsid w:val="00A77054"/>
    <w:rsid w:val="00AC3ECD"/>
    <w:rsid w:val="00AD2BEF"/>
    <w:rsid w:val="00B77C41"/>
    <w:rsid w:val="00B82764"/>
    <w:rsid w:val="00BA3F4A"/>
    <w:rsid w:val="00BB7DE0"/>
    <w:rsid w:val="00BD2300"/>
    <w:rsid w:val="00BF5289"/>
    <w:rsid w:val="00C62778"/>
    <w:rsid w:val="00D93D0D"/>
    <w:rsid w:val="00DC3A5A"/>
    <w:rsid w:val="00DC7D44"/>
    <w:rsid w:val="00DD7C30"/>
    <w:rsid w:val="00E075B9"/>
    <w:rsid w:val="00E43851"/>
    <w:rsid w:val="00E45C31"/>
    <w:rsid w:val="00E5704B"/>
    <w:rsid w:val="00E60528"/>
    <w:rsid w:val="00E60E30"/>
    <w:rsid w:val="00EB1195"/>
    <w:rsid w:val="00EB1487"/>
    <w:rsid w:val="00ED3649"/>
    <w:rsid w:val="00EF655A"/>
    <w:rsid w:val="00F02A7E"/>
    <w:rsid w:val="00F5217D"/>
    <w:rsid w:val="00F76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date"/>
  <w:shapeDefaults>
    <o:shapedefaults v:ext="edit" spidmax="18433"/>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paragraph" w:styleId="Heading5">
    <w:name w:val="heading 5"/>
    <w:basedOn w:val="Normal"/>
    <w:next w:val="Normal"/>
    <w:link w:val="Heading5Char"/>
    <w:qFormat/>
    <w:rsid w:val="003926F6"/>
    <w:pPr>
      <w:tabs>
        <w:tab w:val="num" w:pos="1008"/>
      </w:tabs>
      <w:spacing w:before="240" w:after="60"/>
      <w:ind w:left="1008" w:hanging="1008"/>
      <w:jc w:val="both"/>
      <w:textboxTightWrap w:val="none"/>
      <w:outlineLvl w:val="4"/>
    </w:pPr>
    <w:rPr>
      <w:b/>
      <w:bCs/>
      <w:i/>
      <w:iCs/>
      <w:sz w:val="26"/>
      <w:szCs w:val="26"/>
      <w:lang w:eastAsia="en-GB"/>
    </w:rPr>
  </w:style>
  <w:style w:type="paragraph" w:styleId="Heading6">
    <w:name w:val="heading 6"/>
    <w:basedOn w:val="Normal"/>
    <w:next w:val="Normal"/>
    <w:link w:val="Heading6Char"/>
    <w:qFormat/>
    <w:rsid w:val="003926F6"/>
    <w:pPr>
      <w:tabs>
        <w:tab w:val="num" w:pos="1152"/>
      </w:tabs>
      <w:spacing w:before="240" w:after="60"/>
      <w:ind w:left="1152" w:hanging="1152"/>
      <w:jc w:val="both"/>
      <w:textboxTightWrap w:val="none"/>
      <w:outlineLvl w:val="5"/>
    </w:pPr>
    <w:rPr>
      <w:rFonts w:ascii="Times New Roman" w:hAnsi="Times New Roman"/>
      <w:b/>
      <w:bCs/>
      <w:sz w:val="22"/>
      <w:szCs w:val="22"/>
      <w:lang w:eastAsia="en-GB"/>
    </w:rPr>
  </w:style>
  <w:style w:type="paragraph" w:styleId="Heading7">
    <w:name w:val="heading 7"/>
    <w:basedOn w:val="Normal"/>
    <w:next w:val="Normal"/>
    <w:link w:val="Heading7Char"/>
    <w:qFormat/>
    <w:rsid w:val="003926F6"/>
    <w:pPr>
      <w:tabs>
        <w:tab w:val="num" w:pos="1296"/>
      </w:tabs>
      <w:spacing w:before="240" w:after="60"/>
      <w:ind w:left="1296" w:hanging="1296"/>
      <w:jc w:val="both"/>
      <w:textboxTightWrap w:val="none"/>
      <w:outlineLvl w:val="6"/>
    </w:pPr>
    <w:rPr>
      <w:rFonts w:ascii="Times New Roman" w:hAnsi="Times New Roman"/>
      <w:lang w:eastAsia="en-GB"/>
    </w:rPr>
  </w:style>
  <w:style w:type="paragraph" w:styleId="Heading8">
    <w:name w:val="heading 8"/>
    <w:basedOn w:val="Normal"/>
    <w:next w:val="Normal"/>
    <w:link w:val="Heading8Char"/>
    <w:qFormat/>
    <w:rsid w:val="003926F6"/>
    <w:pPr>
      <w:tabs>
        <w:tab w:val="num" w:pos="1440"/>
      </w:tabs>
      <w:spacing w:before="240" w:after="60"/>
      <w:ind w:left="1440" w:hanging="1440"/>
      <w:jc w:val="both"/>
      <w:textboxTightWrap w:val="none"/>
      <w:outlineLvl w:val="7"/>
    </w:pPr>
    <w:rPr>
      <w:rFonts w:ascii="Times New Roman" w:hAnsi="Times New Roman"/>
      <w:i/>
      <w:iCs/>
      <w:lang w:eastAsia="en-GB"/>
    </w:rPr>
  </w:style>
  <w:style w:type="paragraph" w:styleId="Heading9">
    <w:name w:val="heading 9"/>
    <w:basedOn w:val="Normal"/>
    <w:next w:val="Normal"/>
    <w:link w:val="Heading9Char"/>
    <w:qFormat/>
    <w:rsid w:val="003926F6"/>
    <w:pPr>
      <w:tabs>
        <w:tab w:val="num" w:pos="1584"/>
      </w:tabs>
      <w:spacing w:before="240" w:after="60"/>
      <w:ind w:left="1584" w:hanging="1584"/>
      <w:jc w:val="both"/>
      <w:textboxTightWrap w:val="none"/>
      <w:outlineLvl w:val="8"/>
    </w:pPr>
    <w:rPr>
      <w:rFonts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953"/>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nhideWhenUsed/>
    <w:qFormat/>
    <w:rsid w:val="000C24AF"/>
    <w:pPr>
      <w:spacing w:after="100"/>
      <w:ind w:left="220"/>
    </w:pPr>
  </w:style>
  <w:style w:type="paragraph" w:styleId="TOC3">
    <w:name w:val="toc 3"/>
    <w:basedOn w:val="Normal"/>
    <w:next w:val="Normal"/>
    <w:autoRedefine/>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nhideWhenUsed/>
    <w:qFormat/>
    <w:rsid w:val="00095621"/>
    <w:pPr>
      <w:tabs>
        <w:tab w:val="right" w:pos="9866"/>
      </w:tabs>
      <w:spacing w:after="0"/>
    </w:pPr>
    <w:rPr>
      <w:color w:val="505050" w:themeColor="accent3"/>
      <w:sz w:val="17"/>
    </w:rPr>
  </w:style>
  <w:style w:type="character" w:customStyle="1" w:styleId="FooterChar">
    <w:name w:val="Footer Char"/>
    <w:basedOn w:val="DefaultParagraphFont"/>
    <w:link w:val="Footer"/>
    <w:uiPriority w:val="99"/>
    <w:rsid w:val="00095621"/>
    <w:rPr>
      <w:rFonts w:ascii="Arial" w:hAnsi="Arial"/>
      <w:color w:val="505050" w:themeColor="accent3"/>
      <w:sz w:val="17"/>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semiHidden/>
    <w:unhideWhenUsed/>
    <w:rsid w:val="001D243C"/>
    <w:rPr>
      <w:vertAlign w:val="superscript"/>
    </w:rPr>
  </w:style>
  <w:style w:type="paragraph" w:styleId="BalloonText">
    <w:name w:val="Balloon Text"/>
    <w:basedOn w:val="Normal"/>
    <w:link w:val="BalloonTextChar"/>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table" w:customStyle="1" w:styleId="TableGrid1">
    <w:name w:val="Table Grid1"/>
    <w:basedOn w:val="TableNormal"/>
    <w:next w:val="TableGrid"/>
    <w:uiPriority w:val="59"/>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paragraph" w:styleId="FootnoteText">
    <w:name w:val="footnote text"/>
    <w:basedOn w:val="Normal"/>
    <w:link w:val="FootnoteTextChar"/>
    <w:semiHidden/>
    <w:unhideWhenUsed/>
    <w:rsid w:val="00A77054"/>
    <w:pPr>
      <w:spacing w:after="0"/>
    </w:pPr>
    <w:rPr>
      <w:sz w:val="20"/>
      <w:szCs w:val="20"/>
    </w:rPr>
  </w:style>
  <w:style w:type="character" w:customStyle="1" w:styleId="FootnoteTextChar">
    <w:name w:val="Footnote Text Char"/>
    <w:basedOn w:val="DefaultParagraphFont"/>
    <w:link w:val="FootnoteText"/>
    <w:uiPriority w:val="99"/>
    <w:semiHidden/>
    <w:rsid w:val="00A77054"/>
    <w:rPr>
      <w:rFonts w:ascii="Arial" w:hAnsi="Arial"/>
    </w:rPr>
  </w:style>
  <w:style w:type="character" w:styleId="FollowedHyperlink">
    <w:name w:val="FollowedHyperlink"/>
    <w:basedOn w:val="DefaultParagraphFont"/>
    <w:unhideWhenUsed/>
    <w:rsid w:val="00A77054"/>
    <w:rPr>
      <w:color w:val="701870" w:themeColor="followedHyperlink"/>
      <w:u w:val="single"/>
    </w:rPr>
  </w:style>
  <w:style w:type="character" w:styleId="Emphasis">
    <w:name w:val="Emphasis"/>
    <w:basedOn w:val="DefaultParagraphFont"/>
    <w:uiPriority w:val="20"/>
    <w:qFormat/>
    <w:rsid w:val="005B0F1C"/>
    <w:rPr>
      <w:i/>
      <w:iCs/>
    </w:rPr>
  </w:style>
  <w:style w:type="character" w:customStyle="1" w:styleId="apple-converted-space">
    <w:name w:val="apple-converted-space"/>
    <w:basedOn w:val="DefaultParagraphFont"/>
    <w:rsid w:val="005B0F1C"/>
  </w:style>
  <w:style w:type="character" w:customStyle="1" w:styleId="Heading5Char">
    <w:name w:val="Heading 5 Char"/>
    <w:basedOn w:val="DefaultParagraphFont"/>
    <w:link w:val="Heading5"/>
    <w:rsid w:val="003926F6"/>
    <w:rPr>
      <w:rFonts w:ascii="Arial" w:hAnsi="Arial"/>
      <w:b/>
      <w:bCs/>
      <w:i/>
      <w:iCs/>
      <w:sz w:val="26"/>
      <w:szCs w:val="26"/>
      <w:lang w:eastAsia="en-GB"/>
    </w:rPr>
  </w:style>
  <w:style w:type="character" w:customStyle="1" w:styleId="Heading6Char">
    <w:name w:val="Heading 6 Char"/>
    <w:basedOn w:val="DefaultParagraphFont"/>
    <w:link w:val="Heading6"/>
    <w:rsid w:val="003926F6"/>
    <w:rPr>
      <w:b/>
      <w:bCs/>
      <w:sz w:val="22"/>
      <w:szCs w:val="22"/>
      <w:lang w:eastAsia="en-GB"/>
    </w:rPr>
  </w:style>
  <w:style w:type="character" w:customStyle="1" w:styleId="Heading7Char">
    <w:name w:val="Heading 7 Char"/>
    <w:basedOn w:val="DefaultParagraphFont"/>
    <w:link w:val="Heading7"/>
    <w:rsid w:val="003926F6"/>
    <w:rPr>
      <w:sz w:val="24"/>
      <w:szCs w:val="24"/>
      <w:lang w:eastAsia="en-GB"/>
    </w:rPr>
  </w:style>
  <w:style w:type="character" w:customStyle="1" w:styleId="Heading8Char">
    <w:name w:val="Heading 8 Char"/>
    <w:basedOn w:val="DefaultParagraphFont"/>
    <w:link w:val="Heading8"/>
    <w:rsid w:val="003926F6"/>
    <w:rPr>
      <w:i/>
      <w:iCs/>
      <w:sz w:val="24"/>
      <w:szCs w:val="24"/>
      <w:lang w:eastAsia="en-GB"/>
    </w:rPr>
  </w:style>
  <w:style w:type="character" w:customStyle="1" w:styleId="Heading9Char">
    <w:name w:val="Heading 9 Char"/>
    <w:basedOn w:val="DefaultParagraphFont"/>
    <w:link w:val="Heading9"/>
    <w:rsid w:val="003926F6"/>
    <w:rPr>
      <w:rFonts w:ascii="Arial" w:hAnsi="Arial" w:cs="Arial"/>
      <w:sz w:val="22"/>
      <w:szCs w:val="22"/>
      <w:lang w:eastAsia="en-GB"/>
    </w:rPr>
  </w:style>
  <w:style w:type="paragraph" w:customStyle="1" w:styleId="CharCharChar">
    <w:name w:val="Char Char Char"/>
    <w:basedOn w:val="Normal"/>
    <w:rsid w:val="003926F6"/>
    <w:pPr>
      <w:spacing w:after="120" w:line="240" w:lineRule="exact"/>
      <w:jc w:val="both"/>
      <w:textboxTightWrap w:val="none"/>
    </w:pPr>
    <w:rPr>
      <w:rFonts w:ascii="Verdana" w:hAnsi="Verdana"/>
      <w:sz w:val="20"/>
      <w:szCs w:val="20"/>
      <w:lang w:val="en-US"/>
    </w:rPr>
  </w:style>
  <w:style w:type="character" w:styleId="PageNumber">
    <w:name w:val="page number"/>
    <w:basedOn w:val="DefaultParagraphFont"/>
    <w:rsid w:val="003926F6"/>
  </w:style>
  <w:style w:type="paragraph" w:styleId="Caption">
    <w:name w:val="caption"/>
    <w:basedOn w:val="Normal"/>
    <w:next w:val="Normal"/>
    <w:qFormat/>
    <w:rsid w:val="003926F6"/>
    <w:pPr>
      <w:spacing w:before="120" w:after="120"/>
      <w:jc w:val="both"/>
      <w:textboxTightWrap w:val="none"/>
    </w:pPr>
    <w:rPr>
      <w:b/>
      <w:bCs/>
      <w:sz w:val="20"/>
      <w:szCs w:val="20"/>
      <w:lang w:eastAsia="en-GB"/>
    </w:rPr>
  </w:style>
  <w:style w:type="paragraph" w:customStyle="1" w:styleId="StyleCaptionCentered">
    <w:name w:val="Style Caption + Centered"/>
    <w:basedOn w:val="Caption"/>
    <w:next w:val="Caption"/>
    <w:rsid w:val="003926F6"/>
    <w:pPr>
      <w:jc w:val="center"/>
    </w:pPr>
    <w:rPr>
      <w:sz w:val="24"/>
    </w:rPr>
  </w:style>
  <w:style w:type="table" w:styleId="TableProfessional">
    <w:name w:val="Table Professional"/>
    <w:basedOn w:val="TableNormal"/>
    <w:rsid w:val="003926F6"/>
    <w:pPr>
      <w:spacing w:after="60"/>
    </w:pPr>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itle">
    <w:name w:val="Title"/>
    <w:basedOn w:val="Normal"/>
    <w:link w:val="TitleChar"/>
    <w:qFormat/>
    <w:rsid w:val="003926F6"/>
    <w:pPr>
      <w:spacing w:before="240" w:after="60"/>
      <w:jc w:val="center"/>
      <w:textboxTightWrap w:val="none"/>
      <w:outlineLvl w:val="0"/>
    </w:pPr>
    <w:rPr>
      <w:rFonts w:cs="Arial"/>
      <w:b/>
      <w:bCs/>
      <w:kern w:val="28"/>
      <w:sz w:val="32"/>
      <w:szCs w:val="32"/>
      <w:lang w:eastAsia="en-GB"/>
    </w:rPr>
  </w:style>
  <w:style w:type="character" w:customStyle="1" w:styleId="TitleChar">
    <w:name w:val="Title Char"/>
    <w:basedOn w:val="DefaultParagraphFont"/>
    <w:link w:val="Title"/>
    <w:rsid w:val="003926F6"/>
    <w:rPr>
      <w:rFonts w:ascii="Arial" w:hAnsi="Arial" w:cs="Arial"/>
      <w:b/>
      <w:bCs/>
      <w:kern w:val="28"/>
      <w:sz w:val="32"/>
      <w:szCs w:val="32"/>
      <w:lang w:eastAsia="en-GB"/>
    </w:rPr>
  </w:style>
  <w:style w:type="paragraph" w:customStyle="1" w:styleId="StyleTitleRight">
    <w:name w:val="Style Title + Right"/>
    <w:basedOn w:val="Title"/>
    <w:rsid w:val="003926F6"/>
    <w:pPr>
      <w:jc w:val="right"/>
    </w:pPr>
    <w:rPr>
      <w:rFonts w:cs="Times New Roman"/>
      <w:sz w:val="40"/>
      <w:szCs w:val="20"/>
    </w:rPr>
  </w:style>
  <w:style w:type="character" w:styleId="CommentReference">
    <w:name w:val="annotation reference"/>
    <w:semiHidden/>
    <w:rsid w:val="003926F6"/>
    <w:rPr>
      <w:sz w:val="16"/>
      <w:szCs w:val="16"/>
    </w:rPr>
  </w:style>
  <w:style w:type="paragraph" w:styleId="CommentText">
    <w:name w:val="annotation text"/>
    <w:basedOn w:val="Normal"/>
    <w:link w:val="CommentTextChar"/>
    <w:semiHidden/>
    <w:rsid w:val="003926F6"/>
    <w:pPr>
      <w:spacing w:after="60"/>
      <w:jc w:val="both"/>
      <w:textboxTightWrap w:val="none"/>
    </w:pPr>
    <w:rPr>
      <w:sz w:val="20"/>
      <w:szCs w:val="20"/>
      <w:lang w:eastAsia="en-GB"/>
    </w:rPr>
  </w:style>
  <w:style w:type="character" w:customStyle="1" w:styleId="CommentTextChar">
    <w:name w:val="Comment Text Char"/>
    <w:basedOn w:val="DefaultParagraphFont"/>
    <w:link w:val="CommentText"/>
    <w:semiHidden/>
    <w:rsid w:val="003926F6"/>
    <w:rPr>
      <w:rFonts w:ascii="Arial" w:hAnsi="Arial"/>
      <w:lang w:eastAsia="en-GB"/>
    </w:rPr>
  </w:style>
  <w:style w:type="paragraph" w:styleId="CommentSubject">
    <w:name w:val="annotation subject"/>
    <w:basedOn w:val="CommentText"/>
    <w:next w:val="CommentText"/>
    <w:link w:val="CommentSubjectChar"/>
    <w:semiHidden/>
    <w:rsid w:val="003926F6"/>
    <w:rPr>
      <w:b/>
      <w:bCs/>
    </w:rPr>
  </w:style>
  <w:style w:type="character" w:customStyle="1" w:styleId="CommentSubjectChar">
    <w:name w:val="Comment Subject Char"/>
    <w:basedOn w:val="CommentTextChar"/>
    <w:link w:val="CommentSubject"/>
    <w:semiHidden/>
    <w:rsid w:val="003926F6"/>
    <w:rPr>
      <w:rFonts w:ascii="Arial" w:hAnsi="Arial"/>
      <w:b/>
      <w:bCs/>
      <w:lang w:eastAsia="en-GB"/>
    </w:rPr>
  </w:style>
  <w:style w:type="paragraph" w:styleId="BodyText">
    <w:name w:val="Body Text"/>
    <w:basedOn w:val="Normal"/>
    <w:link w:val="BodyTextChar"/>
    <w:rsid w:val="003926F6"/>
    <w:pPr>
      <w:spacing w:after="0"/>
      <w:jc w:val="both"/>
      <w:textboxTightWrap w:val="none"/>
    </w:pPr>
    <w:rPr>
      <w:sz w:val="20"/>
      <w:szCs w:val="20"/>
      <w:lang w:eastAsia="en-GB"/>
    </w:rPr>
  </w:style>
  <w:style w:type="character" w:customStyle="1" w:styleId="BodyTextChar">
    <w:name w:val="Body Text Char"/>
    <w:basedOn w:val="DefaultParagraphFont"/>
    <w:link w:val="BodyText"/>
    <w:rsid w:val="003926F6"/>
    <w:rPr>
      <w:rFonts w:ascii="Arial" w:hAnsi="Arial"/>
      <w:lang w:eastAsia="en-GB"/>
    </w:rPr>
  </w:style>
  <w:style w:type="character" w:customStyle="1" w:styleId="PlainTextChar">
    <w:name w:val="Plain Text Char"/>
    <w:link w:val="PlainText"/>
    <w:semiHidden/>
    <w:locked/>
    <w:rsid w:val="003926F6"/>
    <w:rPr>
      <w:rFonts w:ascii="Consolas" w:hAnsi="Consolas"/>
      <w:sz w:val="21"/>
      <w:szCs w:val="21"/>
      <w:lang w:eastAsia="en-GB"/>
    </w:rPr>
  </w:style>
  <w:style w:type="paragraph" w:styleId="PlainText">
    <w:name w:val="Plain Text"/>
    <w:basedOn w:val="Normal"/>
    <w:link w:val="PlainTextChar"/>
    <w:semiHidden/>
    <w:rsid w:val="003926F6"/>
    <w:pPr>
      <w:spacing w:after="0"/>
      <w:textboxTightWrap w:val="none"/>
    </w:pPr>
    <w:rPr>
      <w:rFonts w:ascii="Consolas" w:hAnsi="Consolas"/>
      <w:sz w:val="21"/>
      <w:szCs w:val="21"/>
      <w:lang w:eastAsia="en-GB"/>
    </w:rPr>
  </w:style>
  <w:style w:type="character" w:customStyle="1" w:styleId="PlainTextChar1">
    <w:name w:val="Plain Text Char1"/>
    <w:basedOn w:val="DefaultParagraphFont"/>
    <w:uiPriority w:val="99"/>
    <w:semiHidden/>
    <w:rsid w:val="003926F6"/>
    <w:rPr>
      <w:rFonts w:ascii="Consolas" w:hAnsi="Consolas"/>
      <w:sz w:val="21"/>
      <w:szCs w:val="21"/>
    </w:rPr>
  </w:style>
  <w:style w:type="table" w:customStyle="1" w:styleId="TableGrid2">
    <w:name w:val="Table Grid2"/>
    <w:basedOn w:val="TableNormal"/>
    <w:next w:val="TableGrid"/>
    <w:rsid w:val="000A7EA0"/>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Char Char"/>
    <w:basedOn w:val="Normal"/>
    <w:rsid w:val="00A50303"/>
    <w:pPr>
      <w:spacing w:after="120" w:line="240" w:lineRule="exact"/>
      <w:jc w:val="both"/>
      <w:textboxTightWrap w:val="none"/>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0012">
      <w:bodyDiv w:val="1"/>
      <w:marLeft w:val="0"/>
      <w:marRight w:val="0"/>
      <w:marTop w:val="0"/>
      <w:marBottom w:val="0"/>
      <w:divBdr>
        <w:top w:val="none" w:sz="0" w:space="0" w:color="auto"/>
        <w:left w:val="none" w:sz="0" w:space="0" w:color="auto"/>
        <w:bottom w:val="none" w:sz="0" w:space="0" w:color="auto"/>
        <w:right w:val="none" w:sz="0" w:space="0" w:color="auto"/>
      </w:divBdr>
    </w:div>
    <w:div w:id="1035815229">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 w:id="1485924977">
      <w:bodyDiv w:val="1"/>
      <w:marLeft w:val="0"/>
      <w:marRight w:val="0"/>
      <w:marTop w:val="0"/>
      <w:marBottom w:val="0"/>
      <w:divBdr>
        <w:top w:val="none" w:sz="0" w:space="0" w:color="auto"/>
        <w:left w:val="none" w:sz="0" w:space="0" w:color="auto"/>
        <w:bottom w:val="none" w:sz="0" w:space="0" w:color="auto"/>
        <w:right w:val="none" w:sz="0" w:space="0" w:color="auto"/>
      </w:divBdr>
      <w:divsChild>
        <w:div w:id="1658455965">
          <w:marLeft w:val="446"/>
          <w:marRight w:val="0"/>
          <w:marTop w:val="0"/>
          <w:marBottom w:val="0"/>
          <w:divBdr>
            <w:top w:val="none" w:sz="0" w:space="0" w:color="auto"/>
            <w:left w:val="none" w:sz="0" w:space="0" w:color="auto"/>
            <w:bottom w:val="none" w:sz="0" w:space="0" w:color="auto"/>
            <w:right w:val="none" w:sz="0" w:space="0" w:color="auto"/>
          </w:divBdr>
        </w:div>
        <w:div w:id="827087852">
          <w:marLeft w:val="446"/>
          <w:marRight w:val="0"/>
          <w:marTop w:val="0"/>
          <w:marBottom w:val="0"/>
          <w:divBdr>
            <w:top w:val="none" w:sz="0" w:space="0" w:color="auto"/>
            <w:left w:val="none" w:sz="0" w:space="0" w:color="auto"/>
            <w:bottom w:val="none" w:sz="0" w:space="0" w:color="auto"/>
            <w:right w:val="none" w:sz="0" w:space="0" w:color="auto"/>
          </w:divBdr>
        </w:div>
        <w:div w:id="462121460">
          <w:marLeft w:val="446"/>
          <w:marRight w:val="0"/>
          <w:marTop w:val="0"/>
          <w:marBottom w:val="0"/>
          <w:divBdr>
            <w:top w:val="none" w:sz="0" w:space="0" w:color="auto"/>
            <w:left w:val="none" w:sz="0" w:space="0" w:color="auto"/>
            <w:bottom w:val="none" w:sz="0" w:space="0" w:color="auto"/>
            <w:right w:val="none" w:sz="0" w:space="0" w:color="auto"/>
          </w:divBdr>
        </w:div>
      </w:divsChild>
    </w:div>
    <w:div w:id="1797479921">
      <w:bodyDiv w:val="1"/>
      <w:marLeft w:val="0"/>
      <w:marRight w:val="0"/>
      <w:marTop w:val="0"/>
      <w:marBottom w:val="0"/>
      <w:divBdr>
        <w:top w:val="none" w:sz="0" w:space="0" w:color="auto"/>
        <w:left w:val="none" w:sz="0" w:space="0" w:color="auto"/>
        <w:bottom w:val="none" w:sz="0" w:space="0" w:color="auto"/>
        <w:right w:val="none" w:sz="0" w:space="0" w:color="auto"/>
      </w:divBdr>
    </w:div>
    <w:div w:id="21114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uk/government/collections/clostridium-difficile-guidance-data-and-analysi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statistics/clostridium-difficile-infection-annual-dat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statistics/clostridium-difficile-infection-annual-data" TargetMode="External"/><Relationship Id="rId4" Type="http://schemas.openxmlformats.org/officeDocument/2006/relationships/webSettings" Target="webSettings.xml"/><Relationship Id="rId9" Type="http://schemas.openxmlformats.org/officeDocument/2006/relationships/hyperlink" Target="https://www.england.nhs.uk/wp-content/uploads/2013/12/5yr-strat-plann-guid-wa.pdf" TargetMode="External"/><Relationship Id="rId14" Type="http://schemas.openxmlformats.org/officeDocument/2006/relationships/hyperlink" Target="https://www.nice.org.uk/accessibilit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advice/esmpb1/chapter/full-evidence-summary-medicines-and-prescribing-briefing" TargetMode="External"/><Relationship Id="rId2" Type="http://schemas.openxmlformats.org/officeDocument/2006/relationships/hyperlink" Target="https://www.gov.uk/government/collections/clostridium-difficile-guidance-data-and-analysis" TargetMode="External"/><Relationship Id="rId1" Type="http://schemas.openxmlformats.org/officeDocument/2006/relationships/hyperlink" Target="https://www.gov.uk/government/uploads/system/uploads/attachment_data/file/442952/Annual_Epidemiological_Commentary_FY_2014_2015.pdf" TargetMode="External"/><Relationship Id="rId4" Type="http://schemas.openxmlformats.org/officeDocument/2006/relationships/hyperlink" Target="https://www.england.nhs.uk/wp-content/uploads/2013/12/5yr-strat-plann-guid-wa.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Sheet1!$A$1:$A$8</c:f>
              <c:strCache>
                <c:ptCount val="8"/>
                <c:pt idx="0">
                  <c:v>2007/08</c:v>
                </c:pt>
                <c:pt idx="1">
                  <c:v>2008/09</c:v>
                </c:pt>
                <c:pt idx="2">
                  <c:v>2009/10</c:v>
                </c:pt>
                <c:pt idx="3">
                  <c:v>2010/11</c:v>
                </c:pt>
                <c:pt idx="4">
                  <c:v>2011/12</c:v>
                </c:pt>
                <c:pt idx="5">
                  <c:v>2012/13</c:v>
                </c:pt>
                <c:pt idx="6">
                  <c:v>2014/15</c:v>
                </c:pt>
                <c:pt idx="7">
                  <c:v>2013/14</c:v>
                </c:pt>
              </c:strCache>
            </c:strRef>
          </c:cat>
          <c:val>
            <c:numRef>
              <c:f>Sheet1!$B$1:$B$8</c:f>
              <c:numCache>
                <c:formatCode>#,##0</c:formatCode>
                <c:ptCount val="8"/>
                <c:pt idx="0">
                  <c:v>55498</c:v>
                </c:pt>
                <c:pt idx="1">
                  <c:v>36095</c:v>
                </c:pt>
                <c:pt idx="2">
                  <c:v>25604</c:v>
                </c:pt>
                <c:pt idx="3">
                  <c:v>21707</c:v>
                </c:pt>
                <c:pt idx="4">
                  <c:v>18022</c:v>
                </c:pt>
                <c:pt idx="5">
                  <c:v>14694</c:v>
                </c:pt>
                <c:pt idx="6">
                  <c:v>14165</c:v>
                </c:pt>
                <c:pt idx="7">
                  <c:v>13361</c:v>
                </c:pt>
              </c:numCache>
            </c:numRef>
          </c:val>
          <c:extLst>
            <c:ext xmlns:c16="http://schemas.microsoft.com/office/drawing/2014/chart" uri="{C3380CC4-5D6E-409C-BE32-E72D297353CC}">
              <c16:uniqueId val="{00000000-C68D-4B9B-9494-4F5248C290E7}"/>
            </c:ext>
          </c:extLst>
        </c:ser>
        <c:ser>
          <c:idx val="1"/>
          <c:order val="1"/>
          <c:invertIfNegative val="0"/>
          <c:cat>
            <c:strRef>
              <c:f>Sheet1!$A$1:$A$8</c:f>
              <c:strCache>
                <c:ptCount val="8"/>
                <c:pt idx="0">
                  <c:v>2007/08</c:v>
                </c:pt>
                <c:pt idx="1">
                  <c:v>2008/09</c:v>
                </c:pt>
                <c:pt idx="2">
                  <c:v>2009/10</c:v>
                </c:pt>
                <c:pt idx="3">
                  <c:v>2010/11</c:v>
                </c:pt>
                <c:pt idx="4">
                  <c:v>2011/12</c:v>
                </c:pt>
                <c:pt idx="5">
                  <c:v>2012/13</c:v>
                </c:pt>
                <c:pt idx="6">
                  <c:v>2014/15</c:v>
                </c:pt>
                <c:pt idx="7">
                  <c:v>2013/14</c:v>
                </c:pt>
              </c:strCache>
            </c:strRef>
          </c:cat>
          <c:val>
            <c:numRef>
              <c:f>Sheet1!$C$1:$C$8</c:f>
              <c:numCache>
                <c:formatCode>General</c:formatCode>
                <c:ptCount val="8"/>
              </c:numCache>
            </c:numRef>
          </c:val>
          <c:extLst>
            <c:ext xmlns:c16="http://schemas.microsoft.com/office/drawing/2014/chart" uri="{C3380CC4-5D6E-409C-BE32-E72D297353CC}">
              <c16:uniqueId val="{00000001-C68D-4B9B-9494-4F5248C290E7}"/>
            </c:ext>
          </c:extLst>
        </c:ser>
        <c:dLbls>
          <c:showLegendKey val="0"/>
          <c:showVal val="0"/>
          <c:showCatName val="0"/>
          <c:showSerName val="0"/>
          <c:showPercent val="0"/>
          <c:showBubbleSize val="0"/>
        </c:dLbls>
        <c:gapWidth val="150"/>
        <c:axId val="122365440"/>
        <c:axId val="122366976"/>
      </c:barChart>
      <c:catAx>
        <c:axId val="122365440"/>
        <c:scaling>
          <c:orientation val="minMax"/>
        </c:scaling>
        <c:delete val="0"/>
        <c:axPos val="b"/>
        <c:numFmt formatCode="General" sourceLinked="0"/>
        <c:majorTickMark val="out"/>
        <c:minorTickMark val="none"/>
        <c:tickLblPos val="nextTo"/>
        <c:crossAx val="122366976"/>
        <c:crosses val="autoZero"/>
        <c:auto val="1"/>
        <c:lblAlgn val="ctr"/>
        <c:lblOffset val="100"/>
        <c:noMultiLvlLbl val="0"/>
      </c:catAx>
      <c:valAx>
        <c:axId val="122366976"/>
        <c:scaling>
          <c:orientation val="minMax"/>
        </c:scaling>
        <c:delete val="0"/>
        <c:axPos val="l"/>
        <c:majorGridlines/>
        <c:numFmt formatCode="#,##0" sourceLinked="1"/>
        <c:majorTickMark val="out"/>
        <c:minorTickMark val="none"/>
        <c:tickLblPos val="nextTo"/>
        <c:crossAx val="122365440"/>
        <c:crosses val="autoZero"/>
        <c:crossBetween val="between"/>
      </c:valAx>
    </c:plotArea>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C642B217664CFE91AC156D938B80F2"/>
        <w:category>
          <w:name w:val="General"/>
          <w:gallery w:val="placeholder"/>
        </w:category>
        <w:types>
          <w:type w:val="bbPlcHdr"/>
        </w:types>
        <w:behaviors>
          <w:behavior w:val="content"/>
        </w:behaviors>
        <w:guid w:val="{BE0AC83E-6D61-4315-A9CD-CB643D05B948}"/>
      </w:docPartPr>
      <w:docPartBody>
        <w:p w:rsidR="007F4346" w:rsidRDefault="007F4346" w:rsidP="007F4346">
          <w:pPr>
            <w:pStyle w:val="9DC642B217664CFE91AC156D938B80F2"/>
          </w:pPr>
          <w:r w:rsidRPr="00B71800">
            <w:rPr>
              <w:rStyle w:val="PlaceholderText"/>
            </w:rPr>
            <w:t>Choose an item.</w:t>
          </w:r>
        </w:p>
      </w:docPartBody>
    </w:docPart>
    <w:docPart>
      <w:docPartPr>
        <w:name w:val="44657157B90748B6A22172B85BCEAC24"/>
        <w:category>
          <w:name w:val="General"/>
          <w:gallery w:val="placeholder"/>
        </w:category>
        <w:types>
          <w:type w:val="bbPlcHdr"/>
        </w:types>
        <w:behaviors>
          <w:behavior w:val="content"/>
        </w:behaviors>
        <w:guid w:val="{DDFF5BF1-5BDB-4A46-8A82-81287AE66C4D}"/>
      </w:docPartPr>
      <w:docPartBody>
        <w:p w:rsidR="007F4346" w:rsidRDefault="007F4346" w:rsidP="007F4346">
          <w:pPr>
            <w:pStyle w:val="44657157B90748B6A22172B85BCEAC24"/>
          </w:pPr>
          <w:r w:rsidRPr="00B71800">
            <w:rPr>
              <w:rStyle w:val="PlaceholderText"/>
            </w:rPr>
            <w:t>Choose an item.</w:t>
          </w:r>
        </w:p>
      </w:docPartBody>
    </w:docPart>
    <w:docPart>
      <w:docPartPr>
        <w:name w:val="FCA4F65AE81745738B18132A506D07BA"/>
        <w:category>
          <w:name w:val="General"/>
          <w:gallery w:val="placeholder"/>
        </w:category>
        <w:types>
          <w:type w:val="bbPlcHdr"/>
        </w:types>
        <w:behaviors>
          <w:behavior w:val="content"/>
        </w:behaviors>
        <w:guid w:val="{814FF256-B211-463F-9055-0A22E2884A9D}"/>
      </w:docPartPr>
      <w:docPartBody>
        <w:p w:rsidR="007F4346" w:rsidRDefault="007F4346" w:rsidP="007F4346">
          <w:pPr>
            <w:pStyle w:val="FCA4F65AE81745738B18132A506D07BA"/>
          </w:pPr>
          <w:r w:rsidRPr="00BC45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altName w:val="Bell MT"/>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D9"/>
    <w:rsid w:val="00024330"/>
    <w:rsid w:val="001B72D9"/>
    <w:rsid w:val="00242B69"/>
    <w:rsid w:val="002B3BE6"/>
    <w:rsid w:val="007F4346"/>
    <w:rsid w:val="00AE0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42840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346"/>
    <w:rPr>
      <w:color w:val="808080"/>
    </w:rPr>
  </w:style>
  <w:style w:type="paragraph" w:customStyle="1" w:styleId="7A519A16D776400A999ACBB3AEE6FA1C">
    <w:name w:val="7A519A16D776400A999ACBB3AEE6FA1C"/>
    <w:rsid w:val="001B72D9"/>
  </w:style>
  <w:style w:type="paragraph" w:customStyle="1" w:styleId="EE3D57D5D6D54AD689BE336733C314BB">
    <w:name w:val="EE3D57D5D6D54AD689BE336733C314BB"/>
    <w:rsid w:val="001B72D9"/>
  </w:style>
  <w:style w:type="paragraph" w:customStyle="1" w:styleId="803F80D2479F4D4CBD7709FDCB8E1B7F">
    <w:name w:val="803F80D2479F4D4CBD7709FDCB8E1B7F"/>
    <w:rsid w:val="001B72D9"/>
  </w:style>
  <w:style w:type="paragraph" w:customStyle="1" w:styleId="7970170360E1490BB072ADFF83B61717">
    <w:name w:val="7970170360E1490BB072ADFF83B61717"/>
    <w:rsid w:val="001B72D9"/>
  </w:style>
  <w:style w:type="paragraph" w:customStyle="1" w:styleId="A00F2AB3DE2A4404B365138E4DD5F116">
    <w:name w:val="A00F2AB3DE2A4404B365138E4DD5F116"/>
    <w:rsid w:val="00AE052B"/>
  </w:style>
  <w:style w:type="paragraph" w:customStyle="1" w:styleId="F3F962D5499641D3B5B22F38464E1932">
    <w:name w:val="F3F962D5499641D3B5B22F38464E1932"/>
    <w:rsid w:val="007F4346"/>
    <w:pPr>
      <w:spacing w:after="160" w:line="259" w:lineRule="auto"/>
    </w:pPr>
  </w:style>
  <w:style w:type="paragraph" w:customStyle="1" w:styleId="9DC642B217664CFE91AC156D938B80F2">
    <w:name w:val="9DC642B217664CFE91AC156D938B80F2"/>
    <w:rsid w:val="007F4346"/>
    <w:pPr>
      <w:spacing w:after="160" w:line="259" w:lineRule="auto"/>
    </w:pPr>
  </w:style>
  <w:style w:type="paragraph" w:customStyle="1" w:styleId="44657157B90748B6A22172B85BCEAC24">
    <w:name w:val="44657157B90748B6A22172B85BCEAC24"/>
    <w:rsid w:val="007F4346"/>
    <w:pPr>
      <w:spacing w:after="160" w:line="259" w:lineRule="auto"/>
    </w:pPr>
  </w:style>
  <w:style w:type="paragraph" w:customStyle="1" w:styleId="FB6734163C0843329561627F4800DEA1">
    <w:name w:val="FB6734163C0843329561627F4800DEA1"/>
    <w:rsid w:val="007F4346"/>
    <w:pPr>
      <w:spacing w:after="160" w:line="259" w:lineRule="auto"/>
    </w:pPr>
  </w:style>
  <w:style w:type="paragraph" w:customStyle="1" w:styleId="FCA4F65AE81745738B18132A506D07BA">
    <w:name w:val="FCA4F65AE81745738B18132A506D07BA"/>
    <w:rsid w:val="007F434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HSCIC corporate">
    <a:dk1>
      <a:srgbClr val="001830"/>
    </a:dk1>
    <a:lt1>
      <a:srgbClr val="FAFCFC"/>
    </a:lt1>
    <a:dk2>
      <a:srgbClr val="000000"/>
    </a:dk2>
    <a:lt2>
      <a:srgbClr val="F0F8FC"/>
    </a:lt2>
    <a:accent1>
      <a:srgbClr val="00335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Corporate 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60</Pages>
  <Words>8489</Words>
  <Characters>48393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2020-03-17T11:31:00Z</dcterms:created>
  <dcterms:modified xsi:type="dcterms:W3CDTF">2020-04-30T09:22:00Z</dcterms:modified>
</cp:coreProperties>
</file>