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02E5F779" w:rsidR="00482C01" w:rsidRDefault="009B0E59" w:rsidP="000611B4">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45BF4FA" w14:textId="77777777" w:rsidR="000611B4" w:rsidRDefault="000611B4" w:rsidP="000611B4">
      <w:pPr>
        <w:spacing w:before="240" w:after="240" w:line="360" w:lineRule="auto"/>
        <w:rPr>
          <w:rFonts w:ascii="Arial" w:hAnsi="Arial"/>
          <w:lang w:eastAsia="en-GB"/>
        </w:rPr>
      </w:pPr>
      <w:r>
        <w:rPr>
          <w:rFonts w:ascii="Arial" w:hAnsi="Arial"/>
          <w:lang w:eastAsia="en-GB"/>
        </w:rPr>
        <w:t>Assurance date: December 2020</w:t>
      </w:r>
    </w:p>
    <w:p w14:paraId="36D21687" w14:textId="77777777" w:rsidR="000611B4" w:rsidRDefault="000611B4" w:rsidP="000611B4">
      <w:pPr>
        <w:spacing w:before="240" w:after="240" w:line="360" w:lineRule="auto"/>
        <w:rPr>
          <w:rFonts w:ascii="Arial" w:hAnsi="Arial"/>
          <w:lang w:eastAsia="en-GB"/>
        </w:rPr>
      </w:pPr>
      <w:r>
        <w:rPr>
          <w:rFonts w:ascii="Arial" w:hAnsi="Arial"/>
          <w:lang w:eastAsia="en-GB"/>
        </w:rPr>
        <w:t>Review date: December 2023</w:t>
      </w:r>
    </w:p>
    <w:p w14:paraId="047E7BC9" w14:textId="4263722A" w:rsidR="009B0E59" w:rsidRPr="009B0E59" w:rsidRDefault="009B0E59" w:rsidP="009B0E59">
      <w:pPr>
        <w:pStyle w:val="Heading1"/>
        <w:rPr>
          <w:lang w:eastAsia="en-GB"/>
        </w:rPr>
      </w:pPr>
      <w:r w:rsidRPr="009B0E59">
        <w:rPr>
          <w:lang w:eastAsia="en-GB"/>
        </w:rPr>
        <w:t xml:space="preserve">Indicator </w:t>
      </w:r>
      <w:r w:rsidR="0072089F">
        <w:rPr>
          <w:lang w:eastAsia="en-GB"/>
        </w:rPr>
        <w:t>IAP00072</w:t>
      </w:r>
    </w:p>
    <w:p w14:paraId="035F8373" w14:textId="7B9DAF23" w:rsidR="009B0E59" w:rsidRPr="009B0E59" w:rsidRDefault="00FF79D5" w:rsidP="009B0E59">
      <w:pPr>
        <w:pStyle w:val="Paragraph"/>
        <w:rPr>
          <w:lang w:eastAsia="en-GB"/>
        </w:rPr>
      </w:pPr>
      <w:r>
        <w:rPr>
          <w:lang w:eastAsia="en-GB"/>
        </w:rPr>
        <w:t>Under 75 mortality from cardiovascular disease</w:t>
      </w:r>
      <w:r w:rsidR="00AE262F">
        <w:rPr>
          <w:lang w:eastAsia="en-GB"/>
        </w:rPr>
        <w:t xml:space="preserve"> </w:t>
      </w:r>
      <w:r w:rsidR="00AE262F" w:rsidRPr="00AE262F">
        <w:rPr>
          <w:lang w:eastAsia="en-GB"/>
        </w:rPr>
        <w:t>– (See also IAP00017 (Trust version))</w:t>
      </w:r>
    </w:p>
    <w:p w14:paraId="7C25BFBC" w14:textId="15914184"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FE44380"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72089F">
              <w:rPr>
                <w:rFonts w:ascii="Arial" w:hAnsi="Arial" w:cs="Arial"/>
                <w:sz w:val="22"/>
                <w:szCs w:val="22"/>
              </w:rPr>
              <w:t>CCG</w:t>
            </w:r>
            <w:r>
              <w:rPr>
                <w:rFonts w:ascii="Arial" w:hAnsi="Arial" w:cs="Arial"/>
                <w:sz w:val="22"/>
                <w:szCs w:val="22"/>
              </w:rPr>
              <w:t xml:space="preserve"> </w:t>
            </w:r>
            <w:r w:rsidR="00CB1AD9">
              <w:rPr>
                <w:rFonts w:ascii="Arial" w:hAnsi="Arial" w:cs="Arial"/>
                <w:sz w:val="22"/>
                <w:szCs w:val="22"/>
              </w:rPr>
              <w:t>O</w:t>
            </w:r>
            <w:r>
              <w:rPr>
                <w:rFonts w:ascii="Arial" w:hAnsi="Arial" w:cs="Arial"/>
                <w:sz w:val="22"/>
                <w:szCs w:val="22"/>
              </w:rPr>
              <w:t xml:space="preserve">utcomes </w:t>
            </w:r>
            <w:r w:rsidR="00CB1AD9">
              <w:rPr>
                <w:rFonts w:ascii="Arial" w:hAnsi="Arial" w:cs="Arial"/>
                <w:sz w:val="22"/>
                <w:szCs w:val="22"/>
              </w:rPr>
              <w:t>I</w:t>
            </w:r>
            <w:r w:rsidR="0072089F">
              <w:rPr>
                <w:rFonts w:ascii="Arial" w:hAnsi="Arial" w:cs="Arial"/>
                <w:sz w:val="22"/>
                <w:szCs w:val="22"/>
              </w:rPr>
              <w:t xml:space="preserve">ndicator </w:t>
            </w:r>
            <w:r w:rsidR="00CB1AD9">
              <w:rPr>
                <w:rFonts w:ascii="Arial" w:hAnsi="Arial" w:cs="Arial"/>
                <w:sz w:val="22"/>
                <w:szCs w:val="22"/>
              </w:rPr>
              <w:t>S</w:t>
            </w:r>
            <w:r w:rsidR="0072089F">
              <w:rPr>
                <w:rFonts w:ascii="Arial" w:hAnsi="Arial" w:cs="Arial"/>
                <w:sz w:val="22"/>
                <w:szCs w:val="22"/>
              </w:rPr>
              <w:t>et</w:t>
            </w:r>
            <w:r>
              <w:rPr>
                <w:rFonts w:ascii="Arial" w:hAnsi="Arial" w:cs="Arial"/>
                <w:sz w:val="22"/>
                <w:szCs w:val="22"/>
              </w:rPr>
              <w:t xml:space="preserve"> </w:t>
            </w:r>
            <w:r w:rsidR="00525B37">
              <w:rPr>
                <w:rFonts w:ascii="Arial" w:hAnsi="Arial" w:cs="Arial"/>
                <w:sz w:val="22"/>
                <w:szCs w:val="22"/>
              </w:rPr>
              <w:t>d</w:t>
            </w:r>
            <w:r w:rsidR="003865A2">
              <w:rPr>
                <w:rFonts w:ascii="Arial" w:hAnsi="Arial" w:cs="Arial"/>
                <w:sz w:val="22"/>
                <w:szCs w:val="22"/>
              </w:rPr>
              <w:t>omain</w:t>
            </w:r>
            <w:r>
              <w:rPr>
                <w:rFonts w:ascii="Arial" w:hAnsi="Arial" w:cs="Arial"/>
                <w:sz w:val="22"/>
                <w:szCs w:val="22"/>
              </w:rPr>
              <w:t xml:space="preserve"> 1 focusing on prevention of premature mortality, with the aim of lowering the </w:t>
            </w:r>
            <w:r w:rsidR="001928B7">
              <w:rPr>
                <w:rFonts w:ascii="Arial" w:hAnsi="Arial" w:cs="Arial"/>
                <w:sz w:val="22"/>
                <w:szCs w:val="22"/>
              </w:rPr>
              <w:t xml:space="preserve">rates </w:t>
            </w:r>
            <w:r w:rsidR="00F656C3">
              <w:rPr>
                <w:rFonts w:ascii="Arial" w:hAnsi="Arial" w:cs="Arial"/>
                <w:sz w:val="22"/>
                <w:szCs w:val="22"/>
              </w:rPr>
              <w:t xml:space="preserve">to improve health outcomes. </w:t>
            </w:r>
          </w:p>
          <w:p w14:paraId="6A0AAFD7" w14:textId="1CBD9B86" w:rsidR="00645411" w:rsidRPr="006E1387" w:rsidRDefault="0072089F" w:rsidP="00645411">
            <w:pPr>
              <w:spacing w:before="120" w:after="120"/>
              <w:rPr>
                <w:rFonts w:ascii="Arial" w:hAnsi="Arial" w:cs="Arial"/>
                <w:sz w:val="22"/>
                <w:szCs w:val="22"/>
              </w:rPr>
            </w:pPr>
            <w:r>
              <w:rPr>
                <w:rFonts w:ascii="Arial" w:hAnsi="Arial" w:cs="Arial"/>
                <w:sz w:val="22"/>
                <w:szCs w:val="22"/>
              </w:rPr>
              <w:t xml:space="preserve">Only 3 years data published so far, national values fairly consistent </w:t>
            </w:r>
            <w:r w:rsidR="00481478">
              <w:rPr>
                <w:rFonts w:ascii="Arial" w:hAnsi="Arial" w:cs="Arial"/>
                <w:sz w:val="22"/>
                <w:szCs w:val="22"/>
              </w:rPr>
              <w:t xml:space="preserve">over the period. </w:t>
            </w:r>
            <w:r w:rsidR="00525B37">
              <w:rPr>
                <w:rFonts w:ascii="Arial" w:hAnsi="Arial" w:cs="Arial"/>
                <w:sz w:val="22"/>
                <w:szCs w:val="22"/>
              </w:rPr>
              <w:t>Substantial</w:t>
            </w:r>
            <w:r w:rsidR="00481478">
              <w:rPr>
                <w:rFonts w:ascii="Arial" w:hAnsi="Arial" w:cs="Arial"/>
                <w:sz w:val="22"/>
                <w:szCs w:val="22"/>
              </w:rPr>
              <w:t xml:space="preserve"> variation by gender, and by CCG</w:t>
            </w:r>
          </w:p>
        </w:tc>
        <w:tc>
          <w:tcPr>
            <w:tcW w:w="3047" w:type="dxa"/>
          </w:tcPr>
          <w:p w14:paraId="0FAA5261" w14:textId="31BC99EA" w:rsidR="008E30A7" w:rsidRDefault="008E30A7" w:rsidP="00C41156">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 xml:space="preserve">The indicator </w:t>
            </w:r>
            <w:r>
              <w:rPr>
                <w:rFonts w:eastAsiaTheme="minorEastAsia" w:cs="Arial"/>
                <w:color w:val="000000" w:themeColor="dark1"/>
                <w:kern w:val="24"/>
                <w:sz w:val="22"/>
                <w:szCs w:val="22"/>
              </w:rPr>
              <w:t xml:space="preserve">links to domain 1 of the </w:t>
            </w:r>
            <w:r w:rsidR="0072089F">
              <w:rPr>
                <w:rFonts w:eastAsiaTheme="minorEastAsia" w:cs="Arial"/>
                <w:color w:val="000000" w:themeColor="dark1"/>
                <w:kern w:val="24"/>
                <w:sz w:val="22"/>
                <w:szCs w:val="22"/>
              </w:rPr>
              <w:t>CCG outcomes indicator set</w:t>
            </w:r>
            <w:r>
              <w:rPr>
                <w:rFonts w:eastAsiaTheme="minorEastAsia" w:cs="Arial"/>
                <w:color w:val="000000" w:themeColor="dark1"/>
                <w:kern w:val="24"/>
                <w:sz w:val="22"/>
                <w:szCs w:val="22"/>
              </w:rPr>
              <w:t xml:space="preserve"> (Preventing people from dying prematurely)</w:t>
            </w:r>
          </w:p>
          <w:p w14:paraId="2B697549" w14:textId="087D2B06" w:rsidR="00481478" w:rsidRDefault="00481478"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No clear national trend so far but </w:t>
            </w:r>
            <w:r w:rsidR="00525B37">
              <w:rPr>
                <w:rFonts w:eastAsiaTheme="minorEastAsia" w:cs="Arial"/>
                <w:color w:val="000000" w:themeColor="dark1"/>
                <w:kern w:val="24"/>
                <w:sz w:val="22"/>
                <w:szCs w:val="22"/>
              </w:rPr>
              <w:t>substantial</w:t>
            </w:r>
            <w:r w:rsidR="001928B7">
              <w:rPr>
                <w:rFonts w:eastAsiaTheme="minorEastAsia" w:cs="Arial"/>
                <w:color w:val="000000" w:themeColor="dark1"/>
                <w:kern w:val="24"/>
                <w:sz w:val="22"/>
                <w:szCs w:val="22"/>
              </w:rPr>
              <w:t xml:space="preserve"> geographical</w:t>
            </w:r>
            <w:r>
              <w:rPr>
                <w:rFonts w:eastAsiaTheme="minorEastAsia" w:cs="Arial"/>
                <w:color w:val="000000" w:themeColor="dark1"/>
                <w:kern w:val="24"/>
                <w:sz w:val="22"/>
                <w:szCs w:val="22"/>
              </w:rPr>
              <w:t xml:space="preserve"> variation.</w:t>
            </w:r>
          </w:p>
          <w:p w14:paraId="78280FB7" w14:textId="7174FCB5" w:rsidR="008E30A7" w:rsidRPr="006E1387" w:rsidRDefault="008E30A7" w:rsidP="00C41156">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11FC2A05" w14:textId="3A3C7E9A" w:rsidR="001773DC" w:rsidRDefault="000A364B" w:rsidP="00455B14">
            <w:pPr>
              <w:spacing w:before="120" w:after="120"/>
              <w:rPr>
                <w:rFonts w:ascii="Arial" w:hAnsi="Arial" w:cs="Arial"/>
                <w:sz w:val="22"/>
                <w:szCs w:val="22"/>
              </w:rPr>
            </w:pPr>
            <w:r>
              <w:rPr>
                <w:rFonts w:ascii="Arial" w:hAnsi="Arial" w:cs="Arial"/>
                <w:sz w:val="22"/>
                <w:szCs w:val="22"/>
              </w:rPr>
              <w:t>From initial application</w:t>
            </w:r>
            <w:r w:rsidR="00481478">
              <w:rPr>
                <w:rFonts w:ascii="Arial" w:hAnsi="Arial" w:cs="Arial"/>
                <w:sz w:val="22"/>
                <w:szCs w:val="22"/>
              </w:rPr>
              <w:t xml:space="preserve"> for NHSOF equivalent</w:t>
            </w:r>
            <w:r w:rsidR="00C469C2">
              <w:rPr>
                <w:rStyle w:val="FootnoteReference"/>
                <w:rFonts w:ascii="Arial" w:hAnsi="Arial" w:cs="Arial"/>
                <w:sz w:val="22"/>
                <w:szCs w:val="22"/>
              </w:rPr>
              <w:footnoteReference w:id="1"/>
            </w:r>
            <w:r>
              <w:rPr>
                <w:rFonts w:ascii="Arial" w:hAnsi="Arial" w:cs="Arial"/>
                <w:sz w:val="22"/>
                <w:szCs w:val="22"/>
              </w:rPr>
              <w:t>:</w:t>
            </w:r>
          </w:p>
          <w:p w14:paraId="46FD2163" w14:textId="310412BC" w:rsidR="00873503" w:rsidRPr="006E1387" w:rsidRDefault="000A364B" w:rsidP="00455B14">
            <w:pPr>
              <w:spacing w:before="120" w:after="120"/>
              <w:rPr>
                <w:rFonts w:ascii="Arial" w:hAnsi="Arial" w:cs="Arial"/>
                <w:sz w:val="22"/>
                <w:szCs w:val="22"/>
              </w:rPr>
            </w:pPr>
            <w:r>
              <w:rPr>
                <w:rFonts w:ascii="Arial" w:hAnsi="Arial" w:cs="Arial"/>
                <w:sz w:val="22"/>
                <w:szCs w:val="22"/>
              </w:rPr>
              <w:t>“</w:t>
            </w:r>
            <w:r w:rsidR="001773DC" w:rsidRPr="000A364B">
              <w:rPr>
                <w:rFonts w:ascii="Arial" w:hAnsi="Arial" w:cs="Arial"/>
                <w:sz w:val="22"/>
                <w:szCs w:val="22"/>
              </w:rPr>
              <w:t>Cardiovascular disease (CVD) is one of the major causes of death in under 75s in England. There have been huge gains over the past decades in terms of better treatment for CVD and improvements in lifestyle, but to ensure that there continues to be a reduction in the rate of premature mortality from CVD, there needs to be concerted action in both prevention and treatment.</w:t>
            </w:r>
            <w:r>
              <w:rPr>
                <w:rFonts w:ascii="Arial" w:hAnsi="Arial" w:cs="Arial"/>
                <w:sz w:val="22"/>
                <w:szCs w:val="22"/>
              </w:rPr>
              <w:t>”</w:t>
            </w:r>
          </w:p>
        </w:tc>
        <w:tc>
          <w:tcPr>
            <w:tcW w:w="3047" w:type="dxa"/>
          </w:tcPr>
          <w:p w14:paraId="12B8C1AB" w14:textId="13F25E73" w:rsidR="008E30A7" w:rsidRPr="006E1387" w:rsidRDefault="008E30A7" w:rsidP="001F1AFA">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CVD remains a national priority area for prevention and reduction in morbidity and mortality, with evidence that health care may contribute </w:t>
            </w:r>
            <w:r w:rsidR="001F1AFA">
              <w:rPr>
                <w:rFonts w:eastAsiaTheme="minorEastAsia" w:cs="Arial"/>
                <w:color w:val="000000" w:themeColor="dark1"/>
                <w:kern w:val="24"/>
                <w:sz w:val="22"/>
                <w:szCs w:val="22"/>
              </w:rPr>
              <w:t>25</w:t>
            </w:r>
            <w:r>
              <w:rPr>
                <w:rFonts w:eastAsiaTheme="minorEastAsia" w:cs="Arial"/>
                <w:color w:val="000000" w:themeColor="dark1"/>
                <w:kern w:val="24"/>
                <w:sz w:val="22"/>
                <w:szCs w:val="22"/>
              </w:rPr>
              <w:t>-5</w:t>
            </w:r>
            <w:r w:rsidR="001F1AFA">
              <w:rPr>
                <w:rFonts w:eastAsiaTheme="minorEastAsia" w:cs="Arial"/>
                <w:color w:val="000000" w:themeColor="dark1"/>
                <w:kern w:val="24"/>
                <w:sz w:val="22"/>
                <w:szCs w:val="22"/>
              </w:rPr>
              <w:t>5</w:t>
            </w:r>
            <w:r>
              <w:rPr>
                <w:rFonts w:eastAsiaTheme="minorEastAsia" w:cs="Arial"/>
                <w:color w:val="000000" w:themeColor="dark1"/>
                <w:kern w:val="24"/>
                <w:sz w:val="22"/>
                <w:szCs w:val="22"/>
              </w:rPr>
              <w:t>% of recent reductions in mortality at population level</w:t>
            </w:r>
            <w:r w:rsidR="001F1AFA">
              <w:rPr>
                <w:rFonts w:eastAsiaTheme="minorEastAsia" w:cs="Arial"/>
                <w:color w:val="000000" w:themeColor="dark1"/>
                <w:kern w:val="24"/>
                <w:sz w:val="22"/>
                <w:szCs w:val="22"/>
              </w:rPr>
              <w:t xml:space="preserve"> with population wide decreases in key risk factors contributing 45-75%</w:t>
            </w:r>
            <w:r w:rsidR="001F1AFA">
              <w:rPr>
                <w:rStyle w:val="FootnoteReference"/>
                <w:rFonts w:eastAsiaTheme="minorEastAsia" w:cs="Arial"/>
                <w:color w:val="000000" w:themeColor="dark1"/>
                <w:kern w:val="24"/>
                <w:sz w:val="22"/>
                <w:szCs w:val="22"/>
              </w:rPr>
              <w:footnoteReference w:id="2"/>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5388C324"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72089F">
              <w:rPr>
                <w:rFonts w:ascii="Arial" w:hAnsi="Arial" w:cs="Arial"/>
                <w:color w:val="000000"/>
                <w:kern w:val="24"/>
                <w:sz w:val="22"/>
                <w:szCs w:val="22"/>
                <w:lang w:eastAsia="en-GB"/>
              </w:rPr>
              <w:t>Death registrations where</w:t>
            </w:r>
            <w:r w:rsidR="00F656C3">
              <w:rPr>
                <w:rFonts w:ascii="Arial" w:hAnsi="Arial" w:cs="Arial"/>
                <w:color w:val="000000"/>
                <w:kern w:val="24"/>
                <w:sz w:val="22"/>
                <w:szCs w:val="22"/>
                <w:lang w:eastAsia="en-GB"/>
              </w:rPr>
              <w:t xml:space="preserve"> cardiovascular disease (ICD10 I00-I99) is given as the underlying cause of </w:t>
            </w:r>
            <w:r w:rsidR="00F656C3">
              <w:rPr>
                <w:rFonts w:ascii="Arial" w:hAnsi="Arial" w:cs="Arial"/>
                <w:color w:val="000000"/>
                <w:kern w:val="24"/>
                <w:sz w:val="22"/>
                <w:szCs w:val="22"/>
                <w:lang w:eastAsia="en-GB"/>
              </w:rPr>
              <w:lastRenderedPageBreak/>
              <w:t>death, based on the original cause recorded on the death certificate.</w:t>
            </w:r>
            <w:r w:rsidR="0072089F">
              <w:rPr>
                <w:rFonts w:ascii="Arial" w:hAnsi="Arial" w:cs="Arial"/>
                <w:color w:val="000000"/>
                <w:kern w:val="24"/>
                <w:sz w:val="22"/>
                <w:szCs w:val="22"/>
                <w:lang w:eastAsia="en-GB"/>
              </w:rPr>
              <w:t xml:space="preserve"> Based on GP of registration.</w:t>
            </w:r>
          </w:p>
          <w:p w14:paraId="4FC7B690" w14:textId="028BCBB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72089F" w:rsidRPr="0072089F">
              <w:rPr>
                <w:rFonts w:ascii="Arial" w:hAnsi="Arial" w:cs="Arial"/>
                <w:color w:val="000000"/>
                <w:kern w:val="24"/>
                <w:sz w:val="22"/>
                <w:szCs w:val="22"/>
                <w:lang w:eastAsia="en-GB"/>
              </w:rPr>
              <w:t>Registered patient counts by single year of age and sex from the NHAIS (Exeter) Systems; extracted annually on 1 April for the forthcoming financial year.</w:t>
            </w:r>
          </w:p>
          <w:p w14:paraId="158FFEDA" w14:textId="759D5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1B376D">
              <w:rPr>
                <w:rFonts w:ascii="Arial" w:hAnsi="Arial" w:cs="Arial"/>
                <w:color w:val="000000"/>
                <w:kern w:val="24"/>
                <w:sz w:val="22"/>
                <w:szCs w:val="22"/>
                <w:lang w:eastAsia="en-GB"/>
              </w:rPr>
              <w:t>None</w:t>
            </w:r>
          </w:p>
          <w:p w14:paraId="4E1F5C0E" w14:textId="12FF5E1E" w:rsidR="009F3187" w:rsidRPr="006E1387" w:rsidRDefault="0072089F"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Directly age and sex </w:t>
            </w:r>
            <w:r w:rsidR="00F656C3">
              <w:rPr>
                <w:rFonts w:ascii="Arial" w:hAnsi="Arial" w:cs="Arial"/>
                <w:color w:val="000000"/>
                <w:kern w:val="24"/>
                <w:sz w:val="22"/>
                <w:szCs w:val="22"/>
                <w:lang w:eastAsia="en-GB"/>
              </w:rPr>
              <w:t>standardised rate</w:t>
            </w:r>
          </w:p>
          <w:p w14:paraId="241B73C2" w14:textId="50C36EA2"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72089F">
              <w:rPr>
                <w:rFonts w:ascii="Arial" w:hAnsi="Arial" w:cs="Arial"/>
                <w:color w:val="000000"/>
                <w:kern w:val="24"/>
                <w:sz w:val="22"/>
                <w:szCs w:val="22"/>
                <w:lang w:eastAsia="en-GB"/>
              </w:rPr>
              <w:t>CCG</w:t>
            </w:r>
          </w:p>
          <w:p w14:paraId="5B155699" w14:textId="026B52F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Primary Care Mortality Database</w:t>
            </w:r>
          </w:p>
          <w:p w14:paraId="134E4565" w14:textId="280DA0D3" w:rsidR="00A54F81" w:rsidRPr="006E1387" w:rsidRDefault="00873503" w:rsidP="0072089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A54F81" w:rsidRPr="006E1387">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Indicator values from numerators under 10 are suppressed.</w:t>
            </w:r>
          </w:p>
        </w:tc>
        <w:tc>
          <w:tcPr>
            <w:tcW w:w="3047" w:type="dxa"/>
          </w:tcPr>
          <w:p w14:paraId="3C3529D2"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 xml:space="preserve">The indicator has defined components necessary to construct the indicator, </w:t>
            </w:r>
            <w:r w:rsidRPr="006E1387">
              <w:rPr>
                <w:rFonts w:ascii="Arial" w:eastAsiaTheme="minorEastAsia" w:hAnsi="Arial" w:cs="Arial"/>
                <w:color w:val="000000" w:themeColor="dark1"/>
                <w:kern w:val="24"/>
                <w:sz w:val="22"/>
                <w:szCs w:val="22"/>
              </w:rPr>
              <w:lastRenderedPageBreak/>
              <w:t>including numerator, denominator and exclusions.</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 xml:space="preserve">Feasibility  </w:t>
            </w:r>
          </w:p>
        </w:tc>
        <w:tc>
          <w:tcPr>
            <w:tcW w:w="4092" w:type="dxa"/>
          </w:tcPr>
          <w:p w14:paraId="23202A2C" w14:textId="044F92D6" w:rsidR="002B4762" w:rsidRPr="006E1387" w:rsidRDefault="00F656C3" w:rsidP="002B4762">
            <w:pPr>
              <w:spacing w:before="120" w:after="120"/>
              <w:rPr>
                <w:rFonts w:ascii="Arial" w:hAnsi="Arial" w:cs="Arial"/>
                <w:sz w:val="22"/>
                <w:szCs w:val="22"/>
              </w:rPr>
            </w:pPr>
            <w:r>
              <w:rPr>
                <w:rFonts w:ascii="Arial" w:hAnsi="Arial" w:cs="Arial"/>
                <w:sz w:val="22"/>
                <w:szCs w:val="22"/>
              </w:rPr>
              <w:t>Both numerator and denominator come from reliable sources which will continue</w:t>
            </w:r>
            <w:r w:rsidR="0096715D">
              <w:rPr>
                <w:rFonts w:ascii="Arial" w:hAnsi="Arial" w:cs="Arial"/>
                <w:sz w:val="22"/>
                <w:szCs w:val="22"/>
              </w:rPr>
              <w:t>.</w:t>
            </w:r>
          </w:p>
        </w:tc>
        <w:tc>
          <w:tcPr>
            <w:tcW w:w="3047" w:type="dxa"/>
          </w:tcPr>
          <w:p w14:paraId="7C614BB1" w14:textId="00515325" w:rsidR="00455B14" w:rsidRPr="006E1387" w:rsidRDefault="008E30A7"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Uses readily accessible, reliable and valid routine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102ACC50" w:rsidR="00140D83" w:rsidRPr="006E1387" w:rsidRDefault="00284F52" w:rsidP="00455B14">
            <w:pPr>
              <w:spacing w:before="120" w:after="120"/>
              <w:rPr>
                <w:rFonts w:ascii="Arial" w:hAnsi="Arial" w:cs="Arial"/>
                <w:sz w:val="22"/>
                <w:szCs w:val="22"/>
              </w:rPr>
            </w:pPr>
            <w:r>
              <w:rPr>
                <w:rFonts w:ascii="Arial" w:hAnsi="Arial" w:cs="Arial"/>
                <w:sz w:val="22"/>
                <w:szCs w:val="22"/>
              </w:rPr>
              <w:t xml:space="preserve">In 2014 the ONS made changes to the way cause of death is categorised. </w:t>
            </w:r>
            <w:r w:rsidR="000851D8">
              <w:rPr>
                <w:rFonts w:ascii="Arial" w:hAnsi="Arial" w:cs="Arial"/>
                <w:sz w:val="22"/>
                <w:szCs w:val="22"/>
              </w:rPr>
              <w:t>In 2019 NHS Digital changed their methodology but calculated historic data back to 2016.</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47890F7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239603D0" w14:textId="17EB2CBA" w:rsidR="00481478" w:rsidRDefault="0096715D"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Local authority (upper and lower tier) level data for this indicator is produced by Public Health England for the Public Health Outcomes Framework (PHOF) as a 3 year pooled years total.</w:t>
            </w:r>
          </w:p>
          <w:p w14:paraId="6C854FEE" w14:textId="7BC0DBBA" w:rsidR="003A4CBB" w:rsidRPr="006E1387" w:rsidRDefault="00481478" w:rsidP="0048147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Methodology is not consistent with NHSOF version, so national values vary.</w:t>
            </w:r>
          </w:p>
        </w:tc>
        <w:tc>
          <w:tcPr>
            <w:tcW w:w="3047" w:type="dxa"/>
          </w:tcPr>
          <w:p w14:paraId="7C2C11AA" w14:textId="54A8D0B3" w:rsidR="00455B14" w:rsidRPr="006E1387" w:rsidRDefault="008E30A7" w:rsidP="006E299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risks specific to this indicator identified</w:t>
            </w:r>
          </w:p>
        </w:tc>
      </w:tr>
    </w:tbl>
    <w:p w14:paraId="37D9A2F5" w14:textId="7413AE23" w:rsidR="004A517E" w:rsidRDefault="004A517E">
      <w:pPr>
        <w:rPr>
          <w:rFonts w:ascii="Arial" w:hAnsi="Arial"/>
          <w:lang w:val="en-US"/>
        </w:rPr>
      </w:pPr>
    </w:p>
    <w:p w14:paraId="1BD96DC7" w14:textId="2C3B7660" w:rsidR="004811A3" w:rsidRDefault="004811A3" w:rsidP="004811A3">
      <w:pPr>
        <w:pStyle w:val="Paragraphnonumbers"/>
      </w:pPr>
      <w:r w:rsidRPr="002C37AD">
        <w:rPr>
          <w:b/>
        </w:rPr>
        <w:t>Summary</w:t>
      </w:r>
      <w:r>
        <w:t xml:space="preserve">: </w:t>
      </w:r>
      <w:r w:rsidR="007A7D44" w:rsidRPr="007A7D44">
        <w:t>Indicator to be renewed.</w:t>
      </w:r>
    </w:p>
    <w:p w14:paraId="411CBB2A" w14:textId="77777777" w:rsidR="00CB1AD9" w:rsidRDefault="00CB1AD9" w:rsidP="00CB1AD9">
      <w:pPr>
        <w:pStyle w:val="Paragraphnonumbers"/>
        <w:rPr>
          <w:b/>
        </w:rPr>
      </w:pPr>
      <w:r>
        <w:rPr>
          <w:b/>
        </w:rPr>
        <w:t xml:space="preserve">NHS Digital Indicator Reference: </w:t>
      </w:r>
    </w:p>
    <w:p w14:paraId="2E328655" w14:textId="01C41A53" w:rsidR="00CB1AD9" w:rsidRDefault="00CB1AD9" w:rsidP="004811A3">
      <w:pPr>
        <w:pStyle w:val="Paragraphnonumbers"/>
      </w:pPr>
      <w:r>
        <w:t xml:space="preserve">CCG Outcomes Indicator Set - </w:t>
      </w:r>
      <w:r w:rsidRPr="00CB1AD9">
        <w:t>1.2 Under 75 mortality from cardiovascular disease</w:t>
      </w:r>
    </w:p>
    <w:sectPr w:rsidR="00CB1AD9"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11A12EE" w:rsidR="00BB14CA" w:rsidRPr="008C1C95" w:rsidRDefault="003865A2" w:rsidP="003865A2">
    <w:pPr>
      <w:pStyle w:val="Footer"/>
      <w:jc w:val="right"/>
    </w:pPr>
    <w:r>
      <w:t>IAP00072 Under 75 mortality from cardiovascular disease: Validity assessment December 2020</w:t>
    </w:r>
    <w:r w:rsidR="009B0E59">
      <w:tab/>
    </w:r>
    <w:r w:rsidR="009B0E59">
      <w:tab/>
    </w:r>
    <w:r w:rsidR="00BB14CA">
      <w:fldChar w:fldCharType="begin"/>
    </w:r>
    <w:r w:rsidR="00BB14CA">
      <w:instrText xml:space="preserve"> PAGE </w:instrText>
    </w:r>
    <w:r w:rsidR="00BB14CA">
      <w:fldChar w:fldCharType="separate"/>
    </w:r>
    <w:r w:rsidR="009C23C3">
      <w:rPr>
        <w:noProof/>
      </w:rPr>
      <w:t>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9C23C3">
      <w:rPr>
        <w:noProof/>
      </w:rPr>
      <w:t>2</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DD1AB18" w14:textId="6D14057A" w:rsidR="00C469C2" w:rsidRDefault="00C469C2">
      <w:pPr>
        <w:pStyle w:val="FootnoteText"/>
      </w:pPr>
      <w:r>
        <w:rPr>
          <w:rStyle w:val="FootnoteReference"/>
        </w:rPr>
        <w:footnoteRef/>
      </w:r>
      <w:r>
        <w:t xml:space="preserve"> HSCIC. </w:t>
      </w:r>
      <w:r w:rsidRPr="00585E9B">
        <w:t>Application Form</w:t>
      </w:r>
      <w:r>
        <w:t xml:space="preserve">. </w:t>
      </w:r>
      <w:r w:rsidRPr="00FC032B">
        <w:t>Indicator Assurance Service</w:t>
      </w:r>
      <w:r>
        <w:t>. Patient safety incidents. Set or domain: NHS Outcomes Framework Domain 1. IAS Reference Code: IAP00017</w:t>
      </w:r>
    </w:p>
  </w:footnote>
  <w:footnote w:id="2">
    <w:p w14:paraId="45880C20" w14:textId="233AA6D9" w:rsidR="001F1AFA" w:rsidRDefault="001F1AFA">
      <w:pPr>
        <w:pStyle w:val="FootnoteText"/>
      </w:pPr>
      <w:r>
        <w:rPr>
          <w:rStyle w:val="FootnoteReference"/>
        </w:rPr>
        <w:footnoteRef/>
      </w:r>
      <w:r>
        <w:t xml:space="preserve"> Hotchkiss JW et al. Explaining trends in Scottish coronary heart disease mortality between 2000 and 2010 using IMPACT-SEC model: retrospective analysis using routine data. BMJ 2014</w:t>
      </w:r>
      <w:r w:rsidR="006F6576">
        <w:t>; 348:g1088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11B4"/>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1D8"/>
    <w:rsid w:val="000853CB"/>
    <w:rsid w:val="000910A7"/>
    <w:rsid w:val="00094BC2"/>
    <w:rsid w:val="00094C1B"/>
    <w:rsid w:val="000963D1"/>
    <w:rsid w:val="000A16C2"/>
    <w:rsid w:val="000A364B"/>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8B7"/>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A67"/>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AFA"/>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378A"/>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865A2"/>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11A3"/>
    <w:rsid w:val="00481478"/>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B37"/>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4A6"/>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6F6576"/>
    <w:rsid w:val="0070542C"/>
    <w:rsid w:val="007067D1"/>
    <w:rsid w:val="00713287"/>
    <w:rsid w:val="007136A7"/>
    <w:rsid w:val="007139DD"/>
    <w:rsid w:val="007143AC"/>
    <w:rsid w:val="00716007"/>
    <w:rsid w:val="00716835"/>
    <w:rsid w:val="00716ACF"/>
    <w:rsid w:val="0072089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7D44"/>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677E9"/>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30A7"/>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23C3"/>
    <w:rsid w:val="009C3C0C"/>
    <w:rsid w:val="009C3CDC"/>
    <w:rsid w:val="009C5ADA"/>
    <w:rsid w:val="009C6214"/>
    <w:rsid w:val="009C77BF"/>
    <w:rsid w:val="009D02ED"/>
    <w:rsid w:val="009D0D23"/>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262F"/>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589"/>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69C2"/>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1AD9"/>
    <w:rsid w:val="00CB2154"/>
    <w:rsid w:val="00CB35D9"/>
    <w:rsid w:val="00CB4A8A"/>
    <w:rsid w:val="00CB60DD"/>
    <w:rsid w:val="00CB6E1F"/>
    <w:rsid w:val="00CB7E4D"/>
    <w:rsid w:val="00CC04DE"/>
    <w:rsid w:val="00CC12E7"/>
    <w:rsid w:val="00CC3F84"/>
    <w:rsid w:val="00CC6E2D"/>
    <w:rsid w:val="00CC72AB"/>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56C3"/>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F1AFA"/>
    <w:rPr>
      <w:sz w:val="20"/>
      <w:szCs w:val="20"/>
    </w:rPr>
  </w:style>
  <w:style w:type="character" w:customStyle="1" w:styleId="EndnoteTextChar">
    <w:name w:val="Endnote Text Char"/>
    <w:basedOn w:val="DefaultParagraphFont"/>
    <w:link w:val="EndnoteText"/>
    <w:semiHidden/>
    <w:rsid w:val="001F1A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334A-D3AB-4BCC-9E56-DFBB190B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2020-12-04T15:31:00Z</dcterms:created>
  <dcterms:modified xsi:type="dcterms:W3CDTF">2021-05-20T06:37:00Z</dcterms:modified>
</cp:coreProperties>
</file>