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6A1C1341" w14:textId="74B48F09" w:rsidR="00482C01" w:rsidRDefault="009B0E59" w:rsidP="00422EDA">
      <w:pPr>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14:paraId="4DE256C0" w14:textId="77777777" w:rsidR="00422EDA" w:rsidRPr="002921E7" w:rsidRDefault="00422EDA" w:rsidP="00422EDA">
      <w:pPr>
        <w:spacing w:before="240" w:after="240" w:line="360" w:lineRule="auto"/>
        <w:rPr>
          <w:rFonts w:ascii="Arial" w:hAnsi="Arial"/>
          <w:lang w:eastAsia="en-GB"/>
        </w:rPr>
      </w:pPr>
      <w:r w:rsidRPr="002921E7">
        <w:rPr>
          <w:rFonts w:ascii="Arial" w:hAnsi="Arial"/>
          <w:lang w:eastAsia="en-GB"/>
        </w:rPr>
        <w:t>Assurance date:</w:t>
      </w:r>
      <w:r>
        <w:rPr>
          <w:rFonts w:ascii="Arial" w:hAnsi="Arial"/>
          <w:lang w:eastAsia="en-GB"/>
        </w:rPr>
        <w:t xml:space="preserve"> August 2020</w:t>
      </w:r>
    </w:p>
    <w:p w14:paraId="7F26D44B" w14:textId="77777777" w:rsidR="00422EDA" w:rsidRPr="002921E7" w:rsidRDefault="00422EDA" w:rsidP="00422EDA">
      <w:pPr>
        <w:spacing w:before="240" w:after="240" w:line="360" w:lineRule="auto"/>
        <w:rPr>
          <w:rFonts w:ascii="Arial" w:hAnsi="Arial"/>
          <w:lang w:eastAsia="en-GB"/>
        </w:rPr>
      </w:pPr>
      <w:r w:rsidRPr="002921E7">
        <w:rPr>
          <w:rFonts w:ascii="Arial" w:hAnsi="Arial"/>
          <w:lang w:eastAsia="en-GB"/>
        </w:rPr>
        <w:t>Review date:</w:t>
      </w:r>
      <w:r>
        <w:rPr>
          <w:rFonts w:ascii="Arial" w:hAnsi="Arial"/>
          <w:lang w:eastAsia="en-GB"/>
        </w:rPr>
        <w:t xml:space="preserve"> August 2023</w:t>
      </w:r>
    </w:p>
    <w:p w14:paraId="7279A809" w14:textId="6D6AB8B4" w:rsidR="00585E9B" w:rsidRPr="00585E9B" w:rsidRDefault="009B0E59" w:rsidP="00585E9B">
      <w:pPr>
        <w:pStyle w:val="Heading1"/>
        <w:rPr>
          <w:lang w:eastAsia="en-GB"/>
        </w:rPr>
      </w:pPr>
      <w:r w:rsidRPr="009B0E59">
        <w:rPr>
          <w:lang w:eastAsia="en-GB"/>
        </w:rPr>
        <w:t xml:space="preserve">Indicator </w:t>
      </w:r>
      <w:r w:rsidR="006E1387">
        <w:rPr>
          <w:lang w:eastAsia="en-GB"/>
        </w:rPr>
        <w:t>IAP00</w:t>
      </w:r>
      <w:r w:rsidR="000E369E">
        <w:rPr>
          <w:lang w:eastAsia="en-GB"/>
        </w:rPr>
        <w:t>140</w:t>
      </w:r>
      <w:r w:rsidR="00585E9B">
        <w:rPr>
          <w:lang w:eastAsia="en-GB"/>
        </w:rPr>
        <w:t xml:space="preserve"> </w:t>
      </w:r>
      <w:r w:rsidR="00585E9B" w:rsidRPr="00394D01">
        <w:rPr>
          <w:b w:val="0"/>
          <w:lang w:eastAsia="en-GB"/>
        </w:rPr>
        <w:t>(See also IAP00037 (Trust version) and IAP00038 (severity sub indicator)</w:t>
      </w:r>
      <w:r w:rsidR="00585E9B">
        <w:rPr>
          <w:b w:val="0"/>
          <w:lang w:eastAsia="en-GB"/>
        </w:rPr>
        <w:t>)</w:t>
      </w:r>
    </w:p>
    <w:p w14:paraId="035F8373" w14:textId="4E484246" w:rsidR="009B0E59" w:rsidRPr="009B0E59" w:rsidRDefault="006E1387" w:rsidP="009B0E59">
      <w:pPr>
        <w:pStyle w:val="Paragraph"/>
        <w:rPr>
          <w:lang w:eastAsia="en-GB"/>
        </w:rPr>
      </w:pPr>
      <w:r>
        <w:rPr>
          <w:lang w:eastAsia="en-GB"/>
        </w:rPr>
        <w:t>Patient safety incident recording</w:t>
      </w:r>
    </w:p>
    <w:p w14:paraId="7C25BFBC" w14:textId="15914184" w:rsidR="007136A7" w:rsidRDefault="00192B09" w:rsidP="009B0E59">
      <w:pPr>
        <w:pStyle w:val="Heading1"/>
      </w:pPr>
      <w:r>
        <w:t xml:space="preserve">Validity assessment </w:t>
      </w:r>
    </w:p>
    <w:tbl>
      <w:tblPr>
        <w:tblStyle w:val="TableGrid1"/>
        <w:tblW w:w="0" w:type="auto"/>
        <w:tblLook w:val="04A0" w:firstRow="1" w:lastRow="0" w:firstColumn="1" w:lastColumn="0" w:noHBand="0" w:noVBand="1"/>
      </w:tblPr>
      <w:tblGrid>
        <w:gridCol w:w="1878"/>
        <w:gridCol w:w="4092"/>
        <w:gridCol w:w="3047"/>
      </w:tblGrid>
      <w:tr w:rsidR="00455B14" w:rsidRPr="006E1387" w14:paraId="0815D160" w14:textId="1327D684" w:rsidTr="00455B14">
        <w:tc>
          <w:tcPr>
            <w:tcW w:w="1878" w:type="dxa"/>
          </w:tcPr>
          <w:p w14:paraId="04AA61DA" w14:textId="77777777"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4092" w:type="dxa"/>
          </w:tcPr>
          <w:p w14:paraId="177895C1" w14:textId="194D65D4"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3047" w:type="dxa"/>
          </w:tcPr>
          <w:p w14:paraId="7A5D48DC" w14:textId="7C82261F"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14:paraId="3708A997" w14:textId="67C127FD" w:rsidTr="00455B14">
        <w:tc>
          <w:tcPr>
            <w:tcW w:w="1878" w:type="dxa"/>
          </w:tcPr>
          <w:p w14:paraId="480E158F"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4092" w:type="dxa"/>
          </w:tcPr>
          <w:p w14:paraId="7F63DAE9" w14:textId="2F0DBAFD" w:rsidR="008F4ED3" w:rsidRDefault="00630A5B" w:rsidP="00645411">
            <w:pPr>
              <w:spacing w:before="120" w:after="120"/>
              <w:rPr>
                <w:rFonts w:ascii="Arial" w:hAnsi="Arial" w:cs="Arial"/>
                <w:sz w:val="22"/>
                <w:szCs w:val="22"/>
              </w:rPr>
            </w:pPr>
            <w:r>
              <w:rPr>
                <w:rFonts w:ascii="Arial" w:hAnsi="Arial" w:cs="Arial"/>
                <w:sz w:val="22"/>
                <w:szCs w:val="22"/>
              </w:rPr>
              <w:t>This indicator is p</w:t>
            </w:r>
            <w:r w:rsidRPr="00630A5B">
              <w:rPr>
                <w:rFonts w:ascii="Arial" w:hAnsi="Arial" w:cs="Arial"/>
                <w:sz w:val="22"/>
                <w:szCs w:val="22"/>
              </w:rPr>
              <w:t xml:space="preserve">art of </w:t>
            </w:r>
            <w:r w:rsidR="00645411">
              <w:rPr>
                <w:rFonts w:ascii="Arial" w:hAnsi="Arial" w:cs="Arial"/>
                <w:sz w:val="22"/>
                <w:szCs w:val="22"/>
              </w:rPr>
              <w:t xml:space="preserve">the </w:t>
            </w:r>
            <w:r w:rsidR="00287071">
              <w:rPr>
                <w:rFonts w:ascii="Arial" w:hAnsi="Arial" w:cs="Arial"/>
                <w:sz w:val="22"/>
                <w:szCs w:val="22"/>
              </w:rPr>
              <w:t>CCG Outcomes Indicator Set</w:t>
            </w:r>
            <w:r w:rsidRPr="00630A5B">
              <w:rPr>
                <w:rFonts w:ascii="Arial" w:hAnsi="Arial" w:cs="Arial"/>
                <w:sz w:val="22"/>
                <w:szCs w:val="22"/>
              </w:rPr>
              <w:t xml:space="preserve">, based on </w:t>
            </w:r>
            <w:r w:rsidR="00645411">
              <w:rPr>
                <w:rFonts w:ascii="Arial" w:hAnsi="Arial" w:cs="Arial"/>
                <w:sz w:val="22"/>
                <w:szCs w:val="22"/>
              </w:rPr>
              <w:t xml:space="preserve">the </w:t>
            </w:r>
            <w:r w:rsidRPr="00630A5B">
              <w:rPr>
                <w:rFonts w:ascii="Arial" w:hAnsi="Arial" w:cs="Arial"/>
                <w:sz w:val="22"/>
                <w:szCs w:val="22"/>
              </w:rPr>
              <w:t xml:space="preserve">CQC </w:t>
            </w:r>
            <w:r w:rsidR="00645411">
              <w:rPr>
                <w:rFonts w:ascii="Arial" w:hAnsi="Arial" w:cs="Arial"/>
                <w:sz w:val="22"/>
                <w:szCs w:val="22"/>
              </w:rPr>
              <w:t xml:space="preserve">mandatory </w:t>
            </w:r>
            <w:r w:rsidRPr="00630A5B">
              <w:rPr>
                <w:rFonts w:ascii="Arial" w:hAnsi="Arial" w:cs="Arial"/>
                <w:sz w:val="22"/>
                <w:szCs w:val="22"/>
              </w:rPr>
              <w:t>requirement to report incidents resulting in severe harm or death</w:t>
            </w:r>
            <w:r w:rsidR="00645411">
              <w:rPr>
                <w:rFonts w:ascii="Arial" w:hAnsi="Arial" w:cs="Arial"/>
                <w:sz w:val="22"/>
                <w:szCs w:val="22"/>
              </w:rPr>
              <w:t>.</w:t>
            </w:r>
          </w:p>
          <w:p w14:paraId="3CE00F57" w14:textId="79BCF76F" w:rsidR="00645411" w:rsidRPr="00645411" w:rsidRDefault="003258DE" w:rsidP="00645411">
            <w:pPr>
              <w:spacing w:before="120" w:after="120"/>
              <w:rPr>
                <w:rFonts w:ascii="Arial" w:hAnsi="Arial" w:cs="Arial"/>
                <w:sz w:val="22"/>
                <w:szCs w:val="22"/>
              </w:rPr>
            </w:pPr>
            <w:r>
              <w:rPr>
                <w:rFonts w:ascii="Arial" w:hAnsi="Arial" w:cs="Arial"/>
                <w:sz w:val="22"/>
                <w:szCs w:val="22"/>
              </w:rPr>
              <w:t>A national rate for this indicator is not produced.</w:t>
            </w:r>
          </w:p>
          <w:p w14:paraId="6A0AAFD7" w14:textId="6A08B558" w:rsidR="00091243" w:rsidRPr="006E1387" w:rsidRDefault="003258DE" w:rsidP="003258DE">
            <w:pPr>
              <w:spacing w:before="120" w:after="120"/>
              <w:rPr>
                <w:rFonts w:ascii="Arial" w:hAnsi="Arial" w:cs="Arial"/>
                <w:sz w:val="22"/>
                <w:szCs w:val="22"/>
              </w:rPr>
            </w:pPr>
            <w:r>
              <w:rPr>
                <w:rFonts w:ascii="Arial" w:hAnsi="Arial" w:cs="Arial"/>
                <w:sz w:val="22"/>
                <w:szCs w:val="22"/>
              </w:rPr>
              <w:t xml:space="preserve">Variation cannot be assessed at CCG level. </w:t>
            </w:r>
            <w:r w:rsidR="00645411" w:rsidRPr="00645411">
              <w:rPr>
                <w:rFonts w:ascii="Arial" w:hAnsi="Arial" w:cs="Arial"/>
                <w:sz w:val="22"/>
                <w:szCs w:val="22"/>
              </w:rPr>
              <w:t xml:space="preserve">At Trust level the rate per 1,000 bed days varies from </w:t>
            </w:r>
            <w:r>
              <w:rPr>
                <w:rFonts w:ascii="Arial" w:hAnsi="Arial" w:cs="Arial"/>
                <w:sz w:val="22"/>
                <w:szCs w:val="22"/>
              </w:rPr>
              <w:t>499</w:t>
            </w:r>
            <w:r w:rsidR="00645411" w:rsidRPr="00645411">
              <w:rPr>
                <w:rFonts w:ascii="Arial" w:hAnsi="Arial" w:cs="Arial"/>
                <w:sz w:val="22"/>
                <w:szCs w:val="22"/>
              </w:rPr>
              <w:t xml:space="preserve"> to </w:t>
            </w:r>
            <w:r>
              <w:rPr>
                <w:rFonts w:ascii="Arial" w:hAnsi="Arial" w:cs="Arial"/>
                <w:sz w:val="22"/>
                <w:szCs w:val="22"/>
              </w:rPr>
              <w:t>13</w:t>
            </w:r>
            <w:r w:rsidR="00645411" w:rsidRPr="00645411">
              <w:rPr>
                <w:rFonts w:ascii="Arial" w:hAnsi="Arial" w:cs="Arial"/>
                <w:sz w:val="22"/>
                <w:szCs w:val="22"/>
              </w:rPr>
              <w:t xml:space="preserve"> for the period October 2018 - March 2019</w:t>
            </w:r>
            <w:r w:rsidR="00645411">
              <w:rPr>
                <w:rFonts w:ascii="Arial" w:hAnsi="Arial" w:cs="Arial"/>
                <w:sz w:val="22"/>
                <w:szCs w:val="22"/>
              </w:rPr>
              <w:t>.</w:t>
            </w:r>
          </w:p>
        </w:tc>
        <w:tc>
          <w:tcPr>
            <w:tcW w:w="3047" w:type="dxa"/>
          </w:tcPr>
          <w:p w14:paraId="56081EAD" w14:textId="77777777" w:rsidR="00FA6199" w:rsidRDefault="00455B14" w:rsidP="00FA6199">
            <w:pPr>
              <w:pStyle w:val="NICEnormal"/>
              <w:spacing w:before="120" w:after="120" w:line="240" w:lineRule="auto"/>
              <w:rPr>
                <w:rFonts w:eastAsiaTheme="minorEastAsia" w:cs="Arial"/>
                <w:color w:val="000000" w:themeColor="dark1"/>
                <w:kern w:val="24"/>
                <w:sz w:val="22"/>
                <w:szCs w:val="22"/>
              </w:rPr>
            </w:pPr>
            <w:r w:rsidRPr="006E1387">
              <w:rPr>
                <w:rFonts w:eastAsiaTheme="minorEastAsia" w:cs="Arial"/>
                <w:color w:val="000000" w:themeColor="dark1"/>
                <w:kern w:val="24"/>
                <w:sz w:val="22"/>
                <w:szCs w:val="22"/>
              </w:rPr>
              <w:t xml:space="preserve">The indicator </w:t>
            </w:r>
            <w:r w:rsidR="00843F79">
              <w:rPr>
                <w:rFonts w:eastAsiaTheme="minorEastAsia" w:cs="Arial"/>
                <w:color w:val="000000" w:themeColor="dark1"/>
                <w:kern w:val="24"/>
                <w:sz w:val="22"/>
                <w:szCs w:val="22"/>
              </w:rPr>
              <w:t>evidences a CQC requirement for incident reporting.</w:t>
            </w:r>
            <w:r w:rsidR="00FA6199">
              <w:rPr>
                <w:rFonts w:eastAsiaTheme="minorEastAsia" w:cs="Arial"/>
                <w:color w:val="000000" w:themeColor="dark1"/>
                <w:kern w:val="24"/>
                <w:sz w:val="22"/>
                <w:szCs w:val="22"/>
              </w:rPr>
              <w:t xml:space="preserve"> It links to area 5 of the National Quality Framework (Patient Safety)</w:t>
            </w:r>
          </w:p>
          <w:p w14:paraId="5E8730E6" w14:textId="77777777" w:rsidR="00585E9B" w:rsidRPr="006E1387" w:rsidRDefault="00585E9B" w:rsidP="00FA6199">
            <w:pPr>
              <w:pStyle w:val="NICEnormal"/>
              <w:spacing w:before="120" w:after="120" w:line="240" w:lineRule="auto"/>
              <w:rPr>
                <w:rFonts w:eastAsiaTheme="minorEastAsia" w:cs="Arial"/>
                <w:color w:val="000000" w:themeColor="dark1"/>
                <w:kern w:val="24"/>
                <w:sz w:val="22"/>
                <w:szCs w:val="22"/>
              </w:rPr>
            </w:pPr>
          </w:p>
          <w:p w14:paraId="70837840" w14:textId="30269254" w:rsidR="00455B14" w:rsidRPr="006E1387" w:rsidRDefault="00455B14" w:rsidP="00455B14">
            <w:pPr>
              <w:pStyle w:val="NICEnormal"/>
              <w:spacing w:before="120" w:after="120" w:line="240" w:lineRule="auto"/>
              <w:rPr>
                <w:rFonts w:eastAsiaTheme="minorEastAsia" w:cs="Arial"/>
                <w:color w:val="000000" w:themeColor="dark1"/>
                <w:kern w:val="24"/>
                <w:sz w:val="22"/>
                <w:szCs w:val="22"/>
              </w:rPr>
            </w:pPr>
          </w:p>
          <w:p w14:paraId="78280FB7" w14:textId="1E774B28" w:rsidR="00455B14" w:rsidRPr="006E1387" w:rsidRDefault="00455B14" w:rsidP="00455B14">
            <w:pPr>
              <w:pStyle w:val="NICEnormal"/>
              <w:spacing w:before="120" w:after="120" w:line="240" w:lineRule="auto"/>
              <w:rPr>
                <w:rFonts w:eastAsiaTheme="minorEastAsia" w:cs="Arial"/>
                <w:color w:val="000000" w:themeColor="dark1"/>
                <w:kern w:val="24"/>
                <w:sz w:val="22"/>
                <w:szCs w:val="22"/>
              </w:rPr>
            </w:pPr>
          </w:p>
        </w:tc>
      </w:tr>
      <w:tr w:rsidR="00455B14" w:rsidRPr="006E1387" w14:paraId="77F6A4A2" w14:textId="33EFD485" w:rsidTr="00455B14">
        <w:tc>
          <w:tcPr>
            <w:tcW w:w="1878" w:type="dxa"/>
          </w:tcPr>
          <w:p w14:paraId="6AF47F4B"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4092" w:type="dxa"/>
          </w:tcPr>
          <w:p w14:paraId="7A11AFAA" w14:textId="77777777" w:rsidR="00645411" w:rsidRDefault="0061798B" w:rsidP="00455B14">
            <w:pPr>
              <w:spacing w:before="120" w:after="120"/>
              <w:rPr>
                <w:rFonts w:ascii="Arial" w:hAnsi="Arial" w:cs="Arial"/>
                <w:sz w:val="22"/>
                <w:szCs w:val="22"/>
              </w:rPr>
            </w:pPr>
            <w:r>
              <w:rPr>
                <w:rFonts w:ascii="Arial" w:hAnsi="Arial" w:cs="Arial"/>
                <w:sz w:val="22"/>
                <w:szCs w:val="22"/>
              </w:rPr>
              <w:t>This indicator is not specifically tied to a NICE recommendation</w:t>
            </w:r>
            <w:r w:rsidR="00873503">
              <w:rPr>
                <w:rFonts w:ascii="Arial" w:hAnsi="Arial" w:cs="Arial"/>
                <w:sz w:val="22"/>
                <w:szCs w:val="22"/>
              </w:rPr>
              <w:t>.</w:t>
            </w:r>
          </w:p>
          <w:p w14:paraId="3DA74CCE" w14:textId="7E297C50" w:rsidR="00873503" w:rsidRDefault="00873503" w:rsidP="00455B14">
            <w:pPr>
              <w:spacing w:before="120" w:after="120"/>
              <w:rPr>
                <w:rFonts w:ascii="Arial" w:hAnsi="Arial" w:cs="Arial"/>
                <w:sz w:val="22"/>
                <w:szCs w:val="22"/>
              </w:rPr>
            </w:pPr>
            <w:r w:rsidRPr="00394D01">
              <w:rPr>
                <w:rFonts w:ascii="Arial" w:hAnsi="Arial" w:cs="Arial"/>
                <w:sz w:val="22"/>
                <w:szCs w:val="22"/>
              </w:rPr>
              <w:t xml:space="preserve">From </w:t>
            </w:r>
            <w:r w:rsidR="00394D01" w:rsidRPr="00394D01">
              <w:rPr>
                <w:rFonts w:ascii="Arial" w:hAnsi="Arial" w:cs="Arial"/>
                <w:sz w:val="22"/>
                <w:szCs w:val="22"/>
              </w:rPr>
              <w:t xml:space="preserve">original </w:t>
            </w:r>
            <w:r w:rsidRPr="00394D01">
              <w:rPr>
                <w:rFonts w:ascii="Arial" w:hAnsi="Arial" w:cs="Arial"/>
                <w:sz w:val="22"/>
                <w:szCs w:val="22"/>
              </w:rPr>
              <w:t>application form</w:t>
            </w:r>
            <w:r w:rsidR="00585E9B" w:rsidRPr="00394D01">
              <w:rPr>
                <w:rStyle w:val="FootnoteReference"/>
                <w:rFonts w:ascii="Arial" w:hAnsi="Arial" w:cs="Arial"/>
                <w:sz w:val="22"/>
                <w:szCs w:val="22"/>
              </w:rPr>
              <w:footnoteReference w:id="1"/>
            </w:r>
            <w:r w:rsidRPr="00394D01">
              <w:rPr>
                <w:rFonts w:ascii="Arial" w:hAnsi="Arial" w:cs="Arial"/>
                <w:sz w:val="22"/>
                <w:szCs w:val="22"/>
              </w:rPr>
              <w:t>:</w:t>
            </w:r>
          </w:p>
          <w:p w14:paraId="46FD2163" w14:textId="6B21F25E" w:rsidR="00873503" w:rsidRPr="006E1387" w:rsidRDefault="00FA6199" w:rsidP="00422EDA">
            <w:pPr>
              <w:rPr>
                <w:rFonts w:ascii="Arial" w:hAnsi="Arial" w:cs="Arial"/>
                <w:sz w:val="22"/>
                <w:szCs w:val="22"/>
              </w:rPr>
            </w:pPr>
            <w:r>
              <w:rPr>
                <w:rFonts w:ascii="Arial" w:hAnsi="Arial" w:cs="Arial"/>
                <w:sz w:val="22"/>
                <w:szCs w:val="22"/>
              </w:rPr>
              <w:t>“</w:t>
            </w:r>
            <w:r w:rsidR="003258DE" w:rsidRPr="003258DE">
              <w:rPr>
                <w:rFonts w:ascii="Arial" w:hAnsi="Arial" w:cs="Arial"/>
                <w:sz w:val="22"/>
                <w:szCs w:val="22"/>
              </w:rPr>
              <w:t xml:space="preserve">Building A Safer NHS For Patients’ sets out the Government's plans for promoting patient safety following the publication of the report ‘An Organisation with a Memory’ and the commitment to implement it in the NHS Plan. It places patient safety in the context of the Government's NHS quality programme and highlights key linkages to other Government initiatives. Central to the plan is the new mandatory, national reporting </w:t>
            </w:r>
            <w:r w:rsidR="003258DE" w:rsidRPr="003258DE">
              <w:rPr>
                <w:rFonts w:ascii="Arial" w:hAnsi="Arial" w:cs="Arial"/>
                <w:sz w:val="22"/>
                <w:szCs w:val="22"/>
              </w:rPr>
              <w:lastRenderedPageBreak/>
              <w:t>scheme for adverse health care events and near misses within the NHS. This will enhance existing mechanisms for improving quality of care and promoting patient safety by harnessing learning throughout the NHS when something goes wrong.</w:t>
            </w:r>
            <w:r>
              <w:rPr>
                <w:rFonts w:ascii="Arial" w:hAnsi="Arial" w:cs="Arial"/>
              </w:rPr>
              <w:t>”</w:t>
            </w:r>
          </w:p>
        </w:tc>
        <w:tc>
          <w:tcPr>
            <w:tcW w:w="3047" w:type="dxa"/>
          </w:tcPr>
          <w:p w14:paraId="50E4782F" w14:textId="77777777" w:rsidR="00ED07B2" w:rsidRDefault="00873503" w:rsidP="00455B14">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lastRenderedPageBreak/>
              <w:t>This indicator is primarily policy based rather than evidence based</w:t>
            </w:r>
            <w:r w:rsidR="00ED07B2" w:rsidRPr="006E1387">
              <w:rPr>
                <w:rFonts w:eastAsiaTheme="minorEastAsia" w:cs="Arial"/>
                <w:color w:val="000000" w:themeColor="dark1"/>
                <w:kern w:val="24"/>
                <w:sz w:val="22"/>
                <w:szCs w:val="22"/>
              </w:rPr>
              <w:t xml:space="preserve"> </w:t>
            </w:r>
          </w:p>
          <w:p w14:paraId="7D8D7F6F" w14:textId="77777777" w:rsidR="00FA6199" w:rsidRDefault="00FA6199" w:rsidP="00FA6199">
            <w:pPr>
              <w:pStyle w:val="NICEnormal"/>
              <w:spacing w:before="120" w:after="120" w:line="240" w:lineRule="auto"/>
              <w:rPr>
                <w:rFonts w:eastAsiaTheme="minorEastAsia" w:cs="Arial"/>
                <w:color w:val="000000" w:themeColor="dark1"/>
                <w:kern w:val="24"/>
                <w:sz w:val="22"/>
                <w:szCs w:val="22"/>
                <w:lang w:val="en-GB"/>
              </w:rPr>
            </w:pPr>
            <w:r>
              <w:rPr>
                <w:rFonts w:eastAsiaTheme="minorEastAsia" w:cs="Arial"/>
                <w:color w:val="000000" w:themeColor="dark1"/>
                <w:kern w:val="24"/>
                <w:sz w:val="22"/>
                <w:szCs w:val="22"/>
              </w:rPr>
              <w:t xml:space="preserve">However, </w:t>
            </w:r>
            <w:r>
              <w:rPr>
                <w:rFonts w:eastAsiaTheme="minorEastAsia" w:cs="Arial"/>
                <w:color w:val="000000" w:themeColor="dark1"/>
                <w:kern w:val="24"/>
                <w:sz w:val="22"/>
                <w:szCs w:val="22"/>
                <w:lang w:val="en-GB"/>
              </w:rPr>
              <w:t>f</w:t>
            </w:r>
            <w:r w:rsidRPr="002A23A7">
              <w:rPr>
                <w:rFonts w:eastAsiaTheme="minorEastAsia" w:cs="Arial"/>
                <w:color w:val="000000" w:themeColor="dark1"/>
                <w:kern w:val="24"/>
                <w:sz w:val="22"/>
                <w:szCs w:val="22"/>
                <w:lang w:val="en-GB"/>
              </w:rPr>
              <w:t>requent and regular reporting can be viewed as an indication of a positive reporting culture.</w:t>
            </w:r>
          </w:p>
          <w:p w14:paraId="5249577A" w14:textId="385EBD96" w:rsidR="00FA6199" w:rsidRDefault="00FA6199" w:rsidP="00FA6199">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lang w:val="en-GB"/>
              </w:rPr>
              <w:t>Reviewing and responding to incident reports is seen as a route to improving safety and preventing repeat incidents and harm</w:t>
            </w:r>
          </w:p>
          <w:p w14:paraId="12B8C1AB" w14:textId="5EADF2D2" w:rsidR="00FA6199" w:rsidRPr="006E1387" w:rsidRDefault="00FA6199" w:rsidP="00455B14">
            <w:pPr>
              <w:pStyle w:val="NICEnormal"/>
              <w:spacing w:before="120" w:after="120" w:line="240" w:lineRule="auto"/>
              <w:rPr>
                <w:rFonts w:eastAsiaTheme="minorEastAsia" w:cs="Arial"/>
                <w:color w:val="000000" w:themeColor="dark1"/>
                <w:kern w:val="24"/>
                <w:sz w:val="22"/>
                <w:szCs w:val="22"/>
              </w:rPr>
            </w:pPr>
          </w:p>
        </w:tc>
      </w:tr>
      <w:tr w:rsidR="00455B14" w:rsidRPr="006E1387" w14:paraId="3CC8FB8C" w14:textId="54EA7E4F" w:rsidTr="00455B14">
        <w:tc>
          <w:tcPr>
            <w:tcW w:w="1878" w:type="dxa"/>
          </w:tcPr>
          <w:p w14:paraId="4C16DA9B" w14:textId="563A5247"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Specification </w:t>
            </w:r>
          </w:p>
        </w:tc>
        <w:tc>
          <w:tcPr>
            <w:tcW w:w="4092" w:type="dxa"/>
          </w:tcPr>
          <w:p w14:paraId="7F5AB8B1" w14:textId="226DD7BC"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Numerator: </w:t>
            </w:r>
            <w:r w:rsidR="00873503" w:rsidRPr="00873503">
              <w:rPr>
                <w:rFonts w:ascii="Arial" w:hAnsi="Arial" w:cs="Arial"/>
                <w:color w:val="000000"/>
                <w:kern w:val="24"/>
                <w:sz w:val="22"/>
                <w:szCs w:val="22"/>
                <w:lang w:eastAsia="en-GB"/>
              </w:rPr>
              <w:t>Number of patient safety incidents from NRLS</w:t>
            </w:r>
          </w:p>
          <w:p w14:paraId="4FC7B690" w14:textId="21D73573"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Denominator: </w:t>
            </w:r>
            <w:r w:rsidR="002D06C9">
              <w:rPr>
                <w:rFonts w:ascii="Arial" w:hAnsi="Arial" w:cs="Arial"/>
                <w:color w:val="000000"/>
                <w:kern w:val="24"/>
                <w:sz w:val="22"/>
                <w:szCs w:val="22"/>
                <w:lang w:eastAsia="en-GB"/>
              </w:rPr>
              <w:t>Bed days commissioned by CCG, derived from Hospital Episode Statistics (HES)</w:t>
            </w:r>
          </w:p>
          <w:p w14:paraId="158FFEDA" w14:textId="29370A4C" w:rsidR="00F77F03" w:rsidRPr="006E1387" w:rsidRDefault="00F77F03"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Exclusions: None. </w:t>
            </w:r>
          </w:p>
          <w:p w14:paraId="4E1F5C0E" w14:textId="445CBB60"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Methodology: </w:t>
            </w:r>
            <w:r w:rsidR="00873503" w:rsidRPr="00873503">
              <w:rPr>
                <w:rFonts w:ascii="Arial" w:hAnsi="Arial" w:cs="Arial"/>
                <w:color w:val="000000"/>
                <w:kern w:val="24"/>
                <w:sz w:val="22"/>
                <w:szCs w:val="22"/>
                <w:lang w:eastAsia="en-GB"/>
              </w:rPr>
              <w:t>Rate per 1,000 bed days</w:t>
            </w:r>
          </w:p>
          <w:p w14:paraId="241B73C2" w14:textId="736891F6"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Geography:</w:t>
            </w:r>
            <w:r w:rsidR="00873503">
              <w:rPr>
                <w:rFonts w:ascii="Arial" w:hAnsi="Arial" w:cs="Arial"/>
                <w:color w:val="000000"/>
                <w:kern w:val="24"/>
                <w:sz w:val="22"/>
                <w:szCs w:val="22"/>
                <w:lang w:eastAsia="en-GB"/>
              </w:rPr>
              <w:t xml:space="preserve"> </w:t>
            </w:r>
            <w:r w:rsidR="002D06C9">
              <w:rPr>
                <w:rFonts w:ascii="Arial" w:hAnsi="Arial" w:cs="Arial"/>
                <w:color w:val="000000"/>
                <w:kern w:val="24"/>
                <w:sz w:val="22"/>
                <w:szCs w:val="22"/>
                <w:lang w:eastAsia="en-GB"/>
              </w:rPr>
              <w:t>T</w:t>
            </w:r>
            <w:r w:rsidR="00873503" w:rsidRPr="00873503">
              <w:rPr>
                <w:rFonts w:ascii="Arial" w:hAnsi="Arial" w:cs="Arial"/>
                <w:color w:val="000000"/>
                <w:kern w:val="24"/>
                <w:sz w:val="22"/>
                <w:szCs w:val="22"/>
                <w:lang w:eastAsia="en-GB"/>
              </w:rPr>
              <w:t>rust (acu</w:t>
            </w:r>
            <w:r w:rsidR="002D06C9">
              <w:rPr>
                <w:rFonts w:ascii="Arial" w:hAnsi="Arial" w:cs="Arial"/>
                <w:color w:val="000000"/>
                <w:kern w:val="24"/>
                <w:sz w:val="22"/>
                <w:szCs w:val="22"/>
                <w:lang w:eastAsia="en-GB"/>
              </w:rPr>
              <w:t>te, mental health and community</w:t>
            </w:r>
            <w:r w:rsidR="00873503" w:rsidRPr="00873503">
              <w:rPr>
                <w:rFonts w:ascii="Arial" w:hAnsi="Arial" w:cs="Arial"/>
                <w:color w:val="000000"/>
                <w:kern w:val="24"/>
                <w:sz w:val="22"/>
                <w:szCs w:val="22"/>
                <w:lang w:eastAsia="en-GB"/>
              </w:rPr>
              <w:t>)</w:t>
            </w:r>
          </w:p>
          <w:p w14:paraId="5B155699" w14:textId="7513F467"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Data Source:</w:t>
            </w:r>
            <w:r w:rsidR="00873503">
              <w:rPr>
                <w:rFonts w:ascii="Arial" w:hAnsi="Arial" w:cs="Arial"/>
                <w:color w:val="000000"/>
                <w:kern w:val="24"/>
                <w:sz w:val="22"/>
                <w:szCs w:val="22"/>
                <w:lang w:eastAsia="en-GB"/>
              </w:rPr>
              <w:t xml:space="preserve"> </w:t>
            </w:r>
            <w:r w:rsidR="00873503" w:rsidRPr="00873503">
              <w:rPr>
                <w:rFonts w:ascii="Arial" w:hAnsi="Arial" w:cs="Arial"/>
                <w:color w:val="000000"/>
                <w:kern w:val="24"/>
                <w:sz w:val="22"/>
                <w:szCs w:val="22"/>
                <w:lang w:eastAsia="en-GB"/>
              </w:rPr>
              <w:t>National reporting and learning system (NRLS)</w:t>
            </w:r>
          </w:p>
          <w:p w14:paraId="134E4565" w14:textId="105BF497" w:rsidR="00091243" w:rsidRPr="006E1387" w:rsidRDefault="00873503" w:rsidP="00873503">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Disclosure control: No small number suppression</w:t>
            </w:r>
            <w:r w:rsidR="00A54F81" w:rsidRPr="006E1387">
              <w:rPr>
                <w:rFonts w:ascii="Arial" w:hAnsi="Arial" w:cs="Arial"/>
                <w:color w:val="000000"/>
                <w:kern w:val="24"/>
                <w:sz w:val="22"/>
                <w:szCs w:val="22"/>
                <w:lang w:eastAsia="en-GB"/>
              </w:rPr>
              <w:t xml:space="preserve"> </w:t>
            </w:r>
          </w:p>
        </w:tc>
        <w:tc>
          <w:tcPr>
            <w:tcW w:w="3047" w:type="dxa"/>
          </w:tcPr>
          <w:p w14:paraId="3C3529D2" w14:textId="77777777"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has defined components necessary to construct the indicator, including numerator, denominator and exclusions.</w:t>
            </w:r>
          </w:p>
          <w:p w14:paraId="42FC7796" w14:textId="5A354569" w:rsidR="00455B14" w:rsidRPr="006E1387" w:rsidRDefault="00455B14" w:rsidP="00455B14">
            <w:pPr>
              <w:spacing w:before="120" w:after="120"/>
              <w:rPr>
                <w:rFonts w:ascii="Arial" w:hAnsi="Arial" w:cs="Arial"/>
                <w:color w:val="000000"/>
                <w:kern w:val="24"/>
                <w:sz w:val="22"/>
                <w:szCs w:val="22"/>
                <w:lang w:eastAsia="en-GB"/>
              </w:rPr>
            </w:pPr>
          </w:p>
        </w:tc>
      </w:tr>
      <w:tr w:rsidR="00455B14" w:rsidRPr="006E1387" w14:paraId="23FEA25E" w14:textId="6A849BFE" w:rsidTr="00455B14">
        <w:tc>
          <w:tcPr>
            <w:tcW w:w="1878" w:type="dxa"/>
          </w:tcPr>
          <w:p w14:paraId="05670B1F" w14:textId="657854F2"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 xml:space="preserve">Feasibility  </w:t>
            </w:r>
          </w:p>
        </w:tc>
        <w:tc>
          <w:tcPr>
            <w:tcW w:w="4092" w:type="dxa"/>
          </w:tcPr>
          <w:p w14:paraId="32BC2698" w14:textId="77777777" w:rsidR="002B4762" w:rsidRDefault="002D06C9" w:rsidP="002D06C9">
            <w:pPr>
              <w:spacing w:before="120" w:after="120"/>
              <w:rPr>
                <w:rFonts w:ascii="Arial" w:hAnsi="Arial" w:cs="Arial"/>
                <w:sz w:val="22"/>
                <w:szCs w:val="22"/>
              </w:rPr>
            </w:pPr>
            <w:r>
              <w:rPr>
                <w:rFonts w:ascii="Arial" w:hAnsi="Arial" w:cs="Arial"/>
                <w:sz w:val="22"/>
                <w:szCs w:val="22"/>
              </w:rPr>
              <w:t>Numerator</w:t>
            </w:r>
            <w:r w:rsidR="00873503">
              <w:rPr>
                <w:rFonts w:ascii="Arial" w:hAnsi="Arial" w:cs="Arial"/>
                <w:sz w:val="22"/>
                <w:szCs w:val="22"/>
              </w:rPr>
              <w:t xml:space="preserve"> data is all available from one source (NRLS). Source data has been published since 20</w:t>
            </w:r>
            <w:r>
              <w:rPr>
                <w:rFonts w:ascii="Arial" w:hAnsi="Arial" w:cs="Arial"/>
                <w:sz w:val="22"/>
                <w:szCs w:val="22"/>
              </w:rPr>
              <w:t>1</w:t>
            </w:r>
            <w:r w:rsidR="00873503">
              <w:rPr>
                <w:rFonts w:ascii="Arial" w:hAnsi="Arial" w:cs="Arial"/>
                <w:sz w:val="22"/>
                <w:szCs w:val="22"/>
              </w:rPr>
              <w:t>3.</w:t>
            </w:r>
          </w:p>
          <w:p w14:paraId="772175A6" w14:textId="59AB58BD" w:rsidR="002D06C9" w:rsidRDefault="002D06C9" w:rsidP="002D06C9">
            <w:pPr>
              <w:spacing w:before="120" w:after="120"/>
              <w:rPr>
                <w:rFonts w:ascii="Arial" w:hAnsi="Arial" w:cs="Arial"/>
                <w:sz w:val="22"/>
                <w:szCs w:val="22"/>
              </w:rPr>
            </w:pPr>
            <w:r>
              <w:rPr>
                <w:rFonts w:ascii="Arial" w:hAnsi="Arial" w:cs="Arial"/>
                <w:sz w:val="22"/>
                <w:szCs w:val="22"/>
              </w:rPr>
              <w:t>Denominator data comes from HES which will continue.</w:t>
            </w:r>
          </w:p>
          <w:p w14:paraId="23202A2C" w14:textId="74C488AC" w:rsidR="002D06C9" w:rsidRPr="006E1387" w:rsidRDefault="002D06C9" w:rsidP="002D06C9">
            <w:pPr>
              <w:spacing w:before="120" w:after="120"/>
              <w:rPr>
                <w:rFonts w:ascii="Arial" w:hAnsi="Arial" w:cs="Arial"/>
                <w:sz w:val="22"/>
                <w:szCs w:val="22"/>
              </w:rPr>
            </w:pPr>
          </w:p>
        </w:tc>
        <w:tc>
          <w:tcPr>
            <w:tcW w:w="3047" w:type="dxa"/>
          </w:tcPr>
          <w:p w14:paraId="2EC541F4" w14:textId="77777777"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is repeatable.</w:t>
            </w:r>
          </w:p>
          <w:p w14:paraId="013357F1" w14:textId="77777777" w:rsidR="00537D49" w:rsidRDefault="00537D49" w:rsidP="00537D49">
            <w:pPr>
              <w:pStyle w:val="NormalWeb"/>
              <w:spacing w:before="120" w:beforeAutospacing="0" w:after="120" w:afterAutospacing="0"/>
              <w:rPr>
                <w:rFonts w:ascii="Arial" w:eastAsiaTheme="minorEastAsia" w:hAnsi="Arial" w:cs="Arial"/>
                <w:color w:val="000000" w:themeColor="dark1"/>
                <w:kern w:val="24"/>
                <w:sz w:val="22"/>
                <w:szCs w:val="22"/>
              </w:rPr>
            </w:pPr>
            <w:r>
              <w:rPr>
                <w:rFonts w:ascii="Arial" w:eastAsiaTheme="minorEastAsia" w:hAnsi="Arial" w:cs="Arial"/>
                <w:color w:val="000000" w:themeColor="dark1"/>
                <w:kern w:val="24"/>
                <w:sz w:val="22"/>
                <w:szCs w:val="22"/>
              </w:rPr>
              <w:t xml:space="preserve">There are challenges with this indicator in that reporting is variable with some evidence that higher reporters overall have better safety culture and other measures of safety. It is not an absolute or reliable measure of actual incidents, but it has value in contributing to overall support for patient safety. </w:t>
            </w:r>
          </w:p>
          <w:p w14:paraId="7C614BB1" w14:textId="32C302D3" w:rsidR="00091243" w:rsidRPr="006E1387" w:rsidRDefault="00455B14" w:rsidP="00873503">
            <w:pPr>
              <w:spacing w:before="120" w:after="120"/>
              <w:rPr>
                <w:rFonts w:ascii="Arial" w:eastAsiaTheme="minorEastAsia" w:hAnsi="Arial" w:cs="Arial"/>
                <w:color w:val="000000" w:themeColor="dark1"/>
                <w:kern w:val="24"/>
                <w:sz w:val="22"/>
                <w:szCs w:val="22"/>
                <w:lang w:eastAsia="en-GB"/>
              </w:rPr>
            </w:pPr>
            <w:r w:rsidRPr="006E1387">
              <w:rPr>
                <w:rFonts w:ascii="Arial" w:eastAsiaTheme="minorEastAsia" w:hAnsi="Arial" w:cs="Arial"/>
                <w:color w:val="000000" w:themeColor="dark1"/>
                <w:kern w:val="24"/>
                <w:sz w:val="22"/>
                <w:szCs w:val="22"/>
                <w:lang w:eastAsia="en-GB"/>
              </w:rPr>
              <w:t xml:space="preserve">The indicator uses existing data fields </w:t>
            </w:r>
            <w:r w:rsidR="00AB6032" w:rsidRPr="006E1387">
              <w:rPr>
                <w:rFonts w:ascii="Arial" w:eastAsiaTheme="minorEastAsia" w:hAnsi="Arial" w:cs="Arial"/>
                <w:color w:val="000000" w:themeColor="dark1"/>
                <w:kern w:val="24"/>
                <w:sz w:val="22"/>
                <w:szCs w:val="22"/>
                <w:lang w:eastAsia="en-GB"/>
              </w:rPr>
              <w:t xml:space="preserve">within </w:t>
            </w:r>
            <w:r w:rsidR="00873503">
              <w:rPr>
                <w:rFonts w:ascii="Arial" w:eastAsiaTheme="minorEastAsia" w:hAnsi="Arial" w:cs="Arial"/>
                <w:color w:val="000000" w:themeColor="dark1"/>
                <w:kern w:val="24"/>
                <w:sz w:val="22"/>
                <w:szCs w:val="22"/>
                <w:lang w:eastAsia="en-GB"/>
              </w:rPr>
              <w:t>published data.</w:t>
            </w:r>
          </w:p>
        </w:tc>
      </w:tr>
      <w:tr w:rsidR="00455B14" w:rsidRPr="006E1387" w14:paraId="211AFDFC" w14:textId="3BA1BF23" w:rsidTr="00455B14">
        <w:tc>
          <w:tcPr>
            <w:tcW w:w="1878" w:type="dxa"/>
          </w:tcPr>
          <w:p w14:paraId="7AA7B574"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Acceptability</w:t>
            </w:r>
          </w:p>
        </w:tc>
        <w:tc>
          <w:tcPr>
            <w:tcW w:w="4092" w:type="dxa"/>
          </w:tcPr>
          <w:p w14:paraId="7224DD18" w14:textId="01FCEC23" w:rsidR="00140D83" w:rsidRPr="006E1387" w:rsidRDefault="00A04C55" w:rsidP="00455B14">
            <w:pPr>
              <w:spacing w:before="120" w:after="120"/>
              <w:rPr>
                <w:rFonts w:ascii="Arial" w:hAnsi="Arial" w:cs="Arial"/>
                <w:sz w:val="22"/>
                <w:szCs w:val="22"/>
              </w:rPr>
            </w:pPr>
            <w:r>
              <w:rPr>
                <w:rFonts w:ascii="Arial" w:hAnsi="Arial" w:cs="Arial"/>
                <w:sz w:val="22"/>
                <w:szCs w:val="22"/>
              </w:rPr>
              <w:t>The indicator does not produce a national value, and ‘CCG’ values are Trust values.</w:t>
            </w:r>
          </w:p>
          <w:p w14:paraId="2117977B" w14:textId="218AFB98" w:rsidR="009F3187" w:rsidRPr="006E1387" w:rsidRDefault="009F3187" w:rsidP="00873503">
            <w:pPr>
              <w:pStyle w:val="NICEnormal"/>
              <w:spacing w:before="120" w:after="120" w:line="240" w:lineRule="auto"/>
              <w:rPr>
                <w:rFonts w:cs="Arial"/>
                <w:sz w:val="22"/>
                <w:szCs w:val="22"/>
              </w:rPr>
            </w:pPr>
          </w:p>
        </w:tc>
        <w:tc>
          <w:tcPr>
            <w:tcW w:w="3047" w:type="dxa"/>
          </w:tcPr>
          <w:p w14:paraId="472E62AD" w14:textId="7E501471" w:rsidR="00455B14" w:rsidRPr="006E1387" w:rsidRDefault="00455B14" w:rsidP="00422EDA">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 xml:space="preserve">The indicator assesses performance that is </w:t>
            </w:r>
            <w:r w:rsidR="006F0F07">
              <w:rPr>
                <w:rFonts w:ascii="Arial" w:eastAsiaTheme="minorEastAsia" w:hAnsi="Arial" w:cs="Arial"/>
                <w:color w:val="000000" w:themeColor="dark1"/>
                <w:kern w:val="24"/>
                <w:sz w:val="22"/>
                <w:szCs w:val="22"/>
              </w:rPr>
              <w:t xml:space="preserve">only indirectly </w:t>
            </w:r>
            <w:r w:rsidRPr="006E1387">
              <w:rPr>
                <w:rFonts w:ascii="Arial" w:eastAsiaTheme="minorEastAsia" w:hAnsi="Arial" w:cs="Arial"/>
                <w:color w:val="000000" w:themeColor="dark1"/>
                <w:kern w:val="24"/>
                <w:sz w:val="22"/>
                <w:szCs w:val="22"/>
              </w:rPr>
              <w:t>attributable to or within the control of the audience</w:t>
            </w:r>
            <w:r w:rsidR="00AB6032" w:rsidRPr="006E1387">
              <w:rPr>
                <w:rFonts w:ascii="Arial" w:eastAsiaTheme="minorEastAsia" w:hAnsi="Arial" w:cs="Arial"/>
                <w:color w:val="000000" w:themeColor="dark1"/>
                <w:kern w:val="24"/>
                <w:sz w:val="22"/>
                <w:szCs w:val="22"/>
              </w:rPr>
              <w:t>.</w:t>
            </w:r>
          </w:p>
        </w:tc>
      </w:tr>
      <w:tr w:rsidR="00455B14" w:rsidRPr="006E1387" w14:paraId="515852F3" w14:textId="598C7331" w:rsidTr="00455B14">
        <w:tc>
          <w:tcPr>
            <w:tcW w:w="1878" w:type="dxa"/>
          </w:tcPr>
          <w:p w14:paraId="5DC1BD3A" w14:textId="17F33E7B" w:rsidR="00455B14" w:rsidRPr="006E1387" w:rsidRDefault="00455B14" w:rsidP="00455B14">
            <w:pPr>
              <w:spacing w:before="120" w:after="120"/>
              <w:rPr>
                <w:rFonts w:ascii="Arial" w:hAnsi="Arial" w:cs="Arial"/>
                <w:color w:val="000000"/>
                <w:kern w:val="24"/>
                <w:sz w:val="22"/>
                <w:szCs w:val="22"/>
              </w:rPr>
            </w:pPr>
            <w:r w:rsidRPr="006E1387">
              <w:rPr>
                <w:rFonts w:ascii="Arial" w:hAnsi="Arial" w:cs="Arial"/>
                <w:color w:val="000000"/>
                <w:kern w:val="24"/>
                <w:sz w:val="22"/>
                <w:szCs w:val="22"/>
              </w:rPr>
              <w:t>Risk</w:t>
            </w:r>
          </w:p>
        </w:tc>
        <w:tc>
          <w:tcPr>
            <w:tcW w:w="4092" w:type="dxa"/>
          </w:tcPr>
          <w:p w14:paraId="692FBC7E" w14:textId="250B0400" w:rsidR="00455B14" w:rsidRDefault="003A4CBB" w:rsidP="00455B14">
            <w:pPr>
              <w:spacing w:before="120" w:after="120"/>
              <w:rPr>
                <w:rFonts w:ascii="Arial" w:hAnsi="Arial" w:cs="Arial"/>
                <w:color w:val="000000"/>
                <w:kern w:val="24"/>
                <w:sz w:val="22"/>
                <w:szCs w:val="22"/>
                <w:lang w:eastAsia="en-GB"/>
              </w:rPr>
            </w:pPr>
            <w:r w:rsidRPr="00394D01">
              <w:rPr>
                <w:rFonts w:ascii="Arial" w:hAnsi="Arial" w:cs="Arial"/>
                <w:color w:val="000000"/>
                <w:kern w:val="24"/>
                <w:sz w:val="22"/>
                <w:szCs w:val="22"/>
                <w:lang w:eastAsia="en-GB"/>
              </w:rPr>
              <w:t>From current quality statement</w:t>
            </w:r>
            <w:r w:rsidR="00585E9B" w:rsidRPr="00394D01">
              <w:rPr>
                <w:rStyle w:val="FootnoteReference"/>
                <w:rFonts w:ascii="Arial" w:hAnsi="Arial" w:cs="Arial"/>
                <w:color w:val="000000"/>
                <w:kern w:val="24"/>
                <w:sz w:val="22"/>
                <w:szCs w:val="22"/>
                <w:lang w:eastAsia="en-GB"/>
              </w:rPr>
              <w:footnoteReference w:id="2"/>
            </w:r>
            <w:r w:rsidRPr="00394D01">
              <w:rPr>
                <w:rFonts w:ascii="Arial" w:hAnsi="Arial" w:cs="Arial"/>
                <w:color w:val="000000"/>
                <w:kern w:val="24"/>
                <w:sz w:val="22"/>
                <w:szCs w:val="22"/>
                <w:lang w:eastAsia="en-GB"/>
              </w:rPr>
              <w:t>:</w:t>
            </w:r>
          </w:p>
          <w:p w14:paraId="1759BA43" w14:textId="22DB031C" w:rsidR="003A4CBB" w:rsidRDefault="00FA6199" w:rsidP="003A4CBB">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lastRenderedPageBreak/>
              <w:t>“</w:t>
            </w:r>
            <w:r w:rsidR="003A4CBB" w:rsidRPr="003A4CBB">
              <w:rPr>
                <w:rFonts w:ascii="Arial" w:hAnsi="Arial" w:cs="Arial"/>
                <w:color w:val="000000"/>
                <w:kern w:val="24"/>
                <w:sz w:val="22"/>
                <w:szCs w:val="22"/>
                <w:lang w:eastAsia="en-GB"/>
              </w:rPr>
              <w:t>Incidents not resulting in death or severe harm are reported to the NRLS voluntarily and for the purposes of learning. The number reported by each organisation therefore reflects reporting culture, and is not necessarily the actual number of incidents occurring. A ‘low’ reporting rate for an organisation should not necessarily be interpreted as a ‘safe’ environment; it may represent under-reporting. Conversely a ‘high’ reporting rate should not be interpreted as ‘unsafe’; it may represent a more open culture.</w:t>
            </w:r>
          </w:p>
          <w:p w14:paraId="6C854FEE" w14:textId="20FE6C42" w:rsidR="003A4CBB" w:rsidRPr="006E1387" w:rsidRDefault="003A4CBB" w:rsidP="003A4CBB">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Comparability using this indicator is difficult due to the balance between reporting and incidents.</w:t>
            </w:r>
            <w:r w:rsidR="00FA6199">
              <w:rPr>
                <w:rFonts w:ascii="Arial" w:hAnsi="Arial" w:cs="Arial"/>
                <w:color w:val="000000"/>
                <w:kern w:val="24"/>
                <w:sz w:val="22"/>
                <w:szCs w:val="22"/>
                <w:lang w:eastAsia="en-GB"/>
              </w:rPr>
              <w:t>”</w:t>
            </w:r>
          </w:p>
        </w:tc>
        <w:tc>
          <w:tcPr>
            <w:tcW w:w="3047" w:type="dxa"/>
          </w:tcPr>
          <w:p w14:paraId="26B5D2D6" w14:textId="77777777" w:rsidR="00FA6199" w:rsidRDefault="00FA6199"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lastRenderedPageBreak/>
              <w:t xml:space="preserve">Risk of misinterpretation by users if seen as an absolute measure of number of </w:t>
            </w:r>
            <w:r>
              <w:rPr>
                <w:rFonts w:ascii="Arial" w:hAnsi="Arial" w:cs="Arial"/>
                <w:color w:val="000000"/>
                <w:kern w:val="24"/>
                <w:sz w:val="22"/>
                <w:szCs w:val="22"/>
                <w:lang w:eastAsia="en-GB"/>
              </w:rPr>
              <w:lastRenderedPageBreak/>
              <w:t>incidents occurring (though this should be well understood by the majority of users).</w:t>
            </w:r>
          </w:p>
          <w:p w14:paraId="7C2C11AA" w14:textId="6720FFFD" w:rsidR="00091243" w:rsidRPr="006E1387" w:rsidRDefault="00A04C55" w:rsidP="00455B14">
            <w:pPr>
              <w:spacing w:before="120" w:after="120"/>
              <w:rPr>
                <w:rFonts w:ascii="Arial" w:hAnsi="Arial" w:cs="Arial"/>
                <w:color w:val="000000"/>
                <w:kern w:val="24"/>
                <w:sz w:val="22"/>
                <w:szCs w:val="22"/>
                <w:lang w:eastAsia="en-GB"/>
              </w:rPr>
            </w:pPr>
            <w:r w:rsidRPr="00A04C55">
              <w:rPr>
                <w:rFonts w:ascii="Arial" w:hAnsi="Arial" w:cs="Arial"/>
                <w:color w:val="000000"/>
                <w:kern w:val="24"/>
                <w:sz w:val="22"/>
                <w:szCs w:val="22"/>
                <w:lang w:eastAsia="en-GB"/>
              </w:rPr>
              <w:t>The main value of the overall indicator is to highlight the importance and value of reporting. Improvement at a local and national level relies on learning from specific incidents. Analysis of incident reporting data alongside other trust data (e.g. complaints) can help identify areas to address locally.</w:t>
            </w:r>
          </w:p>
        </w:tc>
      </w:tr>
    </w:tbl>
    <w:p w14:paraId="11592BA1" w14:textId="1960D6E0" w:rsidR="006F0F07" w:rsidRDefault="00FA6199" w:rsidP="00FA6199">
      <w:pPr>
        <w:pStyle w:val="Paragraph"/>
      </w:pPr>
      <w:r w:rsidRPr="00B27E96">
        <w:rPr>
          <w:b/>
        </w:rPr>
        <w:lastRenderedPageBreak/>
        <w:t>Summary:</w:t>
      </w:r>
      <w:r w:rsidR="00A04C55" w:rsidRPr="00B27E96">
        <w:t xml:space="preserve"> </w:t>
      </w:r>
      <w:r w:rsidR="00363A66" w:rsidRPr="00363A66">
        <w:t>Indicator to be renewed.</w:t>
      </w:r>
    </w:p>
    <w:p w14:paraId="4BF46419" w14:textId="77777777" w:rsidR="00091243" w:rsidRDefault="00091243" w:rsidP="00091243">
      <w:pPr>
        <w:pStyle w:val="Paragraphnonumbers"/>
        <w:rPr>
          <w:b/>
        </w:rPr>
      </w:pPr>
      <w:r>
        <w:rPr>
          <w:b/>
        </w:rPr>
        <w:t xml:space="preserve">NHS Digital Indicator Reference: </w:t>
      </w:r>
    </w:p>
    <w:p w14:paraId="79B10365" w14:textId="27E63F34" w:rsidR="00091243" w:rsidRPr="00E77D26" w:rsidRDefault="00091243" w:rsidP="00091243">
      <w:pPr>
        <w:pStyle w:val="Paragraphnonumbers"/>
      </w:pPr>
      <w:r>
        <w:t>CCG Outcomes Indicator Set - 5.1 Patient safety incidents</w:t>
      </w:r>
    </w:p>
    <w:p w14:paraId="10217980" w14:textId="77777777" w:rsidR="00091243" w:rsidRDefault="00091243" w:rsidP="00FA6199">
      <w:pPr>
        <w:pStyle w:val="Paragraph"/>
      </w:pPr>
    </w:p>
    <w:sectPr w:rsidR="00091243" w:rsidSect="00192B09">
      <w:headerReference w:type="default" r:id="rId8"/>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AE2E" w14:textId="77777777" w:rsidR="00ED6F53" w:rsidRDefault="00ED6F53" w:rsidP="00446BEE">
      <w:r>
        <w:separator/>
      </w:r>
    </w:p>
  </w:endnote>
  <w:endnote w:type="continuationSeparator" w:id="0">
    <w:p w14:paraId="1EE071A7" w14:textId="77777777" w:rsidR="00ED6F53" w:rsidRDefault="00ED6F5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616E3" w14:textId="77777777" w:rsidR="00091243" w:rsidRPr="00482C01" w:rsidRDefault="00091243" w:rsidP="00091243">
    <w:pPr>
      <w:pStyle w:val="Header"/>
      <w:tabs>
        <w:tab w:val="left" w:pos="2768"/>
        <w:tab w:val="center" w:pos="4156"/>
      </w:tabs>
      <w:rPr>
        <w:b/>
        <w:color w:val="FF0000"/>
        <w:sz w:val="32"/>
        <w:szCs w:val="32"/>
      </w:rPr>
    </w:pPr>
  </w:p>
  <w:p w14:paraId="0042B07A" w14:textId="7D4F1FE2" w:rsidR="00BB14CA" w:rsidRPr="008C1C95" w:rsidRDefault="00091243" w:rsidP="00091243">
    <w:pPr>
      <w:pStyle w:val="Footer"/>
      <w:jc w:val="right"/>
    </w:pPr>
    <w:r>
      <w:t>IAP00140 Patient safety incident recording: Validity assessment August 2020</w:t>
    </w:r>
    <w:r w:rsidR="009B0E59">
      <w:tab/>
    </w:r>
    <w:r w:rsidR="009B0E59">
      <w:tab/>
    </w:r>
    <w:r w:rsidR="00BB14CA">
      <w:fldChar w:fldCharType="begin"/>
    </w:r>
    <w:r w:rsidR="00BB14CA">
      <w:instrText xml:space="preserve"> PAGE </w:instrText>
    </w:r>
    <w:r w:rsidR="00BB14CA">
      <w:fldChar w:fldCharType="separate"/>
    </w:r>
    <w:r w:rsidR="009B64DE">
      <w:rPr>
        <w:noProof/>
      </w:rPr>
      <w:t>3</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9B64DE">
      <w:rPr>
        <w:noProof/>
      </w:rPr>
      <w:t>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BEBC" w14:textId="77777777" w:rsidR="00ED6F53" w:rsidRDefault="00ED6F53" w:rsidP="00446BEE">
      <w:r>
        <w:separator/>
      </w:r>
    </w:p>
  </w:footnote>
  <w:footnote w:type="continuationSeparator" w:id="0">
    <w:p w14:paraId="28DE568C" w14:textId="77777777" w:rsidR="00ED6F53" w:rsidRDefault="00ED6F53" w:rsidP="00446BEE">
      <w:r>
        <w:continuationSeparator/>
      </w:r>
    </w:p>
  </w:footnote>
  <w:footnote w:id="1">
    <w:p w14:paraId="349D8CB1" w14:textId="1350FD1D" w:rsidR="00585E9B" w:rsidRPr="00585E9B" w:rsidRDefault="00585E9B" w:rsidP="00585E9B">
      <w:pPr>
        <w:pStyle w:val="FootnoteText"/>
        <w:rPr>
          <w:b/>
        </w:rPr>
      </w:pPr>
      <w:r>
        <w:rPr>
          <w:rStyle w:val="FootnoteReference"/>
        </w:rPr>
        <w:footnoteRef/>
      </w:r>
      <w:r>
        <w:t xml:space="preserve"> NHS Digital. </w:t>
      </w:r>
      <w:r w:rsidRPr="00585E9B">
        <w:t>Application Form</w:t>
      </w:r>
      <w:r>
        <w:t xml:space="preserve">. </w:t>
      </w:r>
      <w:r w:rsidRPr="00394D01">
        <w:t>Indicator and Methodology Assurance Service</w:t>
      </w:r>
      <w:r>
        <w:t xml:space="preserve">. Patient safety incidents. Set or domain: CCG OIS 5.1. IAS Reference Code: IAP00140. </w:t>
      </w:r>
      <w:r w:rsidRPr="00585E9B">
        <w:t>V0.1</w:t>
      </w:r>
      <w:r w:rsidRPr="00585E9B">
        <w:tab/>
        <w:t>11/08/2017</w:t>
      </w:r>
    </w:p>
    <w:p w14:paraId="760BB1A0" w14:textId="0071608C" w:rsidR="00585E9B" w:rsidRDefault="00585E9B">
      <w:pPr>
        <w:pStyle w:val="FootnoteText"/>
      </w:pPr>
    </w:p>
  </w:footnote>
  <w:footnote w:id="2">
    <w:p w14:paraId="4C46F5BA" w14:textId="77777777" w:rsidR="00585E9B" w:rsidRDefault="00585E9B" w:rsidP="00585E9B">
      <w:pPr>
        <w:pStyle w:val="FootnoteText"/>
      </w:pPr>
      <w:r>
        <w:rPr>
          <w:rStyle w:val="FootnoteReference"/>
        </w:rPr>
        <w:footnoteRef/>
      </w:r>
      <w:r>
        <w:t xml:space="preserve"> NHS Digital. CCG Outcome Indicator Set. Indicator 5.1. Patient safety incidents. Indicator quality statement</w:t>
      </w:r>
    </w:p>
    <w:p w14:paraId="32A52BE6" w14:textId="2E066C85" w:rsidR="00585E9B" w:rsidRDefault="00585E9B" w:rsidP="00585E9B">
      <w:pPr>
        <w:pStyle w:val="FootnoteText"/>
      </w:pPr>
      <w:r>
        <w:t>Version: 1.6. Date: March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F3D4" w14:textId="77777777" w:rsidR="00BB14CA" w:rsidRDefault="00BB14CA" w:rsidP="00670FFB">
    <w:pPr>
      <w:pStyle w:val="Header"/>
      <w:tabs>
        <w:tab w:val="left" w:pos="2768"/>
        <w:tab w:val="center" w:pos="4156"/>
      </w:tabs>
      <w:jc w:val="center"/>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0"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26"/>
  </w:num>
  <w:num w:numId="4">
    <w:abstractNumId w:val="11"/>
  </w:num>
  <w:num w:numId="5">
    <w:abstractNumId w:val="23"/>
  </w:num>
  <w:num w:numId="6">
    <w:abstractNumId w:val="1"/>
  </w:num>
  <w:num w:numId="7">
    <w:abstractNumId w:val="9"/>
  </w:num>
  <w:num w:numId="8">
    <w:abstractNumId w:val="21"/>
  </w:num>
  <w:num w:numId="9">
    <w:abstractNumId w:val="22"/>
  </w:num>
  <w:num w:numId="10">
    <w:abstractNumId w:val="4"/>
  </w:num>
  <w:num w:numId="11">
    <w:abstractNumId w:val="6"/>
  </w:num>
  <w:num w:numId="12">
    <w:abstractNumId w:val="2"/>
  </w:num>
  <w:num w:numId="13">
    <w:abstractNumId w:val="29"/>
  </w:num>
  <w:num w:numId="14">
    <w:abstractNumId w:val="13"/>
  </w:num>
  <w:num w:numId="15">
    <w:abstractNumId w:val="8"/>
  </w:num>
  <w:num w:numId="16">
    <w:abstractNumId w:val="18"/>
  </w:num>
  <w:num w:numId="17">
    <w:abstractNumId w:val="15"/>
  </w:num>
  <w:num w:numId="18">
    <w:abstractNumId w:val="20"/>
  </w:num>
  <w:num w:numId="19">
    <w:abstractNumId w:val="24"/>
  </w:num>
  <w:num w:numId="20">
    <w:abstractNumId w:val="5"/>
  </w:num>
  <w:num w:numId="21">
    <w:abstractNumId w:val="27"/>
  </w:num>
  <w:num w:numId="22">
    <w:abstractNumId w:val="0"/>
  </w:num>
  <w:num w:numId="23">
    <w:abstractNumId w:val="3"/>
  </w:num>
  <w:num w:numId="24">
    <w:abstractNumId w:val="25"/>
  </w:num>
  <w:num w:numId="25">
    <w:abstractNumId w:val="17"/>
  </w:num>
  <w:num w:numId="26">
    <w:abstractNumId w:val="16"/>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4"/>
  </w:num>
  <w:num w:numId="30">
    <w:abstractNumId w:val="12"/>
  </w:num>
  <w:num w:numId="31">
    <w:abstractNumId w:val="4"/>
  </w:num>
  <w:num w:numId="32">
    <w:abstractNumId w:val="4"/>
  </w:num>
  <w:num w:numId="33">
    <w:abstractNumId w:val="4"/>
  </w:num>
  <w:num w:numId="34">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4"/>
  </w:num>
  <w:num w:numId="37">
    <w:abstractNumId w:val="4"/>
  </w:num>
  <w:num w:numId="38">
    <w:abstractNumId w:val="28"/>
  </w:num>
  <w:num w:numId="39">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45C1"/>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1243"/>
    <w:rsid w:val="00094BC2"/>
    <w:rsid w:val="00094C1B"/>
    <w:rsid w:val="000963D1"/>
    <w:rsid w:val="000A16C2"/>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E0E0D"/>
    <w:rsid w:val="000E369E"/>
    <w:rsid w:val="000E4899"/>
    <w:rsid w:val="000E7E3C"/>
    <w:rsid w:val="000F3B49"/>
    <w:rsid w:val="000F6502"/>
    <w:rsid w:val="001043B0"/>
    <w:rsid w:val="00110A94"/>
    <w:rsid w:val="00110AD8"/>
    <w:rsid w:val="00112FAE"/>
    <w:rsid w:val="001131E2"/>
    <w:rsid w:val="001134E7"/>
    <w:rsid w:val="00121C0F"/>
    <w:rsid w:val="00124CBD"/>
    <w:rsid w:val="001252AE"/>
    <w:rsid w:val="00125557"/>
    <w:rsid w:val="001300E1"/>
    <w:rsid w:val="001306F4"/>
    <w:rsid w:val="00130EC7"/>
    <w:rsid w:val="00134FDA"/>
    <w:rsid w:val="00135081"/>
    <w:rsid w:val="001352C4"/>
    <w:rsid w:val="00136466"/>
    <w:rsid w:val="001368F7"/>
    <w:rsid w:val="00140B46"/>
    <w:rsid w:val="00140D83"/>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B09"/>
    <w:rsid w:val="001936A7"/>
    <w:rsid w:val="00193D4B"/>
    <w:rsid w:val="00194E6C"/>
    <w:rsid w:val="00196653"/>
    <w:rsid w:val="00196E29"/>
    <w:rsid w:val="001976DA"/>
    <w:rsid w:val="001A056C"/>
    <w:rsid w:val="001A23E4"/>
    <w:rsid w:val="001A281B"/>
    <w:rsid w:val="001A3011"/>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6B76"/>
    <w:rsid w:val="002408EA"/>
    <w:rsid w:val="00241410"/>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C3A"/>
    <w:rsid w:val="00287071"/>
    <w:rsid w:val="00287467"/>
    <w:rsid w:val="00291A5B"/>
    <w:rsid w:val="00292B2C"/>
    <w:rsid w:val="0029330E"/>
    <w:rsid w:val="00296E2E"/>
    <w:rsid w:val="002A5503"/>
    <w:rsid w:val="002A6812"/>
    <w:rsid w:val="002A7339"/>
    <w:rsid w:val="002A7A24"/>
    <w:rsid w:val="002B4762"/>
    <w:rsid w:val="002B565A"/>
    <w:rsid w:val="002B71D2"/>
    <w:rsid w:val="002C0DA9"/>
    <w:rsid w:val="002C1A7E"/>
    <w:rsid w:val="002C2893"/>
    <w:rsid w:val="002C292E"/>
    <w:rsid w:val="002C3718"/>
    <w:rsid w:val="002C4126"/>
    <w:rsid w:val="002C5955"/>
    <w:rsid w:val="002C5BFD"/>
    <w:rsid w:val="002C67A8"/>
    <w:rsid w:val="002C7316"/>
    <w:rsid w:val="002C73DF"/>
    <w:rsid w:val="002D028E"/>
    <w:rsid w:val="002D06C9"/>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58DE"/>
    <w:rsid w:val="00326131"/>
    <w:rsid w:val="00326482"/>
    <w:rsid w:val="00330EED"/>
    <w:rsid w:val="00331B2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3A6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3EDD"/>
    <w:rsid w:val="00384141"/>
    <w:rsid w:val="003856AA"/>
    <w:rsid w:val="00386007"/>
    <w:rsid w:val="003861AC"/>
    <w:rsid w:val="003862A5"/>
    <w:rsid w:val="00390249"/>
    <w:rsid w:val="00391F56"/>
    <w:rsid w:val="00394D01"/>
    <w:rsid w:val="003953C7"/>
    <w:rsid w:val="003A03DC"/>
    <w:rsid w:val="003A1975"/>
    <w:rsid w:val="003A1DE1"/>
    <w:rsid w:val="003A39A0"/>
    <w:rsid w:val="003A3E2A"/>
    <w:rsid w:val="003A4CBB"/>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2EDA"/>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687"/>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37D49"/>
    <w:rsid w:val="00545970"/>
    <w:rsid w:val="00550783"/>
    <w:rsid w:val="005508EE"/>
    <w:rsid w:val="005536FB"/>
    <w:rsid w:val="00555CC8"/>
    <w:rsid w:val="00556B58"/>
    <w:rsid w:val="005577FA"/>
    <w:rsid w:val="0056425E"/>
    <w:rsid w:val="00565745"/>
    <w:rsid w:val="00566CCC"/>
    <w:rsid w:val="00566FFF"/>
    <w:rsid w:val="0056705D"/>
    <w:rsid w:val="00571370"/>
    <w:rsid w:val="00575207"/>
    <w:rsid w:val="00577C83"/>
    <w:rsid w:val="00580FF4"/>
    <w:rsid w:val="00583913"/>
    <w:rsid w:val="005842A7"/>
    <w:rsid w:val="00584C95"/>
    <w:rsid w:val="00584CC9"/>
    <w:rsid w:val="00585C10"/>
    <w:rsid w:val="00585E9B"/>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3989"/>
    <w:rsid w:val="005F3C5C"/>
    <w:rsid w:val="005F5AFD"/>
    <w:rsid w:val="005F6BB8"/>
    <w:rsid w:val="005F6F0A"/>
    <w:rsid w:val="005F7681"/>
    <w:rsid w:val="00601291"/>
    <w:rsid w:val="0060351B"/>
    <w:rsid w:val="00607959"/>
    <w:rsid w:val="0061221F"/>
    <w:rsid w:val="00614078"/>
    <w:rsid w:val="006150A0"/>
    <w:rsid w:val="0061798B"/>
    <w:rsid w:val="0062228B"/>
    <w:rsid w:val="00624430"/>
    <w:rsid w:val="00625AEE"/>
    <w:rsid w:val="00627687"/>
    <w:rsid w:val="006276D1"/>
    <w:rsid w:val="006279C2"/>
    <w:rsid w:val="00630A5B"/>
    <w:rsid w:val="00637F2A"/>
    <w:rsid w:val="00642C45"/>
    <w:rsid w:val="0064313B"/>
    <w:rsid w:val="006434DF"/>
    <w:rsid w:val="00645411"/>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55A6"/>
    <w:rsid w:val="006D6BD0"/>
    <w:rsid w:val="006E09CB"/>
    <w:rsid w:val="006E1387"/>
    <w:rsid w:val="006E2124"/>
    <w:rsid w:val="006E23A2"/>
    <w:rsid w:val="006E303F"/>
    <w:rsid w:val="006E46C1"/>
    <w:rsid w:val="006E4E37"/>
    <w:rsid w:val="006E5D76"/>
    <w:rsid w:val="006F0F07"/>
    <w:rsid w:val="006F17D4"/>
    <w:rsid w:val="006F255A"/>
    <w:rsid w:val="006F2843"/>
    <w:rsid w:val="006F570D"/>
    <w:rsid w:val="006F6463"/>
    <w:rsid w:val="0070542C"/>
    <w:rsid w:val="007067D1"/>
    <w:rsid w:val="00713287"/>
    <w:rsid w:val="007136A7"/>
    <w:rsid w:val="007139DD"/>
    <w:rsid w:val="007143AC"/>
    <w:rsid w:val="00716007"/>
    <w:rsid w:val="00716835"/>
    <w:rsid w:val="00716ACF"/>
    <w:rsid w:val="007210C5"/>
    <w:rsid w:val="007250F1"/>
    <w:rsid w:val="00726FF0"/>
    <w:rsid w:val="00727230"/>
    <w:rsid w:val="00730AA4"/>
    <w:rsid w:val="0073113B"/>
    <w:rsid w:val="00732C44"/>
    <w:rsid w:val="00734CC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3E94"/>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3F79"/>
    <w:rsid w:val="00844032"/>
    <w:rsid w:val="008443D8"/>
    <w:rsid w:val="008445E7"/>
    <w:rsid w:val="00844854"/>
    <w:rsid w:val="00847D3A"/>
    <w:rsid w:val="00855549"/>
    <w:rsid w:val="0086032D"/>
    <w:rsid w:val="00861B3D"/>
    <w:rsid w:val="00862879"/>
    <w:rsid w:val="00865CE7"/>
    <w:rsid w:val="0086701C"/>
    <w:rsid w:val="00867262"/>
    <w:rsid w:val="00870BDD"/>
    <w:rsid w:val="008717F1"/>
    <w:rsid w:val="00873503"/>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2219"/>
    <w:rsid w:val="009535CF"/>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4063"/>
    <w:rsid w:val="009B52E5"/>
    <w:rsid w:val="009B5C5F"/>
    <w:rsid w:val="009B64DE"/>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3187"/>
    <w:rsid w:val="009F4086"/>
    <w:rsid w:val="009F4F44"/>
    <w:rsid w:val="009F7239"/>
    <w:rsid w:val="00A0249B"/>
    <w:rsid w:val="00A0479E"/>
    <w:rsid w:val="00A04C55"/>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E"/>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A62"/>
    <w:rsid w:val="00B145DC"/>
    <w:rsid w:val="00B14C5C"/>
    <w:rsid w:val="00B14C68"/>
    <w:rsid w:val="00B14DDE"/>
    <w:rsid w:val="00B157D0"/>
    <w:rsid w:val="00B15EF3"/>
    <w:rsid w:val="00B17751"/>
    <w:rsid w:val="00B17DE0"/>
    <w:rsid w:val="00B22A36"/>
    <w:rsid w:val="00B265EB"/>
    <w:rsid w:val="00B27031"/>
    <w:rsid w:val="00B27E96"/>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F0BB4"/>
    <w:rsid w:val="00CF1333"/>
    <w:rsid w:val="00CF1BB4"/>
    <w:rsid w:val="00CF2FF8"/>
    <w:rsid w:val="00CF3F6B"/>
    <w:rsid w:val="00CF4851"/>
    <w:rsid w:val="00CF58B7"/>
    <w:rsid w:val="00CF5DD6"/>
    <w:rsid w:val="00D0069F"/>
    <w:rsid w:val="00D007C0"/>
    <w:rsid w:val="00D05493"/>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27D1"/>
    <w:rsid w:val="00E03F71"/>
    <w:rsid w:val="00E045EE"/>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D6F53"/>
    <w:rsid w:val="00EE065C"/>
    <w:rsid w:val="00EE3926"/>
    <w:rsid w:val="00EE5D34"/>
    <w:rsid w:val="00EE67D0"/>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A6199"/>
    <w:rsid w:val="00FB2379"/>
    <w:rsid w:val="00FB25E5"/>
    <w:rsid w:val="00FB3848"/>
    <w:rsid w:val="00FB5293"/>
    <w:rsid w:val="00FB5446"/>
    <w:rsid w:val="00FC0D46"/>
    <w:rsid w:val="00FC10ED"/>
    <w:rsid w:val="00FC1841"/>
    <w:rsid w:val="00FC202F"/>
    <w:rsid w:val="00FC2D11"/>
    <w:rsid w:val="00FC373B"/>
    <w:rsid w:val="00FC6230"/>
    <w:rsid w:val="00FD0268"/>
    <w:rsid w:val="00FD05BA"/>
    <w:rsid w:val="00FD0638"/>
    <w:rsid w:val="00FD2A0A"/>
    <w:rsid w:val="00FD3934"/>
    <w:rsid w:val="00FD40F7"/>
    <w:rsid w:val="00FD5913"/>
    <w:rsid w:val="00FD727D"/>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uiPriority w:val="99"/>
    <w:rsid w:val="00205FBE"/>
    <w:rPr>
      <w:sz w:val="20"/>
      <w:szCs w:val="20"/>
    </w:rPr>
  </w:style>
  <w:style w:type="character" w:customStyle="1" w:styleId="FootnoteTextChar">
    <w:name w:val="Footnote Text Char"/>
    <w:basedOn w:val="DefaultParagraphFont"/>
    <w:link w:val="FootnoteText"/>
    <w:uiPriority w:val="99"/>
    <w:rsid w:val="00205FBE"/>
    <w:rPr>
      <w:lang w:eastAsia="en-US"/>
    </w:rPr>
  </w:style>
  <w:style w:type="character" w:styleId="FootnoteReference">
    <w:name w:val="footnote reference"/>
    <w:basedOn w:val="DefaultParagraphFont"/>
    <w:uiPriority w:val="99"/>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38099307">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80563683">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79847-8770-4720-A32A-D99E5ED30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2020-06-29T15:52:00Z</dcterms:created>
  <dcterms:modified xsi:type="dcterms:W3CDTF">2021-05-20T06:00:00Z</dcterms:modified>
</cp:coreProperties>
</file>