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34B6A" w14:textId="13A30C64" w:rsidR="002A7E9E" w:rsidRPr="00786C56" w:rsidRDefault="00E65590" w:rsidP="00B77C41">
      <w:pPr>
        <w:pStyle w:val="Frontpagesubhead"/>
        <w:rPr>
          <w:rFonts w:asciiTheme="majorHAnsi" w:hAnsiTheme="majorHAnsi" w:cstheme="majorHAnsi"/>
          <w:noProof/>
          <w:color w:val="auto"/>
          <w:sz w:val="22"/>
          <w:szCs w:val="22"/>
          <w:lang w:eastAsia="en-GB"/>
        </w:rPr>
      </w:pPr>
      <w:bookmarkStart w:id="0" w:name="_GoBack"/>
      <w:bookmarkEnd w:id="0"/>
      <w:r w:rsidRPr="00786C56">
        <w:rPr>
          <w:rFonts w:asciiTheme="majorHAnsi" w:hAnsiTheme="majorHAnsi" w:cstheme="majorHAnsi"/>
          <w:noProof/>
          <w:color w:val="auto"/>
          <w:sz w:val="22"/>
          <w:szCs w:val="22"/>
          <w:lang w:eastAsia="en-GB"/>
        </w:rPr>
        <mc:AlternateContent>
          <mc:Choice Requires="wps">
            <w:drawing>
              <wp:inline distT="0" distB="0" distL="0" distR="0" wp14:anchorId="6C367D24" wp14:editId="46804882">
                <wp:extent cx="6371590" cy="7053580"/>
                <wp:effectExtent l="0" t="0" r="0" b="0"/>
                <wp:docPr id="2" name="Text Box 2"/>
                <wp:cNvGraphicFramePr/>
                <a:graphic xmlns:a="http://schemas.openxmlformats.org/drawingml/2006/main">
                  <a:graphicData uri="http://schemas.microsoft.com/office/word/2010/wordprocessingShape">
                    <wps:wsp>
                      <wps:cNvSpPr txBox="1"/>
                      <wps:spPr>
                        <a:xfrm>
                          <a:off x="0" y="0"/>
                          <a:ext cx="6371590" cy="7053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67D36" w14:textId="77777777" w:rsidR="00786C56" w:rsidRPr="00786C56" w:rsidRDefault="00786C56" w:rsidP="001D243C">
                            <w:pPr>
                              <w:pStyle w:val="FrontpageTitle"/>
                              <w:rPr>
                                <w:color w:val="auto"/>
                              </w:rPr>
                            </w:pPr>
                            <w:r w:rsidRPr="00786C56">
                              <w:rPr>
                                <w:color w:val="auto"/>
                              </w:rPr>
                              <w:t>Application Form</w:t>
                            </w:r>
                          </w:p>
                          <w:p w14:paraId="6C367D37" w14:textId="77777777" w:rsidR="00786C56" w:rsidRPr="00786C56" w:rsidRDefault="00786C56" w:rsidP="001D243C"/>
                          <w:p w14:paraId="6C367D39" w14:textId="04E99C84" w:rsidR="00786C56" w:rsidRPr="00786C56" w:rsidRDefault="00786C56" w:rsidP="00B77C41">
                            <w:pPr>
                              <w:pStyle w:val="Frontpagesubhead"/>
                              <w:rPr>
                                <w:color w:val="auto"/>
                              </w:rPr>
                            </w:pPr>
                            <w:r w:rsidRPr="00786C56">
                              <w:rPr>
                                <w:color w:val="auto"/>
                              </w:rPr>
                              <w:t>Indicator and Methodology Assurance Service</w:t>
                            </w:r>
                          </w:p>
                          <w:p w14:paraId="5BB6312A" w14:textId="77777777" w:rsidR="00786C56" w:rsidRPr="00786C56" w:rsidRDefault="00786C56" w:rsidP="00110985">
                            <w:pPr>
                              <w:textboxTightWrap w:val="allLines"/>
                            </w:pPr>
                          </w:p>
                          <w:p w14:paraId="35AA0BA6" w14:textId="77777777" w:rsidR="00786C56" w:rsidRPr="00786C56" w:rsidRDefault="00786C56" w:rsidP="00110985">
                            <w:pPr>
                              <w:textboxTightWrap w:val="allLines"/>
                            </w:pPr>
                          </w:p>
                          <w:p w14:paraId="578DAB0E" w14:textId="77777777" w:rsidR="00786C56" w:rsidRPr="00786C56" w:rsidRDefault="00786C56" w:rsidP="00110985">
                            <w:pPr>
                              <w:textboxTightWrap w:val="allLines"/>
                            </w:pPr>
                          </w:p>
                          <w:p w14:paraId="70E82A6D" w14:textId="7B73698A" w:rsidR="00786C56" w:rsidRPr="00786C56" w:rsidRDefault="00786C56" w:rsidP="0015258C">
                            <w:pPr>
                              <w:spacing w:line="360" w:lineRule="auto"/>
                              <w:textboxTightWrap w:val="allLines"/>
                              <w:rPr>
                                <w:b/>
                                <w:sz w:val="36"/>
                              </w:rPr>
                            </w:pPr>
                            <w:r w:rsidRPr="00786C56">
                              <w:rPr>
                                <w:b/>
                                <w:sz w:val="36"/>
                              </w:rPr>
                              <w:t>Title: Cancers detected at stage 1 or 2</w:t>
                            </w:r>
                          </w:p>
                          <w:p w14:paraId="15B0787C" w14:textId="5119DCB4" w:rsidR="00786C56" w:rsidRPr="00786C56" w:rsidRDefault="00786C56" w:rsidP="0015258C">
                            <w:pPr>
                              <w:spacing w:line="360" w:lineRule="auto"/>
                              <w:textboxTightWrap w:val="allLines"/>
                              <w:rPr>
                                <w:b/>
                                <w:sz w:val="28"/>
                              </w:rPr>
                            </w:pPr>
                            <w:r w:rsidRPr="00786C56">
                              <w:rPr>
                                <w:b/>
                                <w:sz w:val="28"/>
                              </w:rPr>
                              <w:t>Set or domain: CCG OIS 1.18</w:t>
                            </w:r>
                          </w:p>
                          <w:p w14:paraId="13636472" w14:textId="6834D8B4" w:rsidR="00786C56" w:rsidRPr="00786C56" w:rsidRDefault="00786C56" w:rsidP="0015258C">
                            <w:pPr>
                              <w:spacing w:line="360" w:lineRule="auto"/>
                              <w:textboxTightWrap w:val="allLines"/>
                              <w:rPr>
                                <w:b/>
                                <w:sz w:val="28"/>
                              </w:rPr>
                            </w:pPr>
                            <w:r w:rsidRPr="00786C56">
                              <w:rPr>
                                <w:b/>
                                <w:sz w:val="28"/>
                              </w:rPr>
                              <w:t>IAS Reference Code: IAP00350</w:t>
                            </w:r>
                          </w:p>
                          <w:p w14:paraId="2E0ADB47" w14:textId="77777777" w:rsidR="00786C56" w:rsidRPr="00786C56" w:rsidRDefault="00786C56" w:rsidP="00110985">
                            <w:pPr>
                              <w:textboxTightWrap w:val="allLines"/>
                            </w:pPr>
                          </w:p>
                          <w:p w14:paraId="718B0F67" w14:textId="77777777" w:rsidR="00786C56" w:rsidRPr="00786C56" w:rsidRDefault="00786C56" w:rsidP="00110985">
                            <w:pPr>
                              <w:textboxTightWrap w:val="allLines"/>
                            </w:pPr>
                          </w:p>
                          <w:p w14:paraId="7EDACFBC" w14:textId="77777777" w:rsidR="00786C56" w:rsidRPr="00786C56" w:rsidRDefault="00786C56" w:rsidP="00110985">
                            <w:pPr>
                              <w:textboxTightWrap w:val="allLines"/>
                            </w:pPr>
                          </w:p>
                          <w:p w14:paraId="38C1D15A" w14:textId="77777777" w:rsidR="00786C56" w:rsidRPr="00786C56" w:rsidRDefault="00786C56" w:rsidP="00110985">
                            <w:pPr>
                              <w:textboxTightWrap w:val="allLines"/>
                            </w:pPr>
                          </w:p>
                          <w:p w14:paraId="7E894D1F" w14:textId="77777777" w:rsidR="00786C56" w:rsidRPr="00786C56" w:rsidRDefault="00786C56" w:rsidP="00110985">
                            <w:pPr>
                              <w:textboxTightWrap w:val="allLines"/>
                            </w:pPr>
                          </w:p>
                          <w:p w14:paraId="74609FE3" w14:textId="77777777" w:rsidR="00786C56" w:rsidRPr="00786C56" w:rsidRDefault="00786C56" w:rsidP="00110985">
                            <w:pPr>
                              <w:textboxTightWrap w:val="allLines"/>
                            </w:pPr>
                          </w:p>
                          <w:p w14:paraId="39E2AA98" w14:textId="77777777" w:rsidR="00786C56" w:rsidRPr="00786C56" w:rsidRDefault="00786C56" w:rsidP="00110985">
                            <w:pPr>
                              <w:textboxTightWrap w:val="allLines"/>
                            </w:pPr>
                          </w:p>
                          <w:p w14:paraId="47B76F0C" w14:textId="77777777" w:rsidR="00786C56" w:rsidRPr="00786C56" w:rsidRDefault="00786C56" w:rsidP="00110985">
                            <w:pPr>
                              <w:textboxTightWrap w:val="allLines"/>
                            </w:pPr>
                          </w:p>
                          <w:p w14:paraId="77890700" w14:textId="77777777" w:rsidR="00786C56" w:rsidRPr="00786C56" w:rsidRDefault="00786C56" w:rsidP="00110985">
                            <w:pPr>
                              <w:spacing w:after="0"/>
                              <w:rPr>
                                <w:b/>
                                <w:sz w:val="20"/>
                                <w:szCs w:val="20"/>
                              </w:rPr>
                            </w:pPr>
                            <w:r w:rsidRPr="00786C56">
                              <w:rPr>
                                <w:b/>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096"/>
                              <w:gridCol w:w="1117"/>
                              <w:gridCol w:w="2378"/>
                              <w:gridCol w:w="5150"/>
                            </w:tblGrid>
                            <w:tr w:rsidR="00786C56" w:rsidRPr="00786C56" w14:paraId="69ABAD52"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5EDE76AC" w14:textId="77777777" w:rsidR="00786C56" w:rsidRPr="00786C56" w:rsidRDefault="00786C56">
                                  <w:pPr>
                                    <w:spacing w:after="0"/>
                                    <w:rPr>
                                      <w:sz w:val="20"/>
                                      <w:szCs w:val="20"/>
                                    </w:rPr>
                                  </w:pPr>
                                  <w:r w:rsidRPr="00786C56">
                                    <w:rPr>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77B7F13" w14:textId="77777777" w:rsidR="00786C56" w:rsidRPr="00786C56" w:rsidRDefault="00786C56">
                                  <w:pPr>
                                    <w:spacing w:after="0"/>
                                    <w:rPr>
                                      <w:sz w:val="20"/>
                                      <w:szCs w:val="20"/>
                                    </w:rPr>
                                  </w:pPr>
                                  <w:r w:rsidRPr="00786C56">
                                    <w:rPr>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77C6C687" w14:textId="77777777" w:rsidR="00786C56" w:rsidRPr="00786C56" w:rsidRDefault="00786C56">
                                  <w:pPr>
                                    <w:spacing w:after="0"/>
                                    <w:rPr>
                                      <w:sz w:val="20"/>
                                      <w:szCs w:val="20"/>
                                    </w:rPr>
                                  </w:pPr>
                                  <w:r w:rsidRPr="00786C56">
                                    <w:rPr>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FBB25F3" w14:textId="77777777" w:rsidR="00786C56" w:rsidRPr="00786C56" w:rsidRDefault="00786C56">
                                  <w:pPr>
                                    <w:spacing w:after="0"/>
                                    <w:rPr>
                                      <w:sz w:val="20"/>
                                      <w:szCs w:val="20"/>
                                    </w:rPr>
                                  </w:pPr>
                                  <w:r w:rsidRPr="00786C56">
                                    <w:rPr>
                                      <w:sz w:val="20"/>
                                      <w:szCs w:val="20"/>
                                    </w:rPr>
                                    <w:t>Change</w:t>
                                  </w:r>
                                </w:p>
                              </w:tc>
                            </w:tr>
                            <w:tr w:rsidR="00786C56" w:rsidRPr="00786C56" w14:paraId="0776C546"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A251F04" w14:textId="77777777" w:rsidR="00786C56" w:rsidRPr="00786C56" w:rsidRDefault="00786C56">
                                  <w:pPr>
                                    <w:spacing w:after="0"/>
                                    <w:rPr>
                                      <w:sz w:val="18"/>
                                      <w:szCs w:val="20"/>
                                    </w:rPr>
                                  </w:pPr>
                                  <w:r w:rsidRPr="00786C56">
                                    <w:rPr>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23E2CC" w14:textId="4E6A6022" w:rsidR="00786C56" w:rsidRPr="00786C56" w:rsidRDefault="00786C56">
                                  <w:pPr>
                                    <w:spacing w:after="0"/>
                                    <w:rPr>
                                      <w:sz w:val="18"/>
                                      <w:szCs w:val="20"/>
                                    </w:rPr>
                                  </w:pPr>
                                  <w:r w:rsidRPr="00786C56">
                                    <w:rPr>
                                      <w:sz w:val="18"/>
                                      <w:szCs w:val="20"/>
                                    </w:rPr>
                                    <w:t>03/07/2017</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4C0A02C" w14:textId="61F6E406" w:rsidR="00786C56" w:rsidRPr="00786C56" w:rsidRDefault="00786C56">
                                  <w:pPr>
                                    <w:spacing w:after="0"/>
                                    <w:rPr>
                                      <w:sz w:val="18"/>
                                      <w:szCs w:val="20"/>
                                    </w:rPr>
                                  </w:pPr>
                                  <w:r w:rsidRPr="00786C56">
                                    <w:rPr>
                                      <w:sz w:val="18"/>
                                      <w:szCs w:val="20"/>
                                    </w:rPr>
                                    <w:t>Andy Besch</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CCD9FC2" w14:textId="579694B1" w:rsidR="00786C56" w:rsidRPr="00786C56" w:rsidRDefault="00786C56">
                                  <w:pPr>
                                    <w:spacing w:after="0"/>
                                    <w:rPr>
                                      <w:sz w:val="18"/>
                                      <w:szCs w:val="20"/>
                                    </w:rPr>
                                  </w:pPr>
                                  <w:r w:rsidRPr="00786C56">
                                    <w:rPr>
                                      <w:sz w:val="18"/>
                                      <w:szCs w:val="20"/>
                                    </w:rPr>
                                    <w:t>Commenced uplift to new application form</w:t>
                                  </w:r>
                                </w:p>
                              </w:tc>
                            </w:tr>
                            <w:tr w:rsidR="00786C56" w:rsidRPr="00786C56" w14:paraId="62A1265C"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27AC234" w14:textId="4493D7A8" w:rsidR="00786C56" w:rsidRPr="00786C56" w:rsidRDefault="00786C56" w:rsidP="00A73E1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A79326F" w14:textId="74F67018" w:rsidR="00786C56" w:rsidRPr="00786C56" w:rsidRDefault="00786C56">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690BBBE" w14:textId="7ACF121A" w:rsidR="00786C56" w:rsidRPr="00786C56" w:rsidRDefault="00786C56">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7F45AF" w14:textId="77E3D77F" w:rsidR="00786C56" w:rsidRPr="00786C56" w:rsidRDefault="00786C56">
                                  <w:pPr>
                                    <w:spacing w:after="0"/>
                                    <w:rPr>
                                      <w:sz w:val="18"/>
                                      <w:szCs w:val="20"/>
                                    </w:rPr>
                                  </w:pPr>
                                </w:p>
                              </w:tc>
                            </w:tr>
                            <w:tr w:rsidR="00786C56" w:rsidRPr="00786C56" w14:paraId="07B74EC9"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B4984D1" w14:textId="77777777" w:rsidR="00786C56" w:rsidRPr="00786C56" w:rsidRDefault="00786C56">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E792742" w14:textId="77777777" w:rsidR="00786C56" w:rsidRPr="00786C56" w:rsidRDefault="00786C56">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E3E6F0" w14:textId="77777777" w:rsidR="00786C56" w:rsidRPr="00786C56" w:rsidRDefault="00786C56">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A1F8ED4" w14:textId="77777777" w:rsidR="00786C56" w:rsidRPr="00786C56" w:rsidRDefault="00786C56">
                                  <w:pPr>
                                    <w:spacing w:after="0"/>
                                    <w:rPr>
                                      <w:sz w:val="18"/>
                                      <w:szCs w:val="20"/>
                                    </w:rPr>
                                  </w:pPr>
                                </w:p>
                              </w:tc>
                            </w:tr>
                            <w:tr w:rsidR="00786C56" w:rsidRPr="00786C56" w14:paraId="6ED9256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E561A7C" w14:textId="77777777" w:rsidR="00786C56" w:rsidRPr="00786C56" w:rsidRDefault="00786C56">
                                  <w:pPr>
                                    <w:spacing w:after="0"/>
                                    <w:rPr>
                                      <w:b/>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842D9FE" w14:textId="77777777" w:rsidR="00786C56" w:rsidRPr="00786C56" w:rsidRDefault="00786C56">
                                  <w:pPr>
                                    <w:spacing w:after="0"/>
                                    <w:rPr>
                                      <w:b/>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7B1C208" w14:textId="77777777" w:rsidR="00786C56" w:rsidRPr="00786C56" w:rsidRDefault="00786C56">
                                  <w:pPr>
                                    <w:spacing w:after="0"/>
                                    <w:rPr>
                                      <w:b/>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96DA82A" w14:textId="77777777" w:rsidR="00786C56" w:rsidRPr="00786C56" w:rsidRDefault="00786C56">
                                  <w:pPr>
                                    <w:spacing w:after="0"/>
                                    <w:rPr>
                                      <w:b/>
                                      <w:sz w:val="20"/>
                                      <w:szCs w:val="20"/>
                                    </w:rPr>
                                  </w:pPr>
                                </w:p>
                              </w:tc>
                            </w:tr>
                          </w:tbl>
                          <w:p w14:paraId="1B7BD714" w14:textId="77777777" w:rsidR="00786C56" w:rsidRPr="00786C56" w:rsidRDefault="00786C56" w:rsidP="00110985">
                            <w:pPr>
                              <w:textboxTightWrap w:val="allLines"/>
                            </w:pPr>
                          </w:p>
                          <w:p w14:paraId="2586DDB4" w14:textId="77777777" w:rsidR="00786C56" w:rsidRPr="00786C56" w:rsidRDefault="00786C56" w:rsidP="002A7E9E">
                            <w:pPr>
                              <w:textboxTightWrap w:val="allLines"/>
                            </w:pPr>
                          </w:p>
                          <w:p w14:paraId="6C367D3D" w14:textId="77777777" w:rsidR="00786C56" w:rsidRPr="00786C56" w:rsidRDefault="00786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367D24" id="_x0000_t202" coordsize="21600,21600" o:spt="202" path="m,l,21600r21600,l21600,xe">
                <v:stroke joinstyle="miter"/>
                <v:path gradientshapeok="t" o:connecttype="rect"/>
              </v:shapetype>
              <v:shape id="Text Box 2" o:spid="_x0000_s1026" type="#_x0000_t202" style="width:501.7pt;height:5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" filled="f" stroked="f" strokeweight=".5pt">
                <v:textbox>
                  <w:txbxContent>
                    <w:p w14:paraId="6C367D36" w14:textId="77777777" w:rsidR="00786C56" w:rsidRPr="00786C56" w:rsidRDefault="00786C56" w:rsidP="001D243C">
                      <w:pPr>
                        <w:pStyle w:val="FrontpageTitle"/>
                        <w:rPr>
                          <w:color w:val="auto"/>
                        </w:rPr>
                      </w:pPr>
                      <w:r w:rsidRPr="00786C56">
                        <w:rPr>
                          <w:color w:val="auto"/>
                        </w:rPr>
                        <w:t>Application Form</w:t>
                      </w:r>
                    </w:p>
                    <w:p w14:paraId="6C367D37" w14:textId="77777777" w:rsidR="00786C56" w:rsidRPr="00786C56" w:rsidRDefault="00786C56" w:rsidP="001D243C"/>
                    <w:p w14:paraId="6C367D39" w14:textId="04E99C84" w:rsidR="00786C56" w:rsidRPr="00786C56" w:rsidRDefault="00786C56" w:rsidP="00B77C41">
                      <w:pPr>
                        <w:pStyle w:val="Frontpagesubhead"/>
                        <w:rPr>
                          <w:color w:val="auto"/>
                        </w:rPr>
                      </w:pPr>
                      <w:r w:rsidRPr="00786C56">
                        <w:rPr>
                          <w:color w:val="auto"/>
                        </w:rPr>
                        <w:t>Indicator and Methodology Assurance Service</w:t>
                      </w:r>
                    </w:p>
                    <w:p w14:paraId="5BB6312A" w14:textId="77777777" w:rsidR="00786C56" w:rsidRPr="00786C56" w:rsidRDefault="00786C56" w:rsidP="00110985">
                      <w:pPr>
                        <w:textboxTightWrap w:val="allLines"/>
                      </w:pPr>
                    </w:p>
                    <w:p w14:paraId="35AA0BA6" w14:textId="77777777" w:rsidR="00786C56" w:rsidRPr="00786C56" w:rsidRDefault="00786C56" w:rsidP="00110985">
                      <w:pPr>
                        <w:textboxTightWrap w:val="allLines"/>
                      </w:pPr>
                    </w:p>
                    <w:p w14:paraId="578DAB0E" w14:textId="77777777" w:rsidR="00786C56" w:rsidRPr="00786C56" w:rsidRDefault="00786C56" w:rsidP="00110985">
                      <w:pPr>
                        <w:textboxTightWrap w:val="allLines"/>
                      </w:pPr>
                    </w:p>
                    <w:p w14:paraId="70E82A6D" w14:textId="7B73698A" w:rsidR="00786C56" w:rsidRPr="00786C56" w:rsidRDefault="00786C56" w:rsidP="0015258C">
                      <w:pPr>
                        <w:spacing w:line="360" w:lineRule="auto"/>
                        <w:textboxTightWrap w:val="allLines"/>
                        <w:rPr>
                          <w:b/>
                          <w:sz w:val="36"/>
                        </w:rPr>
                      </w:pPr>
                      <w:r w:rsidRPr="00786C56">
                        <w:rPr>
                          <w:b/>
                          <w:sz w:val="36"/>
                        </w:rPr>
                        <w:t>Title: Cancers detected at stage 1 or 2</w:t>
                      </w:r>
                    </w:p>
                    <w:p w14:paraId="15B0787C" w14:textId="5119DCB4" w:rsidR="00786C56" w:rsidRPr="00786C56" w:rsidRDefault="00786C56" w:rsidP="0015258C">
                      <w:pPr>
                        <w:spacing w:line="360" w:lineRule="auto"/>
                        <w:textboxTightWrap w:val="allLines"/>
                        <w:rPr>
                          <w:b/>
                          <w:sz w:val="28"/>
                        </w:rPr>
                      </w:pPr>
                      <w:r w:rsidRPr="00786C56">
                        <w:rPr>
                          <w:b/>
                          <w:sz w:val="28"/>
                        </w:rPr>
                        <w:t>Set or domain: CCG OIS 1.18</w:t>
                      </w:r>
                    </w:p>
                    <w:p w14:paraId="13636472" w14:textId="6834D8B4" w:rsidR="00786C56" w:rsidRPr="00786C56" w:rsidRDefault="00786C56" w:rsidP="0015258C">
                      <w:pPr>
                        <w:spacing w:line="360" w:lineRule="auto"/>
                        <w:textboxTightWrap w:val="allLines"/>
                        <w:rPr>
                          <w:b/>
                          <w:sz w:val="28"/>
                        </w:rPr>
                      </w:pPr>
                      <w:r w:rsidRPr="00786C56">
                        <w:rPr>
                          <w:b/>
                          <w:sz w:val="28"/>
                        </w:rPr>
                        <w:t>IAS Reference Code: IAP00350</w:t>
                      </w:r>
                    </w:p>
                    <w:p w14:paraId="2E0ADB47" w14:textId="77777777" w:rsidR="00786C56" w:rsidRPr="00786C56" w:rsidRDefault="00786C56" w:rsidP="00110985">
                      <w:pPr>
                        <w:textboxTightWrap w:val="allLines"/>
                      </w:pPr>
                    </w:p>
                    <w:p w14:paraId="718B0F67" w14:textId="77777777" w:rsidR="00786C56" w:rsidRPr="00786C56" w:rsidRDefault="00786C56" w:rsidP="00110985">
                      <w:pPr>
                        <w:textboxTightWrap w:val="allLines"/>
                      </w:pPr>
                    </w:p>
                    <w:p w14:paraId="7EDACFBC" w14:textId="77777777" w:rsidR="00786C56" w:rsidRPr="00786C56" w:rsidRDefault="00786C56" w:rsidP="00110985">
                      <w:pPr>
                        <w:textboxTightWrap w:val="allLines"/>
                      </w:pPr>
                    </w:p>
                    <w:p w14:paraId="38C1D15A" w14:textId="77777777" w:rsidR="00786C56" w:rsidRPr="00786C56" w:rsidRDefault="00786C56" w:rsidP="00110985">
                      <w:pPr>
                        <w:textboxTightWrap w:val="allLines"/>
                      </w:pPr>
                    </w:p>
                    <w:p w14:paraId="7E894D1F" w14:textId="77777777" w:rsidR="00786C56" w:rsidRPr="00786C56" w:rsidRDefault="00786C56" w:rsidP="00110985">
                      <w:pPr>
                        <w:textboxTightWrap w:val="allLines"/>
                      </w:pPr>
                    </w:p>
                    <w:p w14:paraId="74609FE3" w14:textId="77777777" w:rsidR="00786C56" w:rsidRPr="00786C56" w:rsidRDefault="00786C56" w:rsidP="00110985">
                      <w:pPr>
                        <w:textboxTightWrap w:val="allLines"/>
                      </w:pPr>
                    </w:p>
                    <w:p w14:paraId="39E2AA98" w14:textId="77777777" w:rsidR="00786C56" w:rsidRPr="00786C56" w:rsidRDefault="00786C56" w:rsidP="00110985">
                      <w:pPr>
                        <w:textboxTightWrap w:val="allLines"/>
                      </w:pPr>
                    </w:p>
                    <w:p w14:paraId="47B76F0C" w14:textId="77777777" w:rsidR="00786C56" w:rsidRPr="00786C56" w:rsidRDefault="00786C56" w:rsidP="00110985">
                      <w:pPr>
                        <w:textboxTightWrap w:val="allLines"/>
                      </w:pPr>
                    </w:p>
                    <w:p w14:paraId="77890700" w14:textId="77777777" w:rsidR="00786C56" w:rsidRPr="00786C56" w:rsidRDefault="00786C56" w:rsidP="00110985">
                      <w:pPr>
                        <w:spacing w:after="0"/>
                        <w:rPr>
                          <w:b/>
                          <w:sz w:val="20"/>
                          <w:szCs w:val="20"/>
                        </w:rPr>
                      </w:pPr>
                      <w:r w:rsidRPr="00786C56">
                        <w:rPr>
                          <w:b/>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096"/>
                        <w:gridCol w:w="1117"/>
                        <w:gridCol w:w="2378"/>
                        <w:gridCol w:w="5150"/>
                      </w:tblGrid>
                      <w:tr w:rsidR="00786C56" w:rsidRPr="00786C56" w14:paraId="69ABAD52"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5EDE76AC" w14:textId="77777777" w:rsidR="00786C56" w:rsidRPr="00786C56" w:rsidRDefault="00786C56">
                            <w:pPr>
                              <w:spacing w:after="0"/>
                              <w:rPr>
                                <w:sz w:val="20"/>
                                <w:szCs w:val="20"/>
                              </w:rPr>
                            </w:pPr>
                            <w:r w:rsidRPr="00786C56">
                              <w:rPr>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77B7F13" w14:textId="77777777" w:rsidR="00786C56" w:rsidRPr="00786C56" w:rsidRDefault="00786C56">
                            <w:pPr>
                              <w:spacing w:after="0"/>
                              <w:rPr>
                                <w:sz w:val="20"/>
                                <w:szCs w:val="20"/>
                              </w:rPr>
                            </w:pPr>
                            <w:r w:rsidRPr="00786C56">
                              <w:rPr>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77C6C687" w14:textId="77777777" w:rsidR="00786C56" w:rsidRPr="00786C56" w:rsidRDefault="00786C56">
                            <w:pPr>
                              <w:spacing w:after="0"/>
                              <w:rPr>
                                <w:sz w:val="20"/>
                                <w:szCs w:val="20"/>
                              </w:rPr>
                            </w:pPr>
                            <w:r w:rsidRPr="00786C56">
                              <w:rPr>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FBB25F3" w14:textId="77777777" w:rsidR="00786C56" w:rsidRPr="00786C56" w:rsidRDefault="00786C56">
                            <w:pPr>
                              <w:spacing w:after="0"/>
                              <w:rPr>
                                <w:sz w:val="20"/>
                                <w:szCs w:val="20"/>
                              </w:rPr>
                            </w:pPr>
                            <w:r w:rsidRPr="00786C56">
                              <w:rPr>
                                <w:sz w:val="20"/>
                                <w:szCs w:val="20"/>
                              </w:rPr>
                              <w:t>Change</w:t>
                            </w:r>
                          </w:p>
                        </w:tc>
                      </w:tr>
                      <w:tr w:rsidR="00786C56" w:rsidRPr="00786C56" w14:paraId="0776C546"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A251F04" w14:textId="77777777" w:rsidR="00786C56" w:rsidRPr="00786C56" w:rsidRDefault="00786C56">
                            <w:pPr>
                              <w:spacing w:after="0"/>
                              <w:rPr>
                                <w:sz w:val="18"/>
                                <w:szCs w:val="20"/>
                              </w:rPr>
                            </w:pPr>
                            <w:r w:rsidRPr="00786C56">
                              <w:rPr>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23E2CC" w14:textId="4E6A6022" w:rsidR="00786C56" w:rsidRPr="00786C56" w:rsidRDefault="00786C56">
                            <w:pPr>
                              <w:spacing w:after="0"/>
                              <w:rPr>
                                <w:sz w:val="18"/>
                                <w:szCs w:val="20"/>
                              </w:rPr>
                            </w:pPr>
                            <w:r w:rsidRPr="00786C56">
                              <w:rPr>
                                <w:sz w:val="18"/>
                                <w:szCs w:val="20"/>
                              </w:rPr>
                              <w:t>03/07/2017</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4C0A02C" w14:textId="61F6E406" w:rsidR="00786C56" w:rsidRPr="00786C56" w:rsidRDefault="00786C56">
                            <w:pPr>
                              <w:spacing w:after="0"/>
                              <w:rPr>
                                <w:sz w:val="18"/>
                                <w:szCs w:val="20"/>
                              </w:rPr>
                            </w:pPr>
                            <w:r w:rsidRPr="00786C56">
                              <w:rPr>
                                <w:sz w:val="18"/>
                                <w:szCs w:val="20"/>
                              </w:rPr>
                              <w:t>Andy Besch</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CCD9FC2" w14:textId="579694B1" w:rsidR="00786C56" w:rsidRPr="00786C56" w:rsidRDefault="00786C56">
                            <w:pPr>
                              <w:spacing w:after="0"/>
                              <w:rPr>
                                <w:sz w:val="18"/>
                                <w:szCs w:val="20"/>
                              </w:rPr>
                            </w:pPr>
                            <w:r w:rsidRPr="00786C56">
                              <w:rPr>
                                <w:sz w:val="18"/>
                                <w:szCs w:val="20"/>
                              </w:rPr>
                              <w:t>Commenced uplift to new application form</w:t>
                            </w:r>
                          </w:p>
                        </w:tc>
                      </w:tr>
                      <w:tr w:rsidR="00786C56" w:rsidRPr="00786C56" w14:paraId="62A1265C"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27AC234" w14:textId="4493D7A8" w:rsidR="00786C56" w:rsidRPr="00786C56" w:rsidRDefault="00786C56" w:rsidP="00A73E1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A79326F" w14:textId="74F67018" w:rsidR="00786C56" w:rsidRPr="00786C56" w:rsidRDefault="00786C56">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690BBBE" w14:textId="7ACF121A" w:rsidR="00786C56" w:rsidRPr="00786C56" w:rsidRDefault="00786C56">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7F45AF" w14:textId="77E3D77F" w:rsidR="00786C56" w:rsidRPr="00786C56" w:rsidRDefault="00786C56">
                            <w:pPr>
                              <w:spacing w:after="0"/>
                              <w:rPr>
                                <w:sz w:val="18"/>
                                <w:szCs w:val="20"/>
                              </w:rPr>
                            </w:pPr>
                          </w:p>
                        </w:tc>
                      </w:tr>
                      <w:tr w:rsidR="00786C56" w:rsidRPr="00786C56" w14:paraId="07B74EC9"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B4984D1" w14:textId="77777777" w:rsidR="00786C56" w:rsidRPr="00786C56" w:rsidRDefault="00786C56">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E792742" w14:textId="77777777" w:rsidR="00786C56" w:rsidRPr="00786C56" w:rsidRDefault="00786C56">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E3E6F0" w14:textId="77777777" w:rsidR="00786C56" w:rsidRPr="00786C56" w:rsidRDefault="00786C56">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A1F8ED4" w14:textId="77777777" w:rsidR="00786C56" w:rsidRPr="00786C56" w:rsidRDefault="00786C56">
                            <w:pPr>
                              <w:spacing w:after="0"/>
                              <w:rPr>
                                <w:sz w:val="18"/>
                                <w:szCs w:val="20"/>
                              </w:rPr>
                            </w:pPr>
                          </w:p>
                        </w:tc>
                      </w:tr>
                      <w:tr w:rsidR="00786C56" w:rsidRPr="00786C56" w14:paraId="6ED9256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E561A7C" w14:textId="77777777" w:rsidR="00786C56" w:rsidRPr="00786C56" w:rsidRDefault="00786C56">
                            <w:pPr>
                              <w:spacing w:after="0"/>
                              <w:rPr>
                                <w:b/>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842D9FE" w14:textId="77777777" w:rsidR="00786C56" w:rsidRPr="00786C56" w:rsidRDefault="00786C56">
                            <w:pPr>
                              <w:spacing w:after="0"/>
                              <w:rPr>
                                <w:b/>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7B1C208" w14:textId="77777777" w:rsidR="00786C56" w:rsidRPr="00786C56" w:rsidRDefault="00786C56">
                            <w:pPr>
                              <w:spacing w:after="0"/>
                              <w:rPr>
                                <w:b/>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96DA82A" w14:textId="77777777" w:rsidR="00786C56" w:rsidRPr="00786C56" w:rsidRDefault="00786C56">
                            <w:pPr>
                              <w:spacing w:after="0"/>
                              <w:rPr>
                                <w:b/>
                                <w:sz w:val="20"/>
                                <w:szCs w:val="20"/>
                              </w:rPr>
                            </w:pPr>
                          </w:p>
                        </w:tc>
                      </w:tr>
                    </w:tbl>
                    <w:p w14:paraId="1B7BD714" w14:textId="77777777" w:rsidR="00786C56" w:rsidRPr="00786C56" w:rsidRDefault="00786C56" w:rsidP="00110985">
                      <w:pPr>
                        <w:textboxTightWrap w:val="allLines"/>
                      </w:pPr>
                    </w:p>
                    <w:p w14:paraId="2586DDB4" w14:textId="77777777" w:rsidR="00786C56" w:rsidRPr="00786C56" w:rsidRDefault="00786C56" w:rsidP="002A7E9E">
                      <w:pPr>
                        <w:textboxTightWrap w:val="allLines"/>
                      </w:pPr>
                    </w:p>
                    <w:p w14:paraId="6C367D3D" w14:textId="77777777" w:rsidR="00786C56" w:rsidRPr="00786C56" w:rsidRDefault="00786C56"/>
                  </w:txbxContent>
                </v:textbox>
                <w10:anchorlock/>
              </v:shape>
            </w:pict>
          </mc:Fallback>
        </mc:AlternateContent>
      </w:r>
    </w:p>
    <w:p w14:paraId="6C367C3A" w14:textId="4FE151A0" w:rsidR="001D243C" w:rsidRPr="00786C56" w:rsidRDefault="001D243C" w:rsidP="00B77C41">
      <w:pPr>
        <w:pStyle w:val="Frontpagesubhead"/>
        <w:rPr>
          <w:rFonts w:asciiTheme="majorHAnsi" w:hAnsiTheme="majorHAnsi" w:cstheme="majorHAnsi"/>
          <w:color w:val="auto"/>
          <w:sz w:val="22"/>
          <w:szCs w:val="22"/>
        </w:rPr>
      </w:pPr>
    </w:p>
    <w:p w14:paraId="6C367C3B" w14:textId="77777777" w:rsidR="001D243C" w:rsidRPr="00786C56" w:rsidRDefault="001D243C" w:rsidP="00B77C41">
      <w:pPr>
        <w:pStyle w:val="Frontpagesubhead"/>
        <w:rPr>
          <w:rFonts w:asciiTheme="majorHAnsi" w:hAnsiTheme="majorHAnsi" w:cstheme="majorHAnsi"/>
          <w:color w:val="auto"/>
          <w:sz w:val="22"/>
          <w:szCs w:val="22"/>
        </w:rPr>
        <w:sectPr w:rsidR="001D243C" w:rsidRPr="00786C56" w:rsidSect="000C24AF">
          <w:headerReference w:type="default" r:id="rId8"/>
          <w:footerReference w:type="default" r:id="rId9"/>
          <w:pgSz w:w="11906" w:h="16838"/>
          <w:pgMar w:top="1021" w:right="1021" w:bottom="1021" w:left="1021" w:header="454" w:footer="680" w:gutter="0"/>
          <w:cols w:space="708"/>
          <w:docGrid w:linePitch="360"/>
        </w:sectPr>
      </w:pPr>
    </w:p>
    <w:p w14:paraId="6C367C3C" w14:textId="5C102523" w:rsidR="00772A5C" w:rsidRDefault="00772A5C" w:rsidP="00772A5C">
      <w:pPr>
        <w:pStyle w:val="Heading1"/>
        <w:rPr>
          <w:rFonts w:asciiTheme="majorHAnsi" w:eastAsia="MS Mincho" w:hAnsiTheme="majorHAnsi" w:cstheme="majorHAnsi"/>
          <w:color w:val="auto"/>
          <w:sz w:val="22"/>
          <w:szCs w:val="22"/>
        </w:rPr>
      </w:pPr>
      <w:r w:rsidRPr="00786C56">
        <w:rPr>
          <w:rFonts w:asciiTheme="majorHAnsi" w:eastAsia="MS Mincho" w:hAnsiTheme="majorHAnsi" w:cstheme="majorHAnsi"/>
          <w:color w:val="auto"/>
          <w:sz w:val="22"/>
          <w:szCs w:val="22"/>
        </w:rPr>
        <w:lastRenderedPageBreak/>
        <w:t>Application Form</w:t>
      </w:r>
    </w:p>
    <w:p w14:paraId="726DA31A" w14:textId="1499EA17" w:rsidR="00786C56" w:rsidRPr="00786C56" w:rsidRDefault="00786C56" w:rsidP="00786C56">
      <w:pPr>
        <w:rPr>
          <w:rFonts w:eastAsia="MS Mincho"/>
        </w:rPr>
      </w:pPr>
      <w:r>
        <w:rPr>
          <w:rFonts w:eastAsia="MS Mincho"/>
        </w:rPr>
        <w:t>Section1: Introduction / overview</w:t>
      </w:r>
    </w:p>
    <w:tbl>
      <w:tblPr>
        <w:tblStyle w:val="TableGrid1"/>
        <w:tblW w:w="0" w:type="auto"/>
        <w:tblLook w:val="04A0" w:firstRow="1" w:lastRow="0" w:firstColumn="1" w:lastColumn="0" w:noHBand="0" w:noVBand="1"/>
      </w:tblPr>
      <w:tblGrid>
        <w:gridCol w:w="1207"/>
        <w:gridCol w:w="2215"/>
        <w:gridCol w:w="6432"/>
      </w:tblGrid>
      <w:tr w:rsidR="00786C56" w:rsidRPr="00786C56" w14:paraId="6C367C42" w14:textId="77777777" w:rsidTr="00786C56">
        <w:tc>
          <w:tcPr>
            <w:tcW w:w="1207" w:type="dxa"/>
          </w:tcPr>
          <w:p w14:paraId="6C367C3F" w14:textId="77777777" w:rsidR="00772A5C" w:rsidRPr="00786C56" w:rsidRDefault="00772A5C" w:rsidP="00772A5C">
            <w:pPr>
              <w:numPr>
                <w:ilvl w:val="1"/>
                <w:numId w:val="4"/>
              </w:numPr>
              <w:spacing w:before="240" w:after="180"/>
              <w:ind w:left="459" w:hanging="459"/>
              <w:rPr>
                <w:rFonts w:asciiTheme="majorHAnsi" w:hAnsiTheme="majorHAnsi" w:cstheme="majorHAnsi"/>
                <w:b/>
                <w:sz w:val="22"/>
                <w:szCs w:val="22"/>
              </w:rPr>
            </w:pPr>
            <w:permStart w:id="319383352" w:edGrp="everyone" w:colFirst="2" w:colLast="2"/>
          </w:p>
        </w:tc>
        <w:tc>
          <w:tcPr>
            <w:tcW w:w="2215" w:type="dxa"/>
          </w:tcPr>
          <w:p w14:paraId="6C367C40" w14:textId="77777777" w:rsidR="00772A5C" w:rsidRPr="00786C56" w:rsidRDefault="00772A5C" w:rsidP="00772A5C">
            <w:pPr>
              <w:spacing w:before="240"/>
              <w:rPr>
                <w:rFonts w:asciiTheme="majorHAnsi" w:hAnsiTheme="majorHAnsi" w:cstheme="majorHAnsi"/>
                <w:b/>
                <w:sz w:val="22"/>
                <w:szCs w:val="22"/>
              </w:rPr>
            </w:pPr>
            <w:r w:rsidRPr="00786C56">
              <w:rPr>
                <w:rFonts w:asciiTheme="majorHAnsi" w:hAnsiTheme="majorHAnsi" w:cstheme="majorHAnsi"/>
                <w:b/>
                <w:sz w:val="22"/>
                <w:szCs w:val="22"/>
              </w:rPr>
              <w:t>Title</w:t>
            </w:r>
          </w:p>
        </w:tc>
        <w:tc>
          <w:tcPr>
            <w:tcW w:w="6432" w:type="dxa"/>
          </w:tcPr>
          <w:p w14:paraId="6C367C41" w14:textId="3C4599A9" w:rsidR="00772A5C" w:rsidRPr="00786C56" w:rsidRDefault="00B17D57" w:rsidP="00A73E11">
            <w:pPr>
              <w:spacing w:before="240"/>
              <w:rPr>
                <w:rFonts w:asciiTheme="majorHAnsi" w:hAnsiTheme="majorHAnsi" w:cstheme="majorHAnsi"/>
                <w:sz w:val="22"/>
                <w:szCs w:val="22"/>
              </w:rPr>
            </w:pPr>
            <w:r w:rsidRPr="00786C56">
              <w:rPr>
                <w:rFonts w:asciiTheme="majorHAnsi" w:hAnsiTheme="majorHAnsi" w:cstheme="majorHAnsi"/>
                <w:sz w:val="22"/>
                <w:szCs w:val="22"/>
              </w:rPr>
              <w:t>Cancers detected at stage 1 or 2</w:t>
            </w:r>
          </w:p>
        </w:tc>
      </w:tr>
      <w:tr w:rsidR="00786C56" w:rsidRPr="00786C56" w14:paraId="6C367C46" w14:textId="77777777" w:rsidTr="00786C56">
        <w:tc>
          <w:tcPr>
            <w:tcW w:w="1207" w:type="dxa"/>
          </w:tcPr>
          <w:p w14:paraId="6C367C43" w14:textId="77777777" w:rsidR="00772A5C" w:rsidRPr="00786C56" w:rsidRDefault="00772A5C" w:rsidP="00772A5C">
            <w:pPr>
              <w:numPr>
                <w:ilvl w:val="1"/>
                <w:numId w:val="4"/>
              </w:numPr>
              <w:spacing w:before="240" w:after="180"/>
              <w:ind w:left="459" w:hanging="459"/>
              <w:rPr>
                <w:rFonts w:asciiTheme="majorHAnsi" w:hAnsiTheme="majorHAnsi" w:cstheme="majorHAnsi"/>
                <w:b/>
                <w:sz w:val="22"/>
                <w:szCs w:val="22"/>
              </w:rPr>
            </w:pPr>
            <w:permStart w:id="67990115" w:edGrp="everyone" w:colFirst="2" w:colLast="2"/>
            <w:permEnd w:id="319383352"/>
          </w:p>
        </w:tc>
        <w:tc>
          <w:tcPr>
            <w:tcW w:w="2215" w:type="dxa"/>
          </w:tcPr>
          <w:p w14:paraId="6C367C44" w14:textId="77777777" w:rsidR="00772A5C" w:rsidRPr="00786C56" w:rsidRDefault="00772A5C" w:rsidP="00772A5C">
            <w:pPr>
              <w:spacing w:before="240"/>
              <w:rPr>
                <w:rFonts w:asciiTheme="majorHAnsi" w:hAnsiTheme="majorHAnsi" w:cstheme="majorHAnsi"/>
                <w:b/>
                <w:sz w:val="22"/>
                <w:szCs w:val="22"/>
              </w:rPr>
            </w:pPr>
            <w:r w:rsidRPr="00786C56">
              <w:rPr>
                <w:rFonts w:asciiTheme="majorHAnsi" w:hAnsiTheme="majorHAnsi" w:cstheme="majorHAnsi"/>
                <w:b/>
                <w:sz w:val="22"/>
                <w:szCs w:val="22"/>
              </w:rPr>
              <w:t>Set</w:t>
            </w:r>
            <w:r w:rsidR="000277F8" w:rsidRPr="00786C56">
              <w:rPr>
                <w:rFonts w:asciiTheme="majorHAnsi" w:hAnsiTheme="majorHAnsi" w:cstheme="majorHAnsi"/>
                <w:b/>
                <w:sz w:val="22"/>
                <w:szCs w:val="22"/>
              </w:rPr>
              <w:t xml:space="preserve"> or d</w:t>
            </w:r>
            <w:r w:rsidRPr="00786C56">
              <w:rPr>
                <w:rFonts w:asciiTheme="majorHAnsi" w:hAnsiTheme="majorHAnsi" w:cstheme="majorHAnsi"/>
                <w:b/>
                <w:sz w:val="22"/>
                <w:szCs w:val="22"/>
              </w:rPr>
              <w:t>omain</w:t>
            </w:r>
          </w:p>
        </w:tc>
        <w:tc>
          <w:tcPr>
            <w:tcW w:w="6432" w:type="dxa"/>
          </w:tcPr>
          <w:p w14:paraId="6C367C45" w14:textId="46D33453" w:rsidR="00772A5C" w:rsidRPr="00786C56" w:rsidRDefault="00B17D57" w:rsidP="00772A5C">
            <w:pPr>
              <w:spacing w:before="240"/>
              <w:rPr>
                <w:rFonts w:asciiTheme="majorHAnsi" w:hAnsiTheme="majorHAnsi" w:cstheme="majorHAnsi"/>
                <w:sz w:val="22"/>
                <w:szCs w:val="22"/>
              </w:rPr>
            </w:pPr>
            <w:r w:rsidRPr="00786C56">
              <w:rPr>
                <w:rFonts w:asciiTheme="majorHAnsi" w:hAnsiTheme="majorHAnsi" w:cstheme="majorHAnsi"/>
                <w:sz w:val="22"/>
                <w:szCs w:val="22"/>
              </w:rPr>
              <w:t>CCG OIS 1.18</w:t>
            </w:r>
          </w:p>
        </w:tc>
      </w:tr>
      <w:tr w:rsidR="00786C56" w:rsidRPr="00786C56" w14:paraId="6C367C4A" w14:textId="77777777" w:rsidTr="00786C56">
        <w:tc>
          <w:tcPr>
            <w:tcW w:w="1207" w:type="dxa"/>
          </w:tcPr>
          <w:p w14:paraId="6C367C47" w14:textId="77777777" w:rsidR="00772A5C" w:rsidRPr="00786C56" w:rsidRDefault="00772A5C" w:rsidP="00772A5C">
            <w:pPr>
              <w:numPr>
                <w:ilvl w:val="1"/>
                <w:numId w:val="4"/>
              </w:numPr>
              <w:spacing w:before="240" w:after="180"/>
              <w:ind w:left="459" w:hanging="459"/>
              <w:rPr>
                <w:rFonts w:asciiTheme="majorHAnsi" w:hAnsiTheme="majorHAnsi" w:cstheme="majorHAnsi"/>
                <w:b/>
                <w:sz w:val="22"/>
                <w:szCs w:val="22"/>
              </w:rPr>
            </w:pPr>
            <w:permStart w:id="807733022" w:edGrp="everyone" w:colFirst="2" w:colLast="2"/>
            <w:permEnd w:id="67990115"/>
          </w:p>
        </w:tc>
        <w:tc>
          <w:tcPr>
            <w:tcW w:w="2215" w:type="dxa"/>
          </w:tcPr>
          <w:p w14:paraId="6C367C48" w14:textId="77777777" w:rsidR="00772A5C" w:rsidRPr="00786C56" w:rsidRDefault="000277F8" w:rsidP="00772A5C">
            <w:pPr>
              <w:spacing w:before="240"/>
              <w:rPr>
                <w:rFonts w:asciiTheme="majorHAnsi" w:hAnsiTheme="majorHAnsi" w:cstheme="majorHAnsi"/>
                <w:b/>
                <w:sz w:val="22"/>
                <w:szCs w:val="22"/>
              </w:rPr>
            </w:pPr>
            <w:r w:rsidRPr="00786C56">
              <w:rPr>
                <w:rFonts w:asciiTheme="majorHAnsi" w:hAnsiTheme="majorHAnsi" w:cstheme="majorHAnsi"/>
                <w:b/>
                <w:sz w:val="22"/>
                <w:szCs w:val="22"/>
              </w:rPr>
              <w:t>Topic a</w:t>
            </w:r>
            <w:r w:rsidR="00772A5C" w:rsidRPr="00786C56">
              <w:rPr>
                <w:rFonts w:asciiTheme="majorHAnsi" w:hAnsiTheme="majorHAnsi" w:cstheme="majorHAnsi"/>
                <w:b/>
                <w:sz w:val="22"/>
                <w:szCs w:val="22"/>
              </w:rPr>
              <w:t>rea</w:t>
            </w:r>
          </w:p>
        </w:tc>
        <w:tc>
          <w:tcPr>
            <w:tcW w:w="6432" w:type="dxa"/>
          </w:tcPr>
          <w:p w14:paraId="6C367C49" w14:textId="2F8B2ED1" w:rsidR="00772A5C" w:rsidRPr="00786C56" w:rsidRDefault="00B17D57" w:rsidP="00772A5C">
            <w:pPr>
              <w:spacing w:before="240"/>
              <w:rPr>
                <w:rFonts w:asciiTheme="majorHAnsi" w:hAnsiTheme="majorHAnsi" w:cstheme="majorHAnsi"/>
                <w:sz w:val="22"/>
                <w:szCs w:val="22"/>
              </w:rPr>
            </w:pPr>
            <w:r w:rsidRPr="00786C56">
              <w:rPr>
                <w:rFonts w:asciiTheme="majorHAnsi" w:hAnsiTheme="majorHAnsi" w:cstheme="majorHAnsi"/>
                <w:sz w:val="22"/>
                <w:szCs w:val="22"/>
              </w:rPr>
              <w:t>Cancer staging</w:t>
            </w:r>
          </w:p>
        </w:tc>
      </w:tr>
      <w:tr w:rsidR="00786C56" w:rsidRPr="00786C56" w14:paraId="6C367C4E" w14:textId="77777777" w:rsidTr="00786C56">
        <w:tc>
          <w:tcPr>
            <w:tcW w:w="1207" w:type="dxa"/>
          </w:tcPr>
          <w:p w14:paraId="6C367C4B" w14:textId="77777777" w:rsidR="00772A5C" w:rsidRPr="00786C56" w:rsidRDefault="00772A5C" w:rsidP="00772A5C">
            <w:pPr>
              <w:numPr>
                <w:ilvl w:val="1"/>
                <w:numId w:val="4"/>
              </w:numPr>
              <w:spacing w:before="240" w:after="180"/>
              <w:ind w:left="459" w:hanging="459"/>
              <w:rPr>
                <w:rFonts w:asciiTheme="majorHAnsi" w:hAnsiTheme="majorHAnsi" w:cstheme="majorHAnsi"/>
                <w:b/>
                <w:sz w:val="22"/>
                <w:szCs w:val="22"/>
              </w:rPr>
            </w:pPr>
            <w:permStart w:id="1632713430" w:edGrp="everyone" w:colFirst="2" w:colLast="2"/>
            <w:permEnd w:id="807733022"/>
          </w:p>
        </w:tc>
        <w:tc>
          <w:tcPr>
            <w:tcW w:w="2215" w:type="dxa"/>
          </w:tcPr>
          <w:p w14:paraId="6C367C4C" w14:textId="77777777" w:rsidR="00772A5C" w:rsidRPr="00786C56" w:rsidRDefault="00772A5C" w:rsidP="00772A5C">
            <w:pPr>
              <w:spacing w:before="240"/>
              <w:rPr>
                <w:rFonts w:asciiTheme="majorHAnsi" w:hAnsiTheme="majorHAnsi" w:cstheme="majorHAnsi"/>
                <w:b/>
                <w:sz w:val="22"/>
                <w:szCs w:val="22"/>
              </w:rPr>
            </w:pPr>
            <w:r w:rsidRPr="00786C56">
              <w:rPr>
                <w:rFonts w:asciiTheme="majorHAnsi" w:hAnsiTheme="majorHAnsi" w:cstheme="majorHAnsi"/>
                <w:b/>
                <w:sz w:val="22"/>
                <w:szCs w:val="22"/>
              </w:rPr>
              <w:t>Definition</w:t>
            </w:r>
          </w:p>
        </w:tc>
        <w:tc>
          <w:tcPr>
            <w:tcW w:w="6432" w:type="dxa"/>
          </w:tcPr>
          <w:p w14:paraId="6C367C4D" w14:textId="5963E5F5" w:rsidR="00772A5C" w:rsidRPr="00786C56" w:rsidRDefault="00B17D57" w:rsidP="00B17D57">
            <w:pPr>
              <w:spacing w:before="240"/>
              <w:rPr>
                <w:rFonts w:asciiTheme="majorHAnsi" w:hAnsiTheme="majorHAnsi" w:cstheme="majorHAnsi"/>
                <w:sz w:val="22"/>
                <w:szCs w:val="22"/>
              </w:rPr>
            </w:pPr>
            <w:r w:rsidRPr="00786C56">
              <w:rPr>
                <w:rFonts w:asciiTheme="majorHAnsi" w:hAnsiTheme="majorHAnsi" w:cstheme="majorHAnsi"/>
                <w:sz w:val="22"/>
                <w:szCs w:val="22"/>
              </w:rPr>
              <w:t>The percentage of new cases of cancer which were diagnosed at stage 1 or 2 for the specific cancer sites, morphologies and behaviour: invasive malignancies of breast, prostate, colorectal, lung, bladder, kidney, ovary, uterus, non-Hodgkin lymphoma and invasive melanomas of skin, given by CCG.</w:t>
            </w:r>
          </w:p>
        </w:tc>
      </w:tr>
      <w:tr w:rsidR="00786C56" w:rsidRPr="00786C56" w14:paraId="6C367C52" w14:textId="77777777" w:rsidTr="00786C56">
        <w:tc>
          <w:tcPr>
            <w:tcW w:w="1207" w:type="dxa"/>
          </w:tcPr>
          <w:p w14:paraId="6C367C4F" w14:textId="77777777" w:rsidR="00772A5C" w:rsidRPr="00786C56" w:rsidRDefault="00772A5C" w:rsidP="00772A5C">
            <w:pPr>
              <w:numPr>
                <w:ilvl w:val="1"/>
                <w:numId w:val="4"/>
              </w:numPr>
              <w:spacing w:before="240" w:after="180"/>
              <w:ind w:left="459" w:hanging="459"/>
              <w:rPr>
                <w:rFonts w:asciiTheme="majorHAnsi" w:hAnsiTheme="majorHAnsi" w:cstheme="majorHAnsi"/>
                <w:b/>
                <w:sz w:val="22"/>
                <w:szCs w:val="22"/>
              </w:rPr>
            </w:pPr>
            <w:permStart w:id="652289934" w:edGrp="everyone" w:colFirst="2" w:colLast="2"/>
            <w:permEnd w:id="1632713430"/>
          </w:p>
        </w:tc>
        <w:tc>
          <w:tcPr>
            <w:tcW w:w="2215" w:type="dxa"/>
          </w:tcPr>
          <w:p w14:paraId="6C367C50" w14:textId="77777777" w:rsidR="00772A5C" w:rsidRPr="00786C56" w:rsidRDefault="00772A5C" w:rsidP="00772A5C">
            <w:pPr>
              <w:spacing w:before="240"/>
              <w:rPr>
                <w:rFonts w:asciiTheme="majorHAnsi" w:hAnsiTheme="majorHAnsi" w:cstheme="majorHAnsi"/>
                <w:b/>
                <w:sz w:val="22"/>
                <w:szCs w:val="22"/>
              </w:rPr>
            </w:pPr>
            <w:r w:rsidRPr="00786C56">
              <w:rPr>
                <w:rFonts w:asciiTheme="majorHAnsi" w:hAnsiTheme="majorHAnsi" w:cstheme="majorHAnsi"/>
                <w:b/>
                <w:sz w:val="22"/>
                <w:szCs w:val="22"/>
              </w:rPr>
              <w:t>Indicator owner &amp; contact details</w:t>
            </w:r>
          </w:p>
        </w:tc>
        <w:tc>
          <w:tcPr>
            <w:tcW w:w="6432" w:type="dxa"/>
          </w:tcPr>
          <w:p w14:paraId="6C367C51" w14:textId="77777777" w:rsidR="00772A5C" w:rsidRPr="00786C56" w:rsidRDefault="00772A5C" w:rsidP="00772A5C">
            <w:pPr>
              <w:spacing w:before="240"/>
              <w:rPr>
                <w:rFonts w:asciiTheme="majorHAnsi" w:hAnsiTheme="majorHAnsi" w:cstheme="majorHAnsi"/>
                <w:sz w:val="22"/>
                <w:szCs w:val="22"/>
              </w:rPr>
            </w:pPr>
          </w:p>
        </w:tc>
      </w:tr>
      <w:tr w:rsidR="00786C56" w:rsidRPr="00786C56" w14:paraId="6C367C56" w14:textId="77777777" w:rsidTr="00786C56">
        <w:tc>
          <w:tcPr>
            <w:tcW w:w="1207" w:type="dxa"/>
          </w:tcPr>
          <w:p w14:paraId="6C367C53" w14:textId="77777777" w:rsidR="00772A5C" w:rsidRPr="00786C56" w:rsidRDefault="00772A5C" w:rsidP="00772A5C">
            <w:pPr>
              <w:numPr>
                <w:ilvl w:val="1"/>
                <w:numId w:val="4"/>
              </w:numPr>
              <w:spacing w:before="240" w:after="180"/>
              <w:ind w:left="459" w:hanging="459"/>
              <w:rPr>
                <w:rFonts w:asciiTheme="majorHAnsi" w:hAnsiTheme="majorHAnsi" w:cstheme="majorHAnsi"/>
                <w:b/>
                <w:sz w:val="22"/>
                <w:szCs w:val="22"/>
              </w:rPr>
            </w:pPr>
            <w:permStart w:id="2123710781" w:edGrp="everyone" w:colFirst="2" w:colLast="2"/>
            <w:permEnd w:id="652289934"/>
          </w:p>
        </w:tc>
        <w:tc>
          <w:tcPr>
            <w:tcW w:w="2215" w:type="dxa"/>
          </w:tcPr>
          <w:p w14:paraId="6C367C54" w14:textId="77777777" w:rsidR="00772A5C" w:rsidRPr="00786C56" w:rsidRDefault="00772A5C" w:rsidP="00772A5C">
            <w:pPr>
              <w:spacing w:before="240"/>
              <w:rPr>
                <w:rFonts w:asciiTheme="majorHAnsi" w:hAnsiTheme="majorHAnsi" w:cstheme="majorHAnsi"/>
                <w:b/>
                <w:sz w:val="22"/>
                <w:szCs w:val="22"/>
              </w:rPr>
            </w:pPr>
            <w:r w:rsidRPr="00786C56">
              <w:rPr>
                <w:rFonts w:asciiTheme="majorHAnsi" w:hAnsiTheme="majorHAnsi" w:cstheme="majorHAnsi"/>
                <w:b/>
                <w:sz w:val="22"/>
                <w:szCs w:val="22"/>
              </w:rPr>
              <w:t>Publication status</w:t>
            </w:r>
          </w:p>
        </w:tc>
        <w:sdt>
          <w:sdtPr>
            <w:rPr>
              <w:rFonts w:asciiTheme="majorHAnsi" w:hAnsiTheme="majorHAnsi" w:cstheme="majorHAnsi"/>
              <w:sz w:val="22"/>
              <w:szCs w:val="22"/>
            </w:rPr>
            <w:alias w:val="Publication status"/>
            <w:tag w:val="Publication status"/>
            <w:id w:val="-694159432"/>
            <w:placeholder>
              <w:docPart w:val="7A519A16D776400A999ACBB3AEE6FA1C"/>
            </w:placeholder>
            <w:comboBox>
              <w:listItem w:value="Choose an item."/>
              <w:listItem w:displayText="Currently in publication" w:value="Currently in publication"/>
              <w:listItem w:displayText="Not currently in publication" w:value="Not currently in publication"/>
            </w:comboBox>
          </w:sdtPr>
          <w:sdtEndPr/>
          <w:sdtContent>
            <w:tc>
              <w:tcPr>
                <w:tcW w:w="6432" w:type="dxa"/>
              </w:tcPr>
              <w:p w14:paraId="6C367C55" w14:textId="089F0F84" w:rsidR="00772A5C" w:rsidRPr="00786C56" w:rsidRDefault="00B17D57" w:rsidP="00772A5C">
                <w:pPr>
                  <w:spacing w:before="240"/>
                  <w:rPr>
                    <w:rFonts w:asciiTheme="majorHAnsi" w:hAnsiTheme="majorHAnsi" w:cstheme="majorHAnsi"/>
                    <w:sz w:val="22"/>
                    <w:szCs w:val="22"/>
                  </w:rPr>
                </w:pPr>
                <w:r w:rsidRPr="00786C56">
                  <w:rPr>
                    <w:rFonts w:asciiTheme="majorHAnsi" w:hAnsiTheme="majorHAnsi" w:cstheme="majorHAnsi"/>
                    <w:sz w:val="22"/>
                    <w:szCs w:val="22"/>
                  </w:rPr>
                  <w:t>Currently in publication</w:t>
                </w:r>
              </w:p>
            </w:tc>
          </w:sdtContent>
        </w:sdt>
      </w:tr>
      <w:permEnd w:id="2123710781"/>
    </w:tbl>
    <w:p w14:paraId="495A23B8" w14:textId="15E6BC17" w:rsidR="00786C56" w:rsidRDefault="00786C56"/>
    <w:p w14:paraId="4FCA6D1C" w14:textId="52F4BC62" w:rsidR="00786C56" w:rsidRDefault="00786C56">
      <w:r>
        <w:t>Section 2: Rationale</w:t>
      </w:r>
    </w:p>
    <w:tbl>
      <w:tblPr>
        <w:tblStyle w:val="TableGrid1"/>
        <w:tblW w:w="0" w:type="auto"/>
        <w:tblLook w:val="04A0" w:firstRow="1" w:lastRow="0" w:firstColumn="1" w:lastColumn="0" w:noHBand="0" w:noVBand="1"/>
      </w:tblPr>
      <w:tblGrid>
        <w:gridCol w:w="1207"/>
        <w:gridCol w:w="2215"/>
        <w:gridCol w:w="6432"/>
      </w:tblGrid>
      <w:tr w:rsidR="00786C56" w:rsidRPr="00786C56" w14:paraId="512837F8" w14:textId="77777777" w:rsidTr="00786C56">
        <w:tc>
          <w:tcPr>
            <w:tcW w:w="1207" w:type="dxa"/>
          </w:tcPr>
          <w:p w14:paraId="6D969F66" w14:textId="77777777" w:rsidR="00786C56" w:rsidRPr="00786C56" w:rsidRDefault="00786C56" w:rsidP="00786C56">
            <w:pPr>
              <w:numPr>
                <w:ilvl w:val="1"/>
                <w:numId w:val="4"/>
              </w:numPr>
              <w:spacing w:before="240" w:after="180"/>
              <w:ind w:left="459" w:hanging="459"/>
              <w:rPr>
                <w:rFonts w:asciiTheme="majorHAnsi" w:hAnsiTheme="majorHAnsi" w:cstheme="majorHAnsi"/>
                <w:b/>
                <w:sz w:val="22"/>
                <w:szCs w:val="22"/>
              </w:rPr>
            </w:pPr>
          </w:p>
        </w:tc>
        <w:tc>
          <w:tcPr>
            <w:tcW w:w="2215" w:type="dxa"/>
          </w:tcPr>
          <w:p w14:paraId="466DF3E8" w14:textId="66440FF5" w:rsidR="00786C56" w:rsidRPr="00786C56" w:rsidRDefault="00786C56" w:rsidP="00786C56">
            <w:pPr>
              <w:spacing w:before="240"/>
              <w:rPr>
                <w:rFonts w:asciiTheme="majorHAnsi" w:hAnsiTheme="majorHAnsi" w:cstheme="majorHAnsi"/>
                <w:b/>
                <w:sz w:val="22"/>
                <w:szCs w:val="22"/>
              </w:rPr>
            </w:pPr>
            <w:r w:rsidRPr="00786C56">
              <w:rPr>
                <w:rFonts w:asciiTheme="majorHAnsi" w:hAnsiTheme="majorHAnsi" w:cstheme="majorHAnsi"/>
                <w:b/>
                <w:sz w:val="22"/>
                <w:szCs w:val="22"/>
              </w:rPr>
              <w:t>Purpose</w:t>
            </w:r>
          </w:p>
        </w:tc>
        <w:tc>
          <w:tcPr>
            <w:tcW w:w="6432" w:type="dxa"/>
          </w:tcPr>
          <w:p w14:paraId="5C251D78" w14:textId="77777777" w:rsidR="00786C56" w:rsidRPr="00786C56" w:rsidRDefault="00786C56" w:rsidP="00786C56">
            <w:pPr>
              <w:spacing w:before="240"/>
              <w:rPr>
                <w:rFonts w:asciiTheme="majorHAnsi" w:hAnsiTheme="majorHAnsi" w:cstheme="majorHAnsi"/>
                <w:sz w:val="22"/>
                <w:szCs w:val="22"/>
              </w:rPr>
            </w:pPr>
            <w:r w:rsidRPr="00786C56">
              <w:rPr>
                <w:rFonts w:asciiTheme="majorHAnsi" w:hAnsiTheme="majorHAnsi" w:cstheme="majorHAnsi"/>
                <w:sz w:val="22"/>
                <w:szCs w:val="22"/>
              </w:rPr>
              <w:t>The intended audience for the indicator is CCGs, the Department of Health, Provider Managers, Commissioning Managers, Clinicians, Patients and the Public.</w:t>
            </w:r>
          </w:p>
          <w:p w14:paraId="16E85AEA" w14:textId="77777777" w:rsidR="00786C56" w:rsidRPr="00786C56" w:rsidRDefault="00786C56" w:rsidP="00786C56">
            <w:pPr>
              <w:spacing w:before="240"/>
              <w:rPr>
                <w:rFonts w:asciiTheme="majorHAnsi" w:hAnsiTheme="majorHAnsi" w:cstheme="majorHAnsi"/>
                <w:sz w:val="22"/>
                <w:szCs w:val="22"/>
              </w:rPr>
            </w:pPr>
            <w:r w:rsidRPr="00786C56">
              <w:rPr>
                <w:rFonts w:asciiTheme="majorHAnsi" w:hAnsiTheme="majorHAnsi" w:cstheme="majorHAnsi"/>
                <w:sz w:val="22"/>
                <w:szCs w:val="22"/>
              </w:rPr>
              <w:t xml:space="preserve">This indicator forms part of Domain 1 - Preventing people from dying prematurely. Diagnosis at an early stage of a cancer’s development leads to dramatically improved survival chances. Specific public health interventions, such as screening programmes and information / education campaigns aim to improve rates of early diagnosis. An indicator on the proportion of cancers diagnosed at an early stage is, therefore, a useful proxy for assessing improvements in cancer survival rates. </w:t>
            </w:r>
          </w:p>
          <w:p w14:paraId="0332DBD5" w14:textId="77777777" w:rsidR="00786C56" w:rsidRPr="00786C56" w:rsidRDefault="00786C56" w:rsidP="00786C56">
            <w:pPr>
              <w:spacing w:before="240"/>
              <w:rPr>
                <w:rFonts w:asciiTheme="majorHAnsi" w:hAnsiTheme="majorHAnsi" w:cstheme="majorHAnsi"/>
                <w:sz w:val="22"/>
                <w:szCs w:val="22"/>
              </w:rPr>
            </w:pPr>
          </w:p>
        </w:tc>
      </w:tr>
      <w:tr w:rsidR="00786C56" w:rsidRPr="00786C56" w14:paraId="6C367C60" w14:textId="77777777" w:rsidTr="00786C56">
        <w:tc>
          <w:tcPr>
            <w:tcW w:w="1207" w:type="dxa"/>
          </w:tcPr>
          <w:p w14:paraId="6C367C5D" w14:textId="4B7AF22D" w:rsidR="00786C56" w:rsidRPr="00786C56" w:rsidRDefault="00786C56" w:rsidP="00786C56">
            <w:pPr>
              <w:numPr>
                <w:ilvl w:val="1"/>
                <w:numId w:val="4"/>
              </w:numPr>
              <w:spacing w:before="240" w:after="180"/>
              <w:ind w:left="459" w:hanging="459"/>
              <w:rPr>
                <w:rFonts w:asciiTheme="majorHAnsi" w:hAnsiTheme="majorHAnsi" w:cstheme="majorHAnsi"/>
                <w:b/>
                <w:sz w:val="22"/>
                <w:szCs w:val="22"/>
              </w:rPr>
            </w:pPr>
            <w:permStart w:id="679152017" w:edGrp="everyone" w:colFirst="2" w:colLast="2"/>
          </w:p>
        </w:tc>
        <w:tc>
          <w:tcPr>
            <w:tcW w:w="2215" w:type="dxa"/>
          </w:tcPr>
          <w:p w14:paraId="6C367C5E" w14:textId="0C210901" w:rsidR="00786C56" w:rsidRPr="00786C56" w:rsidRDefault="00786C56" w:rsidP="00786C56">
            <w:pPr>
              <w:spacing w:before="240"/>
              <w:rPr>
                <w:rFonts w:asciiTheme="majorHAnsi" w:hAnsiTheme="majorHAnsi" w:cstheme="majorHAnsi"/>
                <w:b/>
                <w:sz w:val="22"/>
                <w:szCs w:val="22"/>
              </w:rPr>
            </w:pPr>
            <w:r w:rsidRPr="00786C56">
              <w:rPr>
                <w:rFonts w:asciiTheme="majorHAnsi" w:hAnsiTheme="majorHAnsi" w:cstheme="majorHAnsi"/>
                <w:b/>
                <w:sz w:val="22"/>
                <w:szCs w:val="22"/>
              </w:rPr>
              <w:t>Sponsor</w:t>
            </w:r>
          </w:p>
        </w:tc>
        <w:tc>
          <w:tcPr>
            <w:tcW w:w="6432" w:type="dxa"/>
          </w:tcPr>
          <w:p w14:paraId="6C367C5F" w14:textId="77777777" w:rsidR="00786C56" w:rsidRPr="00786C56" w:rsidRDefault="00786C56" w:rsidP="00786C56">
            <w:pPr>
              <w:spacing w:before="240"/>
              <w:rPr>
                <w:rFonts w:asciiTheme="majorHAnsi" w:hAnsiTheme="majorHAnsi" w:cstheme="majorHAnsi"/>
                <w:sz w:val="22"/>
                <w:szCs w:val="22"/>
              </w:rPr>
            </w:pPr>
          </w:p>
        </w:tc>
      </w:tr>
      <w:tr w:rsidR="00786C56" w:rsidRPr="00786C56" w14:paraId="6C367C64" w14:textId="77777777" w:rsidTr="00786C56">
        <w:tc>
          <w:tcPr>
            <w:tcW w:w="1207" w:type="dxa"/>
          </w:tcPr>
          <w:p w14:paraId="6C367C61" w14:textId="77777777" w:rsidR="00786C56" w:rsidRPr="00786C56" w:rsidRDefault="00786C56" w:rsidP="00786C56">
            <w:pPr>
              <w:numPr>
                <w:ilvl w:val="1"/>
                <w:numId w:val="4"/>
              </w:numPr>
              <w:spacing w:before="240" w:after="180"/>
              <w:ind w:left="459" w:hanging="459"/>
              <w:rPr>
                <w:rFonts w:asciiTheme="majorHAnsi" w:hAnsiTheme="majorHAnsi" w:cstheme="majorHAnsi"/>
                <w:b/>
                <w:sz w:val="22"/>
                <w:szCs w:val="22"/>
              </w:rPr>
            </w:pPr>
            <w:permStart w:id="1004150500" w:edGrp="everyone" w:colFirst="2" w:colLast="2"/>
            <w:permEnd w:id="679152017"/>
          </w:p>
        </w:tc>
        <w:tc>
          <w:tcPr>
            <w:tcW w:w="2215" w:type="dxa"/>
          </w:tcPr>
          <w:p w14:paraId="6C367C62" w14:textId="77777777" w:rsidR="00786C56" w:rsidRPr="00786C56" w:rsidRDefault="00786C56" w:rsidP="00786C56">
            <w:pPr>
              <w:spacing w:before="240"/>
              <w:rPr>
                <w:rFonts w:asciiTheme="majorHAnsi" w:hAnsiTheme="majorHAnsi" w:cstheme="majorHAnsi"/>
                <w:b/>
                <w:sz w:val="22"/>
                <w:szCs w:val="22"/>
              </w:rPr>
            </w:pPr>
            <w:r w:rsidRPr="00786C56">
              <w:rPr>
                <w:rFonts w:asciiTheme="majorHAnsi" w:hAnsiTheme="majorHAnsi" w:cstheme="majorHAnsi"/>
                <w:b/>
                <w:sz w:val="22"/>
                <w:szCs w:val="22"/>
              </w:rPr>
              <w:t>Endorsement</w:t>
            </w:r>
          </w:p>
        </w:tc>
        <w:tc>
          <w:tcPr>
            <w:tcW w:w="6432" w:type="dxa"/>
          </w:tcPr>
          <w:p w14:paraId="2FABA9C3" w14:textId="3C144C3A" w:rsidR="00786C56" w:rsidRPr="00786C56" w:rsidRDefault="00786C56" w:rsidP="00786C56">
            <w:pPr>
              <w:spacing w:before="240"/>
              <w:rPr>
                <w:rFonts w:asciiTheme="majorHAnsi" w:hAnsiTheme="majorHAnsi" w:cstheme="majorHAnsi"/>
                <w:sz w:val="22"/>
                <w:szCs w:val="22"/>
              </w:rPr>
            </w:pPr>
            <w:r w:rsidRPr="00786C56">
              <w:rPr>
                <w:rFonts w:asciiTheme="majorHAnsi" w:hAnsiTheme="majorHAnsi" w:cstheme="majorHAnsi"/>
                <w:sz w:val="22"/>
                <w:szCs w:val="22"/>
              </w:rPr>
              <w:t>The methodology for this indicator has been developed in partnership with Public Health England’s National Cancer Registration and Analysis Service (NCRAS).</w:t>
            </w:r>
          </w:p>
          <w:p w14:paraId="6C367C63" w14:textId="4654072D" w:rsidR="00786C56" w:rsidRPr="00786C56" w:rsidRDefault="00786C56" w:rsidP="00786C56">
            <w:pPr>
              <w:spacing w:before="240"/>
              <w:rPr>
                <w:rFonts w:asciiTheme="majorHAnsi" w:hAnsiTheme="majorHAnsi" w:cstheme="majorHAnsi"/>
                <w:sz w:val="22"/>
                <w:szCs w:val="22"/>
              </w:rPr>
            </w:pPr>
            <w:r w:rsidRPr="00786C56">
              <w:rPr>
                <w:rFonts w:asciiTheme="majorHAnsi" w:hAnsiTheme="majorHAnsi" w:cstheme="majorHAnsi"/>
                <w:sz w:val="22"/>
                <w:szCs w:val="22"/>
              </w:rPr>
              <w:t xml:space="preserve">NCRAS works with partners to deliver world-class population health cancer intelligence. This drives improvements in cancer awareness, prevention, diagnosis and clinical outcomes. By improving and using the information collected about cancer </w:t>
            </w:r>
            <w:r w:rsidRPr="00786C56">
              <w:rPr>
                <w:rFonts w:asciiTheme="majorHAnsi" w:hAnsiTheme="majorHAnsi" w:cstheme="majorHAnsi"/>
                <w:sz w:val="22"/>
                <w:szCs w:val="22"/>
              </w:rPr>
              <w:lastRenderedPageBreak/>
              <w:t>patients for analysis, publication and research NCRAS helps improve local, national and international public health systems.</w:t>
            </w:r>
          </w:p>
        </w:tc>
      </w:tr>
      <w:tr w:rsidR="00786C56" w:rsidRPr="00786C56" w14:paraId="6C367C68" w14:textId="77777777" w:rsidTr="00786C56">
        <w:tc>
          <w:tcPr>
            <w:tcW w:w="1207" w:type="dxa"/>
          </w:tcPr>
          <w:p w14:paraId="6C367C65" w14:textId="15DE45A9" w:rsidR="00786C56" w:rsidRPr="00786C56" w:rsidRDefault="00786C56" w:rsidP="00786C56">
            <w:pPr>
              <w:numPr>
                <w:ilvl w:val="1"/>
                <w:numId w:val="4"/>
              </w:numPr>
              <w:spacing w:before="240" w:after="180"/>
              <w:ind w:left="459" w:hanging="459"/>
              <w:rPr>
                <w:rFonts w:asciiTheme="majorHAnsi" w:hAnsiTheme="majorHAnsi" w:cstheme="majorHAnsi"/>
                <w:b/>
                <w:sz w:val="22"/>
                <w:szCs w:val="22"/>
              </w:rPr>
            </w:pPr>
            <w:permStart w:id="1456490525" w:edGrp="everyone" w:colFirst="2" w:colLast="2"/>
            <w:permEnd w:id="1004150500"/>
          </w:p>
        </w:tc>
        <w:tc>
          <w:tcPr>
            <w:tcW w:w="2215" w:type="dxa"/>
          </w:tcPr>
          <w:p w14:paraId="3139D48C" w14:textId="77777777" w:rsidR="00786C56" w:rsidRPr="00786C56" w:rsidRDefault="00786C56" w:rsidP="00786C56">
            <w:pPr>
              <w:spacing w:before="240"/>
              <w:rPr>
                <w:rFonts w:asciiTheme="majorHAnsi" w:hAnsiTheme="majorHAnsi" w:cstheme="majorHAnsi"/>
                <w:b/>
                <w:sz w:val="22"/>
                <w:szCs w:val="22"/>
              </w:rPr>
            </w:pPr>
            <w:r w:rsidRPr="00786C56">
              <w:rPr>
                <w:rFonts w:asciiTheme="majorHAnsi" w:hAnsiTheme="majorHAnsi" w:cstheme="majorHAnsi"/>
                <w:b/>
                <w:sz w:val="22"/>
                <w:szCs w:val="22"/>
              </w:rPr>
              <w:t>Evidence and Policy base</w:t>
            </w:r>
          </w:p>
          <w:p w14:paraId="6C367C66" w14:textId="326E2297" w:rsidR="00786C56" w:rsidRPr="00786C56" w:rsidRDefault="00786C56" w:rsidP="00786C56">
            <w:pPr>
              <w:rPr>
                <w:rFonts w:asciiTheme="majorHAnsi" w:hAnsiTheme="majorHAnsi" w:cstheme="majorHAnsi"/>
                <w:sz w:val="22"/>
                <w:szCs w:val="22"/>
              </w:rPr>
            </w:pPr>
            <w:r w:rsidRPr="00786C56">
              <w:rPr>
                <w:rFonts w:asciiTheme="majorHAnsi" w:hAnsiTheme="majorHAnsi" w:cstheme="majorHAnsi"/>
                <w:sz w:val="22"/>
                <w:szCs w:val="22"/>
              </w:rPr>
              <w:t>Including related national incentives, critical business question, NICE quality standard and set or domain rationale, if appropriate</w:t>
            </w:r>
          </w:p>
        </w:tc>
        <w:tc>
          <w:tcPr>
            <w:tcW w:w="6432" w:type="dxa"/>
          </w:tcPr>
          <w:p w14:paraId="4D337390" w14:textId="77777777" w:rsidR="00786C56" w:rsidRPr="00786C56" w:rsidRDefault="00786C56" w:rsidP="00786C56">
            <w:pPr>
              <w:spacing w:before="240"/>
              <w:rPr>
                <w:rFonts w:asciiTheme="majorHAnsi" w:hAnsiTheme="majorHAnsi" w:cstheme="majorHAnsi"/>
                <w:sz w:val="22"/>
                <w:szCs w:val="22"/>
              </w:rPr>
            </w:pPr>
            <w:r w:rsidRPr="00786C56">
              <w:rPr>
                <w:rFonts w:asciiTheme="majorHAnsi" w:hAnsiTheme="majorHAnsi" w:cstheme="majorHAnsi"/>
                <w:sz w:val="22"/>
                <w:szCs w:val="22"/>
              </w:rPr>
              <w:t>From current (2017) Quality Statement:</w:t>
            </w:r>
            <w:r w:rsidRPr="00786C56">
              <w:rPr>
                <w:rFonts w:asciiTheme="majorHAnsi" w:hAnsiTheme="majorHAnsi" w:cstheme="majorHAnsi"/>
                <w:sz w:val="22"/>
                <w:szCs w:val="22"/>
              </w:rPr>
              <w:br/>
              <w:t>In January 2011 the Government published Improving Outcomes – a Strategy for Cancer. This document sets out how the Government plans to improve cancer outcomes, including improving survival rates through tackling late diagnosis of cancer, by encouraging symptom awareness in patients and recognition by doctors.</w:t>
            </w:r>
          </w:p>
          <w:p w14:paraId="77F2F952" w14:textId="77777777" w:rsidR="00786C56" w:rsidRPr="00786C56" w:rsidRDefault="00786C56" w:rsidP="00786C56">
            <w:pPr>
              <w:spacing w:before="240"/>
              <w:rPr>
                <w:rFonts w:asciiTheme="majorHAnsi" w:hAnsiTheme="majorHAnsi" w:cstheme="majorHAnsi"/>
                <w:sz w:val="22"/>
                <w:szCs w:val="22"/>
              </w:rPr>
            </w:pPr>
            <w:r w:rsidRPr="00786C56">
              <w:rPr>
                <w:rFonts w:asciiTheme="majorHAnsi" w:hAnsiTheme="majorHAnsi" w:cstheme="majorHAnsi"/>
                <w:sz w:val="22"/>
                <w:szCs w:val="22"/>
              </w:rPr>
              <w:t>This is now out of date (published under the coalition government) and has been superseded by:</w:t>
            </w:r>
          </w:p>
          <w:p w14:paraId="6C367C67" w14:textId="2342DEB2" w:rsidR="00786C56" w:rsidRPr="00786C56" w:rsidRDefault="00786C56" w:rsidP="00786C56">
            <w:pPr>
              <w:spacing w:before="240"/>
              <w:rPr>
                <w:rFonts w:asciiTheme="majorHAnsi" w:hAnsiTheme="majorHAnsi" w:cstheme="majorHAnsi"/>
                <w:sz w:val="22"/>
                <w:szCs w:val="22"/>
              </w:rPr>
            </w:pPr>
            <w:r w:rsidRPr="00786C56">
              <w:rPr>
                <w:rFonts w:asciiTheme="majorHAnsi" w:hAnsiTheme="majorHAnsi" w:cstheme="majorHAnsi"/>
                <w:sz w:val="22"/>
                <w:szCs w:val="22"/>
              </w:rPr>
              <w:t>In July 2015, the independent body The National Cancer Transformation Workforce published Achieving World-Class Cancer Outcomes: Taking the Strategy Forward. Which sets out how the NHS plans to improve cancer outcomes including improving survival rates through tackling late diagnosis of cancer, by encouraging symptom awareness in patients and recognition by doctors.</w:t>
            </w:r>
          </w:p>
        </w:tc>
      </w:tr>
      <w:permEnd w:id="1456490525"/>
    </w:tbl>
    <w:p w14:paraId="01D020BE" w14:textId="77777777" w:rsidR="00786C56" w:rsidRDefault="00786C56">
      <w:pPr>
        <w:rPr>
          <w:rFonts w:asciiTheme="majorHAnsi" w:hAnsiTheme="majorHAnsi" w:cstheme="majorHAnsi"/>
          <w:sz w:val="22"/>
          <w:szCs w:val="22"/>
        </w:rPr>
      </w:pPr>
    </w:p>
    <w:p w14:paraId="08922898" w14:textId="77777777" w:rsidR="00786C56" w:rsidRDefault="00786C56">
      <w:pPr>
        <w:rPr>
          <w:rFonts w:asciiTheme="majorHAnsi" w:hAnsiTheme="majorHAnsi" w:cstheme="majorHAnsi"/>
          <w:sz w:val="22"/>
          <w:szCs w:val="22"/>
        </w:rPr>
      </w:pPr>
    </w:p>
    <w:p w14:paraId="6C367C71" w14:textId="5D7B4478" w:rsidR="00772A5C" w:rsidRPr="00786C56" w:rsidRDefault="00786C56">
      <w:pPr>
        <w:rPr>
          <w:rFonts w:asciiTheme="majorHAnsi" w:hAnsiTheme="majorHAnsi" w:cstheme="majorHAnsi"/>
          <w:sz w:val="22"/>
          <w:szCs w:val="22"/>
        </w:rPr>
      </w:pPr>
      <w:r>
        <w:rPr>
          <w:rFonts w:asciiTheme="majorHAnsi" w:hAnsiTheme="majorHAnsi" w:cstheme="majorHAnsi"/>
          <w:sz w:val="22"/>
          <w:szCs w:val="22"/>
        </w:rPr>
        <w:t>Section 3: Data</w:t>
      </w:r>
    </w:p>
    <w:tbl>
      <w:tblPr>
        <w:tblStyle w:val="TableGrid1"/>
        <w:tblW w:w="9918" w:type="dxa"/>
        <w:tblLayout w:type="fixed"/>
        <w:tblLook w:val="04A0" w:firstRow="1" w:lastRow="0" w:firstColumn="1" w:lastColumn="0" w:noHBand="0" w:noVBand="1"/>
      </w:tblPr>
      <w:tblGrid>
        <w:gridCol w:w="709"/>
        <w:gridCol w:w="1843"/>
        <w:gridCol w:w="7366"/>
      </w:tblGrid>
      <w:tr w:rsidR="00786C56" w:rsidRPr="00786C56" w14:paraId="4A4976A8" w14:textId="77777777" w:rsidTr="00E47A0E">
        <w:tc>
          <w:tcPr>
            <w:tcW w:w="709" w:type="dxa"/>
          </w:tcPr>
          <w:p w14:paraId="60F34B87" w14:textId="77777777" w:rsidR="008C6900" w:rsidRPr="00786C56" w:rsidRDefault="008C6900" w:rsidP="008C6900">
            <w:pPr>
              <w:numPr>
                <w:ilvl w:val="1"/>
                <w:numId w:val="4"/>
              </w:numPr>
              <w:spacing w:before="240" w:after="180"/>
              <w:ind w:left="459" w:hanging="425"/>
              <w:textboxTightWrap w:val="allLines"/>
              <w:rPr>
                <w:rFonts w:asciiTheme="majorHAnsi" w:hAnsiTheme="majorHAnsi" w:cstheme="majorHAnsi"/>
                <w:b/>
                <w:sz w:val="22"/>
                <w:szCs w:val="22"/>
              </w:rPr>
            </w:pPr>
            <w:permStart w:id="560991579" w:edGrp="everyone" w:colFirst="2" w:colLast="2"/>
          </w:p>
        </w:tc>
        <w:tc>
          <w:tcPr>
            <w:tcW w:w="1843" w:type="dxa"/>
          </w:tcPr>
          <w:p w14:paraId="70A5572D" w14:textId="77777777" w:rsidR="008C6900" w:rsidRPr="00786C56" w:rsidRDefault="008C6900" w:rsidP="008C6900">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Data source</w:t>
            </w:r>
          </w:p>
        </w:tc>
        <w:tc>
          <w:tcPr>
            <w:tcW w:w="7366" w:type="dxa"/>
          </w:tcPr>
          <w:p w14:paraId="07A6D937" w14:textId="77777777" w:rsidR="001803D2" w:rsidRPr="00786C56" w:rsidRDefault="001803D2" w:rsidP="001803D2">
            <w:pPr>
              <w:spacing w:before="240"/>
              <w:rPr>
                <w:rFonts w:asciiTheme="majorHAnsi" w:hAnsiTheme="majorHAnsi" w:cstheme="majorHAnsi"/>
                <w:sz w:val="22"/>
                <w:szCs w:val="22"/>
              </w:rPr>
            </w:pPr>
            <w:r w:rsidRPr="00786C56">
              <w:rPr>
                <w:rFonts w:asciiTheme="majorHAnsi" w:hAnsiTheme="majorHAnsi" w:cstheme="majorHAnsi"/>
                <w:sz w:val="22"/>
                <w:szCs w:val="22"/>
              </w:rPr>
              <w:t>Data will be provided by the NCIN from the CAS.  The CAS contains a fully signed off extract of cancer registrations supplied by the National Cancer Registration Service.</w:t>
            </w:r>
          </w:p>
          <w:p w14:paraId="5B9E3A80" w14:textId="25D4BB3F" w:rsidR="001803D2" w:rsidRPr="00786C56" w:rsidRDefault="001803D2" w:rsidP="001803D2">
            <w:pPr>
              <w:spacing w:before="240"/>
              <w:rPr>
                <w:rFonts w:asciiTheme="majorHAnsi" w:hAnsiTheme="majorHAnsi" w:cstheme="majorHAnsi"/>
                <w:sz w:val="22"/>
                <w:szCs w:val="22"/>
              </w:rPr>
            </w:pPr>
            <w:r w:rsidRPr="00786C56">
              <w:rPr>
                <w:rFonts w:asciiTheme="majorHAnsi" w:hAnsiTheme="majorHAnsi" w:cstheme="majorHAnsi"/>
                <w:sz w:val="22"/>
                <w:szCs w:val="22"/>
              </w:rPr>
              <w:t>Data from this source has not yet been tested due to the current migration of cancer registration data to a single system.  It is not yet of a sufficient completeness for use as a baseline and it will continue to evolve during 2013.  It is expected that the data will be available to develop the indicator by October 2013.</w:t>
            </w:r>
          </w:p>
          <w:p w14:paraId="60373217" w14:textId="77777777" w:rsidR="001803D2" w:rsidRPr="00786C56" w:rsidRDefault="001803D2" w:rsidP="001803D2">
            <w:pPr>
              <w:spacing w:before="240"/>
              <w:rPr>
                <w:rFonts w:asciiTheme="majorHAnsi" w:hAnsiTheme="majorHAnsi" w:cstheme="majorHAnsi"/>
                <w:sz w:val="22"/>
                <w:szCs w:val="22"/>
              </w:rPr>
            </w:pPr>
          </w:p>
          <w:p w14:paraId="40898448" w14:textId="77777777" w:rsidR="001803D2" w:rsidRPr="00786C56" w:rsidRDefault="001803D2" w:rsidP="001803D2">
            <w:pPr>
              <w:spacing w:before="240"/>
              <w:rPr>
                <w:rFonts w:asciiTheme="majorHAnsi" w:hAnsiTheme="majorHAnsi" w:cstheme="majorHAnsi"/>
                <w:sz w:val="22"/>
                <w:szCs w:val="22"/>
              </w:rPr>
            </w:pPr>
          </w:p>
          <w:p w14:paraId="7C908794" w14:textId="620FDF0A" w:rsidR="001803D2" w:rsidRPr="00786C56" w:rsidRDefault="001803D2" w:rsidP="001803D2">
            <w:pPr>
              <w:spacing w:before="240"/>
              <w:rPr>
                <w:rFonts w:asciiTheme="majorHAnsi" w:hAnsiTheme="majorHAnsi" w:cstheme="majorHAnsi"/>
                <w:sz w:val="22"/>
                <w:szCs w:val="22"/>
              </w:rPr>
            </w:pPr>
            <w:r w:rsidRPr="00786C56">
              <w:rPr>
                <w:rFonts w:asciiTheme="majorHAnsi" w:hAnsiTheme="majorHAnsi" w:cstheme="majorHAnsi"/>
                <w:sz w:val="22"/>
                <w:szCs w:val="22"/>
              </w:rPr>
              <w:t>National Cancer Registration dataset based on a snapshot of Public Health England’s Cancer Analysis System, available at:</w:t>
            </w:r>
          </w:p>
          <w:p w14:paraId="4FAE46AE" w14:textId="13CD0729" w:rsidR="001803D2" w:rsidRPr="00786C56" w:rsidRDefault="00672C44" w:rsidP="001803D2">
            <w:pPr>
              <w:spacing w:before="240"/>
              <w:rPr>
                <w:rFonts w:asciiTheme="majorHAnsi" w:hAnsiTheme="majorHAnsi" w:cstheme="majorHAnsi"/>
                <w:sz w:val="22"/>
                <w:szCs w:val="22"/>
              </w:rPr>
            </w:pPr>
            <w:hyperlink r:id="rId10" w:history="1">
              <w:r w:rsidR="001803D2" w:rsidRPr="00786C56">
                <w:rPr>
                  <w:rStyle w:val="Hyperlink"/>
                  <w:rFonts w:asciiTheme="majorHAnsi" w:hAnsiTheme="majorHAnsi" w:cstheme="majorHAnsi"/>
                  <w:color w:val="auto"/>
                  <w:sz w:val="22"/>
                  <w:szCs w:val="22"/>
                </w:rPr>
                <w:t>http://www.ncras.nhs.uk/</w:t>
              </w:r>
            </w:hyperlink>
            <w:r w:rsidR="001803D2" w:rsidRPr="00786C56">
              <w:rPr>
                <w:rFonts w:asciiTheme="majorHAnsi" w:hAnsiTheme="majorHAnsi" w:cstheme="majorHAnsi"/>
                <w:sz w:val="22"/>
                <w:szCs w:val="22"/>
              </w:rPr>
              <w:t xml:space="preserve"> </w:t>
            </w:r>
          </w:p>
          <w:p w14:paraId="6BDA5C19" w14:textId="24E4FFFB" w:rsidR="001803D2" w:rsidRPr="00786C56" w:rsidRDefault="001803D2" w:rsidP="001803D2">
            <w:pPr>
              <w:spacing w:before="240"/>
              <w:rPr>
                <w:rFonts w:asciiTheme="majorHAnsi" w:hAnsiTheme="majorHAnsi" w:cstheme="majorHAnsi"/>
                <w:sz w:val="22"/>
                <w:szCs w:val="22"/>
              </w:rPr>
            </w:pPr>
            <w:r w:rsidRPr="00786C56">
              <w:rPr>
                <w:rFonts w:asciiTheme="majorHAnsi" w:hAnsiTheme="majorHAnsi" w:cstheme="majorHAnsi"/>
                <w:sz w:val="22"/>
                <w:szCs w:val="22"/>
              </w:rPr>
              <w:t xml:space="preserve">(Previously the National Cancer Intelligence Network (NCIN) </w:t>
            </w:r>
            <w:hyperlink r:id="rId11" w:history="1">
              <w:r w:rsidRPr="00786C56">
                <w:rPr>
                  <w:rStyle w:val="Hyperlink"/>
                  <w:rFonts w:asciiTheme="majorHAnsi" w:hAnsiTheme="majorHAnsi" w:cstheme="majorHAnsi"/>
                  <w:color w:val="auto"/>
                  <w:sz w:val="22"/>
                  <w:szCs w:val="22"/>
                </w:rPr>
                <w:t>http://www.ncin.org.uk/home</w:t>
              </w:r>
            </w:hyperlink>
            <w:r w:rsidRPr="00786C56">
              <w:rPr>
                <w:rFonts w:asciiTheme="majorHAnsi" w:hAnsiTheme="majorHAnsi" w:cstheme="majorHAnsi"/>
                <w:sz w:val="22"/>
                <w:szCs w:val="22"/>
              </w:rPr>
              <w:t xml:space="preserve"> )</w:t>
            </w:r>
          </w:p>
          <w:p w14:paraId="120E5116" w14:textId="05A41AFB" w:rsidR="008C6900" w:rsidRPr="00786C56" w:rsidRDefault="001803D2" w:rsidP="001803D2">
            <w:pPr>
              <w:spacing w:before="240"/>
              <w:rPr>
                <w:rFonts w:asciiTheme="majorHAnsi" w:hAnsiTheme="majorHAnsi" w:cstheme="majorHAnsi"/>
                <w:sz w:val="22"/>
                <w:szCs w:val="22"/>
              </w:rPr>
            </w:pPr>
            <w:r w:rsidRPr="00786C56">
              <w:rPr>
                <w:rFonts w:asciiTheme="majorHAnsi" w:hAnsiTheme="majorHAnsi" w:cstheme="majorHAnsi"/>
                <w:sz w:val="22"/>
                <w:szCs w:val="22"/>
              </w:rPr>
              <w:t xml:space="preserve">Postcode to CCG mappings have been derived from the National Statistics Postcode Lookup (NSPL), dated May 2015, maintained by the Office for National Statistics (ONS), available at: </w:t>
            </w:r>
            <w:hyperlink r:id="rId12" w:history="1">
              <w:r w:rsidRPr="00786C56">
                <w:rPr>
                  <w:rStyle w:val="Hyperlink"/>
                  <w:rFonts w:asciiTheme="majorHAnsi" w:hAnsiTheme="majorHAnsi" w:cstheme="majorHAnsi"/>
                  <w:color w:val="auto"/>
                  <w:sz w:val="22"/>
                  <w:szCs w:val="22"/>
                </w:rPr>
                <w:t>https://data.gov.uk/dataset/national-statistics-postcode-lookup-uk</w:t>
              </w:r>
            </w:hyperlink>
            <w:r w:rsidRPr="00786C56">
              <w:rPr>
                <w:rFonts w:asciiTheme="majorHAnsi" w:hAnsiTheme="majorHAnsi" w:cstheme="majorHAnsi"/>
                <w:sz w:val="22"/>
                <w:szCs w:val="22"/>
              </w:rPr>
              <w:t xml:space="preserve"> </w:t>
            </w:r>
          </w:p>
        </w:tc>
      </w:tr>
      <w:tr w:rsidR="00786C56" w:rsidRPr="00786C56" w14:paraId="615F6EB8" w14:textId="77777777" w:rsidTr="00E47A0E">
        <w:tc>
          <w:tcPr>
            <w:tcW w:w="709" w:type="dxa"/>
          </w:tcPr>
          <w:p w14:paraId="7F59F7AC" w14:textId="77777777" w:rsidR="008C6900" w:rsidRPr="00786C56" w:rsidRDefault="008C6900" w:rsidP="008C6900">
            <w:pPr>
              <w:numPr>
                <w:ilvl w:val="1"/>
                <w:numId w:val="4"/>
              </w:numPr>
              <w:spacing w:before="240" w:after="180"/>
              <w:ind w:left="459" w:hanging="425"/>
              <w:textboxTightWrap w:val="allLines"/>
              <w:rPr>
                <w:rFonts w:asciiTheme="majorHAnsi" w:hAnsiTheme="majorHAnsi" w:cstheme="majorHAnsi"/>
                <w:b/>
                <w:sz w:val="22"/>
                <w:szCs w:val="22"/>
              </w:rPr>
            </w:pPr>
            <w:permStart w:id="1450471049" w:edGrp="everyone" w:colFirst="2" w:colLast="2"/>
            <w:permEnd w:id="560991579"/>
          </w:p>
        </w:tc>
        <w:tc>
          <w:tcPr>
            <w:tcW w:w="1843" w:type="dxa"/>
          </w:tcPr>
          <w:p w14:paraId="397F9039" w14:textId="77777777" w:rsidR="008C6900" w:rsidRPr="00786C56" w:rsidRDefault="008C6900" w:rsidP="008C6900">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Justification of source and others considered</w:t>
            </w:r>
          </w:p>
        </w:tc>
        <w:tc>
          <w:tcPr>
            <w:tcW w:w="7366" w:type="dxa"/>
          </w:tcPr>
          <w:p w14:paraId="6DCCB598" w14:textId="67E8CBD9" w:rsidR="008C6900" w:rsidRPr="00786C56" w:rsidRDefault="008C6900" w:rsidP="001803D2">
            <w:pPr>
              <w:spacing w:before="240"/>
              <w:rPr>
                <w:rFonts w:asciiTheme="majorHAnsi" w:hAnsiTheme="majorHAnsi" w:cstheme="majorHAnsi"/>
                <w:sz w:val="22"/>
                <w:szCs w:val="22"/>
              </w:rPr>
            </w:pPr>
            <w:r w:rsidRPr="00786C56">
              <w:rPr>
                <w:rFonts w:asciiTheme="majorHAnsi" w:hAnsiTheme="majorHAnsi" w:cstheme="majorHAnsi"/>
                <w:sz w:val="22"/>
                <w:szCs w:val="22"/>
              </w:rPr>
              <w:t xml:space="preserve"> </w:t>
            </w:r>
          </w:p>
        </w:tc>
      </w:tr>
      <w:tr w:rsidR="00786C56" w:rsidRPr="00786C56" w14:paraId="11359362" w14:textId="77777777" w:rsidTr="00E47A0E">
        <w:tc>
          <w:tcPr>
            <w:tcW w:w="709" w:type="dxa"/>
          </w:tcPr>
          <w:p w14:paraId="25277544" w14:textId="77777777" w:rsidR="008C6900" w:rsidRPr="00786C56" w:rsidRDefault="008C6900" w:rsidP="008C6900">
            <w:pPr>
              <w:numPr>
                <w:ilvl w:val="1"/>
                <w:numId w:val="4"/>
              </w:numPr>
              <w:spacing w:before="240" w:after="180"/>
              <w:ind w:left="459" w:hanging="425"/>
              <w:textboxTightWrap w:val="allLines"/>
              <w:rPr>
                <w:rFonts w:asciiTheme="majorHAnsi" w:hAnsiTheme="majorHAnsi" w:cstheme="majorHAnsi"/>
                <w:b/>
                <w:sz w:val="22"/>
                <w:szCs w:val="22"/>
              </w:rPr>
            </w:pPr>
            <w:permStart w:id="1283872752" w:edGrp="everyone" w:colFirst="2" w:colLast="2"/>
            <w:permEnd w:id="1450471049"/>
          </w:p>
        </w:tc>
        <w:tc>
          <w:tcPr>
            <w:tcW w:w="1843" w:type="dxa"/>
          </w:tcPr>
          <w:p w14:paraId="75CA852C" w14:textId="77777777" w:rsidR="008C6900" w:rsidRPr="00786C56" w:rsidRDefault="008C6900" w:rsidP="008C6900">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Data availability</w:t>
            </w:r>
          </w:p>
        </w:tc>
        <w:tc>
          <w:tcPr>
            <w:tcW w:w="7366" w:type="dxa"/>
          </w:tcPr>
          <w:p w14:paraId="24832972" w14:textId="2FB776E7" w:rsidR="0003744A" w:rsidRPr="00786C56" w:rsidRDefault="0003744A" w:rsidP="008C6900">
            <w:pPr>
              <w:spacing w:before="240"/>
              <w:rPr>
                <w:rFonts w:asciiTheme="majorHAnsi" w:hAnsiTheme="majorHAnsi" w:cstheme="majorHAnsi"/>
                <w:sz w:val="22"/>
                <w:szCs w:val="22"/>
              </w:rPr>
            </w:pPr>
            <w:r w:rsidRPr="00786C56">
              <w:rPr>
                <w:rFonts w:asciiTheme="majorHAnsi" w:hAnsiTheme="majorHAnsi" w:cstheme="majorHAnsi"/>
                <w:sz w:val="22"/>
                <w:szCs w:val="22"/>
              </w:rPr>
              <w:t>From the NCRAS ‘Patient Info’ page:</w:t>
            </w:r>
          </w:p>
          <w:p w14:paraId="1D68620F" w14:textId="77777777" w:rsidR="008C6900" w:rsidRPr="00786C56" w:rsidRDefault="0003744A" w:rsidP="008C6900">
            <w:pPr>
              <w:spacing w:before="240"/>
              <w:rPr>
                <w:rFonts w:asciiTheme="majorHAnsi" w:hAnsiTheme="majorHAnsi" w:cstheme="majorHAnsi"/>
                <w:i/>
                <w:sz w:val="22"/>
                <w:szCs w:val="22"/>
              </w:rPr>
            </w:pPr>
            <w:r w:rsidRPr="00786C56">
              <w:rPr>
                <w:rFonts w:asciiTheme="majorHAnsi" w:hAnsiTheme="majorHAnsi" w:cstheme="majorHAnsi"/>
                <w:i/>
                <w:sz w:val="22"/>
                <w:szCs w:val="22"/>
              </w:rPr>
              <w:t>The English cancer registries gather patient-identifiable data to support cancer epidemiology, public health, service monitoring and research. This data is collected under legal permissions granted to Public Health England (PHE) that were initially included under Section 60 of the Health and Social Care Act 2001 and more recently Section 251 of the NHS Act 2006. Renewal of this approval must be sought annually from the Confidentiality Advisory Group of Health Research Authority. Details of our current approval can be found on the HRA website.</w:t>
            </w:r>
          </w:p>
          <w:p w14:paraId="49F13647" w14:textId="2C59364A" w:rsidR="0003744A" w:rsidRPr="00786C56" w:rsidRDefault="0003744A" w:rsidP="008C6900">
            <w:pPr>
              <w:spacing w:before="240"/>
              <w:rPr>
                <w:rFonts w:asciiTheme="majorHAnsi" w:hAnsiTheme="majorHAnsi" w:cstheme="majorHAnsi"/>
                <w:sz w:val="22"/>
                <w:szCs w:val="22"/>
              </w:rPr>
            </w:pPr>
            <w:r w:rsidRPr="00786C56">
              <w:rPr>
                <w:rFonts w:asciiTheme="majorHAnsi" w:hAnsiTheme="majorHAnsi" w:cstheme="majorHAnsi"/>
                <w:sz w:val="22"/>
                <w:szCs w:val="22"/>
              </w:rPr>
              <w:t>This indicates that every cancer transaction is recorded at the patient level.</w:t>
            </w:r>
          </w:p>
          <w:p w14:paraId="7563D028" w14:textId="71AEC705" w:rsidR="0003744A" w:rsidRPr="00786C56" w:rsidRDefault="0003744A" w:rsidP="008C6900">
            <w:pPr>
              <w:spacing w:before="240"/>
              <w:rPr>
                <w:rFonts w:asciiTheme="majorHAnsi" w:hAnsiTheme="majorHAnsi" w:cstheme="majorHAnsi"/>
                <w:sz w:val="22"/>
                <w:szCs w:val="22"/>
              </w:rPr>
            </w:pPr>
            <w:r w:rsidRPr="00786C56">
              <w:rPr>
                <w:rFonts w:asciiTheme="majorHAnsi" w:hAnsiTheme="majorHAnsi" w:cstheme="majorHAnsi"/>
                <w:sz w:val="22"/>
                <w:szCs w:val="22"/>
              </w:rPr>
              <w:t>More information is available at:</w:t>
            </w:r>
            <w:r w:rsidRPr="00786C56">
              <w:rPr>
                <w:rFonts w:asciiTheme="majorHAnsi" w:hAnsiTheme="majorHAnsi" w:cstheme="majorHAnsi"/>
                <w:sz w:val="22"/>
                <w:szCs w:val="22"/>
              </w:rPr>
              <w:br/>
            </w:r>
            <w:hyperlink r:id="rId13" w:history="1">
              <w:r w:rsidRPr="00786C56">
                <w:rPr>
                  <w:rStyle w:val="Hyperlink"/>
                  <w:rFonts w:asciiTheme="majorHAnsi" w:hAnsiTheme="majorHAnsi" w:cstheme="majorHAnsi"/>
                  <w:color w:val="auto"/>
                  <w:sz w:val="22"/>
                  <w:szCs w:val="22"/>
                </w:rPr>
                <w:t>http://www.ncras.nhs.uk/patientinfo/</w:t>
              </w:r>
            </w:hyperlink>
            <w:r w:rsidRPr="00786C56">
              <w:rPr>
                <w:rFonts w:asciiTheme="majorHAnsi" w:hAnsiTheme="majorHAnsi" w:cstheme="majorHAnsi"/>
                <w:sz w:val="22"/>
                <w:szCs w:val="22"/>
              </w:rPr>
              <w:t xml:space="preserve"> </w:t>
            </w:r>
          </w:p>
        </w:tc>
      </w:tr>
      <w:tr w:rsidR="00E47A0E" w:rsidRPr="00786C56" w14:paraId="06137D20" w14:textId="77777777" w:rsidTr="009F24F7">
        <w:trPr>
          <w:trHeight w:val="23294"/>
        </w:trPr>
        <w:tc>
          <w:tcPr>
            <w:tcW w:w="709" w:type="dxa"/>
          </w:tcPr>
          <w:p w14:paraId="4F63CC06" w14:textId="77777777" w:rsidR="00E47A0E" w:rsidRPr="00786C56" w:rsidRDefault="00E47A0E" w:rsidP="008C6900">
            <w:pPr>
              <w:numPr>
                <w:ilvl w:val="1"/>
                <w:numId w:val="4"/>
              </w:numPr>
              <w:spacing w:before="240" w:after="180"/>
              <w:ind w:left="459" w:hanging="425"/>
              <w:textboxTightWrap w:val="allLines"/>
              <w:rPr>
                <w:rFonts w:asciiTheme="majorHAnsi" w:hAnsiTheme="majorHAnsi" w:cstheme="majorHAnsi"/>
                <w:b/>
                <w:sz w:val="22"/>
                <w:szCs w:val="22"/>
              </w:rPr>
            </w:pPr>
            <w:permStart w:id="1881767867" w:edGrp="everyone" w:colFirst="2" w:colLast="2"/>
            <w:permEnd w:id="1283872752"/>
          </w:p>
        </w:tc>
        <w:tc>
          <w:tcPr>
            <w:tcW w:w="1843" w:type="dxa"/>
          </w:tcPr>
          <w:p w14:paraId="4296EF93" w14:textId="77777777" w:rsidR="00E47A0E" w:rsidRPr="00786C56" w:rsidRDefault="00E47A0E" w:rsidP="008C6900">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Data quality</w:t>
            </w:r>
          </w:p>
        </w:tc>
        <w:tc>
          <w:tcPr>
            <w:tcW w:w="7366" w:type="dxa"/>
          </w:tcPr>
          <w:p w14:paraId="3371BBBC" w14:textId="28620092" w:rsidR="00E47A0E" w:rsidRPr="00786C56" w:rsidRDefault="00E47A0E" w:rsidP="001C53D7">
            <w:pPr>
              <w:spacing w:before="240"/>
              <w:rPr>
                <w:rFonts w:asciiTheme="majorHAnsi" w:hAnsiTheme="majorHAnsi" w:cstheme="majorHAnsi"/>
                <w:b/>
                <w:sz w:val="22"/>
                <w:szCs w:val="22"/>
              </w:rPr>
            </w:pPr>
            <w:r w:rsidRPr="00786C56">
              <w:rPr>
                <w:rFonts w:asciiTheme="majorHAnsi" w:hAnsiTheme="majorHAnsi" w:cstheme="majorHAnsi"/>
                <w:b/>
                <w:sz w:val="22"/>
                <w:szCs w:val="22"/>
              </w:rPr>
              <w:t xml:space="preserve"> i) What data quality checks are relevant to this indicator?</w:t>
            </w:r>
          </w:p>
          <w:p w14:paraId="2D3BF344" w14:textId="77777777" w:rsidR="00E47A0E" w:rsidRPr="00786C56" w:rsidRDefault="00E47A0E" w:rsidP="008C6900">
            <w:pPr>
              <w:spacing w:before="240"/>
              <w:rPr>
                <w:rFonts w:asciiTheme="majorHAnsi" w:hAnsiTheme="majorHAnsi" w:cstheme="majorHAnsi"/>
                <w:sz w:val="22"/>
                <w:szCs w:val="22"/>
              </w:rPr>
            </w:pPr>
            <w:r w:rsidRPr="00786C56">
              <w:rPr>
                <w:rFonts w:asciiTheme="majorHAnsi" w:hAnsiTheme="majorHAnsi" w:cstheme="majorHAnsi"/>
                <w:b/>
                <w:sz w:val="22"/>
                <w:szCs w:val="22"/>
              </w:rPr>
              <w:t>Coverage</w:t>
            </w:r>
            <w:r w:rsidRPr="00786C56">
              <w:rPr>
                <w:rFonts w:asciiTheme="majorHAnsi" w:hAnsiTheme="majorHAnsi" w:cstheme="majorHAnsi"/>
                <w:sz w:val="22"/>
                <w:szCs w:val="22"/>
              </w:rPr>
              <w:t xml:space="preserve"> </w:t>
            </w:r>
            <w:sdt>
              <w:sdtPr>
                <w:rPr>
                  <w:rFonts w:asciiTheme="majorHAnsi" w:hAnsiTheme="majorHAnsi" w:cstheme="majorHAnsi"/>
                  <w:sz w:val="22"/>
                  <w:szCs w:val="22"/>
                </w:rPr>
                <w:id w:val="-1734614186"/>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r w:rsidRPr="00786C56">
              <w:rPr>
                <w:rFonts w:asciiTheme="majorHAnsi" w:hAnsiTheme="majorHAnsi" w:cstheme="majorHAnsi"/>
                <w:sz w:val="22"/>
                <w:szCs w:val="22"/>
              </w:rPr>
              <w:t xml:space="preserve"> </w:t>
            </w:r>
          </w:p>
          <w:p w14:paraId="6FF0349E" w14:textId="77777777" w:rsidR="00E47A0E" w:rsidRPr="00786C56" w:rsidRDefault="00E47A0E" w:rsidP="008C6900">
            <w:pPr>
              <w:spacing w:before="240"/>
              <w:rPr>
                <w:rFonts w:asciiTheme="majorHAnsi" w:hAnsiTheme="majorHAnsi" w:cstheme="majorHAnsi"/>
                <w:sz w:val="22"/>
                <w:szCs w:val="22"/>
              </w:rPr>
            </w:pPr>
            <w:r w:rsidRPr="00786C56">
              <w:rPr>
                <w:rFonts w:asciiTheme="majorHAnsi" w:hAnsiTheme="majorHAnsi" w:cstheme="majorHAnsi"/>
                <w:b/>
                <w:sz w:val="22"/>
                <w:szCs w:val="22"/>
              </w:rPr>
              <w:t>Completeness</w:t>
            </w:r>
            <w:r w:rsidRPr="00786C56">
              <w:rPr>
                <w:rFonts w:asciiTheme="majorHAnsi" w:hAnsiTheme="majorHAnsi" w:cstheme="majorHAnsi"/>
                <w:sz w:val="22"/>
                <w:szCs w:val="22"/>
              </w:rPr>
              <w:t xml:space="preserve"> </w:t>
            </w:r>
            <w:sdt>
              <w:sdtPr>
                <w:rPr>
                  <w:rFonts w:asciiTheme="majorHAnsi" w:hAnsiTheme="majorHAnsi" w:cstheme="majorHAnsi"/>
                  <w:sz w:val="22"/>
                  <w:szCs w:val="22"/>
                </w:rPr>
                <w:id w:val="-1726368152"/>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r w:rsidRPr="00786C56">
              <w:rPr>
                <w:rFonts w:asciiTheme="majorHAnsi" w:hAnsiTheme="majorHAnsi" w:cstheme="majorHAnsi"/>
                <w:sz w:val="22"/>
                <w:szCs w:val="22"/>
              </w:rPr>
              <w:t xml:space="preserve"> </w:t>
            </w:r>
            <w:r w:rsidRPr="00786C56">
              <w:rPr>
                <w:rFonts w:asciiTheme="majorHAnsi" w:hAnsiTheme="majorHAnsi" w:cstheme="majorHAnsi"/>
                <w:b/>
                <w:sz w:val="22"/>
                <w:szCs w:val="22"/>
              </w:rPr>
              <w:t>Validity</w:t>
            </w:r>
            <w:r w:rsidRPr="00786C56">
              <w:rPr>
                <w:rFonts w:asciiTheme="majorHAnsi" w:hAnsiTheme="majorHAnsi" w:cstheme="majorHAnsi"/>
                <w:sz w:val="22"/>
                <w:szCs w:val="22"/>
              </w:rPr>
              <w:t xml:space="preserve"> </w:t>
            </w:r>
            <w:sdt>
              <w:sdtPr>
                <w:rPr>
                  <w:rFonts w:asciiTheme="majorHAnsi" w:hAnsiTheme="majorHAnsi" w:cstheme="majorHAnsi"/>
                  <w:sz w:val="22"/>
                  <w:szCs w:val="22"/>
                </w:rPr>
                <w:id w:val="325330801"/>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r w:rsidRPr="00786C56">
              <w:rPr>
                <w:rFonts w:asciiTheme="majorHAnsi" w:hAnsiTheme="majorHAnsi" w:cstheme="majorHAnsi"/>
                <w:sz w:val="22"/>
                <w:szCs w:val="22"/>
              </w:rPr>
              <w:t xml:space="preserve"> </w:t>
            </w:r>
          </w:p>
          <w:p w14:paraId="6D1F8516" w14:textId="77777777" w:rsidR="00E47A0E" w:rsidRPr="00786C56" w:rsidRDefault="00E47A0E" w:rsidP="008C6900">
            <w:pPr>
              <w:spacing w:before="240"/>
              <w:rPr>
                <w:rFonts w:asciiTheme="majorHAnsi" w:hAnsiTheme="majorHAnsi" w:cstheme="majorHAnsi"/>
                <w:sz w:val="22"/>
                <w:szCs w:val="22"/>
              </w:rPr>
            </w:pPr>
            <w:r w:rsidRPr="00786C56">
              <w:rPr>
                <w:rFonts w:asciiTheme="majorHAnsi" w:hAnsiTheme="majorHAnsi" w:cstheme="majorHAnsi"/>
                <w:b/>
                <w:sz w:val="22"/>
                <w:szCs w:val="22"/>
              </w:rPr>
              <w:t>Default</w:t>
            </w:r>
            <w:r w:rsidRPr="00786C56">
              <w:rPr>
                <w:rFonts w:asciiTheme="majorHAnsi" w:hAnsiTheme="majorHAnsi" w:cstheme="majorHAnsi"/>
                <w:sz w:val="22"/>
                <w:szCs w:val="22"/>
              </w:rPr>
              <w:t xml:space="preserve"> </w:t>
            </w:r>
            <w:sdt>
              <w:sdtPr>
                <w:rPr>
                  <w:rFonts w:asciiTheme="majorHAnsi" w:hAnsiTheme="majorHAnsi" w:cstheme="majorHAnsi"/>
                  <w:sz w:val="22"/>
                  <w:szCs w:val="22"/>
                </w:rPr>
                <w:id w:val="1614473230"/>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r w:rsidRPr="00786C56">
              <w:rPr>
                <w:rFonts w:asciiTheme="majorHAnsi" w:hAnsiTheme="majorHAnsi" w:cstheme="majorHAnsi"/>
                <w:sz w:val="22"/>
                <w:szCs w:val="22"/>
              </w:rPr>
              <w:t xml:space="preserve"> </w:t>
            </w:r>
          </w:p>
          <w:p w14:paraId="64C43B2D" w14:textId="77777777" w:rsidR="00E47A0E" w:rsidRPr="00786C56" w:rsidRDefault="00E47A0E" w:rsidP="008C6900">
            <w:pPr>
              <w:spacing w:before="240"/>
              <w:rPr>
                <w:rFonts w:asciiTheme="majorHAnsi" w:hAnsiTheme="majorHAnsi" w:cstheme="majorHAnsi"/>
                <w:sz w:val="22"/>
                <w:szCs w:val="22"/>
              </w:rPr>
            </w:pPr>
            <w:r w:rsidRPr="00786C56">
              <w:rPr>
                <w:rFonts w:asciiTheme="majorHAnsi" w:hAnsiTheme="majorHAnsi" w:cstheme="majorHAnsi"/>
                <w:b/>
                <w:sz w:val="22"/>
                <w:szCs w:val="22"/>
              </w:rPr>
              <w:t>Integrity</w:t>
            </w:r>
            <w:r w:rsidRPr="00786C56">
              <w:rPr>
                <w:rFonts w:asciiTheme="majorHAnsi" w:hAnsiTheme="majorHAnsi" w:cstheme="majorHAnsi"/>
                <w:sz w:val="22"/>
                <w:szCs w:val="22"/>
              </w:rPr>
              <w:t xml:space="preserve"> </w:t>
            </w:r>
            <w:sdt>
              <w:sdtPr>
                <w:rPr>
                  <w:rFonts w:asciiTheme="majorHAnsi" w:hAnsiTheme="majorHAnsi" w:cstheme="majorHAnsi"/>
                  <w:sz w:val="22"/>
                  <w:szCs w:val="22"/>
                </w:rPr>
                <w:id w:val="-1098483664"/>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r w:rsidRPr="00786C56">
              <w:rPr>
                <w:rFonts w:asciiTheme="majorHAnsi" w:hAnsiTheme="majorHAnsi" w:cstheme="majorHAnsi"/>
                <w:sz w:val="22"/>
                <w:szCs w:val="22"/>
              </w:rPr>
              <w:t xml:space="preserve"> </w:t>
            </w:r>
            <w:r w:rsidRPr="00786C56">
              <w:rPr>
                <w:rFonts w:asciiTheme="majorHAnsi" w:hAnsiTheme="majorHAnsi" w:cstheme="majorHAnsi"/>
                <w:b/>
                <w:sz w:val="22"/>
                <w:szCs w:val="22"/>
              </w:rPr>
              <w:t>Timeliness</w:t>
            </w:r>
            <w:r w:rsidRPr="00786C56">
              <w:rPr>
                <w:rFonts w:asciiTheme="majorHAnsi" w:hAnsiTheme="majorHAnsi" w:cstheme="majorHAnsi"/>
                <w:sz w:val="22"/>
                <w:szCs w:val="22"/>
              </w:rPr>
              <w:t xml:space="preserve"> </w:t>
            </w:r>
            <w:sdt>
              <w:sdtPr>
                <w:rPr>
                  <w:rFonts w:asciiTheme="majorHAnsi" w:hAnsiTheme="majorHAnsi" w:cstheme="majorHAnsi"/>
                  <w:sz w:val="22"/>
                  <w:szCs w:val="22"/>
                </w:rPr>
                <w:id w:val="1086498859"/>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r w:rsidRPr="00786C56">
              <w:rPr>
                <w:rFonts w:asciiTheme="majorHAnsi" w:hAnsiTheme="majorHAnsi" w:cstheme="majorHAnsi"/>
                <w:sz w:val="22"/>
                <w:szCs w:val="22"/>
              </w:rPr>
              <w:t xml:space="preserve"> </w:t>
            </w:r>
            <w:r w:rsidRPr="00786C56">
              <w:rPr>
                <w:rFonts w:asciiTheme="majorHAnsi" w:hAnsiTheme="majorHAnsi" w:cstheme="majorHAnsi"/>
                <w:b/>
                <w:sz w:val="22"/>
                <w:szCs w:val="22"/>
              </w:rPr>
              <w:t>Other</w:t>
            </w:r>
            <w:r w:rsidRPr="00786C56">
              <w:rPr>
                <w:rFonts w:asciiTheme="majorHAnsi" w:hAnsiTheme="majorHAnsi" w:cstheme="majorHAnsi"/>
                <w:sz w:val="22"/>
                <w:szCs w:val="22"/>
              </w:rPr>
              <w:t xml:space="preserve"> </w:t>
            </w:r>
            <w:sdt>
              <w:sdtPr>
                <w:rPr>
                  <w:rFonts w:asciiTheme="majorHAnsi" w:hAnsiTheme="majorHAnsi" w:cstheme="majorHAnsi"/>
                  <w:sz w:val="22"/>
                  <w:szCs w:val="22"/>
                </w:rPr>
                <w:id w:val="1928450506"/>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p>
          <w:p w14:paraId="571F0AA2" w14:textId="77777777" w:rsidR="00E47A0E" w:rsidRPr="00786C56" w:rsidRDefault="00E47A0E" w:rsidP="008C6900">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 xml:space="preserve">If you included ‘Other’ as a data quality check, please describe the check, how it will be measured, and its reason for use below: </w:t>
            </w:r>
          </w:p>
          <w:p w14:paraId="5CE7C829" w14:textId="77777777" w:rsidR="00E47A0E" w:rsidRPr="00786C56" w:rsidRDefault="00E47A0E" w:rsidP="008C6900">
            <w:pPr>
              <w:textboxTightWrap w:val="allLines"/>
              <w:rPr>
                <w:rFonts w:asciiTheme="majorHAnsi" w:hAnsiTheme="majorHAnsi" w:cstheme="majorHAnsi"/>
                <w:sz w:val="22"/>
                <w:szCs w:val="22"/>
              </w:rPr>
            </w:pPr>
            <w:r w:rsidRPr="00786C56">
              <w:rPr>
                <w:rFonts w:asciiTheme="majorHAnsi" w:hAnsiTheme="majorHAnsi" w:cstheme="majorHAnsi"/>
                <w:b/>
                <w:sz w:val="22"/>
                <w:szCs w:val="22"/>
              </w:rPr>
              <w:fldChar w:fldCharType="begin">
                <w:ffData>
                  <w:name w:val="Text5"/>
                  <w:enabled/>
                  <w:calcOnExit w:val="0"/>
                  <w:textInput/>
                </w:ffData>
              </w:fldChar>
            </w:r>
            <w:r w:rsidRPr="00786C56">
              <w:rPr>
                <w:rFonts w:asciiTheme="majorHAnsi" w:hAnsiTheme="majorHAnsi" w:cstheme="majorHAnsi"/>
                <w:b/>
                <w:sz w:val="22"/>
                <w:szCs w:val="22"/>
              </w:rPr>
              <w:instrText xml:space="preserve"> FORMTEXT </w:instrText>
            </w:r>
            <w:r w:rsidRPr="00786C56">
              <w:rPr>
                <w:rFonts w:asciiTheme="majorHAnsi" w:hAnsiTheme="majorHAnsi" w:cstheme="majorHAnsi"/>
                <w:b/>
                <w:sz w:val="22"/>
                <w:szCs w:val="22"/>
              </w:rPr>
            </w:r>
            <w:r w:rsidRPr="00786C56">
              <w:rPr>
                <w:rFonts w:asciiTheme="majorHAnsi" w:hAnsiTheme="majorHAnsi" w:cstheme="majorHAnsi"/>
                <w:b/>
                <w:sz w:val="22"/>
                <w:szCs w:val="22"/>
              </w:rPr>
              <w:fldChar w:fldCharType="separate"/>
            </w:r>
            <w:r w:rsidRPr="00786C56">
              <w:rPr>
                <w:rFonts w:asciiTheme="majorHAnsi" w:hAnsiTheme="majorHAnsi" w:cstheme="majorHAnsi"/>
                <w:b/>
                <w:sz w:val="22"/>
                <w:szCs w:val="22"/>
              </w:rPr>
              <w:t> </w:t>
            </w:r>
            <w:r w:rsidRPr="00786C56">
              <w:rPr>
                <w:rFonts w:asciiTheme="majorHAnsi" w:hAnsiTheme="majorHAnsi" w:cstheme="majorHAnsi"/>
                <w:b/>
                <w:sz w:val="22"/>
                <w:szCs w:val="22"/>
              </w:rPr>
              <w:t> </w:t>
            </w:r>
            <w:r w:rsidRPr="00786C56">
              <w:rPr>
                <w:rFonts w:asciiTheme="majorHAnsi" w:hAnsiTheme="majorHAnsi" w:cstheme="majorHAnsi"/>
                <w:b/>
                <w:sz w:val="22"/>
                <w:szCs w:val="22"/>
              </w:rPr>
              <w:t> </w:t>
            </w:r>
            <w:r w:rsidRPr="00786C56">
              <w:rPr>
                <w:rFonts w:asciiTheme="majorHAnsi" w:hAnsiTheme="majorHAnsi" w:cstheme="majorHAnsi"/>
                <w:b/>
                <w:sz w:val="22"/>
                <w:szCs w:val="22"/>
              </w:rPr>
              <w:t> </w:t>
            </w:r>
            <w:r w:rsidRPr="00786C56">
              <w:rPr>
                <w:rFonts w:asciiTheme="majorHAnsi" w:hAnsiTheme="majorHAnsi" w:cstheme="majorHAnsi"/>
                <w:b/>
                <w:sz w:val="22"/>
                <w:szCs w:val="22"/>
              </w:rPr>
              <w:t> </w:t>
            </w:r>
            <w:r w:rsidRPr="00786C56">
              <w:rPr>
                <w:rFonts w:asciiTheme="majorHAnsi" w:hAnsiTheme="majorHAnsi" w:cstheme="majorHAnsi"/>
                <w:b/>
                <w:sz w:val="22"/>
                <w:szCs w:val="22"/>
              </w:rPr>
              <w:fldChar w:fldCharType="end"/>
            </w:r>
            <w:r w:rsidRPr="00786C56">
              <w:rPr>
                <w:rFonts w:asciiTheme="majorHAnsi" w:hAnsiTheme="majorHAnsi" w:cstheme="majorHAnsi"/>
                <w:b/>
                <w:sz w:val="22"/>
                <w:szCs w:val="22"/>
              </w:rPr>
              <w:t xml:space="preserve">                                                                                                   </w:t>
            </w:r>
          </w:p>
          <w:p w14:paraId="42F6A888"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 xml:space="preserve">ii)  What are the current values for the data quality checks selected? </w:t>
            </w:r>
            <w:r w:rsidRPr="00786C56">
              <w:rPr>
                <w:rFonts w:asciiTheme="majorHAnsi" w:hAnsiTheme="majorHAnsi" w:cstheme="majorHAnsi"/>
                <w:sz w:val="22"/>
                <w:szCs w:val="22"/>
              </w:rPr>
              <w:t xml:space="preserve">The period of data the current values are calculated from should be stated. Current values should be recorded as a percentage and calculated as described below. </w:t>
            </w:r>
          </w:p>
          <w:p w14:paraId="0BAC48DE" w14:textId="77777777" w:rsidR="00E47A0E" w:rsidRPr="00786C56" w:rsidRDefault="00E47A0E" w:rsidP="008144A7">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 xml:space="preserve">Period of data:                    </w:t>
            </w:r>
          </w:p>
          <w:p w14:paraId="6B742FDB" w14:textId="77777777" w:rsidR="00E47A0E" w:rsidRPr="00786C56" w:rsidRDefault="00E47A0E" w:rsidP="008144A7">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 xml:space="preserve">Coverage:           </w:t>
            </w:r>
          </w:p>
          <w:p w14:paraId="635CE223" w14:textId="77777777" w:rsidR="00E47A0E" w:rsidRPr="00786C56" w:rsidRDefault="00E47A0E" w:rsidP="008144A7">
            <w:pPr>
              <w:spacing w:after="0"/>
              <w:textboxTightWrap w:val="allLines"/>
              <w:rPr>
                <w:rFonts w:asciiTheme="majorHAnsi" w:hAnsiTheme="majorHAnsi" w:cstheme="majorHAnsi"/>
                <w:b/>
                <w:sz w:val="22"/>
                <w:szCs w:val="22"/>
                <w:lang w:eastAsia="en-GB"/>
              </w:rPr>
            </w:pPr>
            <w:r w:rsidRPr="00786C56">
              <w:rPr>
                <w:rFonts w:asciiTheme="majorHAnsi" w:hAnsiTheme="majorHAnsi" w:cstheme="majorHAnsi"/>
                <w:b/>
                <w:sz w:val="22"/>
                <w:szCs w:val="22"/>
              </w:rPr>
              <w:t xml:space="preserve">Calculation:        </w:t>
            </w:r>
          </w:p>
          <w:p w14:paraId="7D5C4309"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Completeness:</w:t>
            </w:r>
            <w:r w:rsidRPr="00786C56">
              <w:rPr>
                <w:rFonts w:asciiTheme="majorHAnsi" w:hAnsiTheme="majorHAnsi" w:cstheme="majorHAnsi"/>
                <w:sz w:val="22"/>
                <w:szCs w:val="22"/>
              </w:rPr>
              <w:t xml:space="preserve">          </w:t>
            </w:r>
          </w:p>
          <w:p w14:paraId="5784A6CE" w14:textId="77777777" w:rsidR="00E47A0E" w:rsidRPr="00786C56" w:rsidRDefault="00E47A0E" w:rsidP="008144A7">
            <w:pPr>
              <w:spacing w:after="0"/>
              <w:textboxTightWrap w:val="allLines"/>
              <w:rPr>
                <w:rFonts w:asciiTheme="majorHAnsi" w:hAnsiTheme="majorHAnsi" w:cstheme="majorHAnsi"/>
                <w:sz w:val="22"/>
                <w:szCs w:val="22"/>
              </w:rPr>
            </w:pPr>
            <w:r w:rsidRPr="00786C56">
              <w:rPr>
                <w:rFonts w:asciiTheme="majorHAnsi" w:hAnsiTheme="majorHAnsi" w:cstheme="majorHAnsi"/>
                <w:b/>
                <w:sz w:val="22"/>
                <w:szCs w:val="22"/>
              </w:rPr>
              <w:t xml:space="preserve">Calculation:             </w:t>
            </w:r>
          </w:p>
          <w:p w14:paraId="17001477"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Validity:</w:t>
            </w:r>
            <w:r w:rsidRPr="00786C56">
              <w:rPr>
                <w:rFonts w:asciiTheme="majorHAnsi" w:hAnsiTheme="majorHAnsi" w:cstheme="majorHAnsi"/>
                <w:sz w:val="22"/>
                <w:szCs w:val="22"/>
              </w:rPr>
              <w:t xml:space="preserve">         </w:t>
            </w:r>
          </w:p>
          <w:p w14:paraId="791DD4B8" w14:textId="77777777" w:rsidR="00E47A0E" w:rsidRPr="00786C56" w:rsidRDefault="00E47A0E" w:rsidP="008144A7">
            <w:pPr>
              <w:spacing w:after="0"/>
              <w:textboxTightWrap w:val="allLines"/>
              <w:rPr>
                <w:rFonts w:asciiTheme="majorHAnsi" w:hAnsiTheme="majorHAnsi" w:cstheme="majorHAnsi"/>
                <w:sz w:val="22"/>
                <w:szCs w:val="22"/>
              </w:rPr>
            </w:pPr>
            <w:r w:rsidRPr="00786C56">
              <w:rPr>
                <w:rFonts w:asciiTheme="majorHAnsi" w:hAnsiTheme="majorHAnsi" w:cstheme="majorHAnsi"/>
                <w:b/>
                <w:sz w:val="22"/>
                <w:szCs w:val="22"/>
              </w:rPr>
              <w:t xml:space="preserve">Calculation:    </w:t>
            </w:r>
          </w:p>
          <w:p w14:paraId="08769F97"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Default:</w:t>
            </w:r>
            <w:r w:rsidRPr="00786C56">
              <w:rPr>
                <w:rFonts w:asciiTheme="majorHAnsi" w:hAnsiTheme="majorHAnsi" w:cstheme="majorHAnsi"/>
                <w:sz w:val="22"/>
                <w:szCs w:val="22"/>
              </w:rPr>
              <w:t xml:space="preserve">         </w:t>
            </w:r>
          </w:p>
          <w:p w14:paraId="49D52A5D" w14:textId="77777777" w:rsidR="00E47A0E" w:rsidRPr="00786C56" w:rsidRDefault="00E47A0E" w:rsidP="008144A7">
            <w:pPr>
              <w:spacing w:after="0"/>
              <w:textboxTightWrap w:val="allLines"/>
              <w:rPr>
                <w:rFonts w:asciiTheme="majorHAnsi" w:hAnsiTheme="majorHAnsi" w:cstheme="majorHAnsi"/>
                <w:sz w:val="22"/>
                <w:szCs w:val="22"/>
              </w:rPr>
            </w:pPr>
            <w:r w:rsidRPr="00786C56">
              <w:rPr>
                <w:rFonts w:asciiTheme="majorHAnsi" w:hAnsiTheme="majorHAnsi" w:cstheme="majorHAnsi"/>
                <w:b/>
                <w:sz w:val="22"/>
                <w:szCs w:val="22"/>
              </w:rPr>
              <w:t>Calculation:</w:t>
            </w:r>
            <w:r w:rsidRPr="00786C56">
              <w:rPr>
                <w:rFonts w:asciiTheme="majorHAnsi" w:hAnsiTheme="majorHAnsi" w:cstheme="majorHAnsi"/>
                <w:sz w:val="22"/>
                <w:szCs w:val="22"/>
              </w:rPr>
              <w:t xml:space="preserve">     </w:t>
            </w:r>
          </w:p>
          <w:p w14:paraId="11C708B5"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Integrity:</w:t>
            </w:r>
            <w:r w:rsidRPr="00786C56">
              <w:rPr>
                <w:rFonts w:asciiTheme="majorHAnsi" w:hAnsiTheme="majorHAnsi" w:cstheme="majorHAnsi"/>
                <w:sz w:val="22"/>
                <w:szCs w:val="22"/>
              </w:rPr>
              <w:t xml:space="preserve">         </w:t>
            </w:r>
          </w:p>
          <w:p w14:paraId="1BA5AFD8" w14:textId="77777777" w:rsidR="00E47A0E" w:rsidRPr="00786C56" w:rsidRDefault="00E47A0E" w:rsidP="008144A7">
            <w:pPr>
              <w:spacing w:after="0"/>
              <w:textboxTightWrap w:val="allLines"/>
              <w:rPr>
                <w:rFonts w:asciiTheme="majorHAnsi" w:hAnsiTheme="majorHAnsi" w:cstheme="majorHAnsi"/>
                <w:sz w:val="22"/>
                <w:szCs w:val="22"/>
              </w:rPr>
            </w:pPr>
            <w:r w:rsidRPr="00786C56">
              <w:rPr>
                <w:rFonts w:asciiTheme="majorHAnsi" w:hAnsiTheme="majorHAnsi" w:cstheme="majorHAnsi"/>
                <w:b/>
                <w:sz w:val="22"/>
                <w:szCs w:val="22"/>
              </w:rPr>
              <w:t xml:space="preserve">Calculation:       </w:t>
            </w:r>
          </w:p>
          <w:p w14:paraId="3E57ABC3"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Timeliness:</w:t>
            </w:r>
            <w:r w:rsidRPr="00786C56">
              <w:rPr>
                <w:rFonts w:asciiTheme="majorHAnsi" w:hAnsiTheme="majorHAnsi" w:cstheme="majorHAnsi"/>
                <w:sz w:val="22"/>
                <w:szCs w:val="22"/>
              </w:rPr>
              <w:t xml:space="preserve">         </w:t>
            </w:r>
          </w:p>
          <w:p w14:paraId="44653DD1"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 xml:space="preserve">Calculation: </w:t>
            </w:r>
          </w:p>
          <w:p w14:paraId="7B015CEE" w14:textId="77777777" w:rsidR="00E47A0E" w:rsidRPr="00786C56" w:rsidRDefault="00E47A0E" w:rsidP="008144A7">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 xml:space="preserve">Other:            </w:t>
            </w:r>
          </w:p>
          <w:p w14:paraId="7E5706C6" w14:textId="77777777" w:rsidR="00E47A0E" w:rsidRPr="00786C56" w:rsidRDefault="00E47A0E" w:rsidP="008144A7">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Calculation:</w:t>
            </w:r>
          </w:p>
          <w:p w14:paraId="6BABE4EB"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 xml:space="preserve">iii) What are the thresholds for the data quality checks selected? </w:t>
            </w:r>
          </w:p>
          <w:p w14:paraId="3C7A097A" w14:textId="77777777" w:rsidR="00E47A0E" w:rsidRPr="00786C56" w:rsidRDefault="00E47A0E" w:rsidP="008144A7">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 xml:space="preserve">Coverage:           </w:t>
            </w:r>
          </w:p>
          <w:p w14:paraId="30CA5BC6"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Completeness:</w:t>
            </w:r>
            <w:r w:rsidRPr="00786C56">
              <w:rPr>
                <w:rFonts w:asciiTheme="majorHAnsi" w:hAnsiTheme="majorHAnsi" w:cstheme="majorHAnsi"/>
                <w:sz w:val="22"/>
                <w:szCs w:val="22"/>
              </w:rPr>
              <w:t xml:space="preserve">          </w:t>
            </w:r>
          </w:p>
          <w:p w14:paraId="5E2F7539"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Validity:</w:t>
            </w:r>
            <w:r w:rsidRPr="00786C56">
              <w:rPr>
                <w:rFonts w:asciiTheme="majorHAnsi" w:hAnsiTheme="majorHAnsi" w:cstheme="majorHAnsi"/>
                <w:sz w:val="22"/>
                <w:szCs w:val="22"/>
              </w:rPr>
              <w:t xml:space="preserve">         </w:t>
            </w:r>
          </w:p>
          <w:p w14:paraId="5DB0F1AF"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Default:</w:t>
            </w:r>
            <w:r w:rsidRPr="00786C56">
              <w:rPr>
                <w:rFonts w:asciiTheme="majorHAnsi" w:hAnsiTheme="majorHAnsi" w:cstheme="majorHAnsi"/>
                <w:sz w:val="22"/>
                <w:szCs w:val="22"/>
              </w:rPr>
              <w:t xml:space="preserve">         </w:t>
            </w:r>
          </w:p>
          <w:p w14:paraId="6834A894"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Integrity:</w:t>
            </w:r>
            <w:r w:rsidRPr="00786C56">
              <w:rPr>
                <w:rFonts w:asciiTheme="majorHAnsi" w:hAnsiTheme="majorHAnsi" w:cstheme="majorHAnsi"/>
                <w:sz w:val="22"/>
                <w:szCs w:val="22"/>
              </w:rPr>
              <w:t xml:space="preserve">         </w:t>
            </w:r>
          </w:p>
          <w:p w14:paraId="47342615" w14:textId="77777777" w:rsidR="00E47A0E" w:rsidRPr="00786C56" w:rsidRDefault="00E47A0E" w:rsidP="008144A7">
            <w:pPr>
              <w:textboxTightWrap w:val="allLines"/>
              <w:rPr>
                <w:rFonts w:asciiTheme="majorHAnsi" w:hAnsiTheme="majorHAnsi" w:cstheme="majorHAnsi"/>
                <w:sz w:val="22"/>
                <w:szCs w:val="22"/>
              </w:rPr>
            </w:pPr>
            <w:r w:rsidRPr="00786C56">
              <w:rPr>
                <w:rFonts w:asciiTheme="majorHAnsi" w:hAnsiTheme="majorHAnsi" w:cstheme="majorHAnsi"/>
                <w:b/>
                <w:sz w:val="22"/>
                <w:szCs w:val="22"/>
              </w:rPr>
              <w:t>Timeliness:</w:t>
            </w:r>
            <w:r w:rsidRPr="00786C56">
              <w:rPr>
                <w:rFonts w:asciiTheme="majorHAnsi" w:hAnsiTheme="majorHAnsi" w:cstheme="majorHAnsi"/>
                <w:sz w:val="22"/>
                <w:szCs w:val="22"/>
              </w:rPr>
              <w:t xml:space="preserve">         </w:t>
            </w:r>
          </w:p>
          <w:p w14:paraId="36A5D82F" w14:textId="77777777" w:rsidR="00E47A0E" w:rsidRPr="00786C56" w:rsidRDefault="00E47A0E" w:rsidP="008C6900">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 xml:space="preserve">Other:             </w:t>
            </w:r>
          </w:p>
          <w:p w14:paraId="136353C6" w14:textId="77777777" w:rsidR="00E47A0E" w:rsidRPr="00786C56" w:rsidRDefault="00E47A0E" w:rsidP="008C6900">
            <w:pPr>
              <w:textboxTightWrap w:val="allLines"/>
              <w:rPr>
                <w:rFonts w:asciiTheme="majorHAnsi" w:hAnsiTheme="majorHAnsi" w:cstheme="majorHAnsi"/>
                <w:sz w:val="22"/>
                <w:szCs w:val="22"/>
              </w:rPr>
            </w:pPr>
            <w:r w:rsidRPr="00786C56">
              <w:rPr>
                <w:rFonts w:asciiTheme="majorHAnsi" w:hAnsiTheme="majorHAnsi" w:cstheme="majorHAnsi"/>
                <w:b/>
                <w:sz w:val="22"/>
                <w:szCs w:val="22"/>
              </w:rPr>
              <w:t xml:space="preserve">iv) What is the rationale for the selection of the data quality checks and thresholds selected above? </w:t>
            </w:r>
          </w:p>
          <w:p w14:paraId="64919E75" w14:textId="77777777" w:rsidR="00E47A0E" w:rsidRPr="00786C56" w:rsidRDefault="00E47A0E" w:rsidP="008C6900">
            <w:pPr>
              <w:textboxTightWrap w:val="allLines"/>
              <w:rPr>
                <w:rFonts w:asciiTheme="majorHAnsi" w:hAnsiTheme="majorHAnsi" w:cstheme="majorHAnsi"/>
                <w:b/>
                <w:sz w:val="22"/>
                <w:szCs w:val="22"/>
              </w:rPr>
            </w:pPr>
            <w:r w:rsidRPr="00786C56">
              <w:rPr>
                <w:rFonts w:asciiTheme="majorHAnsi" w:hAnsiTheme="majorHAnsi" w:cstheme="majorHAnsi"/>
                <w:sz w:val="22"/>
                <w:szCs w:val="22"/>
              </w:rPr>
              <w:lastRenderedPageBreak/>
              <w:t xml:space="preserve">                                                                                                                              </w:t>
            </w:r>
          </w:p>
          <w:p w14:paraId="4178CBF1" w14:textId="77777777" w:rsidR="00E47A0E" w:rsidRPr="00786C56" w:rsidRDefault="00E47A0E" w:rsidP="008C6900">
            <w:pPr>
              <w:textboxTightWrap w:val="allLines"/>
              <w:rPr>
                <w:rFonts w:asciiTheme="majorHAnsi" w:hAnsiTheme="majorHAnsi" w:cstheme="majorHAnsi"/>
                <w:sz w:val="22"/>
                <w:szCs w:val="22"/>
              </w:rPr>
            </w:pPr>
            <w:r w:rsidRPr="00786C56">
              <w:rPr>
                <w:rFonts w:asciiTheme="majorHAnsi" w:hAnsiTheme="majorHAnsi" w:cstheme="majorHAnsi"/>
                <w:b/>
                <w:sz w:val="22"/>
                <w:szCs w:val="22"/>
              </w:rPr>
              <w:t xml:space="preserve">v) Describe how you would plan to improve data quality should it not meet, or subsequently fall below, the thresholds required for this indicator. </w:t>
            </w:r>
          </w:p>
          <w:p w14:paraId="5234A36F" w14:textId="77777777" w:rsidR="00E47A0E" w:rsidRPr="00786C56" w:rsidRDefault="00E47A0E" w:rsidP="008C6900">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 xml:space="preserve">                                                                                                                  </w:t>
            </w:r>
          </w:p>
          <w:p w14:paraId="486EACB8" w14:textId="77777777" w:rsidR="00E47A0E" w:rsidRPr="00786C56" w:rsidRDefault="00E47A0E" w:rsidP="008C6900">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 xml:space="preserve">vi) Who will own the data quality risks and issues for this indicator? </w:t>
            </w:r>
          </w:p>
          <w:p w14:paraId="58E4EF0D" w14:textId="77777777" w:rsidR="00E47A0E" w:rsidRPr="00786C56" w:rsidRDefault="00E47A0E" w:rsidP="008C6900">
            <w:pPr>
              <w:textboxTightWrap w:val="allLines"/>
              <w:rPr>
                <w:rFonts w:asciiTheme="majorHAnsi" w:hAnsiTheme="majorHAnsi" w:cstheme="majorHAnsi"/>
                <w:sz w:val="22"/>
                <w:szCs w:val="22"/>
              </w:rPr>
            </w:pPr>
            <w:r w:rsidRPr="00786C56">
              <w:rPr>
                <w:rFonts w:asciiTheme="majorHAnsi" w:hAnsiTheme="majorHAnsi" w:cstheme="majorHAnsi"/>
                <w:b/>
                <w:sz w:val="22"/>
                <w:szCs w:val="22"/>
              </w:rPr>
              <w:t>Name:</w:t>
            </w:r>
            <w:r w:rsidRPr="00786C56">
              <w:rPr>
                <w:rFonts w:asciiTheme="majorHAnsi" w:hAnsiTheme="majorHAnsi" w:cstheme="majorHAnsi"/>
                <w:sz w:val="22"/>
                <w:szCs w:val="22"/>
              </w:rPr>
              <w:t xml:space="preserve">                               </w:t>
            </w:r>
          </w:p>
          <w:p w14:paraId="61B3A840" w14:textId="77777777" w:rsidR="00E47A0E" w:rsidRPr="00786C56" w:rsidRDefault="00E47A0E" w:rsidP="008C6900">
            <w:pPr>
              <w:textboxTightWrap w:val="allLines"/>
              <w:rPr>
                <w:rFonts w:asciiTheme="majorHAnsi" w:hAnsiTheme="majorHAnsi" w:cstheme="majorHAnsi"/>
                <w:sz w:val="22"/>
                <w:szCs w:val="22"/>
              </w:rPr>
            </w:pPr>
            <w:r w:rsidRPr="00786C56">
              <w:rPr>
                <w:rFonts w:asciiTheme="majorHAnsi" w:hAnsiTheme="majorHAnsi" w:cstheme="majorHAnsi"/>
                <w:b/>
                <w:sz w:val="22"/>
                <w:szCs w:val="22"/>
              </w:rPr>
              <w:t>Job Title:</w:t>
            </w:r>
            <w:r w:rsidRPr="00786C56">
              <w:rPr>
                <w:rFonts w:asciiTheme="majorHAnsi" w:hAnsiTheme="majorHAnsi" w:cstheme="majorHAnsi"/>
                <w:sz w:val="22"/>
                <w:szCs w:val="22"/>
              </w:rPr>
              <w:t xml:space="preserve">                               </w:t>
            </w:r>
          </w:p>
          <w:p w14:paraId="444A99FC" w14:textId="77777777" w:rsidR="00E47A0E" w:rsidRPr="00786C56" w:rsidRDefault="00E47A0E" w:rsidP="008C6900">
            <w:pPr>
              <w:textboxTightWrap w:val="allLines"/>
              <w:rPr>
                <w:rFonts w:asciiTheme="majorHAnsi" w:hAnsiTheme="majorHAnsi" w:cstheme="majorHAnsi"/>
                <w:sz w:val="22"/>
                <w:szCs w:val="22"/>
              </w:rPr>
            </w:pPr>
            <w:r w:rsidRPr="00786C56">
              <w:rPr>
                <w:rFonts w:asciiTheme="majorHAnsi" w:hAnsiTheme="majorHAnsi" w:cstheme="majorHAnsi"/>
                <w:b/>
                <w:sz w:val="22"/>
                <w:szCs w:val="22"/>
              </w:rPr>
              <w:t>Role:</w:t>
            </w:r>
            <w:r w:rsidRPr="00786C56">
              <w:rPr>
                <w:rFonts w:asciiTheme="majorHAnsi" w:hAnsiTheme="majorHAnsi" w:cstheme="majorHAnsi"/>
                <w:sz w:val="22"/>
                <w:szCs w:val="22"/>
              </w:rPr>
              <w:t xml:space="preserve">                               </w:t>
            </w:r>
          </w:p>
          <w:p w14:paraId="7D022040" w14:textId="77777777" w:rsidR="00E47A0E" w:rsidRPr="00786C56" w:rsidRDefault="00E47A0E" w:rsidP="008C6900">
            <w:pPr>
              <w:textboxTightWrap w:val="allLines"/>
              <w:rPr>
                <w:rFonts w:asciiTheme="majorHAnsi" w:hAnsiTheme="majorHAnsi" w:cstheme="majorHAnsi"/>
                <w:sz w:val="22"/>
                <w:szCs w:val="22"/>
              </w:rPr>
            </w:pPr>
            <w:r w:rsidRPr="00786C56">
              <w:rPr>
                <w:rFonts w:asciiTheme="majorHAnsi" w:hAnsiTheme="majorHAnsi" w:cstheme="majorHAnsi"/>
                <w:b/>
                <w:sz w:val="22"/>
                <w:szCs w:val="22"/>
              </w:rPr>
              <w:t>Email:</w:t>
            </w:r>
            <w:r w:rsidRPr="00786C56">
              <w:rPr>
                <w:rFonts w:asciiTheme="majorHAnsi" w:hAnsiTheme="majorHAnsi" w:cstheme="majorHAnsi"/>
                <w:sz w:val="22"/>
                <w:szCs w:val="22"/>
              </w:rPr>
              <w:t xml:space="preserve">                               </w:t>
            </w:r>
          </w:p>
          <w:p w14:paraId="559C30EF" w14:textId="77777777" w:rsidR="00E47A0E" w:rsidRPr="00786C56" w:rsidRDefault="00E47A0E" w:rsidP="008C6900">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Telephone:</w:t>
            </w:r>
            <w:r w:rsidRPr="00786C56">
              <w:rPr>
                <w:rFonts w:asciiTheme="majorHAnsi" w:hAnsiTheme="majorHAnsi" w:cstheme="majorHAnsi"/>
                <w:sz w:val="22"/>
                <w:szCs w:val="22"/>
              </w:rPr>
              <w:t xml:space="preserve">                               </w:t>
            </w:r>
          </w:p>
          <w:p w14:paraId="640E1A10" w14:textId="77777777" w:rsidR="00E47A0E" w:rsidRPr="00786C56" w:rsidRDefault="00E47A0E" w:rsidP="001C53D7">
            <w:pPr>
              <w:spacing w:before="240"/>
              <w:textboxTightWrap w:val="allLines"/>
              <w:rPr>
                <w:rFonts w:asciiTheme="majorHAnsi" w:hAnsiTheme="majorHAnsi" w:cstheme="majorHAnsi"/>
                <w:sz w:val="22"/>
                <w:szCs w:val="22"/>
              </w:rPr>
            </w:pPr>
            <w:r w:rsidRPr="00786C56">
              <w:rPr>
                <w:rFonts w:asciiTheme="majorHAnsi" w:hAnsiTheme="majorHAnsi" w:cstheme="majorHAnsi"/>
                <w:b/>
                <w:sz w:val="22"/>
                <w:szCs w:val="22"/>
              </w:rPr>
              <w:t xml:space="preserve">vii) Describe how the data quality risks and issues will be managed for this indicator, including the escalation process. </w:t>
            </w:r>
          </w:p>
          <w:p w14:paraId="0C0ABE78" w14:textId="77777777" w:rsidR="00E47A0E" w:rsidRPr="00786C56" w:rsidRDefault="00E47A0E" w:rsidP="008C6900">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 xml:space="preserve">                                                                                                                  </w:t>
            </w:r>
          </w:p>
          <w:p w14:paraId="1339AF3A" w14:textId="77777777" w:rsidR="00E47A0E" w:rsidRPr="00786C56" w:rsidRDefault="00E47A0E" w:rsidP="008C6900">
            <w:pPr>
              <w:textboxTightWrap w:val="allLines"/>
              <w:rPr>
                <w:rFonts w:asciiTheme="majorHAnsi" w:hAnsiTheme="majorHAnsi" w:cstheme="majorHAnsi"/>
                <w:sz w:val="22"/>
                <w:szCs w:val="22"/>
              </w:rPr>
            </w:pPr>
            <w:r w:rsidRPr="00786C56">
              <w:rPr>
                <w:rFonts w:asciiTheme="majorHAnsi" w:hAnsiTheme="majorHAnsi" w:cstheme="majorHAnsi"/>
                <w:b/>
                <w:sz w:val="22"/>
                <w:szCs w:val="22"/>
              </w:rPr>
              <w:t xml:space="preserve">viii) Describe any assumptions you have made about data quality for this indicator. </w:t>
            </w:r>
          </w:p>
          <w:p w14:paraId="27040F4D" w14:textId="77777777" w:rsidR="00E47A0E" w:rsidRPr="00786C56" w:rsidRDefault="00E47A0E" w:rsidP="008C6900">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 xml:space="preserve">                                                                                                                  </w:t>
            </w:r>
          </w:p>
          <w:p w14:paraId="61CBBE88" w14:textId="77777777" w:rsidR="00E47A0E" w:rsidRPr="00786C56" w:rsidRDefault="00E47A0E" w:rsidP="008C6900">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ix) Describe any data quality constraints you are aware of for this indicator.</w:t>
            </w:r>
            <w:r w:rsidRPr="00786C56">
              <w:rPr>
                <w:rFonts w:asciiTheme="majorHAnsi" w:hAnsiTheme="majorHAnsi" w:cstheme="majorHAnsi"/>
                <w:sz w:val="22"/>
                <w:szCs w:val="22"/>
              </w:rPr>
              <w:t xml:space="preserve"> </w:t>
            </w:r>
          </w:p>
          <w:p w14:paraId="60596522" w14:textId="77777777" w:rsidR="00E47A0E" w:rsidRPr="00786C56" w:rsidRDefault="00E47A0E" w:rsidP="008C6900">
            <w:pPr>
              <w:textboxTightWrap w:val="allLines"/>
              <w:rPr>
                <w:rFonts w:asciiTheme="majorHAnsi" w:hAnsiTheme="majorHAnsi" w:cstheme="majorHAnsi"/>
                <w:b/>
                <w:sz w:val="22"/>
                <w:szCs w:val="22"/>
              </w:rPr>
            </w:pPr>
            <w:r w:rsidRPr="00786C56">
              <w:rPr>
                <w:rFonts w:asciiTheme="majorHAnsi" w:hAnsiTheme="majorHAnsi" w:cstheme="majorHAnsi"/>
                <w:b/>
                <w:sz w:val="22"/>
                <w:szCs w:val="22"/>
              </w:rPr>
              <w:t xml:space="preserve">                                                                                                                  </w:t>
            </w:r>
          </w:p>
          <w:p w14:paraId="6089C19C" w14:textId="77777777" w:rsidR="00E47A0E" w:rsidRPr="00786C56" w:rsidRDefault="00E47A0E" w:rsidP="008C6900">
            <w:pPr>
              <w:spacing w:before="240"/>
              <w:rPr>
                <w:rFonts w:asciiTheme="majorHAnsi" w:hAnsiTheme="majorHAnsi" w:cstheme="majorHAnsi"/>
                <w:b/>
                <w:sz w:val="22"/>
                <w:szCs w:val="22"/>
              </w:rPr>
            </w:pPr>
            <w:r w:rsidRPr="00786C56">
              <w:rPr>
                <w:rFonts w:asciiTheme="majorHAnsi" w:hAnsiTheme="majorHAnsi" w:cstheme="majorHAnsi"/>
                <w:b/>
                <w:sz w:val="22"/>
                <w:szCs w:val="22"/>
              </w:rPr>
              <w:t xml:space="preserve">x) Additional data quality information: </w:t>
            </w:r>
          </w:p>
          <w:p w14:paraId="1FD56BF8" w14:textId="77777777" w:rsidR="00E47A0E" w:rsidRPr="00786C56" w:rsidRDefault="00E47A0E" w:rsidP="008C6900">
            <w:pPr>
              <w:spacing w:before="240"/>
              <w:rPr>
                <w:rFonts w:asciiTheme="majorHAnsi" w:hAnsiTheme="majorHAnsi" w:cstheme="majorHAnsi"/>
                <w:b/>
                <w:sz w:val="22"/>
                <w:szCs w:val="22"/>
              </w:rPr>
            </w:pPr>
            <w:r w:rsidRPr="00786C56">
              <w:rPr>
                <w:rFonts w:asciiTheme="majorHAnsi" w:hAnsiTheme="majorHAnsi" w:cstheme="majorHAnsi"/>
                <w:b/>
                <w:sz w:val="22"/>
                <w:szCs w:val="22"/>
              </w:rPr>
              <w:t xml:space="preserve">                                                                                                                 </w:t>
            </w:r>
          </w:p>
          <w:p w14:paraId="6D418836" w14:textId="599BCAF4" w:rsidR="00E47A0E" w:rsidRPr="00786C56" w:rsidRDefault="00E47A0E" w:rsidP="008C6900">
            <w:pPr>
              <w:spacing w:before="240"/>
              <w:rPr>
                <w:rFonts w:asciiTheme="majorHAnsi" w:hAnsiTheme="majorHAnsi" w:cstheme="majorHAnsi"/>
                <w:sz w:val="22"/>
                <w:szCs w:val="22"/>
              </w:rPr>
            </w:pPr>
            <w:r w:rsidRPr="00786C56">
              <w:rPr>
                <w:rFonts w:asciiTheme="majorHAnsi" w:hAnsiTheme="majorHAnsi" w:cstheme="majorHAnsi"/>
                <w:b/>
                <w:sz w:val="22"/>
                <w:szCs w:val="22"/>
              </w:rPr>
              <w:t xml:space="preserve">                                                                                                                  </w:t>
            </w:r>
          </w:p>
        </w:tc>
      </w:tr>
      <w:tr w:rsidR="00786C56" w:rsidRPr="00786C56" w14:paraId="6C39931B" w14:textId="77777777" w:rsidTr="00E47A0E">
        <w:tc>
          <w:tcPr>
            <w:tcW w:w="709" w:type="dxa"/>
          </w:tcPr>
          <w:p w14:paraId="431A2C64" w14:textId="77777777" w:rsidR="008C6900" w:rsidRPr="00786C56" w:rsidRDefault="008C6900" w:rsidP="008C6900">
            <w:pPr>
              <w:numPr>
                <w:ilvl w:val="1"/>
                <w:numId w:val="4"/>
              </w:numPr>
              <w:spacing w:before="240" w:after="180"/>
              <w:ind w:left="459" w:hanging="425"/>
              <w:textboxTightWrap w:val="allLines"/>
              <w:rPr>
                <w:rFonts w:asciiTheme="majorHAnsi" w:hAnsiTheme="majorHAnsi" w:cstheme="majorHAnsi"/>
                <w:b/>
                <w:sz w:val="22"/>
                <w:szCs w:val="22"/>
              </w:rPr>
            </w:pPr>
            <w:permStart w:id="1877673296" w:edGrp="everyone" w:colFirst="2" w:colLast="2"/>
            <w:permEnd w:id="1881767867"/>
          </w:p>
        </w:tc>
        <w:tc>
          <w:tcPr>
            <w:tcW w:w="1843" w:type="dxa"/>
          </w:tcPr>
          <w:p w14:paraId="5E25D803" w14:textId="77777777" w:rsidR="008C6900" w:rsidRPr="00786C56" w:rsidRDefault="008C6900" w:rsidP="008C6900">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Quality assurance</w:t>
            </w:r>
          </w:p>
        </w:tc>
        <w:tc>
          <w:tcPr>
            <w:tcW w:w="7366" w:type="dxa"/>
          </w:tcPr>
          <w:p w14:paraId="6CDCC334" w14:textId="56D127DD" w:rsidR="008C6900" w:rsidRPr="00786C56" w:rsidRDefault="001F2E03" w:rsidP="008C6900">
            <w:pPr>
              <w:spacing w:before="240"/>
              <w:rPr>
                <w:rFonts w:asciiTheme="majorHAnsi" w:hAnsiTheme="majorHAnsi" w:cstheme="majorHAnsi"/>
                <w:sz w:val="22"/>
                <w:szCs w:val="22"/>
              </w:rPr>
            </w:pPr>
            <w:r w:rsidRPr="00786C56">
              <w:rPr>
                <w:rFonts w:asciiTheme="majorHAnsi" w:hAnsiTheme="majorHAnsi" w:cstheme="majorHAnsi"/>
                <w:sz w:val="22"/>
                <w:szCs w:val="22"/>
              </w:rPr>
              <w:t>COSD provides level 1 to 3 reports</w:t>
            </w:r>
          </w:p>
        </w:tc>
      </w:tr>
      <w:tr w:rsidR="00786C56" w:rsidRPr="00786C56" w14:paraId="7E86A474" w14:textId="77777777" w:rsidTr="00E47A0E">
        <w:tc>
          <w:tcPr>
            <w:tcW w:w="709" w:type="dxa"/>
          </w:tcPr>
          <w:p w14:paraId="77CD5E54" w14:textId="77777777" w:rsidR="008C6900" w:rsidRPr="00786C56" w:rsidRDefault="008C6900" w:rsidP="008C6900">
            <w:pPr>
              <w:numPr>
                <w:ilvl w:val="1"/>
                <w:numId w:val="4"/>
              </w:numPr>
              <w:spacing w:before="240" w:after="180"/>
              <w:ind w:left="459" w:hanging="425"/>
              <w:textboxTightWrap w:val="allLines"/>
              <w:rPr>
                <w:rFonts w:asciiTheme="majorHAnsi" w:hAnsiTheme="majorHAnsi" w:cstheme="majorHAnsi"/>
                <w:b/>
                <w:sz w:val="22"/>
                <w:szCs w:val="22"/>
              </w:rPr>
            </w:pPr>
            <w:permStart w:id="117464813" w:edGrp="everyone" w:colFirst="2" w:colLast="2"/>
            <w:permEnd w:id="1877673296"/>
          </w:p>
        </w:tc>
        <w:tc>
          <w:tcPr>
            <w:tcW w:w="1843" w:type="dxa"/>
          </w:tcPr>
          <w:p w14:paraId="1CA8AF88" w14:textId="77777777" w:rsidR="008C6900" w:rsidRPr="00786C56" w:rsidRDefault="008C6900" w:rsidP="008C6900">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Data linkage</w:t>
            </w:r>
          </w:p>
        </w:tc>
        <w:tc>
          <w:tcPr>
            <w:tcW w:w="7366" w:type="dxa"/>
          </w:tcPr>
          <w:p w14:paraId="5A94D517" w14:textId="77777777" w:rsidR="001F2E03" w:rsidRPr="00786C56" w:rsidRDefault="001F2E03" w:rsidP="001F2E03">
            <w:pPr>
              <w:spacing w:before="240"/>
              <w:rPr>
                <w:rFonts w:asciiTheme="majorHAnsi" w:hAnsiTheme="majorHAnsi" w:cstheme="majorHAnsi"/>
                <w:sz w:val="22"/>
                <w:szCs w:val="22"/>
              </w:rPr>
            </w:pPr>
            <w:r w:rsidRPr="00786C56">
              <w:rPr>
                <w:rFonts w:asciiTheme="majorHAnsi" w:hAnsiTheme="majorHAnsi" w:cstheme="majorHAnsi"/>
                <w:sz w:val="22"/>
                <w:szCs w:val="22"/>
              </w:rPr>
              <w:t>Linkage is a complex issue, which has become far simpler in recent years with the rollout in use of the NHS number. Registries use different linkage methods according to the type of data which is available. In essence, the more data that is available, the more confident that linkage is correct.</w:t>
            </w:r>
          </w:p>
          <w:p w14:paraId="1ABFAC13" w14:textId="3C4ABE09" w:rsidR="001F2E03" w:rsidRPr="00786C56" w:rsidRDefault="001F2E03" w:rsidP="001F2E03">
            <w:pPr>
              <w:spacing w:before="240"/>
              <w:rPr>
                <w:rFonts w:asciiTheme="majorHAnsi" w:hAnsiTheme="majorHAnsi" w:cstheme="majorHAnsi"/>
                <w:sz w:val="22"/>
                <w:szCs w:val="22"/>
              </w:rPr>
            </w:pPr>
            <w:r w:rsidRPr="00786C56">
              <w:rPr>
                <w:rFonts w:asciiTheme="majorHAnsi" w:hAnsiTheme="majorHAnsi" w:cstheme="majorHAnsi"/>
                <w:sz w:val="22"/>
                <w:szCs w:val="22"/>
              </w:rPr>
              <w:t xml:space="preserve">In </w:t>
            </w:r>
            <w:r w:rsidR="00955379" w:rsidRPr="00786C56">
              <w:rPr>
                <w:rFonts w:asciiTheme="majorHAnsi" w:hAnsiTheme="majorHAnsi" w:cstheme="majorHAnsi"/>
                <w:sz w:val="22"/>
                <w:szCs w:val="22"/>
              </w:rPr>
              <w:t>fact,</w:t>
            </w:r>
            <w:r w:rsidRPr="00786C56">
              <w:rPr>
                <w:rFonts w:asciiTheme="majorHAnsi" w:hAnsiTheme="majorHAnsi" w:cstheme="majorHAnsi"/>
                <w:sz w:val="22"/>
                <w:szCs w:val="22"/>
              </w:rPr>
              <w:t xml:space="preserve"> linkage comprises two </w:t>
            </w:r>
            <w:r w:rsidR="00955379" w:rsidRPr="00786C56">
              <w:rPr>
                <w:rFonts w:asciiTheme="majorHAnsi" w:hAnsiTheme="majorHAnsi" w:cstheme="majorHAnsi"/>
                <w:sz w:val="22"/>
                <w:szCs w:val="22"/>
              </w:rPr>
              <w:t>parts:</w:t>
            </w:r>
            <w:r w:rsidRPr="00786C56">
              <w:rPr>
                <w:rFonts w:asciiTheme="majorHAnsi" w:hAnsiTheme="majorHAnsi" w:cstheme="majorHAnsi"/>
                <w:sz w:val="22"/>
                <w:szCs w:val="22"/>
              </w:rPr>
              <w:t xml:space="preserve"> blocking and weighting. Blocking takes an incoming record and uses a range of search criteria, determined by the incoming records content, to identify a series of possible matches in the database. Where the NHS number is available, that is used, but other blocking is usually also applied. In a manual context, these blocks tend to be sequential, but in an automated setting they tend to run consecutively, with all potential matches passing to the second stage, weighting.</w:t>
            </w:r>
          </w:p>
          <w:p w14:paraId="0E62C75B" w14:textId="58AC0BA2" w:rsidR="008C6900" w:rsidRPr="00786C56" w:rsidRDefault="001F2E03" w:rsidP="001F2E03">
            <w:pPr>
              <w:spacing w:before="240"/>
              <w:rPr>
                <w:rFonts w:asciiTheme="majorHAnsi" w:hAnsiTheme="majorHAnsi" w:cstheme="majorHAnsi"/>
                <w:sz w:val="22"/>
                <w:szCs w:val="22"/>
              </w:rPr>
            </w:pPr>
            <w:r w:rsidRPr="00786C56">
              <w:rPr>
                <w:rFonts w:asciiTheme="majorHAnsi" w:hAnsiTheme="majorHAnsi" w:cstheme="majorHAnsi"/>
                <w:sz w:val="22"/>
                <w:szCs w:val="22"/>
              </w:rPr>
              <w:t xml:space="preserve">Weighting can be simple. Deterministic weighting is used for NHS number matching, but this is always augmented with at least one other identifier. Probabilistic techniques use a wider set of data </w:t>
            </w:r>
            <w:r w:rsidR="00955379" w:rsidRPr="00786C56">
              <w:rPr>
                <w:rFonts w:asciiTheme="majorHAnsi" w:hAnsiTheme="majorHAnsi" w:cstheme="majorHAnsi"/>
                <w:sz w:val="22"/>
                <w:szCs w:val="22"/>
              </w:rPr>
              <w:t>matches and</w:t>
            </w:r>
            <w:r w:rsidRPr="00786C56">
              <w:rPr>
                <w:rFonts w:asciiTheme="majorHAnsi" w:hAnsiTheme="majorHAnsi" w:cstheme="majorHAnsi"/>
                <w:sz w:val="22"/>
                <w:szCs w:val="22"/>
              </w:rPr>
              <w:t xml:space="preserve"> are usually used when the NHS number is not available on either the source record or the blocked record. It looks for the ‘commonness’ of the data value in the overall database, and then uses that to weight up or down based on a series of random control matches. Probabilistic weighting is a </w:t>
            </w:r>
            <w:r w:rsidR="00955379" w:rsidRPr="00786C56">
              <w:rPr>
                <w:rFonts w:asciiTheme="majorHAnsi" w:hAnsiTheme="majorHAnsi" w:cstheme="majorHAnsi"/>
                <w:sz w:val="22"/>
                <w:szCs w:val="22"/>
              </w:rPr>
              <w:t>well-defined</w:t>
            </w:r>
            <w:r w:rsidRPr="00786C56">
              <w:rPr>
                <w:rFonts w:asciiTheme="majorHAnsi" w:hAnsiTheme="majorHAnsi" w:cstheme="majorHAnsi"/>
                <w:sz w:val="22"/>
                <w:szCs w:val="22"/>
              </w:rPr>
              <w:t xml:space="preserve"> science, with robust methodologies, however it is used far less than in past years.</w:t>
            </w:r>
          </w:p>
        </w:tc>
      </w:tr>
      <w:tr w:rsidR="00786C56" w:rsidRPr="00786C56" w14:paraId="55A387D3" w14:textId="77777777" w:rsidTr="00E47A0E">
        <w:tc>
          <w:tcPr>
            <w:tcW w:w="709" w:type="dxa"/>
          </w:tcPr>
          <w:p w14:paraId="0E5FF167" w14:textId="77777777" w:rsidR="008C6900" w:rsidRPr="00786C56" w:rsidRDefault="008C6900" w:rsidP="008C6900">
            <w:pPr>
              <w:numPr>
                <w:ilvl w:val="1"/>
                <w:numId w:val="4"/>
              </w:numPr>
              <w:spacing w:before="240" w:after="180"/>
              <w:ind w:left="459" w:hanging="425"/>
              <w:textboxTightWrap w:val="allLines"/>
              <w:rPr>
                <w:rFonts w:asciiTheme="majorHAnsi" w:hAnsiTheme="majorHAnsi" w:cstheme="majorHAnsi"/>
                <w:b/>
                <w:sz w:val="22"/>
                <w:szCs w:val="22"/>
              </w:rPr>
            </w:pPr>
            <w:permStart w:id="1875002294" w:edGrp="everyone" w:colFirst="2" w:colLast="2"/>
            <w:permEnd w:id="117464813"/>
          </w:p>
        </w:tc>
        <w:tc>
          <w:tcPr>
            <w:tcW w:w="1843" w:type="dxa"/>
          </w:tcPr>
          <w:p w14:paraId="11BCA841" w14:textId="77777777" w:rsidR="008C6900" w:rsidRPr="00786C56" w:rsidRDefault="008C6900" w:rsidP="008C6900">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Quality of data linkage</w:t>
            </w:r>
          </w:p>
        </w:tc>
        <w:tc>
          <w:tcPr>
            <w:tcW w:w="7366" w:type="dxa"/>
          </w:tcPr>
          <w:p w14:paraId="0D8F830F" w14:textId="77777777" w:rsidR="008C6900" w:rsidRPr="00786C56" w:rsidRDefault="008C6900" w:rsidP="008C6900">
            <w:pPr>
              <w:spacing w:before="240"/>
              <w:rPr>
                <w:rFonts w:asciiTheme="majorHAnsi" w:hAnsiTheme="majorHAnsi" w:cstheme="majorHAnsi"/>
                <w:sz w:val="22"/>
                <w:szCs w:val="22"/>
              </w:rPr>
            </w:pPr>
          </w:p>
        </w:tc>
      </w:tr>
      <w:tr w:rsidR="00786C56" w:rsidRPr="00786C56" w14:paraId="09E195BB" w14:textId="77777777" w:rsidTr="00E47A0E">
        <w:tc>
          <w:tcPr>
            <w:tcW w:w="709" w:type="dxa"/>
          </w:tcPr>
          <w:p w14:paraId="7D9E9E63" w14:textId="77777777" w:rsidR="008C6900" w:rsidRPr="00786C56" w:rsidRDefault="008C6900" w:rsidP="008C6900">
            <w:pPr>
              <w:numPr>
                <w:ilvl w:val="1"/>
                <w:numId w:val="4"/>
              </w:numPr>
              <w:spacing w:before="240" w:after="180"/>
              <w:ind w:left="459" w:hanging="425"/>
              <w:textboxTightWrap w:val="allLines"/>
              <w:rPr>
                <w:rFonts w:asciiTheme="majorHAnsi" w:hAnsiTheme="majorHAnsi" w:cstheme="majorHAnsi"/>
                <w:b/>
                <w:sz w:val="22"/>
                <w:szCs w:val="22"/>
              </w:rPr>
            </w:pPr>
            <w:permStart w:id="873476260" w:edGrp="everyone" w:colFirst="2" w:colLast="2"/>
          </w:p>
        </w:tc>
        <w:tc>
          <w:tcPr>
            <w:tcW w:w="1843" w:type="dxa"/>
          </w:tcPr>
          <w:p w14:paraId="492F3C04" w14:textId="77777777" w:rsidR="008C6900" w:rsidRPr="00786C56" w:rsidRDefault="008C6900" w:rsidP="008C6900">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Da</w:t>
            </w:r>
            <w:permEnd w:id="1875002294"/>
            <w:r w:rsidRPr="00786C56">
              <w:rPr>
                <w:rFonts w:asciiTheme="majorHAnsi" w:hAnsiTheme="majorHAnsi" w:cstheme="majorHAnsi"/>
                <w:b/>
                <w:sz w:val="22"/>
                <w:szCs w:val="22"/>
              </w:rPr>
              <w:t>ta fields</w:t>
            </w:r>
          </w:p>
        </w:tc>
        <w:tc>
          <w:tcPr>
            <w:tcW w:w="7366" w:type="dxa"/>
          </w:tcPr>
          <w:p w14:paraId="4A512069" w14:textId="2A287B5E" w:rsidR="001F2E03" w:rsidRPr="00786C56" w:rsidRDefault="008C6900" w:rsidP="001F2E03">
            <w:pPr>
              <w:autoSpaceDE w:val="0"/>
              <w:autoSpaceDN w:val="0"/>
              <w:adjustRightInd w:val="0"/>
              <w:spacing w:after="0"/>
              <w:textboxTightWrap w:val="none"/>
              <w:rPr>
                <w:rFonts w:asciiTheme="majorHAnsi" w:hAnsiTheme="majorHAnsi" w:cstheme="majorHAnsi"/>
                <w:sz w:val="22"/>
                <w:szCs w:val="22"/>
              </w:rPr>
            </w:pPr>
            <w:r w:rsidRPr="00786C56">
              <w:rPr>
                <w:rFonts w:asciiTheme="majorHAnsi" w:hAnsiTheme="majorHAnsi" w:cstheme="majorHAnsi"/>
                <w:sz w:val="22"/>
                <w:szCs w:val="22"/>
              </w:rPr>
              <w:t xml:space="preserve"> </w:t>
            </w:r>
            <w:r w:rsidR="001F2E03" w:rsidRPr="00786C56">
              <w:rPr>
                <w:rFonts w:asciiTheme="majorHAnsi" w:hAnsiTheme="majorHAnsi" w:cstheme="majorHAnsi"/>
                <w:sz w:val="22"/>
                <w:szCs w:val="22"/>
              </w:rPr>
              <w:t xml:space="preserve">The data fields that are supplied from the cancer registry dataset are shown below. Details of the cancer registration data is available at: </w:t>
            </w:r>
            <w:hyperlink r:id="rId14" w:history="1">
              <w:r w:rsidR="001F2E03" w:rsidRPr="00786C56">
                <w:rPr>
                  <w:rStyle w:val="Hyperlink"/>
                  <w:rFonts w:asciiTheme="majorHAnsi" w:hAnsiTheme="majorHAnsi" w:cstheme="majorHAnsi"/>
                  <w:color w:val="auto"/>
                  <w:sz w:val="22"/>
                  <w:szCs w:val="22"/>
                </w:rPr>
                <w:t>http://www.ncras.nhs.uk/patientinfo/</w:t>
              </w:r>
            </w:hyperlink>
            <w:r w:rsidR="001F2E03" w:rsidRPr="00786C56">
              <w:rPr>
                <w:rFonts w:asciiTheme="majorHAnsi" w:hAnsiTheme="majorHAnsi" w:cstheme="majorHAnsi"/>
                <w:sz w:val="22"/>
                <w:szCs w:val="22"/>
              </w:rPr>
              <w:t xml:space="preserve"> </w:t>
            </w:r>
          </w:p>
          <w:p w14:paraId="6E118DC0" w14:textId="77777777" w:rsidR="001F2E03" w:rsidRPr="00786C56" w:rsidRDefault="001F2E03" w:rsidP="001F2E03">
            <w:pPr>
              <w:autoSpaceDE w:val="0"/>
              <w:autoSpaceDN w:val="0"/>
              <w:adjustRightInd w:val="0"/>
              <w:spacing w:after="0"/>
              <w:textboxTightWrap w:val="none"/>
              <w:rPr>
                <w:rFonts w:asciiTheme="majorHAnsi" w:hAnsiTheme="majorHAnsi" w:cstheme="majorHAnsi"/>
                <w:sz w:val="22"/>
                <w:szCs w:val="22"/>
              </w:rPr>
            </w:pPr>
          </w:p>
          <w:p w14:paraId="25552A99" w14:textId="77777777" w:rsidR="001F2E03" w:rsidRPr="00786C56" w:rsidRDefault="001F2E03" w:rsidP="001F2E03">
            <w:pPr>
              <w:autoSpaceDE w:val="0"/>
              <w:autoSpaceDN w:val="0"/>
              <w:adjustRightInd w:val="0"/>
              <w:spacing w:after="0"/>
              <w:textboxTightWrap w:val="none"/>
              <w:rPr>
                <w:rFonts w:asciiTheme="majorHAnsi" w:hAnsiTheme="majorHAnsi" w:cstheme="majorHAnsi"/>
                <w:sz w:val="22"/>
                <w:szCs w:val="22"/>
              </w:rPr>
            </w:pPr>
            <w:r w:rsidRPr="00786C56">
              <w:rPr>
                <w:rFonts w:asciiTheme="majorHAnsi" w:hAnsiTheme="majorHAnsi" w:cstheme="majorHAnsi"/>
                <w:sz w:val="22"/>
                <w:szCs w:val="22"/>
              </w:rPr>
              <w:t>ORGANISATION CODE</w:t>
            </w:r>
          </w:p>
          <w:p w14:paraId="4F4FE9E0" w14:textId="77777777" w:rsidR="001F2E03" w:rsidRPr="00786C56" w:rsidRDefault="001F2E03" w:rsidP="001F2E03">
            <w:pPr>
              <w:autoSpaceDE w:val="0"/>
              <w:autoSpaceDN w:val="0"/>
              <w:adjustRightInd w:val="0"/>
              <w:spacing w:after="0"/>
              <w:textboxTightWrap w:val="none"/>
              <w:rPr>
                <w:rFonts w:asciiTheme="majorHAnsi" w:hAnsiTheme="majorHAnsi" w:cstheme="majorHAnsi"/>
                <w:sz w:val="22"/>
                <w:szCs w:val="22"/>
              </w:rPr>
            </w:pPr>
            <w:r w:rsidRPr="00786C56">
              <w:rPr>
                <w:rFonts w:asciiTheme="majorHAnsi" w:hAnsiTheme="majorHAnsi" w:cstheme="majorHAnsi"/>
                <w:sz w:val="22"/>
                <w:szCs w:val="22"/>
              </w:rPr>
              <w:t>ORGANISATION</w:t>
            </w:r>
          </w:p>
          <w:p w14:paraId="47CC1C5A" w14:textId="77777777" w:rsidR="001F2E03" w:rsidRPr="00786C56" w:rsidRDefault="001F2E03" w:rsidP="001F2E03">
            <w:pPr>
              <w:autoSpaceDE w:val="0"/>
              <w:autoSpaceDN w:val="0"/>
              <w:adjustRightInd w:val="0"/>
              <w:spacing w:after="0"/>
              <w:textboxTightWrap w:val="none"/>
              <w:rPr>
                <w:rFonts w:asciiTheme="majorHAnsi" w:hAnsiTheme="majorHAnsi" w:cstheme="majorHAnsi"/>
                <w:sz w:val="22"/>
                <w:szCs w:val="22"/>
              </w:rPr>
            </w:pPr>
            <w:r w:rsidRPr="00786C56">
              <w:rPr>
                <w:rFonts w:asciiTheme="majorHAnsi" w:hAnsiTheme="majorHAnsi" w:cstheme="majorHAnsi"/>
                <w:sz w:val="22"/>
                <w:szCs w:val="22"/>
              </w:rPr>
              <w:t>PERIOD</w:t>
            </w:r>
          </w:p>
          <w:p w14:paraId="7C688AB3" w14:textId="77777777" w:rsidR="001F2E03" w:rsidRPr="00786C56" w:rsidRDefault="001F2E03" w:rsidP="001F2E03">
            <w:pPr>
              <w:autoSpaceDE w:val="0"/>
              <w:autoSpaceDN w:val="0"/>
              <w:adjustRightInd w:val="0"/>
              <w:spacing w:after="0"/>
              <w:textboxTightWrap w:val="none"/>
              <w:rPr>
                <w:rFonts w:asciiTheme="majorHAnsi" w:hAnsiTheme="majorHAnsi" w:cstheme="majorHAnsi"/>
                <w:sz w:val="22"/>
                <w:szCs w:val="22"/>
              </w:rPr>
            </w:pPr>
            <w:r w:rsidRPr="00786C56">
              <w:rPr>
                <w:rFonts w:asciiTheme="majorHAnsi" w:hAnsiTheme="majorHAnsi" w:cstheme="majorHAnsi"/>
                <w:sz w:val="22"/>
                <w:szCs w:val="22"/>
              </w:rPr>
              <w:t>C1.18 DENOMINATOR</w:t>
            </w:r>
          </w:p>
          <w:p w14:paraId="519DE558" w14:textId="77777777" w:rsidR="001F2E03" w:rsidRPr="00786C56" w:rsidRDefault="001F2E03" w:rsidP="001F2E03">
            <w:pPr>
              <w:autoSpaceDE w:val="0"/>
              <w:autoSpaceDN w:val="0"/>
              <w:adjustRightInd w:val="0"/>
              <w:spacing w:after="0"/>
              <w:textboxTightWrap w:val="none"/>
              <w:rPr>
                <w:rFonts w:asciiTheme="majorHAnsi" w:hAnsiTheme="majorHAnsi" w:cstheme="majorHAnsi"/>
                <w:sz w:val="22"/>
                <w:szCs w:val="22"/>
              </w:rPr>
            </w:pPr>
            <w:r w:rsidRPr="00786C56">
              <w:rPr>
                <w:rFonts w:asciiTheme="majorHAnsi" w:hAnsiTheme="majorHAnsi" w:cstheme="majorHAnsi"/>
                <w:sz w:val="22"/>
                <w:szCs w:val="22"/>
              </w:rPr>
              <w:t>C1.18 NUMERATOR</w:t>
            </w:r>
          </w:p>
          <w:p w14:paraId="31744599" w14:textId="77777777" w:rsidR="001F2E03" w:rsidRPr="00786C56" w:rsidRDefault="001F2E03" w:rsidP="001F2E03">
            <w:pPr>
              <w:autoSpaceDE w:val="0"/>
              <w:autoSpaceDN w:val="0"/>
              <w:adjustRightInd w:val="0"/>
              <w:spacing w:after="0"/>
              <w:textboxTightWrap w:val="none"/>
              <w:rPr>
                <w:rFonts w:asciiTheme="majorHAnsi" w:hAnsiTheme="majorHAnsi" w:cstheme="majorHAnsi"/>
                <w:sz w:val="22"/>
                <w:szCs w:val="22"/>
              </w:rPr>
            </w:pPr>
            <w:r w:rsidRPr="00786C56">
              <w:rPr>
                <w:rFonts w:asciiTheme="majorHAnsi" w:hAnsiTheme="majorHAnsi" w:cstheme="majorHAnsi"/>
                <w:sz w:val="22"/>
                <w:szCs w:val="22"/>
              </w:rPr>
              <w:t>CANCER DETECTED AT EARLY STAGE PERCENTAGE</w:t>
            </w:r>
          </w:p>
          <w:p w14:paraId="549ED63F" w14:textId="77777777" w:rsidR="001F2E03" w:rsidRPr="00786C56" w:rsidRDefault="001F2E03" w:rsidP="001F2E03">
            <w:pPr>
              <w:autoSpaceDE w:val="0"/>
              <w:autoSpaceDN w:val="0"/>
              <w:adjustRightInd w:val="0"/>
              <w:spacing w:after="0"/>
              <w:textboxTightWrap w:val="none"/>
              <w:rPr>
                <w:rFonts w:asciiTheme="majorHAnsi" w:hAnsiTheme="majorHAnsi" w:cstheme="majorHAnsi"/>
                <w:sz w:val="22"/>
                <w:szCs w:val="22"/>
              </w:rPr>
            </w:pPr>
            <w:r w:rsidRPr="00786C56">
              <w:rPr>
                <w:rFonts w:asciiTheme="majorHAnsi" w:hAnsiTheme="majorHAnsi" w:cstheme="majorHAnsi"/>
                <w:sz w:val="22"/>
                <w:szCs w:val="22"/>
              </w:rPr>
              <w:t>EARLY FLAG LCI</w:t>
            </w:r>
          </w:p>
          <w:p w14:paraId="341E4FA1" w14:textId="6C8E1CA7" w:rsidR="008C6900" w:rsidRPr="00786C56" w:rsidRDefault="001F2E03" w:rsidP="001F2E03">
            <w:pPr>
              <w:autoSpaceDE w:val="0"/>
              <w:autoSpaceDN w:val="0"/>
              <w:adjustRightInd w:val="0"/>
              <w:spacing w:after="0"/>
              <w:textboxTightWrap w:val="none"/>
              <w:rPr>
                <w:rFonts w:asciiTheme="majorHAnsi" w:hAnsiTheme="majorHAnsi" w:cstheme="majorHAnsi"/>
                <w:sz w:val="22"/>
                <w:szCs w:val="22"/>
              </w:rPr>
            </w:pPr>
            <w:r w:rsidRPr="00786C56">
              <w:rPr>
                <w:rFonts w:asciiTheme="majorHAnsi" w:hAnsiTheme="majorHAnsi" w:cstheme="majorHAnsi"/>
                <w:sz w:val="22"/>
                <w:szCs w:val="22"/>
              </w:rPr>
              <w:t>EARLY FLAG UCI</w:t>
            </w:r>
          </w:p>
        </w:tc>
      </w:tr>
      <w:tr w:rsidR="00786C56" w:rsidRPr="00786C56" w14:paraId="4BD9A81D" w14:textId="77777777" w:rsidTr="00E47A0E">
        <w:tc>
          <w:tcPr>
            <w:tcW w:w="709" w:type="dxa"/>
          </w:tcPr>
          <w:p w14:paraId="2E39C9ED" w14:textId="77777777" w:rsidR="008C6900" w:rsidRPr="00786C56" w:rsidRDefault="008C6900" w:rsidP="008C6900">
            <w:pPr>
              <w:numPr>
                <w:ilvl w:val="1"/>
                <w:numId w:val="4"/>
              </w:numPr>
              <w:spacing w:before="240" w:after="0"/>
              <w:ind w:left="459" w:hanging="425"/>
              <w:textboxTightWrap w:val="allLines"/>
              <w:rPr>
                <w:rFonts w:asciiTheme="majorHAnsi" w:hAnsiTheme="majorHAnsi" w:cstheme="majorHAnsi"/>
                <w:b/>
                <w:sz w:val="22"/>
                <w:szCs w:val="22"/>
              </w:rPr>
            </w:pPr>
            <w:permStart w:id="741148899" w:edGrp="everyone" w:colFirst="2" w:colLast="2"/>
            <w:permEnd w:id="873476260"/>
          </w:p>
        </w:tc>
        <w:tc>
          <w:tcPr>
            <w:tcW w:w="1843" w:type="dxa"/>
          </w:tcPr>
          <w:p w14:paraId="7A045C44" w14:textId="77777777" w:rsidR="008C6900" w:rsidRPr="00786C56" w:rsidRDefault="008C6900" w:rsidP="008C6900">
            <w:pPr>
              <w:spacing w:before="240" w:after="0"/>
              <w:ind w:left="34"/>
              <w:rPr>
                <w:rFonts w:asciiTheme="majorHAnsi" w:hAnsiTheme="majorHAnsi" w:cstheme="majorHAnsi"/>
                <w:b/>
                <w:sz w:val="22"/>
                <w:szCs w:val="22"/>
              </w:rPr>
            </w:pPr>
            <w:r w:rsidRPr="00786C56">
              <w:rPr>
                <w:rFonts w:asciiTheme="majorHAnsi" w:hAnsiTheme="majorHAnsi" w:cstheme="majorHAnsi"/>
                <w:b/>
                <w:sz w:val="22"/>
                <w:szCs w:val="22"/>
              </w:rPr>
              <w:t>Data filters</w:t>
            </w:r>
          </w:p>
          <w:p w14:paraId="14548E5F" w14:textId="77777777" w:rsidR="008C6900" w:rsidRPr="00786C56" w:rsidRDefault="008C6900" w:rsidP="008C6900">
            <w:pPr>
              <w:spacing w:before="240" w:after="0"/>
              <w:ind w:left="34"/>
              <w:rPr>
                <w:rFonts w:asciiTheme="majorHAnsi" w:hAnsiTheme="majorHAnsi" w:cstheme="majorHAnsi"/>
                <w:b/>
                <w:sz w:val="22"/>
                <w:szCs w:val="22"/>
              </w:rPr>
            </w:pPr>
          </w:p>
        </w:tc>
        <w:tc>
          <w:tcPr>
            <w:tcW w:w="7366" w:type="dxa"/>
          </w:tcPr>
          <w:p w14:paraId="2BDDE169" w14:textId="2452964C" w:rsidR="001F2E03" w:rsidRPr="00786C56" w:rsidRDefault="001F2E03" w:rsidP="001F2E03">
            <w:pPr>
              <w:spacing w:before="240" w:after="0"/>
              <w:rPr>
                <w:rFonts w:asciiTheme="majorHAnsi" w:hAnsiTheme="majorHAnsi" w:cstheme="majorHAnsi"/>
                <w:sz w:val="22"/>
                <w:szCs w:val="22"/>
              </w:rPr>
            </w:pPr>
            <w:r w:rsidRPr="00786C56">
              <w:rPr>
                <w:rFonts w:asciiTheme="majorHAnsi" w:hAnsiTheme="majorHAnsi" w:cstheme="majorHAnsi"/>
                <w:sz w:val="22"/>
                <w:szCs w:val="22"/>
              </w:rPr>
              <w:t>Only people resident in England are included in the indicator. Non-residents that are treated in England are excluded.</w:t>
            </w:r>
          </w:p>
          <w:p w14:paraId="4A36769F" w14:textId="6B917CCA" w:rsidR="001F2E03" w:rsidRPr="00786C56" w:rsidRDefault="001F2E03" w:rsidP="001F2E03">
            <w:pPr>
              <w:spacing w:before="240" w:after="0"/>
              <w:rPr>
                <w:rFonts w:asciiTheme="majorHAnsi" w:hAnsiTheme="majorHAnsi" w:cstheme="majorHAnsi"/>
                <w:sz w:val="22"/>
                <w:szCs w:val="22"/>
              </w:rPr>
            </w:pPr>
            <w:r w:rsidRPr="00786C56">
              <w:rPr>
                <w:rFonts w:asciiTheme="majorHAnsi" w:hAnsiTheme="majorHAnsi" w:cstheme="majorHAnsi"/>
                <w:sz w:val="22"/>
                <w:szCs w:val="22"/>
              </w:rPr>
              <w:t>The filters applied to the cancer registration dataset held in PHE’s National Cancer Registration and Analysis Service (NCRAS) database to produce the indicator are detailed below. Variables are capitalised and encased in square brackets e.g. [DIAGNOSISYEAR].</w:t>
            </w:r>
          </w:p>
          <w:p w14:paraId="476D3A22" w14:textId="77777777" w:rsidR="008C6900" w:rsidRPr="00786C56" w:rsidRDefault="001F2E03" w:rsidP="001F2E03">
            <w:pPr>
              <w:spacing w:before="240" w:after="0"/>
              <w:rPr>
                <w:rFonts w:asciiTheme="majorHAnsi" w:hAnsiTheme="majorHAnsi" w:cstheme="majorHAnsi"/>
                <w:sz w:val="22"/>
                <w:szCs w:val="22"/>
              </w:rPr>
            </w:pPr>
            <w:r w:rsidRPr="00786C56">
              <w:rPr>
                <w:rFonts w:asciiTheme="majorHAnsi" w:hAnsiTheme="majorHAnsi" w:cstheme="majorHAnsi"/>
                <w:sz w:val="22"/>
                <w:szCs w:val="22"/>
              </w:rPr>
              <w:t>The extract was taken from the AV_TUMOUR table based on a NCRAS snapshot.</w:t>
            </w:r>
          </w:p>
          <w:p w14:paraId="15A10DA8" w14:textId="5E95AFE9" w:rsidR="001F2E03" w:rsidRPr="00786C56" w:rsidRDefault="001F2E03" w:rsidP="001F2E03">
            <w:pPr>
              <w:spacing w:before="240" w:after="0"/>
              <w:rPr>
                <w:rFonts w:asciiTheme="majorHAnsi" w:hAnsiTheme="majorHAnsi" w:cstheme="majorHAnsi"/>
                <w:sz w:val="22"/>
                <w:szCs w:val="22"/>
                <w:u w:val="single"/>
              </w:rPr>
            </w:pPr>
            <w:r w:rsidRPr="00786C56">
              <w:rPr>
                <w:rFonts w:asciiTheme="majorHAnsi" w:hAnsiTheme="majorHAnsi" w:cstheme="majorHAnsi"/>
                <w:sz w:val="22"/>
                <w:szCs w:val="22"/>
                <w:u w:val="single"/>
              </w:rPr>
              <w:lastRenderedPageBreak/>
              <w:t>Denominator</w:t>
            </w:r>
          </w:p>
          <w:p w14:paraId="1C78218B" w14:textId="77777777" w:rsidR="001F2E03" w:rsidRPr="00786C56" w:rsidRDefault="001F2E03" w:rsidP="001F2E03">
            <w:pPr>
              <w:spacing w:before="240" w:after="0"/>
              <w:rPr>
                <w:rFonts w:asciiTheme="majorHAnsi" w:hAnsiTheme="majorHAnsi" w:cstheme="majorHAnsi"/>
                <w:sz w:val="22"/>
                <w:szCs w:val="22"/>
              </w:rPr>
            </w:pPr>
            <w:r w:rsidRPr="00786C56">
              <w:rPr>
                <w:rFonts w:asciiTheme="majorHAnsi" w:hAnsiTheme="majorHAnsi" w:cstheme="majorHAnsi"/>
                <w:sz w:val="22"/>
                <w:szCs w:val="22"/>
              </w:rPr>
              <w:t>Cancer registry records where the following criteria are met:</w:t>
            </w:r>
          </w:p>
          <w:p w14:paraId="3CC03C53" w14:textId="77777777" w:rsidR="001F2E03" w:rsidRPr="00786C56" w:rsidRDefault="001F2E03" w:rsidP="001F2E03">
            <w:pPr>
              <w:pStyle w:val="ListParagraph"/>
              <w:numPr>
                <w:ilvl w:val="0"/>
                <w:numId w:val="6"/>
              </w:numPr>
              <w:spacing w:before="240" w:after="0"/>
              <w:rPr>
                <w:rFonts w:asciiTheme="majorHAnsi" w:hAnsiTheme="majorHAnsi" w:cstheme="majorHAnsi"/>
                <w:sz w:val="22"/>
                <w:szCs w:val="22"/>
              </w:rPr>
            </w:pPr>
            <w:r w:rsidRPr="00786C56">
              <w:rPr>
                <w:rFonts w:asciiTheme="majorHAnsi" w:hAnsiTheme="majorHAnsi" w:cstheme="majorHAnsi"/>
                <w:sz w:val="22"/>
                <w:szCs w:val="22"/>
              </w:rPr>
              <w:t>Field Name: [DIAGNOSISYEAR]</w:t>
            </w:r>
            <w:r w:rsidRPr="00786C56">
              <w:rPr>
                <w:rFonts w:asciiTheme="majorHAnsi" w:hAnsiTheme="majorHAnsi" w:cstheme="majorHAnsi"/>
                <w:sz w:val="22"/>
                <w:szCs w:val="22"/>
              </w:rPr>
              <w:br/>
              <w:t>Conditions: Is the respective diagnosis year</w:t>
            </w:r>
            <w:r w:rsidRPr="00786C56">
              <w:rPr>
                <w:rFonts w:asciiTheme="majorHAnsi" w:hAnsiTheme="majorHAnsi" w:cstheme="majorHAnsi"/>
                <w:sz w:val="22"/>
                <w:szCs w:val="22"/>
              </w:rPr>
              <w:br/>
              <w:t>Rationale: Selects patient records where the patient is diagnosed within the year of interest</w:t>
            </w:r>
          </w:p>
          <w:p w14:paraId="12700DDF" w14:textId="77777777" w:rsidR="001F2E03" w:rsidRPr="00786C56" w:rsidRDefault="001F2E03" w:rsidP="001F2E03">
            <w:pPr>
              <w:pStyle w:val="ListParagraph"/>
              <w:numPr>
                <w:ilvl w:val="0"/>
                <w:numId w:val="6"/>
              </w:numPr>
              <w:spacing w:before="240" w:after="0"/>
              <w:rPr>
                <w:rFonts w:asciiTheme="majorHAnsi" w:hAnsiTheme="majorHAnsi" w:cstheme="majorHAnsi"/>
                <w:sz w:val="22"/>
                <w:szCs w:val="22"/>
              </w:rPr>
            </w:pPr>
            <w:r w:rsidRPr="00786C56">
              <w:rPr>
                <w:rFonts w:asciiTheme="majorHAnsi" w:hAnsiTheme="majorHAnsi" w:cstheme="majorHAnsi"/>
                <w:sz w:val="22"/>
                <w:szCs w:val="22"/>
              </w:rPr>
              <w:t>Field Name: [POSTCODE]</w:t>
            </w:r>
            <w:r w:rsidRPr="00786C56">
              <w:rPr>
                <w:rFonts w:asciiTheme="majorHAnsi" w:hAnsiTheme="majorHAnsi" w:cstheme="majorHAnsi"/>
                <w:sz w:val="22"/>
                <w:szCs w:val="22"/>
              </w:rPr>
              <w:br/>
              <w:t>Conditions: Is in England</w:t>
            </w:r>
            <w:r w:rsidRPr="00786C56">
              <w:rPr>
                <w:rFonts w:asciiTheme="majorHAnsi" w:hAnsiTheme="majorHAnsi" w:cstheme="majorHAnsi"/>
                <w:sz w:val="22"/>
                <w:szCs w:val="22"/>
              </w:rPr>
              <w:br/>
              <w:t>Rationale: Selects patient records where the patient is resident in England, such that the postcode can be found in the postcode lookup and associated with an English CCG</w:t>
            </w:r>
          </w:p>
          <w:p w14:paraId="6156C5D6" w14:textId="115C7476" w:rsidR="001F2E03" w:rsidRPr="00786C56" w:rsidRDefault="001F2E03" w:rsidP="001F2E03">
            <w:pPr>
              <w:pStyle w:val="ListParagraph"/>
              <w:numPr>
                <w:ilvl w:val="0"/>
                <w:numId w:val="6"/>
              </w:numPr>
              <w:spacing w:before="240" w:after="0"/>
              <w:rPr>
                <w:rFonts w:asciiTheme="majorHAnsi" w:hAnsiTheme="majorHAnsi" w:cstheme="majorHAnsi"/>
                <w:sz w:val="22"/>
                <w:szCs w:val="22"/>
              </w:rPr>
            </w:pPr>
            <w:r w:rsidRPr="00786C56">
              <w:rPr>
                <w:rFonts w:asciiTheme="majorHAnsi" w:hAnsiTheme="majorHAnsi" w:cstheme="majorHAnsi"/>
                <w:sz w:val="22"/>
                <w:szCs w:val="22"/>
              </w:rPr>
              <w:t>Field Name: Site of tumour in body [SITE_ICD10_O2_3CHAR]</w:t>
            </w:r>
            <w:r w:rsidRPr="00786C56">
              <w:rPr>
                <w:rFonts w:asciiTheme="majorHAnsi" w:hAnsiTheme="majorHAnsi" w:cstheme="majorHAnsi"/>
                <w:sz w:val="22"/>
                <w:szCs w:val="22"/>
              </w:rPr>
              <w:br/>
              <w:t>Conditions: Is equal to C18-C20, C34, C43, C50, C54, C56, C61, C64, C67 or C82-C85</w:t>
            </w:r>
            <w:r w:rsidR="000D51FC" w:rsidRPr="00786C56">
              <w:rPr>
                <w:rFonts w:asciiTheme="majorHAnsi" w:hAnsiTheme="majorHAnsi" w:cstheme="majorHAnsi"/>
                <w:sz w:val="22"/>
                <w:szCs w:val="22"/>
              </w:rPr>
              <w:t xml:space="preserve"> (itemised below):</w:t>
            </w:r>
            <w:r w:rsidR="000D51FC" w:rsidRPr="00786C56">
              <w:rPr>
                <w:rFonts w:asciiTheme="majorHAnsi" w:hAnsiTheme="majorHAnsi" w:cstheme="majorHAnsi"/>
                <w:sz w:val="22"/>
                <w:szCs w:val="22"/>
              </w:rPr>
              <w:br/>
            </w:r>
            <w:r w:rsidRPr="00786C56">
              <w:rPr>
                <w:rFonts w:asciiTheme="majorHAnsi" w:hAnsiTheme="majorHAnsi" w:cstheme="majorHAnsi"/>
                <w:sz w:val="22"/>
                <w:szCs w:val="22"/>
              </w:rPr>
              <w:t>Breast – C50</w:t>
            </w:r>
            <w:r w:rsidR="000D51FC" w:rsidRPr="00786C56">
              <w:rPr>
                <w:rFonts w:asciiTheme="majorHAnsi" w:hAnsiTheme="majorHAnsi" w:cstheme="majorHAnsi"/>
                <w:sz w:val="22"/>
                <w:szCs w:val="22"/>
              </w:rPr>
              <w:br/>
            </w:r>
            <w:r w:rsidRPr="00786C56">
              <w:rPr>
                <w:rFonts w:asciiTheme="majorHAnsi" w:hAnsiTheme="majorHAnsi" w:cstheme="majorHAnsi"/>
                <w:sz w:val="22"/>
                <w:szCs w:val="22"/>
              </w:rPr>
              <w:t>Prostate – C61</w:t>
            </w:r>
            <w:r w:rsidR="000D51FC" w:rsidRPr="00786C56">
              <w:rPr>
                <w:rFonts w:asciiTheme="majorHAnsi" w:hAnsiTheme="majorHAnsi" w:cstheme="majorHAnsi"/>
                <w:sz w:val="22"/>
                <w:szCs w:val="22"/>
              </w:rPr>
              <w:br/>
            </w:r>
            <w:r w:rsidRPr="00786C56">
              <w:rPr>
                <w:rFonts w:asciiTheme="majorHAnsi" w:hAnsiTheme="majorHAnsi" w:cstheme="majorHAnsi"/>
                <w:sz w:val="22"/>
                <w:szCs w:val="22"/>
              </w:rPr>
              <w:t>Colorectal – C18 – C20</w:t>
            </w:r>
            <w:r w:rsidR="000D51FC" w:rsidRPr="00786C56">
              <w:rPr>
                <w:rFonts w:asciiTheme="majorHAnsi" w:hAnsiTheme="majorHAnsi" w:cstheme="majorHAnsi"/>
                <w:sz w:val="22"/>
                <w:szCs w:val="22"/>
              </w:rPr>
              <w:br/>
            </w:r>
            <w:r w:rsidRPr="00786C56">
              <w:rPr>
                <w:rFonts w:asciiTheme="majorHAnsi" w:hAnsiTheme="majorHAnsi" w:cstheme="majorHAnsi"/>
                <w:sz w:val="22"/>
                <w:szCs w:val="22"/>
              </w:rPr>
              <w:t>Lung – C34</w:t>
            </w:r>
            <w:r w:rsidR="000D51FC" w:rsidRPr="00786C56">
              <w:rPr>
                <w:rFonts w:asciiTheme="majorHAnsi" w:hAnsiTheme="majorHAnsi" w:cstheme="majorHAnsi"/>
                <w:sz w:val="22"/>
                <w:szCs w:val="22"/>
              </w:rPr>
              <w:br/>
            </w:r>
            <w:r w:rsidRPr="00786C56">
              <w:rPr>
                <w:rFonts w:asciiTheme="majorHAnsi" w:hAnsiTheme="majorHAnsi" w:cstheme="majorHAnsi"/>
                <w:sz w:val="22"/>
                <w:szCs w:val="22"/>
              </w:rPr>
              <w:t>Bladder – C67</w:t>
            </w:r>
            <w:r w:rsidR="000D51FC" w:rsidRPr="00786C56">
              <w:rPr>
                <w:rFonts w:asciiTheme="majorHAnsi" w:hAnsiTheme="majorHAnsi" w:cstheme="majorHAnsi"/>
                <w:sz w:val="22"/>
                <w:szCs w:val="22"/>
              </w:rPr>
              <w:br/>
            </w:r>
            <w:r w:rsidRPr="00786C56">
              <w:rPr>
                <w:rFonts w:asciiTheme="majorHAnsi" w:hAnsiTheme="majorHAnsi" w:cstheme="majorHAnsi"/>
                <w:sz w:val="22"/>
                <w:szCs w:val="22"/>
              </w:rPr>
              <w:t>Kidney – C64</w:t>
            </w:r>
            <w:r w:rsidR="000D51FC" w:rsidRPr="00786C56">
              <w:rPr>
                <w:rFonts w:asciiTheme="majorHAnsi" w:hAnsiTheme="majorHAnsi" w:cstheme="majorHAnsi"/>
                <w:sz w:val="22"/>
                <w:szCs w:val="22"/>
              </w:rPr>
              <w:br/>
            </w:r>
            <w:r w:rsidRPr="00786C56">
              <w:rPr>
                <w:rFonts w:asciiTheme="majorHAnsi" w:hAnsiTheme="majorHAnsi" w:cstheme="majorHAnsi"/>
                <w:sz w:val="22"/>
                <w:szCs w:val="22"/>
              </w:rPr>
              <w:t>Ovary – C56</w:t>
            </w:r>
            <w:r w:rsidR="000D51FC" w:rsidRPr="00786C56">
              <w:rPr>
                <w:rFonts w:asciiTheme="majorHAnsi" w:hAnsiTheme="majorHAnsi" w:cstheme="majorHAnsi"/>
                <w:sz w:val="22"/>
                <w:szCs w:val="22"/>
              </w:rPr>
              <w:br/>
            </w:r>
            <w:r w:rsidRPr="00786C56">
              <w:rPr>
                <w:rFonts w:asciiTheme="majorHAnsi" w:hAnsiTheme="majorHAnsi" w:cstheme="majorHAnsi"/>
                <w:sz w:val="22"/>
                <w:szCs w:val="22"/>
              </w:rPr>
              <w:t>Uterus – C54</w:t>
            </w:r>
            <w:r w:rsidR="000D51FC" w:rsidRPr="00786C56">
              <w:rPr>
                <w:rFonts w:asciiTheme="majorHAnsi" w:hAnsiTheme="majorHAnsi" w:cstheme="majorHAnsi"/>
                <w:sz w:val="22"/>
                <w:szCs w:val="22"/>
              </w:rPr>
              <w:br/>
            </w:r>
            <w:r w:rsidRPr="00786C56">
              <w:rPr>
                <w:rFonts w:asciiTheme="majorHAnsi" w:hAnsiTheme="majorHAnsi" w:cstheme="majorHAnsi"/>
                <w:sz w:val="22"/>
                <w:szCs w:val="22"/>
              </w:rPr>
              <w:t>Skin – C43</w:t>
            </w:r>
            <w:r w:rsidR="000D51FC" w:rsidRPr="00786C56">
              <w:rPr>
                <w:rFonts w:asciiTheme="majorHAnsi" w:hAnsiTheme="majorHAnsi" w:cstheme="majorHAnsi"/>
                <w:sz w:val="22"/>
                <w:szCs w:val="22"/>
              </w:rPr>
              <w:br/>
            </w:r>
            <w:r w:rsidRPr="00786C56">
              <w:rPr>
                <w:rFonts w:asciiTheme="majorHAnsi" w:hAnsiTheme="majorHAnsi" w:cstheme="majorHAnsi"/>
                <w:sz w:val="22"/>
                <w:szCs w:val="22"/>
              </w:rPr>
              <w:t>Non-Hodgkin Lymphoma – C82 – C85</w:t>
            </w:r>
            <w:r w:rsidRPr="00786C56">
              <w:rPr>
                <w:rFonts w:asciiTheme="majorHAnsi" w:hAnsiTheme="majorHAnsi" w:cstheme="majorHAnsi"/>
                <w:sz w:val="22"/>
                <w:szCs w:val="22"/>
              </w:rPr>
              <w:br/>
              <w:t>Rationale: Selects patient records where the cancer type is Breast, Prostate, Colorectal, Lung, Bladder, Kidney, Ovary, Uterus, Skin or Non-Hodgkins LymphomaField Name STATUSOFREGISTRATION</w:t>
            </w:r>
          </w:p>
          <w:p w14:paraId="3262AF62" w14:textId="77777777" w:rsidR="001F2E03" w:rsidRPr="00786C56" w:rsidRDefault="001F2E03" w:rsidP="001F2E03">
            <w:pPr>
              <w:pStyle w:val="ListParagraph"/>
              <w:numPr>
                <w:ilvl w:val="0"/>
                <w:numId w:val="6"/>
              </w:numPr>
              <w:spacing w:before="240" w:after="0"/>
              <w:rPr>
                <w:rFonts w:asciiTheme="majorHAnsi" w:hAnsiTheme="majorHAnsi" w:cstheme="majorHAnsi"/>
                <w:sz w:val="22"/>
                <w:szCs w:val="22"/>
              </w:rPr>
            </w:pPr>
            <w:r w:rsidRPr="00786C56">
              <w:rPr>
                <w:rFonts w:asciiTheme="majorHAnsi" w:hAnsiTheme="majorHAnsi" w:cstheme="majorHAnsi"/>
                <w:sz w:val="22"/>
                <w:szCs w:val="22"/>
              </w:rPr>
              <w:t>Conditions: Is equal to ‘F’</w:t>
            </w:r>
            <w:r w:rsidRPr="00786C56">
              <w:rPr>
                <w:rFonts w:asciiTheme="majorHAnsi" w:hAnsiTheme="majorHAnsi" w:cstheme="majorHAnsi"/>
                <w:sz w:val="22"/>
                <w:szCs w:val="22"/>
              </w:rPr>
              <w:br/>
              <w:t>Rationale: Only registrations that are finalised are included</w:t>
            </w:r>
          </w:p>
          <w:p w14:paraId="73698C9A" w14:textId="0EEF1420" w:rsidR="001F2E03" w:rsidRPr="00786C56" w:rsidRDefault="001F2E03" w:rsidP="001F2E03">
            <w:pPr>
              <w:spacing w:before="240" w:after="0"/>
              <w:rPr>
                <w:rFonts w:asciiTheme="majorHAnsi" w:hAnsiTheme="majorHAnsi" w:cstheme="majorHAnsi"/>
                <w:sz w:val="22"/>
                <w:szCs w:val="22"/>
                <w:u w:val="single"/>
              </w:rPr>
            </w:pPr>
            <w:r w:rsidRPr="00786C56">
              <w:rPr>
                <w:rFonts w:asciiTheme="majorHAnsi" w:hAnsiTheme="majorHAnsi" w:cstheme="majorHAnsi"/>
                <w:sz w:val="22"/>
                <w:szCs w:val="22"/>
                <w:u w:val="single"/>
              </w:rPr>
              <w:t>Numerator</w:t>
            </w:r>
          </w:p>
          <w:p w14:paraId="23086737" w14:textId="77777777" w:rsidR="001F2E03" w:rsidRPr="00786C56" w:rsidRDefault="001F2E03" w:rsidP="001F2E03">
            <w:pPr>
              <w:spacing w:before="240" w:after="0"/>
              <w:rPr>
                <w:rFonts w:asciiTheme="majorHAnsi" w:hAnsiTheme="majorHAnsi" w:cstheme="majorHAnsi"/>
                <w:sz w:val="22"/>
                <w:szCs w:val="22"/>
              </w:rPr>
            </w:pPr>
            <w:r w:rsidRPr="00786C56">
              <w:rPr>
                <w:rFonts w:asciiTheme="majorHAnsi" w:hAnsiTheme="majorHAnsi" w:cstheme="majorHAnsi"/>
                <w:sz w:val="22"/>
                <w:szCs w:val="22"/>
              </w:rPr>
              <w:t>Of the denominator, patient records where the following criteria are met:</w:t>
            </w:r>
          </w:p>
          <w:p w14:paraId="4D5E5636" w14:textId="146C5BEF" w:rsidR="001F2E03" w:rsidRPr="00786C56" w:rsidRDefault="001F2E03" w:rsidP="001F2E03">
            <w:pPr>
              <w:spacing w:before="240" w:after="0"/>
              <w:rPr>
                <w:rFonts w:asciiTheme="majorHAnsi" w:hAnsiTheme="majorHAnsi" w:cstheme="majorHAnsi"/>
                <w:sz w:val="22"/>
                <w:szCs w:val="22"/>
              </w:rPr>
            </w:pPr>
            <w:r w:rsidRPr="00786C56">
              <w:rPr>
                <w:rFonts w:asciiTheme="majorHAnsi" w:hAnsiTheme="majorHAnsi" w:cstheme="majorHAnsi"/>
                <w:sz w:val="22"/>
                <w:szCs w:val="22"/>
              </w:rPr>
              <w:t>The first character of [STAGE_BEST] is one of ‘1’or ‘2’.</w:t>
            </w:r>
          </w:p>
          <w:p w14:paraId="371E2DE2" w14:textId="77777777" w:rsidR="001F2E03" w:rsidRPr="00786C56" w:rsidRDefault="001F2E03" w:rsidP="001F2E03">
            <w:pPr>
              <w:spacing w:before="240" w:after="0"/>
              <w:rPr>
                <w:rFonts w:asciiTheme="majorHAnsi" w:hAnsiTheme="majorHAnsi" w:cstheme="majorHAnsi"/>
                <w:sz w:val="22"/>
                <w:szCs w:val="22"/>
                <w:u w:val="single"/>
              </w:rPr>
            </w:pPr>
            <w:r w:rsidRPr="00786C56">
              <w:rPr>
                <w:rFonts w:asciiTheme="majorHAnsi" w:hAnsiTheme="majorHAnsi" w:cstheme="majorHAnsi"/>
                <w:sz w:val="22"/>
                <w:szCs w:val="22"/>
                <w:u w:val="single"/>
              </w:rPr>
              <w:t>CCG mapping</w:t>
            </w:r>
          </w:p>
          <w:p w14:paraId="5F7FF1A9" w14:textId="1F89A081" w:rsidR="001F2E03" w:rsidRPr="00786C56" w:rsidRDefault="001F2E03" w:rsidP="001F2E03">
            <w:pPr>
              <w:spacing w:before="240" w:after="0"/>
              <w:rPr>
                <w:rFonts w:asciiTheme="majorHAnsi" w:hAnsiTheme="majorHAnsi" w:cstheme="majorHAnsi"/>
                <w:sz w:val="22"/>
                <w:szCs w:val="22"/>
              </w:rPr>
            </w:pPr>
            <w:r w:rsidRPr="00786C56">
              <w:rPr>
                <w:rFonts w:asciiTheme="majorHAnsi" w:hAnsiTheme="majorHAnsi" w:cstheme="majorHAnsi"/>
                <w:sz w:val="22"/>
                <w:szCs w:val="22"/>
              </w:rPr>
              <w:t>Code of organisation is mapped from the National Statistics Postcode Lookup based on the [POSTCODE] of the patient at the time of diagnosis.</w:t>
            </w:r>
          </w:p>
          <w:p w14:paraId="0AE69B1F" w14:textId="2671944B" w:rsidR="001F2E03" w:rsidRPr="00786C56" w:rsidRDefault="001F2E03" w:rsidP="001F2E03">
            <w:pPr>
              <w:spacing w:before="240" w:after="0"/>
              <w:rPr>
                <w:rFonts w:asciiTheme="majorHAnsi" w:hAnsiTheme="majorHAnsi" w:cstheme="majorHAnsi"/>
                <w:sz w:val="22"/>
                <w:szCs w:val="22"/>
              </w:rPr>
            </w:pPr>
          </w:p>
        </w:tc>
      </w:tr>
      <w:tr w:rsidR="00786C56" w:rsidRPr="00786C56" w14:paraId="330D2D4B" w14:textId="77777777" w:rsidTr="00E47A0E">
        <w:tc>
          <w:tcPr>
            <w:tcW w:w="709" w:type="dxa"/>
          </w:tcPr>
          <w:p w14:paraId="78132EAF" w14:textId="77777777" w:rsidR="008C6900" w:rsidRPr="00786C56" w:rsidRDefault="008C6900" w:rsidP="008C6900">
            <w:pPr>
              <w:numPr>
                <w:ilvl w:val="1"/>
                <w:numId w:val="4"/>
              </w:numPr>
              <w:spacing w:before="240" w:after="180"/>
              <w:ind w:left="459" w:hanging="425"/>
              <w:textboxTightWrap w:val="allLines"/>
              <w:rPr>
                <w:rFonts w:asciiTheme="majorHAnsi" w:hAnsiTheme="majorHAnsi" w:cstheme="majorHAnsi"/>
                <w:b/>
                <w:sz w:val="22"/>
                <w:szCs w:val="22"/>
              </w:rPr>
            </w:pPr>
            <w:permStart w:id="2058844724" w:edGrp="everyone" w:colFirst="2" w:colLast="2"/>
            <w:permEnd w:id="741148899"/>
          </w:p>
        </w:tc>
        <w:tc>
          <w:tcPr>
            <w:tcW w:w="1843" w:type="dxa"/>
          </w:tcPr>
          <w:p w14:paraId="12F2DABA" w14:textId="77777777" w:rsidR="008C6900" w:rsidRPr="00786C56" w:rsidRDefault="008C6900" w:rsidP="008C6900">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 xml:space="preserve">Justifications of inclusions and exclusions </w:t>
            </w:r>
          </w:p>
          <w:p w14:paraId="09BDBB75" w14:textId="77777777" w:rsidR="008C6900" w:rsidRPr="00786C56" w:rsidRDefault="008C6900" w:rsidP="008C6900">
            <w:pPr>
              <w:ind w:left="34"/>
              <w:rPr>
                <w:rFonts w:asciiTheme="majorHAnsi" w:hAnsiTheme="majorHAnsi" w:cstheme="majorHAnsi"/>
                <w:sz w:val="22"/>
                <w:szCs w:val="22"/>
              </w:rPr>
            </w:pPr>
            <w:r w:rsidRPr="00786C56">
              <w:rPr>
                <w:rFonts w:asciiTheme="majorHAnsi" w:hAnsiTheme="majorHAnsi" w:cstheme="majorHAnsi"/>
                <w:sz w:val="22"/>
                <w:szCs w:val="22"/>
              </w:rPr>
              <w:t xml:space="preserve">and how these adhere to </w:t>
            </w:r>
            <w:r w:rsidRPr="00786C56">
              <w:rPr>
                <w:rFonts w:asciiTheme="majorHAnsi" w:hAnsiTheme="majorHAnsi" w:cstheme="majorHAnsi"/>
                <w:sz w:val="22"/>
                <w:szCs w:val="22"/>
              </w:rPr>
              <w:lastRenderedPageBreak/>
              <w:t>standard definitions</w:t>
            </w:r>
          </w:p>
        </w:tc>
        <w:tc>
          <w:tcPr>
            <w:tcW w:w="7366" w:type="dxa"/>
          </w:tcPr>
          <w:p w14:paraId="4ECD3F96" w14:textId="77777777" w:rsidR="008C6900" w:rsidRPr="00786C56" w:rsidRDefault="008C6900" w:rsidP="008C6900">
            <w:pPr>
              <w:spacing w:before="240"/>
              <w:rPr>
                <w:rFonts w:asciiTheme="majorHAnsi" w:hAnsiTheme="majorHAnsi" w:cstheme="majorHAnsi"/>
                <w:sz w:val="22"/>
                <w:szCs w:val="22"/>
              </w:rPr>
            </w:pPr>
          </w:p>
        </w:tc>
      </w:tr>
      <w:tr w:rsidR="00786C56" w:rsidRPr="00786C56" w14:paraId="3450F2A6" w14:textId="77777777" w:rsidTr="00E47A0E">
        <w:tc>
          <w:tcPr>
            <w:tcW w:w="709" w:type="dxa"/>
          </w:tcPr>
          <w:p w14:paraId="1B8F5AE2" w14:textId="77777777" w:rsidR="008C6900" w:rsidRPr="00786C56" w:rsidRDefault="008C6900" w:rsidP="008C6900">
            <w:pPr>
              <w:numPr>
                <w:ilvl w:val="1"/>
                <w:numId w:val="4"/>
              </w:numPr>
              <w:spacing w:before="240" w:after="180"/>
              <w:ind w:left="459" w:hanging="425"/>
              <w:textboxTightWrap w:val="allLines"/>
              <w:rPr>
                <w:rFonts w:asciiTheme="majorHAnsi" w:hAnsiTheme="majorHAnsi" w:cstheme="majorHAnsi"/>
                <w:b/>
                <w:sz w:val="22"/>
                <w:szCs w:val="22"/>
              </w:rPr>
            </w:pPr>
            <w:permStart w:id="465962461" w:edGrp="everyone" w:colFirst="2" w:colLast="2"/>
            <w:permEnd w:id="2058844724"/>
          </w:p>
        </w:tc>
        <w:tc>
          <w:tcPr>
            <w:tcW w:w="1843" w:type="dxa"/>
          </w:tcPr>
          <w:p w14:paraId="659E5243" w14:textId="77777777" w:rsidR="008C6900" w:rsidRPr="00786C56" w:rsidRDefault="008C6900" w:rsidP="008C6900">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Data processing</w:t>
            </w:r>
          </w:p>
        </w:tc>
        <w:tc>
          <w:tcPr>
            <w:tcW w:w="7366" w:type="dxa"/>
          </w:tcPr>
          <w:p w14:paraId="1859C937" w14:textId="1ECEAF5E" w:rsidR="001F2E03" w:rsidRPr="00786C56" w:rsidRDefault="001F2E03" w:rsidP="001F2E03">
            <w:pPr>
              <w:spacing w:before="240"/>
              <w:rPr>
                <w:rFonts w:asciiTheme="majorHAnsi" w:hAnsiTheme="majorHAnsi" w:cstheme="majorHAnsi"/>
                <w:sz w:val="22"/>
                <w:szCs w:val="22"/>
              </w:rPr>
            </w:pPr>
            <w:r w:rsidRPr="00786C56">
              <w:rPr>
                <w:rFonts w:asciiTheme="majorHAnsi" w:hAnsiTheme="majorHAnsi" w:cstheme="majorHAnsi"/>
                <w:sz w:val="22"/>
                <w:szCs w:val="22"/>
              </w:rPr>
              <w:t>This indicator calculates the percentage of new cases of cancer which were diagnosed at stage 1 or 2 for the specific cancer sites, morphologies and behaviour: invasive malignancies or breast, prostate, colorectal, lung, bladder, kidney, ovary, uterus, non-Hodgkin lymphoma and invasive melanomas of skin, given by CCG.</w:t>
            </w:r>
          </w:p>
          <w:p w14:paraId="6CC853A6" w14:textId="490D36D2" w:rsidR="001F2E03" w:rsidRPr="00786C56" w:rsidRDefault="001F2E03" w:rsidP="001F2E03">
            <w:pPr>
              <w:spacing w:before="240"/>
              <w:rPr>
                <w:rFonts w:asciiTheme="majorHAnsi" w:hAnsiTheme="majorHAnsi" w:cstheme="majorHAnsi"/>
                <w:sz w:val="22"/>
                <w:szCs w:val="22"/>
              </w:rPr>
            </w:pPr>
            <w:r w:rsidRPr="00786C56">
              <w:rPr>
                <w:rFonts w:asciiTheme="majorHAnsi" w:hAnsiTheme="majorHAnsi" w:cstheme="majorHAnsi"/>
                <w:sz w:val="22"/>
                <w:szCs w:val="22"/>
              </w:rPr>
              <w:t>This indicator relates to a subset of the cancers covered by CCG indicator 1.17 Record of stage of cancer at diagnosis.</w:t>
            </w:r>
          </w:p>
          <w:p w14:paraId="05C6BD18" w14:textId="5C3DE9E9" w:rsidR="008C6900" w:rsidRPr="00786C56" w:rsidRDefault="001F2E03" w:rsidP="001F2E03">
            <w:pPr>
              <w:spacing w:before="240"/>
              <w:rPr>
                <w:rFonts w:asciiTheme="majorHAnsi" w:hAnsiTheme="majorHAnsi" w:cstheme="majorHAnsi"/>
                <w:sz w:val="22"/>
                <w:szCs w:val="22"/>
              </w:rPr>
            </w:pPr>
            <w:r w:rsidRPr="00786C56">
              <w:rPr>
                <w:rFonts w:asciiTheme="majorHAnsi" w:hAnsiTheme="majorHAnsi" w:cstheme="majorHAnsi"/>
                <w:sz w:val="22"/>
                <w:szCs w:val="22"/>
              </w:rPr>
              <w:t>A data period of 12 months is used to produce an annual output.</w:t>
            </w:r>
          </w:p>
        </w:tc>
      </w:tr>
      <w:permEnd w:id="465962461"/>
    </w:tbl>
    <w:p w14:paraId="7B9727E1" w14:textId="77777777" w:rsidR="00786C56" w:rsidRDefault="00786C56">
      <w:pPr>
        <w:rPr>
          <w:rFonts w:asciiTheme="majorHAnsi" w:hAnsiTheme="majorHAnsi" w:cstheme="majorHAnsi"/>
          <w:sz w:val="22"/>
          <w:szCs w:val="22"/>
        </w:rPr>
      </w:pPr>
    </w:p>
    <w:p w14:paraId="24FFC6F9" w14:textId="77777777" w:rsidR="00786C56" w:rsidRDefault="00786C56">
      <w:pPr>
        <w:rPr>
          <w:rFonts w:asciiTheme="majorHAnsi" w:hAnsiTheme="majorHAnsi" w:cstheme="majorHAnsi"/>
          <w:sz w:val="22"/>
          <w:szCs w:val="22"/>
        </w:rPr>
      </w:pPr>
    </w:p>
    <w:p w14:paraId="6C367CA6" w14:textId="43A8D5D7" w:rsidR="00772A5C" w:rsidRPr="00786C56" w:rsidRDefault="00786C56">
      <w:pPr>
        <w:rPr>
          <w:rFonts w:asciiTheme="majorHAnsi" w:hAnsiTheme="majorHAnsi" w:cstheme="majorHAnsi"/>
          <w:sz w:val="22"/>
          <w:szCs w:val="22"/>
        </w:rPr>
      </w:pPr>
      <w:r>
        <w:rPr>
          <w:rFonts w:asciiTheme="majorHAnsi" w:hAnsiTheme="majorHAnsi" w:cstheme="majorHAnsi"/>
          <w:sz w:val="22"/>
          <w:szCs w:val="22"/>
        </w:rPr>
        <w:t>Section 4: Construction</w:t>
      </w:r>
    </w:p>
    <w:tbl>
      <w:tblPr>
        <w:tblStyle w:val="TableGrid1"/>
        <w:tblW w:w="0" w:type="auto"/>
        <w:tblLook w:val="04A0" w:firstRow="1" w:lastRow="0" w:firstColumn="1" w:lastColumn="0" w:noHBand="0" w:noVBand="1"/>
      </w:tblPr>
      <w:tblGrid>
        <w:gridCol w:w="832"/>
        <w:gridCol w:w="2257"/>
        <w:gridCol w:w="6765"/>
      </w:tblGrid>
      <w:tr w:rsidR="00786C56" w:rsidRPr="00786C56" w14:paraId="6C367CAC" w14:textId="77777777" w:rsidTr="00786C56">
        <w:tc>
          <w:tcPr>
            <w:tcW w:w="832" w:type="dxa"/>
          </w:tcPr>
          <w:p w14:paraId="6C367CA9"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2138581871" w:edGrp="everyone" w:colFirst="2" w:colLast="2"/>
          </w:p>
        </w:tc>
        <w:tc>
          <w:tcPr>
            <w:tcW w:w="2257" w:type="dxa"/>
          </w:tcPr>
          <w:p w14:paraId="6C367CAA"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Numerator</w:t>
            </w:r>
          </w:p>
        </w:tc>
        <w:tc>
          <w:tcPr>
            <w:tcW w:w="6765" w:type="dxa"/>
          </w:tcPr>
          <w:p w14:paraId="6F03FA1E" w14:textId="77777777"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Of the denominator, patient records where the following criteria are met:</w:t>
            </w:r>
          </w:p>
          <w:p w14:paraId="6C367CAB" w14:textId="069F4604" w:rsidR="00772A5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The first character of [STAGE_BEST] is one of ‘1’or ‘2’.</w:t>
            </w:r>
          </w:p>
        </w:tc>
      </w:tr>
      <w:tr w:rsidR="00786C56" w:rsidRPr="00786C56" w14:paraId="6C367CB0" w14:textId="77777777" w:rsidTr="00786C56">
        <w:tc>
          <w:tcPr>
            <w:tcW w:w="832" w:type="dxa"/>
          </w:tcPr>
          <w:p w14:paraId="6C367CAD"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1194818586" w:edGrp="everyone" w:colFirst="2" w:colLast="2"/>
            <w:permEnd w:id="2138581871"/>
          </w:p>
        </w:tc>
        <w:tc>
          <w:tcPr>
            <w:tcW w:w="2257" w:type="dxa"/>
          </w:tcPr>
          <w:p w14:paraId="6C367CAE"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Denominator</w:t>
            </w:r>
          </w:p>
        </w:tc>
        <w:tc>
          <w:tcPr>
            <w:tcW w:w="6765" w:type="dxa"/>
          </w:tcPr>
          <w:p w14:paraId="6C367CAF" w14:textId="5EF47FC3" w:rsidR="00772A5C" w:rsidRPr="00786C56" w:rsidRDefault="001F2E03" w:rsidP="001F2E03">
            <w:pPr>
              <w:spacing w:before="240"/>
              <w:rPr>
                <w:rFonts w:asciiTheme="majorHAnsi" w:hAnsiTheme="majorHAnsi" w:cstheme="majorHAnsi"/>
                <w:sz w:val="22"/>
                <w:szCs w:val="22"/>
              </w:rPr>
            </w:pPr>
            <w:r w:rsidRPr="00786C56">
              <w:rPr>
                <w:rFonts w:asciiTheme="majorHAnsi" w:hAnsiTheme="majorHAnsi" w:cstheme="majorHAnsi"/>
                <w:sz w:val="22"/>
                <w:szCs w:val="22"/>
              </w:rPr>
              <w:t>The number of new cases of cancer diagnosed during the respective year, at any stage or unknown stage, for the specific cancer sites, morphologies and behaviour: invasive malignancies of breast, prostate, colorectal, lung, bladder, kidney, ovary, uterus, non-Hodgkin lymphoma and invasive melanomas of skin</w:t>
            </w:r>
          </w:p>
        </w:tc>
      </w:tr>
      <w:tr w:rsidR="00786C56" w:rsidRPr="00786C56" w14:paraId="6C367CB4" w14:textId="77777777" w:rsidTr="00786C56">
        <w:tc>
          <w:tcPr>
            <w:tcW w:w="832" w:type="dxa"/>
          </w:tcPr>
          <w:p w14:paraId="6C367CB1"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514874648" w:edGrp="everyone" w:colFirst="2" w:colLast="2"/>
            <w:permEnd w:id="1194818586"/>
          </w:p>
        </w:tc>
        <w:tc>
          <w:tcPr>
            <w:tcW w:w="2257" w:type="dxa"/>
          </w:tcPr>
          <w:p w14:paraId="6C367CB2"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Computation</w:t>
            </w:r>
          </w:p>
        </w:tc>
        <w:tc>
          <w:tcPr>
            <w:tcW w:w="6765" w:type="dxa"/>
          </w:tcPr>
          <w:p w14:paraId="6C367CB3" w14:textId="77777777" w:rsidR="00772A5C" w:rsidRPr="00786C56" w:rsidRDefault="00772A5C" w:rsidP="00772A5C">
            <w:pPr>
              <w:spacing w:before="240"/>
              <w:rPr>
                <w:rFonts w:asciiTheme="majorHAnsi" w:hAnsiTheme="majorHAnsi" w:cstheme="majorHAnsi"/>
                <w:sz w:val="22"/>
                <w:szCs w:val="22"/>
              </w:rPr>
            </w:pPr>
          </w:p>
        </w:tc>
      </w:tr>
      <w:tr w:rsidR="00786C56" w:rsidRPr="00786C56" w14:paraId="6C367CB8" w14:textId="77777777" w:rsidTr="00786C56">
        <w:tc>
          <w:tcPr>
            <w:tcW w:w="832" w:type="dxa"/>
          </w:tcPr>
          <w:p w14:paraId="6C367CB5"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1374841464" w:edGrp="everyone" w:colFirst="2" w:colLast="2"/>
            <w:permEnd w:id="514874648"/>
          </w:p>
        </w:tc>
        <w:tc>
          <w:tcPr>
            <w:tcW w:w="2257" w:type="dxa"/>
          </w:tcPr>
          <w:p w14:paraId="6C367CB6" w14:textId="418ED3B0"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Risk adjustment or standardisation type</w:t>
            </w:r>
            <w:r w:rsidR="002C446A" w:rsidRPr="00786C56">
              <w:rPr>
                <w:rFonts w:asciiTheme="majorHAnsi" w:hAnsiTheme="majorHAnsi" w:cstheme="majorHAnsi"/>
                <w:b/>
                <w:sz w:val="22"/>
                <w:szCs w:val="22"/>
              </w:rPr>
              <w:t xml:space="preserve"> and methodology</w:t>
            </w:r>
          </w:p>
        </w:tc>
        <w:tc>
          <w:tcPr>
            <w:tcW w:w="6765" w:type="dxa"/>
          </w:tcPr>
          <w:sdt>
            <w:sdtPr>
              <w:rPr>
                <w:rFonts w:asciiTheme="majorHAnsi" w:hAnsiTheme="majorHAnsi" w:cstheme="majorHAnsi"/>
                <w:b/>
                <w:sz w:val="22"/>
                <w:szCs w:val="22"/>
              </w:rPr>
              <w:alias w:val="Risk adjustment type"/>
              <w:tag w:val="Risk adjustment type"/>
              <w:id w:val="1214319314"/>
              <w:showingPlcHd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E9F57D2" w14:textId="5E17E951" w:rsidR="00772A5C" w:rsidRPr="00786C56" w:rsidRDefault="002C446A" w:rsidP="00772A5C">
                <w:pPr>
                  <w:spacing w:before="240"/>
                  <w:rPr>
                    <w:rFonts w:asciiTheme="majorHAnsi" w:hAnsiTheme="majorHAnsi" w:cstheme="majorHAnsi"/>
                    <w:sz w:val="22"/>
                    <w:szCs w:val="22"/>
                  </w:rPr>
                </w:pPr>
                <w:r w:rsidRPr="00786C56">
                  <w:rPr>
                    <w:rStyle w:val="PlaceholderText"/>
                    <w:rFonts w:asciiTheme="majorHAnsi" w:hAnsiTheme="majorHAnsi" w:cstheme="majorHAnsi"/>
                    <w:color w:val="auto"/>
                    <w:sz w:val="22"/>
                    <w:szCs w:val="22"/>
                  </w:rPr>
                  <w:t>Choose an item.</w:t>
                </w:r>
              </w:p>
            </w:sdtContent>
          </w:sdt>
          <w:p w14:paraId="61F8E8A1" w14:textId="53C8842B" w:rsidR="002C446A" w:rsidRPr="00786C56" w:rsidRDefault="002C446A" w:rsidP="00772A5C">
            <w:pPr>
              <w:spacing w:before="240"/>
              <w:rPr>
                <w:rFonts w:asciiTheme="majorHAnsi" w:hAnsiTheme="majorHAnsi" w:cstheme="majorHAnsi"/>
                <w:i/>
                <w:sz w:val="22"/>
                <w:szCs w:val="22"/>
              </w:rPr>
            </w:pPr>
            <w:r w:rsidRPr="00786C56">
              <w:rPr>
                <w:rFonts w:asciiTheme="majorHAnsi" w:hAnsiTheme="majorHAnsi" w:cstheme="majorHAnsi"/>
                <w:i/>
                <w:sz w:val="22"/>
                <w:szCs w:val="22"/>
              </w:rPr>
              <w:t>Variables and methodology:</w:t>
            </w:r>
          </w:p>
          <w:p w14:paraId="6C367CB7" w14:textId="77777777" w:rsidR="002C446A" w:rsidRPr="00786C56" w:rsidRDefault="002C446A" w:rsidP="00772A5C">
            <w:pPr>
              <w:spacing w:before="240"/>
              <w:rPr>
                <w:rFonts w:asciiTheme="majorHAnsi" w:hAnsiTheme="majorHAnsi" w:cstheme="majorHAnsi"/>
                <w:sz w:val="22"/>
                <w:szCs w:val="22"/>
              </w:rPr>
            </w:pPr>
          </w:p>
        </w:tc>
      </w:tr>
      <w:tr w:rsidR="00786C56" w:rsidRPr="00786C56" w14:paraId="6C367CBC" w14:textId="77777777" w:rsidTr="00786C56">
        <w:tc>
          <w:tcPr>
            <w:tcW w:w="832" w:type="dxa"/>
          </w:tcPr>
          <w:p w14:paraId="6C367CB9" w14:textId="2501646C"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1451064730" w:edGrp="everyone" w:colFirst="2" w:colLast="2"/>
            <w:permEnd w:id="1374841464"/>
          </w:p>
        </w:tc>
        <w:tc>
          <w:tcPr>
            <w:tcW w:w="2257" w:type="dxa"/>
          </w:tcPr>
          <w:p w14:paraId="31FC0C36" w14:textId="77777777" w:rsidR="002C446A" w:rsidRPr="00786C56" w:rsidRDefault="00772A5C" w:rsidP="002C446A">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Justification of risk adjustment type</w:t>
            </w:r>
            <w:r w:rsidR="002C446A" w:rsidRPr="00786C56">
              <w:rPr>
                <w:rFonts w:asciiTheme="majorHAnsi" w:hAnsiTheme="majorHAnsi" w:cstheme="majorHAnsi"/>
                <w:b/>
                <w:sz w:val="22"/>
                <w:szCs w:val="22"/>
              </w:rPr>
              <w:t xml:space="preserve"> and variables</w:t>
            </w:r>
          </w:p>
          <w:p w14:paraId="6C367CBA" w14:textId="1308B97D" w:rsidR="00772A5C" w:rsidRPr="00786C56" w:rsidRDefault="002C446A" w:rsidP="002C446A">
            <w:pPr>
              <w:ind w:left="34"/>
              <w:rPr>
                <w:rFonts w:asciiTheme="majorHAnsi" w:hAnsiTheme="majorHAnsi" w:cstheme="majorHAnsi"/>
                <w:sz w:val="22"/>
                <w:szCs w:val="22"/>
              </w:rPr>
            </w:pPr>
            <w:r w:rsidRPr="00786C56">
              <w:rPr>
                <w:rFonts w:asciiTheme="majorHAnsi" w:hAnsiTheme="majorHAnsi" w:cstheme="majorHAnsi"/>
                <w:sz w:val="22"/>
                <w:szCs w:val="22"/>
              </w:rPr>
              <w:t>or why risk adjustment is not used</w:t>
            </w:r>
          </w:p>
        </w:tc>
        <w:tc>
          <w:tcPr>
            <w:tcW w:w="6765" w:type="dxa"/>
          </w:tcPr>
          <w:p w14:paraId="6C367CBB" w14:textId="77777777" w:rsidR="00772A5C" w:rsidRPr="00786C56" w:rsidRDefault="00772A5C" w:rsidP="00772A5C">
            <w:pPr>
              <w:spacing w:before="240"/>
              <w:rPr>
                <w:rFonts w:asciiTheme="majorHAnsi" w:hAnsiTheme="majorHAnsi" w:cstheme="majorHAnsi"/>
                <w:sz w:val="22"/>
                <w:szCs w:val="22"/>
              </w:rPr>
            </w:pPr>
          </w:p>
        </w:tc>
      </w:tr>
      <w:tr w:rsidR="00786C56" w:rsidRPr="00786C56" w14:paraId="6C367CC8" w14:textId="77777777" w:rsidTr="00786C56">
        <w:tc>
          <w:tcPr>
            <w:tcW w:w="832" w:type="dxa"/>
          </w:tcPr>
          <w:p w14:paraId="6C367CC5"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607138019" w:edGrp="everyone" w:colFirst="2" w:colLast="2"/>
            <w:permEnd w:id="1451064730"/>
          </w:p>
        </w:tc>
        <w:tc>
          <w:tcPr>
            <w:tcW w:w="2257" w:type="dxa"/>
          </w:tcPr>
          <w:p w14:paraId="6C367CC6" w14:textId="7F3EEDEE" w:rsidR="00772A5C" w:rsidRPr="00786C56" w:rsidRDefault="000277F8"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Confidence interval / c</w:t>
            </w:r>
            <w:r w:rsidR="00772A5C" w:rsidRPr="00786C56">
              <w:rPr>
                <w:rFonts w:asciiTheme="majorHAnsi" w:hAnsiTheme="majorHAnsi" w:cstheme="majorHAnsi"/>
                <w:b/>
                <w:sz w:val="22"/>
                <w:szCs w:val="22"/>
              </w:rPr>
              <w:t>ontrol limit use</w:t>
            </w:r>
            <w:r w:rsidR="008022CE" w:rsidRPr="00786C56">
              <w:rPr>
                <w:rFonts w:asciiTheme="majorHAnsi" w:hAnsiTheme="majorHAnsi" w:cstheme="majorHAnsi"/>
                <w:b/>
                <w:sz w:val="22"/>
                <w:szCs w:val="22"/>
              </w:rPr>
              <w:t xml:space="preserve"> and methodology</w:t>
            </w:r>
          </w:p>
        </w:tc>
        <w:tc>
          <w:tcPr>
            <w:tcW w:w="6765" w:type="dxa"/>
          </w:tcPr>
          <w:sdt>
            <w:sdtPr>
              <w:rPr>
                <w:rFonts w:asciiTheme="majorHAnsi" w:hAnsiTheme="majorHAnsi" w:cstheme="majorHAnsi"/>
                <w:sz w:val="22"/>
                <w:szCs w:val="22"/>
              </w:r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5C8CB2CA" w14:textId="54B3DD15" w:rsidR="00772A5C" w:rsidRPr="00786C56" w:rsidRDefault="000D51FC" w:rsidP="00772A5C">
                <w:pPr>
                  <w:spacing w:before="240"/>
                  <w:rPr>
                    <w:rFonts w:asciiTheme="majorHAnsi" w:hAnsiTheme="majorHAnsi" w:cstheme="majorHAnsi"/>
                    <w:sz w:val="22"/>
                    <w:szCs w:val="22"/>
                  </w:rPr>
                </w:pPr>
                <w:r w:rsidRPr="00786C56">
                  <w:rPr>
                    <w:rFonts w:asciiTheme="majorHAnsi" w:hAnsiTheme="majorHAnsi" w:cstheme="majorHAnsi"/>
                    <w:sz w:val="22"/>
                    <w:szCs w:val="22"/>
                  </w:rPr>
                  <w:t>Confidence Intervals</w:t>
                </w:r>
              </w:p>
            </w:sdtContent>
          </w:sdt>
          <w:p w14:paraId="5858F0FC" w14:textId="77777777" w:rsidR="002C446A" w:rsidRPr="00786C56" w:rsidRDefault="002C446A" w:rsidP="00772A5C">
            <w:pPr>
              <w:spacing w:before="240"/>
              <w:rPr>
                <w:rFonts w:asciiTheme="majorHAnsi" w:hAnsiTheme="majorHAnsi" w:cstheme="majorHAnsi"/>
                <w:i/>
                <w:sz w:val="22"/>
                <w:szCs w:val="22"/>
              </w:rPr>
            </w:pPr>
            <w:r w:rsidRPr="00786C56">
              <w:rPr>
                <w:rFonts w:asciiTheme="majorHAnsi" w:hAnsiTheme="majorHAnsi" w:cstheme="majorHAnsi"/>
                <w:i/>
                <w:sz w:val="22"/>
                <w:szCs w:val="22"/>
              </w:rPr>
              <w:t>Methodology:</w:t>
            </w:r>
          </w:p>
          <w:p w14:paraId="3FCF5212" w14:textId="77777777" w:rsidR="000D51FC" w:rsidRPr="00786C56" w:rsidRDefault="000D51FC" w:rsidP="000D51FC">
            <w:pPr>
              <w:spacing w:before="240"/>
              <w:rPr>
                <w:rFonts w:asciiTheme="majorHAnsi" w:hAnsiTheme="majorHAnsi" w:cstheme="majorHAnsi"/>
                <w:i/>
                <w:sz w:val="22"/>
                <w:szCs w:val="22"/>
              </w:rPr>
            </w:pPr>
            <w:r w:rsidRPr="00786C56">
              <w:rPr>
                <w:rFonts w:asciiTheme="majorHAnsi" w:hAnsiTheme="majorHAnsi" w:cstheme="majorHAnsi"/>
                <w:i/>
                <w:sz w:val="22"/>
                <w:szCs w:val="22"/>
              </w:rPr>
              <w:t>Methodology:</w:t>
            </w:r>
          </w:p>
          <w:p w14:paraId="0F8C4A3E" w14:textId="77777777"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lastRenderedPageBreak/>
              <w:t>Confidence intervals are calculated using the Wilson Score method, as specified in ‘Commonly used public health statistics and their confidence intervals’ (PHE, March 2008).</w:t>
            </w:r>
          </w:p>
          <w:p w14:paraId="1408EDDD" w14:textId="77777777"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The formulae for the 100(1 – α)% confidence interval limits for the proportion p are:</w:t>
            </w:r>
          </w:p>
          <w:p w14:paraId="3599F9BF" w14:textId="77777777"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noProof/>
                <w:sz w:val="22"/>
                <w:szCs w:val="22"/>
                <w:lang w:eastAsia="en-GB"/>
              </w:rPr>
              <w:drawing>
                <wp:inline distT="0" distB="0" distL="0" distR="0" wp14:anchorId="06656C44" wp14:editId="203A590E">
                  <wp:extent cx="2316480" cy="1394460"/>
                  <wp:effectExtent l="0" t="0" r="7620" b="0"/>
                  <wp:docPr id="1" name="Picture 1" descr="Formulae for calculating the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16480" cy="1394460"/>
                          </a:xfrm>
                          <a:prstGeom prst="rect">
                            <a:avLst/>
                          </a:prstGeom>
                        </pic:spPr>
                      </pic:pic>
                    </a:graphicData>
                  </a:graphic>
                </wp:inline>
              </w:drawing>
            </w:r>
          </w:p>
          <w:p w14:paraId="6F0EF2A5" w14:textId="77777777" w:rsidR="000D51FC" w:rsidRPr="00786C56" w:rsidRDefault="000D51FC" w:rsidP="000D51FC">
            <w:pPr>
              <w:spacing w:before="240"/>
              <w:rPr>
                <w:rFonts w:asciiTheme="majorHAnsi" w:hAnsiTheme="majorHAnsi" w:cstheme="majorHAnsi"/>
                <w:sz w:val="22"/>
                <w:szCs w:val="22"/>
              </w:rPr>
            </w:pPr>
          </w:p>
          <w:p w14:paraId="2B7F911D" w14:textId="77777777"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where:</w:t>
            </w:r>
          </w:p>
          <w:p w14:paraId="57EED209" w14:textId="77777777"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i/>
                <w:sz w:val="22"/>
                <w:szCs w:val="22"/>
              </w:rPr>
              <w:t>O</w:t>
            </w:r>
            <w:r w:rsidRPr="00786C56">
              <w:rPr>
                <w:rFonts w:asciiTheme="majorHAnsi" w:hAnsiTheme="majorHAnsi" w:cstheme="majorHAnsi"/>
                <w:sz w:val="22"/>
                <w:szCs w:val="22"/>
              </w:rPr>
              <w:t xml:space="preserve"> is the observed number of individuals in the sample/population having the specified characteristic (i.e., the numerator);</w:t>
            </w:r>
          </w:p>
          <w:p w14:paraId="7FFC8E90" w14:textId="77777777"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i/>
                <w:sz w:val="22"/>
                <w:szCs w:val="22"/>
              </w:rPr>
              <w:t>n</w:t>
            </w:r>
            <w:r w:rsidRPr="00786C56">
              <w:rPr>
                <w:rFonts w:asciiTheme="majorHAnsi" w:hAnsiTheme="majorHAnsi" w:cstheme="majorHAnsi"/>
                <w:sz w:val="22"/>
                <w:szCs w:val="22"/>
              </w:rPr>
              <w:t xml:space="preserve"> is the total number of individuals in the sample/population (i.e., the denominator);</w:t>
            </w:r>
          </w:p>
          <w:p w14:paraId="16F62EB7" w14:textId="1FBDDCD1"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i/>
                <w:sz w:val="22"/>
                <w:szCs w:val="22"/>
              </w:rPr>
              <w:t>q</w:t>
            </w:r>
            <w:r w:rsidRPr="00786C56">
              <w:rPr>
                <w:rFonts w:asciiTheme="majorHAnsi" w:hAnsiTheme="majorHAnsi" w:cstheme="majorHAnsi"/>
                <w:sz w:val="22"/>
                <w:szCs w:val="22"/>
              </w:rPr>
              <w:t xml:space="preserve"> = (1 – </w:t>
            </w:r>
            <w:r w:rsidRPr="00786C56">
              <w:rPr>
                <w:rFonts w:asciiTheme="majorHAnsi" w:hAnsiTheme="majorHAnsi" w:cstheme="majorHAnsi"/>
                <w:i/>
                <w:sz w:val="22"/>
                <w:szCs w:val="22"/>
              </w:rPr>
              <w:t>p</w:t>
            </w:r>
            <w:r w:rsidRPr="00786C56">
              <w:rPr>
                <w:rFonts w:asciiTheme="majorHAnsi" w:hAnsiTheme="majorHAnsi" w:cstheme="majorHAnsi"/>
                <w:sz w:val="22"/>
                <w:szCs w:val="22"/>
              </w:rPr>
              <w:t xml:space="preserve">) is the proportion without the specified </w:t>
            </w:r>
            <w:r w:rsidR="00955379" w:rsidRPr="00786C56">
              <w:rPr>
                <w:rFonts w:asciiTheme="majorHAnsi" w:hAnsiTheme="majorHAnsi" w:cstheme="majorHAnsi"/>
                <w:sz w:val="22"/>
                <w:szCs w:val="22"/>
              </w:rPr>
              <w:t>characteristic.</w:t>
            </w:r>
          </w:p>
          <w:p w14:paraId="6C367CC7" w14:textId="47D8EC8C" w:rsidR="002C446A"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i/>
                <w:sz w:val="22"/>
                <w:szCs w:val="22"/>
              </w:rPr>
              <w:t>z</w:t>
            </w:r>
            <w:r w:rsidRPr="00786C56">
              <w:rPr>
                <w:rFonts w:asciiTheme="majorHAnsi" w:hAnsiTheme="majorHAnsi" w:cstheme="majorHAnsi"/>
                <w:sz w:val="22"/>
                <w:szCs w:val="22"/>
              </w:rPr>
              <w:t xml:space="preserve"> is the 100(1 – </w:t>
            </w:r>
            <w:r w:rsidRPr="00786C56">
              <w:rPr>
                <w:rFonts w:asciiTheme="majorHAnsi" w:hAnsiTheme="majorHAnsi" w:cstheme="majorHAnsi"/>
                <w:i/>
                <w:sz w:val="22"/>
                <w:szCs w:val="22"/>
              </w:rPr>
              <w:t>α</w:t>
            </w:r>
            <w:r w:rsidRPr="00786C56">
              <w:rPr>
                <w:rFonts w:asciiTheme="majorHAnsi" w:hAnsiTheme="majorHAnsi" w:cstheme="majorHAnsi"/>
                <w:sz w:val="22"/>
                <w:szCs w:val="22"/>
              </w:rPr>
              <w:t>/2)</w:t>
            </w:r>
            <w:r w:rsidRPr="00786C56">
              <w:rPr>
                <w:rFonts w:asciiTheme="majorHAnsi" w:hAnsiTheme="majorHAnsi" w:cstheme="majorHAnsi"/>
                <w:sz w:val="22"/>
                <w:szCs w:val="22"/>
                <w:vertAlign w:val="superscript"/>
              </w:rPr>
              <w:t>th</w:t>
            </w:r>
            <w:r w:rsidRPr="00786C56">
              <w:rPr>
                <w:rFonts w:asciiTheme="majorHAnsi" w:hAnsiTheme="majorHAnsi" w:cstheme="majorHAnsi"/>
                <w:sz w:val="22"/>
                <w:szCs w:val="22"/>
              </w:rPr>
              <w:t xml:space="preserve"> percentile value from the Standard Normal distribution. For </w:t>
            </w:r>
            <w:r w:rsidR="00955379" w:rsidRPr="00786C56">
              <w:rPr>
                <w:rFonts w:asciiTheme="majorHAnsi" w:hAnsiTheme="majorHAnsi" w:cstheme="majorHAnsi"/>
                <w:sz w:val="22"/>
                <w:szCs w:val="22"/>
              </w:rPr>
              <w:t>example,</w:t>
            </w:r>
            <w:r w:rsidRPr="00786C56">
              <w:rPr>
                <w:rFonts w:asciiTheme="majorHAnsi" w:hAnsiTheme="majorHAnsi" w:cstheme="majorHAnsi"/>
                <w:sz w:val="22"/>
                <w:szCs w:val="22"/>
              </w:rPr>
              <w:t xml:space="preserve"> for a 95% confidence interval, </w:t>
            </w:r>
            <w:r w:rsidRPr="00786C56">
              <w:rPr>
                <w:rFonts w:asciiTheme="majorHAnsi" w:hAnsiTheme="majorHAnsi" w:cstheme="majorHAnsi"/>
                <w:i/>
                <w:sz w:val="22"/>
                <w:szCs w:val="22"/>
              </w:rPr>
              <w:t>α</w:t>
            </w:r>
            <w:r w:rsidRPr="00786C56">
              <w:rPr>
                <w:rFonts w:asciiTheme="majorHAnsi" w:hAnsiTheme="majorHAnsi" w:cstheme="majorHAnsi"/>
                <w:sz w:val="22"/>
                <w:szCs w:val="22"/>
              </w:rPr>
              <w:t xml:space="preserve"> = 0.05, and </w:t>
            </w:r>
            <w:r w:rsidRPr="00786C56">
              <w:rPr>
                <w:rFonts w:asciiTheme="majorHAnsi" w:hAnsiTheme="majorHAnsi" w:cstheme="majorHAnsi"/>
                <w:i/>
                <w:sz w:val="22"/>
                <w:szCs w:val="22"/>
              </w:rPr>
              <w:t>z</w:t>
            </w:r>
            <w:r w:rsidRPr="00786C56">
              <w:rPr>
                <w:rFonts w:asciiTheme="majorHAnsi" w:hAnsiTheme="majorHAnsi" w:cstheme="majorHAnsi"/>
                <w:sz w:val="22"/>
                <w:szCs w:val="22"/>
              </w:rPr>
              <w:t xml:space="preserve"> = 1.96 (i.e. the 97.5th percentile value from the Standard Normal distribution).</w:t>
            </w:r>
          </w:p>
        </w:tc>
      </w:tr>
      <w:tr w:rsidR="00786C56" w:rsidRPr="00786C56" w14:paraId="6C367CCC" w14:textId="77777777" w:rsidTr="00786C56">
        <w:tc>
          <w:tcPr>
            <w:tcW w:w="832" w:type="dxa"/>
          </w:tcPr>
          <w:p w14:paraId="6C367CC9" w14:textId="6721E0CA"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734557973" w:edGrp="everyone" w:colFirst="2" w:colLast="2"/>
            <w:permEnd w:id="607138019"/>
          </w:p>
        </w:tc>
        <w:tc>
          <w:tcPr>
            <w:tcW w:w="2257" w:type="dxa"/>
          </w:tcPr>
          <w:p w14:paraId="6C367CCA" w14:textId="5C001BBA" w:rsidR="00772A5C" w:rsidRPr="00786C56" w:rsidRDefault="002C446A"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Justification of confidence intervals / control limits used</w:t>
            </w:r>
          </w:p>
        </w:tc>
        <w:tc>
          <w:tcPr>
            <w:tcW w:w="6765" w:type="dxa"/>
          </w:tcPr>
          <w:p w14:paraId="6C367CCB" w14:textId="436D4BDF" w:rsidR="00772A5C" w:rsidRPr="00786C56" w:rsidRDefault="000D51FC" w:rsidP="00772A5C">
            <w:pPr>
              <w:spacing w:before="240"/>
              <w:rPr>
                <w:rFonts w:asciiTheme="majorHAnsi" w:hAnsiTheme="majorHAnsi" w:cstheme="majorHAnsi"/>
                <w:sz w:val="22"/>
                <w:szCs w:val="22"/>
              </w:rPr>
            </w:pPr>
            <w:r w:rsidRPr="00786C56">
              <w:rPr>
                <w:rFonts w:asciiTheme="majorHAnsi" w:hAnsiTheme="majorHAnsi" w:cstheme="majorHAnsi"/>
                <w:sz w:val="22"/>
                <w:szCs w:val="22"/>
              </w:rPr>
              <w:t>Confidence intervals are calculated using the Wilson Score method, as specified in “Commonly used public health statistics and their confidence intervals” (APHO, March 2008).</w:t>
            </w:r>
          </w:p>
        </w:tc>
      </w:tr>
      <w:permEnd w:id="734557973"/>
    </w:tbl>
    <w:p w14:paraId="17FDBA25" w14:textId="77777777" w:rsidR="00786C56" w:rsidRDefault="00786C56">
      <w:pPr>
        <w:rPr>
          <w:rFonts w:asciiTheme="majorHAnsi" w:hAnsiTheme="majorHAnsi" w:cstheme="majorHAnsi"/>
          <w:sz w:val="22"/>
          <w:szCs w:val="22"/>
        </w:rPr>
      </w:pPr>
    </w:p>
    <w:p w14:paraId="142EBD50" w14:textId="77777777" w:rsidR="00786C56" w:rsidRDefault="00786C56">
      <w:pPr>
        <w:rPr>
          <w:rFonts w:asciiTheme="majorHAnsi" w:hAnsiTheme="majorHAnsi" w:cstheme="majorHAnsi"/>
          <w:sz w:val="22"/>
          <w:szCs w:val="22"/>
        </w:rPr>
      </w:pPr>
    </w:p>
    <w:p w14:paraId="6C367CCD" w14:textId="30D755E7" w:rsidR="00772A5C" w:rsidRPr="00786C56" w:rsidRDefault="00786C56">
      <w:pPr>
        <w:rPr>
          <w:rFonts w:asciiTheme="majorHAnsi" w:hAnsiTheme="majorHAnsi" w:cstheme="majorHAnsi"/>
          <w:sz w:val="22"/>
          <w:szCs w:val="22"/>
        </w:rPr>
      </w:pPr>
      <w:r>
        <w:rPr>
          <w:rFonts w:asciiTheme="majorHAnsi" w:hAnsiTheme="majorHAnsi" w:cstheme="majorHAnsi"/>
          <w:sz w:val="22"/>
          <w:szCs w:val="22"/>
        </w:rPr>
        <w:t>Section 5: Presentation and interpretation</w:t>
      </w:r>
    </w:p>
    <w:tbl>
      <w:tblPr>
        <w:tblStyle w:val="TableGrid1"/>
        <w:tblW w:w="0" w:type="auto"/>
        <w:tblLook w:val="04A0" w:firstRow="1" w:lastRow="0" w:firstColumn="1" w:lastColumn="0" w:noHBand="0" w:noVBand="1"/>
      </w:tblPr>
      <w:tblGrid>
        <w:gridCol w:w="835"/>
        <w:gridCol w:w="2253"/>
        <w:gridCol w:w="6766"/>
      </w:tblGrid>
      <w:tr w:rsidR="00786C56" w:rsidRPr="00786C56" w14:paraId="55CFEE27" w14:textId="77777777" w:rsidTr="00786C56">
        <w:tc>
          <w:tcPr>
            <w:tcW w:w="835" w:type="dxa"/>
          </w:tcPr>
          <w:p w14:paraId="2B3D6C91" w14:textId="77777777" w:rsidR="00E60E30" w:rsidRPr="00786C56" w:rsidRDefault="00E60E30" w:rsidP="000D51FC">
            <w:pPr>
              <w:numPr>
                <w:ilvl w:val="1"/>
                <w:numId w:val="4"/>
              </w:numPr>
              <w:spacing w:before="240" w:after="180"/>
              <w:ind w:left="459" w:hanging="425"/>
              <w:rPr>
                <w:rFonts w:asciiTheme="majorHAnsi" w:hAnsiTheme="majorHAnsi" w:cstheme="majorHAnsi"/>
                <w:b/>
                <w:sz w:val="22"/>
                <w:szCs w:val="22"/>
              </w:rPr>
            </w:pPr>
            <w:permStart w:id="1293574011" w:edGrp="everyone" w:colFirst="2" w:colLast="2"/>
            <w:permStart w:id="2014075562" w:edGrp="everyone" w:colFirst="2" w:colLast="2"/>
          </w:p>
        </w:tc>
        <w:tc>
          <w:tcPr>
            <w:tcW w:w="2253" w:type="dxa"/>
          </w:tcPr>
          <w:p w14:paraId="6E7AAE7F" w14:textId="77777777" w:rsidR="00E60E30" w:rsidRPr="00786C56" w:rsidRDefault="00E60E30" w:rsidP="000D51F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Presentation of indicator</w:t>
            </w:r>
          </w:p>
        </w:tc>
        <w:tc>
          <w:tcPr>
            <w:tcW w:w="6766" w:type="dxa"/>
          </w:tcPr>
          <w:p w14:paraId="73852456" w14:textId="7539801B" w:rsidR="00E60E30"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Indicator is presented as an Excel spreadsheet and CSV data file. Current published versions have data for 2012 - 2015</w:t>
            </w:r>
          </w:p>
        </w:tc>
      </w:tr>
      <w:permEnd w:id="1293574011"/>
      <w:tr w:rsidR="00786C56" w:rsidRPr="00786C56" w14:paraId="6C367CD3" w14:textId="77777777" w:rsidTr="00786C56">
        <w:tc>
          <w:tcPr>
            <w:tcW w:w="835" w:type="dxa"/>
          </w:tcPr>
          <w:p w14:paraId="6C367CD0"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
        </w:tc>
        <w:tc>
          <w:tcPr>
            <w:tcW w:w="2253" w:type="dxa"/>
          </w:tcPr>
          <w:p w14:paraId="24F03233"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Contextual information provided alongside indicator</w:t>
            </w:r>
          </w:p>
          <w:p w14:paraId="6C367CD1" w14:textId="7A29AEFA" w:rsidR="00E60E30" w:rsidRPr="00786C56" w:rsidRDefault="00E60E30" w:rsidP="00E60E30">
            <w:pPr>
              <w:ind w:left="34"/>
              <w:rPr>
                <w:rFonts w:asciiTheme="majorHAnsi" w:hAnsiTheme="majorHAnsi" w:cstheme="majorHAnsi"/>
                <w:sz w:val="22"/>
                <w:szCs w:val="22"/>
              </w:rPr>
            </w:pPr>
            <w:r w:rsidRPr="00786C56">
              <w:rPr>
                <w:rFonts w:asciiTheme="majorHAnsi" w:hAnsiTheme="majorHAnsi" w:cstheme="majorHAnsi"/>
                <w:sz w:val="22"/>
                <w:szCs w:val="22"/>
              </w:rPr>
              <w:t>with justification</w:t>
            </w:r>
          </w:p>
        </w:tc>
        <w:tc>
          <w:tcPr>
            <w:tcW w:w="6766" w:type="dxa"/>
          </w:tcPr>
          <w:p w14:paraId="66881211" w14:textId="77777777"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 xml:space="preserve">This indicator requires careful interpretation and should not be viewed in isolation, but instead be considered alongside information from other indicators and alternative sources such as patient feedback, staff surveys and similar material. Until recently, the NCIN’s service provided profiles of indicators and was available from </w:t>
            </w:r>
            <w:hyperlink r:id="rId16" w:history="1">
              <w:r w:rsidRPr="00786C56">
                <w:rPr>
                  <w:rStyle w:val="Hyperlink"/>
                  <w:rFonts w:asciiTheme="majorHAnsi" w:hAnsiTheme="majorHAnsi" w:cstheme="majorHAnsi"/>
                  <w:color w:val="auto"/>
                  <w:sz w:val="22"/>
                  <w:szCs w:val="22"/>
                </w:rPr>
                <w:t>https://www.cancertoolkit.co.uk/</w:t>
              </w:r>
            </w:hyperlink>
            <w:r w:rsidRPr="00786C56">
              <w:rPr>
                <w:rFonts w:asciiTheme="majorHAnsi" w:hAnsiTheme="majorHAnsi" w:cstheme="majorHAnsi"/>
                <w:sz w:val="22"/>
                <w:szCs w:val="22"/>
              </w:rPr>
              <w:t xml:space="preserve">. This service was decommissioned on 31 March 2016. Public Health England (PHE) is in the process of replacing the toolkit with a number of cancer </w:t>
            </w:r>
            <w:r w:rsidRPr="00786C56">
              <w:rPr>
                <w:rFonts w:asciiTheme="majorHAnsi" w:hAnsiTheme="majorHAnsi" w:cstheme="majorHAnsi"/>
                <w:sz w:val="22"/>
                <w:szCs w:val="22"/>
              </w:rPr>
              <w:lastRenderedPageBreak/>
              <w:t>information toolkits in the form of data and statistical services. The decommissioned service website will signpost users to the new tools when they become available (</w:t>
            </w:r>
            <w:hyperlink r:id="rId17" w:history="1">
              <w:r w:rsidRPr="00786C56">
                <w:rPr>
                  <w:rStyle w:val="Hyperlink"/>
                  <w:rFonts w:asciiTheme="majorHAnsi" w:hAnsiTheme="majorHAnsi" w:cstheme="majorHAnsi"/>
                  <w:color w:val="auto"/>
                  <w:sz w:val="22"/>
                  <w:szCs w:val="22"/>
                </w:rPr>
                <w:t>https://www.cancertoolkit.co.uk</w:t>
              </w:r>
            </w:hyperlink>
            <w:r w:rsidRPr="00786C56">
              <w:rPr>
                <w:rFonts w:asciiTheme="majorHAnsi" w:hAnsiTheme="majorHAnsi" w:cstheme="majorHAnsi"/>
                <w:sz w:val="22"/>
                <w:szCs w:val="22"/>
              </w:rPr>
              <w:t>).</w:t>
            </w:r>
          </w:p>
          <w:p w14:paraId="0D2A09A5" w14:textId="77777777"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When evaluated together, these will help to provide a holistic view of CCG outcomes and provide a more complete overview of the impact of the CCGs’ processes on outcomes.</w:t>
            </w:r>
          </w:p>
          <w:p w14:paraId="20C0AEE6" w14:textId="77777777"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This indicator has been assured through the Indicator and Methodology Assurance Service which is managed by the NHS Digital on behalf of the wider Health and Social Care system. Under the regulations within the Health and Social Care Act, a national database of quality assured indicators has been established. Indicators registered in the database must have been firstly appraised under the assurance process.</w:t>
            </w:r>
          </w:p>
          <w:p w14:paraId="6C367CD2" w14:textId="1B026AA0" w:rsidR="00772A5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 xml:space="preserve">The full indicator methodology document is available through the NHS Digital Indicator Portal: </w:t>
            </w:r>
            <w:hyperlink r:id="rId18" w:history="1">
              <w:r w:rsidRPr="00786C56">
                <w:rPr>
                  <w:rStyle w:val="Hyperlink"/>
                  <w:rFonts w:asciiTheme="majorHAnsi" w:hAnsiTheme="majorHAnsi" w:cstheme="majorHAnsi"/>
                  <w:color w:val="auto"/>
                  <w:sz w:val="22"/>
                  <w:szCs w:val="22"/>
                </w:rPr>
                <w:t>https://indicators.hscic.gov.uk/</w:t>
              </w:r>
            </w:hyperlink>
            <w:r w:rsidRPr="00786C56">
              <w:rPr>
                <w:rFonts w:asciiTheme="majorHAnsi" w:hAnsiTheme="majorHAnsi" w:cstheme="majorHAnsi"/>
                <w:sz w:val="22"/>
                <w:szCs w:val="22"/>
              </w:rPr>
              <w:t>.</w:t>
            </w:r>
          </w:p>
        </w:tc>
      </w:tr>
      <w:tr w:rsidR="00786C56" w:rsidRPr="00786C56" w14:paraId="6C367CDB" w14:textId="77777777" w:rsidTr="00786C56">
        <w:tc>
          <w:tcPr>
            <w:tcW w:w="835" w:type="dxa"/>
          </w:tcPr>
          <w:p w14:paraId="6C367CD8"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1775924861" w:edGrp="everyone" w:colFirst="2" w:colLast="2"/>
            <w:permEnd w:id="2014075562"/>
          </w:p>
        </w:tc>
        <w:tc>
          <w:tcPr>
            <w:tcW w:w="2253" w:type="dxa"/>
          </w:tcPr>
          <w:p w14:paraId="6C367CD9"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Calculation and data source of contextual information</w:t>
            </w:r>
          </w:p>
        </w:tc>
        <w:tc>
          <w:tcPr>
            <w:tcW w:w="6766" w:type="dxa"/>
          </w:tcPr>
          <w:p w14:paraId="6C367CDA" w14:textId="77777777" w:rsidR="00772A5C" w:rsidRPr="00786C56" w:rsidRDefault="00772A5C" w:rsidP="00772A5C">
            <w:pPr>
              <w:spacing w:before="240"/>
              <w:rPr>
                <w:rFonts w:asciiTheme="majorHAnsi" w:hAnsiTheme="majorHAnsi" w:cstheme="majorHAnsi"/>
                <w:sz w:val="22"/>
                <w:szCs w:val="22"/>
              </w:rPr>
            </w:pPr>
          </w:p>
        </w:tc>
      </w:tr>
      <w:tr w:rsidR="00786C56" w:rsidRPr="00786C56" w14:paraId="6C367CDF" w14:textId="77777777" w:rsidTr="00786C56">
        <w:tc>
          <w:tcPr>
            <w:tcW w:w="835" w:type="dxa"/>
          </w:tcPr>
          <w:p w14:paraId="6C367CDC"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1069296553" w:edGrp="everyone" w:colFirst="2" w:colLast="2"/>
            <w:permEnd w:id="1775924861"/>
          </w:p>
        </w:tc>
        <w:tc>
          <w:tcPr>
            <w:tcW w:w="2253" w:type="dxa"/>
          </w:tcPr>
          <w:p w14:paraId="2C2A944C"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Use of bandings, benchmarks or targets</w:t>
            </w:r>
          </w:p>
          <w:p w14:paraId="6C367CDD" w14:textId="27E30CC4" w:rsidR="00E60E30" w:rsidRPr="00786C56" w:rsidRDefault="00E60E30" w:rsidP="00E60E30">
            <w:pPr>
              <w:ind w:left="34"/>
              <w:rPr>
                <w:rFonts w:asciiTheme="majorHAnsi" w:hAnsiTheme="majorHAnsi" w:cstheme="majorHAnsi"/>
                <w:sz w:val="22"/>
                <w:szCs w:val="22"/>
              </w:rPr>
            </w:pPr>
            <w:r w:rsidRPr="00786C56">
              <w:rPr>
                <w:rFonts w:asciiTheme="majorHAnsi" w:hAnsiTheme="majorHAnsi" w:cstheme="majorHAnsi"/>
                <w:sz w:val="22"/>
                <w:szCs w:val="22"/>
              </w:rPr>
              <w:t>with justification</w:t>
            </w:r>
          </w:p>
        </w:tc>
        <w:tc>
          <w:tcPr>
            <w:tcW w:w="6766" w:type="dxa"/>
          </w:tcPr>
          <w:p w14:paraId="6C367CDE" w14:textId="77777777" w:rsidR="00772A5C" w:rsidRPr="00786C56" w:rsidRDefault="00772A5C" w:rsidP="00772A5C">
            <w:pPr>
              <w:spacing w:before="240"/>
              <w:rPr>
                <w:rFonts w:asciiTheme="majorHAnsi" w:hAnsiTheme="majorHAnsi" w:cstheme="majorHAnsi"/>
                <w:sz w:val="22"/>
                <w:szCs w:val="22"/>
              </w:rPr>
            </w:pPr>
          </w:p>
        </w:tc>
      </w:tr>
      <w:tr w:rsidR="00786C56" w:rsidRPr="00786C56" w14:paraId="6C367CE7" w14:textId="77777777" w:rsidTr="00786C56">
        <w:tc>
          <w:tcPr>
            <w:tcW w:w="835" w:type="dxa"/>
          </w:tcPr>
          <w:p w14:paraId="6C367CE4"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623772071" w:edGrp="everyone" w:colFirst="2" w:colLast="2"/>
            <w:permEnd w:id="1069296553"/>
          </w:p>
        </w:tc>
        <w:tc>
          <w:tcPr>
            <w:tcW w:w="2253" w:type="dxa"/>
          </w:tcPr>
          <w:p w14:paraId="0B675C8F" w14:textId="77777777" w:rsidR="008022CE" w:rsidRPr="00786C56" w:rsidRDefault="00772A5C" w:rsidP="008022CE">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Banding, benchmark or target methodology</w:t>
            </w:r>
          </w:p>
          <w:p w14:paraId="6C367CE5" w14:textId="6D1DB00B" w:rsidR="00772A5C" w:rsidRPr="00786C56" w:rsidRDefault="00772A5C" w:rsidP="008022CE">
            <w:pPr>
              <w:spacing w:before="240"/>
              <w:ind w:left="34"/>
              <w:rPr>
                <w:rFonts w:asciiTheme="majorHAnsi" w:hAnsiTheme="majorHAnsi" w:cstheme="majorHAnsi"/>
                <w:sz w:val="22"/>
                <w:szCs w:val="22"/>
              </w:rPr>
            </w:pPr>
            <w:r w:rsidRPr="00786C56">
              <w:rPr>
                <w:rFonts w:asciiTheme="majorHAnsi" w:hAnsiTheme="majorHAnsi" w:cstheme="majorHAnsi"/>
                <w:sz w:val="22"/>
                <w:szCs w:val="22"/>
              </w:rPr>
              <w:t>if appropriate</w:t>
            </w:r>
          </w:p>
        </w:tc>
        <w:tc>
          <w:tcPr>
            <w:tcW w:w="6766" w:type="dxa"/>
          </w:tcPr>
          <w:p w14:paraId="6C367CE6" w14:textId="77777777" w:rsidR="00772A5C" w:rsidRPr="00786C56" w:rsidRDefault="00772A5C" w:rsidP="00772A5C">
            <w:pPr>
              <w:spacing w:before="240"/>
              <w:rPr>
                <w:rFonts w:asciiTheme="majorHAnsi" w:hAnsiTheme="majorHAnsi" w:cstheme="majorHAnsi"/>
                <w:sz w:val="22"/>
                <w:szCs w:val="22"/>
              </w:rPr>
            </w:pPr>
          </w:p>
        </w:tc>
      </w:tr>
      <w:tr w:rsidR="00786C56" w:rsidRPr="00786C56" w14:paraId="136186C3" w14:textId="77777777" w:rsidTr="00786C56">
        <w:tc>
          <w:tcPr>
            <w:tcW w:w="835" w:type="dxa"/>
          </w:tcPr>
          <w:p w14:paraId="6FBF717E" w14:textId="77777777" w:rsidR="00E60E30" w:rsidRPr="00786C56" w:rsidRDefault="00E60E30" w:rsidP="000D51FC">
            <w:pPr>
              <w:numPr>
                <w:ilvl w:val="1"/>
                <w:numId w:val="4"/>
              </w:numPr>
              <w:spacing w:before="240" w:after="180"/>
              <w:ind w:left="459" w:hanging="425"/>
              <w:rPr>
                <w:rFonts w:asciiTheme="majorHAnsi" w:hAnsiTheme="majorHAnsi" w:cstheme="majorHAnsi"/>
                <w:b/>
                <w:sz w:val="22"/>
                <w:szCs w:val="22"/>
              </w:rPr>
            </w:pPr>
            <w:permStart w:id="211357650" w:edGrp="everyone" w:colFirst="2" w:colLast="2"/>
            <w:permStart w:id="1678319560" w:edGrp="everyone" w:colFirst="2" w:colLast="2"/>
            <w:permEnd w:id="623772071"/>
          </w:p>
        </w:tc>
        <w:tc>
          <w:tcPr>
            <w:tcW w:w="2253" w:type="dxa"/>
          </w:tcPr>
          <w:p w14:paraId="1E71E41D" w14:textId="77777777" w:rsidR="00E60E30" w:rsidRPr="00786C56" w:rsidRDefault="00E60E30" w:rsidP="000D51F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Interpretation guidelines</w:t>
            </w:r>
          </w:p>
        </w:tc>
        <w:tc>
          <w:tcPr>
            <w:tcW w:w="6766" w:type="dxa"/>
          </w:tcPr>
          <w:p w14:paraId="1248F166" w14:textId="77777777" w:rsidR="00E60E30" w:rsidRPr="00786C56" w:rsidRDefault="00E60E30" w:rsidP="000D51FC">
            <w:pPr>
              <w:spacing w:before="240"/>
              <w:rPr>
                <w:rFonts w:asciiTheme="majorHAnsi" w:hAnsiTheme="majorHAnsi" w:cstheme="majorHAnsi"/>
                <w:sz w:val="22"/>
                <w:szCs w:val="22"/>
              </w:rPr>
            </w:pPr>
          </w:p>
        </w:tc>
      </w:tr>
      <w:tr w:rsidR="00786C56" w:rsidRPr="00786C56" w14:paraId="2A057252" w14:textId="77777777" w:rsidTr="00786C56">
        <w:tc>
          <w:tcPr>
            <w:tcW w:w="835" w:type="dxa"/>
          </w:tcPr>
          <w:p w14:paraId="481B7AD6" w14:textId="77777777" w:rsidR="00E60E30" w:rsidRPr="00786C56" w:rsidRDefault="00E60E30" w:rsidP="000D51FC">
            <w:pPr>
              <w:numPr>
                <w:ilvl w:val="1"/>
                <w:numId w:val="4"/>
              </w:numPr>
              <w:spacing w:before="240" w:after="180"/>
              <w:ind w:left="459" w:hanging="425"/>
              <w:rPr>
                <w:rFonts w:asciiTheme="majorHAnsi" w:hAnsiTheme="majorHAnsi" w:cstheme="majorHAnsi"/>
                <w:b/>
                <w:sz w:val="22"/>
                <w:szCs w:val="22"/>
              </w:rPr>
            </w:pPr>
            <w:permStart w:id="1615012604" w:edGrp="everyone" w:colFirst="2" w:colLast="2"/>
            <w:permEnd w:id="211357650"/>
          </w:p>
        </w:tc>
        <w:tc>
          <w:tcPr>
            <w:tcW w:w="2253" w:type="dxa"/>
          </w:tcPr>
          <w:p w14:paraId="614442C0" w14:textId="77777777" w:rsidR="00E60E30" w:rsidRPr="00786C56" w:rsidRDefault="00E60E30" w:rsidP="000D51F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Limitations and potential bias</w:t>
            </w:r>
          </w:p>
        </w:tc>
        <w:tc>
          <w:tcPr>
            <w:tcW w:w="6766" w:type="dxa"/>
          </w:tcPr>
          <w:p w14:paraId="4EA37094" w14:textId="77777777"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Data for this indicator will be extracted from the NCIN’s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6F22B26F" w14:textId="77777777" w:rsidR="000D51FC" w:rsidRPr="00786C56" w:rsidRDefault="000D51FC" w:rsidP="000D51FC">
            <w:pPr>
              <w:spacing w:before="240"/>
              <w:rPr>
                <w:rFonts w:asciiTheme="majorHAnsi" w:hAnsiTheme="majorHAnsi" w:cstheme="majorHAnsi"/>
                <w:sz w:val="22"/>
                <w:szCs w:val="22"/>
              </w:rPr>
            </w:pPr>
          </w:p>
          <w:p w14:paraId="12C1A5E1" w14:textId="21242FE8" w:rsidR="00E60E30"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 xml:space="preserve">The assignment of a CCG to a patient will be based on GP or practice code where possible and if not, then on the patient’s home postcode.  Where the patient’s practice and postcode are both unavailable, the responsible CCG is the location of the hospital or </w:t>
            </w:r>
            <w:r w:rsidRPr="00786C56">
              <w:rPr>
                <w:rFonts w:asciiTheme="majorHAnsi" w:hAnsiTheme="majorHAnsi" w:cstheme="majorHAnsi"/>
                <w:sz w:val="22"/>
                <w:szCs w:val="22"/>
              </w:rPr>
              <w:lastRenderedPageBreak/>
              <w:t>trust.  As the numerator is a subset of the denominator, the same method will be used for any particular patient.</w:t>
            </w:r>
          </w:p>
        </w:tc>
      </w:tr>
      <w:tr w:rsidR="00786C56" w:rsidRPr="00786C56" w14:paraId="41F4FD24" w14:textId="77777777" w:rsidTr="00786C56">
        <w:tc>
          <w:tcPr>
            <w:tcW w:w="835" w:type="dxa"/>
          </w:tcPr>
          <w:p w14:paraId="3C6D6BB4" w14:textId="77777777" w:rsidR="00E60E30" w:rsidRPr="00786C56" w:rsidRDefault="00E60E30" w:rsidP="000D51FC">
            <w:pPr>
              <w:numPr>
                <w:ilvl w:val="1"/>
                <w:numId w:val="4"/>
              </w:numPr>
              <w:spacing w:before="240" w:after="180"/>
              <w:ind w:left="459" w:hanging="425"/>
              <w:rPr>
                <w:rFonts w:asciiTheme="majorHAnsi" w:hAnsiTheme="majorHAnsi" w:cstheme="majorHAnsi"/>
                <w:b/>
                <w:sz w:val="22"/>
                <w:szCs w:val="22"/>
              </w:rPr>
            </w:pPr>
            <w:permStart w:id="1125263213" w:edGrp="everyone" w:colFirst="2" w:colLast="2"/>
            <w:permEnd w:id="1615012604"/>
          </w:p>
        </w:tc>
        <w:tc>
          <w:tcPr>
            <w:tcW w:w="2253" w:type="dxa"/>
          </w:tcPr>
          <w:p w14:paraId="4CC99D06" w14:textId="77777777" w:rsidR="00E60E30" w:rsidRPr="00786C56" w:rsidRDefault="00E60E30" w:rsidP="000D51F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Improvement actions</w:t>
            </w:r>
          </w:p>
        </w:tc>
        <w:tc>
          <w:tcPr>
            <w:tcW w:w="6766" w:type="dxa"/>
          </w:tcPr>
          <w:p w14:paraId="6D99D7B4" w14:textId="5C1EB955" w:rsidR="00E60E30"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CCGs could impact on cancer stage recording by encouraging hospital trusts to record this information as soon as possible and to make sure it is passed on to the cancer registries.  CCGs could stipulate this as part of the services they commission.</w:t>
            </w:r>
          </w:p>
        </w:tc>
      </w:tr>
      <w:permEnd w:id="1125263213"/>
      <w:tr w:rsidR="00786C56" w:rsidRPr="00786C56" w14:paraId="6C367CEB" w14:textId="77777777" w:rsidTr="00786C56">
        <w:tc>
          <w:tcPr>
            <w:tcW w:w="835" w:type="dxa"/>
          </w:tcPr>
          <w:p w14:paraId="6C367CE8"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
        </w:tc>
        <w:tc>
          <w:tcPr>
            <w:tcW w:w="2253" w:type="dxa"/>
          </w:tcPr>
          <w:p w14:paraId="6C367CE9"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Evidence of variability</w:t>
            </w:r>
          </w:p>
        </w:tc>
        <w:tc>
          <w:tcPr>
            <w:tcW w:w="6766" w:type="dxa"/>
          </w:tcPr>
          <w:p w14:paraId="6C367CEA" w14:textId="42D4D7DB" w:rsidR="00772A5C" w:rsidRPr="00786C56" w:rsidRDefault="00772A5C" w:rsidP="00772A5C">
            <w:pPr>
              <w:spacing w:before="240"/>
              <w:rPr>
                <w:rFonts w:asciiTheme="majorHAnsi" w:hAnsiTheme="majorHAnsi" w:cstheme="majorHAnsi"/>
                <w:sz w:val="22"/>
                <w:szCs w:val="22"/>
              </w:rPr>
            </w:pPr>
          </w:p>
        </w:tc>
      </w:tr>
      <w:permEnd w:id="1678319560"/>
    </w:tbl>
    <w:p w14:paraId="2C49A484" w14:textId="77777777" w:rsidR="00786C56" w:rsidRDefault="00786C56">
      <w:pPr>
        <w:rPr>
          <w:rFonts w:asciiTheme="majorHAnsi" w:hAnsiTheme="majorHAnsi" w:cstheme="majorHAnsi"/>
          <w:sz w:val="22"/>
          <w:szCs w:val="22"/>
        </w:rPr>
      </w:pPr>
    </w:p>
    <w:p w14:paraId="4A7EA4B3" w14:textId="77777777" w:rsidR="00786C56" w:rsidRDefault="00786C56">
      <w:pPr>
        <w:rPr>
          <w:rFonts w:asciiTheme="majorHAnsi" w:hAnsiTheme="majorHAnsi" w:cstheme="majorHAnsi"/>
          <w:sz w:val="22"/>
          <w:szCs w:val="22"/>
        </w:rPr>
      </w:pPr>
    </w:p>
    <w:p w14:paraId="6C367CF8" w14:textId="3E5AAFF2" w:rsidR="00772A5C" w:rsidRPr="00786C56" w:rsidRDefault="00786C56">
      <w:pPr>
        <w:rPr>
          <w:rFonts w:asciiTheme="majorHAnsi" w:hAnsiTheme="majorHAnsi" w:cstheme="majorHAnsi"/>
          <w:sz w:val="22"/>
          <w:szCs w:val="22"/>
        </w:rPr>
      </w:pPr>
      <w:r>
        <w:rPr>
          <w:rFonts w:asciiTheme="majorHAnsi" w:hAnsiTheme="majorHAnsi" w:cstheme="majorHAnsi"/>
          <w:sz w:val="22"/>
          <w:szCs w:val="22"/>
        </w:rPr>
        <w:t xml:space="preserve">Section 6: Risks </w:t>
      </w:r>
    </w:p>
    <w:tbl>
      <w:tblPr>
        <w:tblStyle w:val="TableGrid1"/>
        <w:tblW w:w="0" w:type="auto"/>
        <w:tblLook w:val="04A0" w:firstRow="1" w:lastRow="0" w:firstColumn="1" w:lastColumn="0" w:noHBand="0" w:noVBand="1"/>
      </w:tblPr>
      <w:tblGrid>
        <w:gridCol w:w="837"/>
        <w:gridCol w:w="2255"/>
        <w:gridCol w:w="6762"/>
      </w:tblGrid>
      <w:tr w:rsidR="00786C56" w:rsidRPr="00786C56" w14:paraId="6C367CFE" w14:textId="77777777" w:rsidTr="00786C56">
        <w:tc>
          <w:tcPr>
            <w:tcW w:w="837" w:type="dxa"/>
          </w:tcPr>
          <w:p w14:paraId="6C367CFB"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1690532487" w:edGrp="everyone" w:colFirst="2" w:colLast="2"/>
          </w:p>
        </w:tc>
        <w:tc>
          <w:tcPr>
            <w:tcW w:w="2255" w:type="dxa"/>
          </w:tcPr>
          <w:p w14:paraId="6C367CFC" w14:textId="77777777" w:rsidR="00772A5C" w:rsidRPr="00786C56" w:rsidRDefault="00772A5C" w:rsidP="000277F8">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 xml:space="preserve">Similar </w:t>
            </w:r>
            <w:r w:rsidR="000277F8" w:rsidRPr="00786C56">
              <w:rPr>
                <w:rFonts w:asciiTheme="majorHAnsi" w:hAnsiTheme="majorHAnsi" w:cstheme="majorHAnsi"/>
                <w:b/>
                <w:sz w:val="22"/>
                <w:szCs w:val="22"/>
              </w:rPr>
              <w:t>e</w:t>
            </w:r>
            <w:r w:rsidRPr="00786C56">
              <w:rPr>
                <w:rFonts w:asciiTheme="majorHAnsi" w:hAnsiTheme="majorHAnsi" w:cstheme="majorHAnsi"/>
                <w:b/>
                <w:sz w:val="22"/>
                <w:szCs w:val="22"/>
              </w:rPr>
              <w:t>xisting indicators</w:t>
            </w:r>
          </w:p>
        </w:tc>
        <w:tc>
          <w:tcPr>
            <w:tcW w:w="6762" w:type="dxa"/>
          </w:tcPr>
          <w:p w14:paraId="464EEFD7" w14:textId="77777777" w:rsidR="00772A5C" w:rsidRPr="00786C56" w:rsidRDefault="000D51FC" w:rsidP="00772A5C">
            <w:pPr>
              <w:spacing w:before="240"/>
              <w:rPr>
                <w:rFonts w:asciiTheme="majorHAnsi" w:hAnsiTheme="majorHAnsi" w:cstheme="majorHAnsi"/>
                <w:sz w:val="22"/>
                <w:szCs w:val="22"/>
              </w:rPr>
            </w:pPr>
            <w:r w:rsidRPr="00786C56">
              <w:rPr>
                <w:rFonts w:asciiTheme="majorHAnsi" w:hAnsiTheme="majorHAnsi" w:cstheme="majorHAnsi"/>
                <w:sz w:val="22"/>
                <w:szCs w:val="22"/>
              </w:rPr>
              <w:t>CCG OIS 1.17 – Cancer Stage at Diagnosis (IAP00347) is being reviewed alongside this indicator, the two together should give a more holistic view of cancer staging.</w:t>
            </w:r>
          </w:p>
          <w:p w14:paraId="0186B6F5" w14:textId="77777777" w:rsidR="000D51FC" w:rsidRPr="00786C56" w:rsidRDefault="000D51FC" w:rsidP="00772A5C">
            <w:pPr>
              <w:spacing w:before="240"/>
              <w:rPr>
                <w:rFonts w:asciiTheme="majorHAnsi" w:hAnsiTheme="majorHAnsi" w:cstheme="majorHAnsi"/>
                <w:sz w:val="22"/>
                <w:szCs w:val="22"/>
              </w:rPr>
            </w:pPr>
          </w:p>
          <w:p w14:paraId="6C367CFD" w14:textId="4F93F46D" w:rsidR="000D51FC" w:rsidRPr="00786C56" w:rsidRDefault="000D51FC" w:rsidP="00772A5C">
            <w:pPr>
              <w:spacing w:before="240"/>
              <w:rPr>
                <w:rFonts w:asciiTheme="majorHAnsi" w:hAnsiTheme="majorHAnsi" w:cstheme="majorHAnsi"/>
                <w:sz w:val="22"/>
                <w:szCs w:val="22"/>
              </w:rPr>
            </w:pPr>
            <w:r w:rsidRPr="00786C56">
              <w:rPr>
                <w:rFonts w:asciiTheme="majorHAnsi" w:hAnsiTheme="majorHAnsi" w:cstheme="majorHAnsi"/>
                <w:sz w:val="22"/>
                <w:szCs w:val="22"/>
              </w:rPr>
              <w:t>There are many other indicators looking at the incidence, mortality, survival, screening and other facets of cancer. However, these two are the only ones available that looked specifically at staging across many cancers.</w:t>
            </w:r>
          </w:p>
        </w:tc>
      </w:tr>
      <w:tr w:rsidR="00786C56" w:rsidRPr="00786C56" w14:paraId="6C367D06" w14:textId="77777777" w:rsidTr="00786C56">
        <w:tc>
          <w:tcPr>
            <w:tcW w:w="837" w:type="dxa"/>
          </w:tcPr>
          <w:p w14:paraId="6C367D03" w14:textId="5D53E10C"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110306255" w:edGrp="everyone" w:colFirst="2" w:colLast="2"/>
            <w:permEnd w:id="1690532487"/>
          </w:p>
        </w:tc>
        <w:tc>
          <w:tcPr>
            <w:tcW w:w="2255" w:type="dxa"/>
          </w:tcPr>
          <w:p w14:paraId="6C367D04"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Coherence and comparability</w:t>
            </w:r>
          </w:p>
        </w:tc>
        <w:tc>
          <w:tcPr>
            <w:tcW w:w="6762" w:type="dxa"/>
          </w:tcPr>
          <w:p w14:paraId="778FFA14" w14:textId="5B792D18"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 xml:space="preserve">This indicator was published through the NCIN Cancer Commissioning Toolkit (CCT): </w:t>
            </w:r>
            <w:hyperlink r:id="rId19" w:history="1">
              <w:r w:rsidRPr="00786C56">
                <w:rPr>
                  <w:rStyle w:val="Hyperlink"/>
                  <w:rFonts w:asciiTheme="majorHAnsi" w:hAnsiTheme="majorHAnsi" w:cstheme="majorHAnsi"/>
                  <w:color w:val="auto"/>
                  <w:sz w:val="22"/>
                  <w:szCs w:val="22"/>
                </w:rPr>
                <w:t>https://cancertoolkit.co.uk/</w:t>
              </w:r>
            </w:hyperlink>
            <w:r w:rsidRPr="00786C56">
              <w:rPr>
                <w:rFonts w:asciiTheme="majorHAnsi" w:hAnsiTheme="majorHAnsi" w:cstheme="majorHAnsi"/>
                <w:sz w:val="22"/>
                <w:szCs w:val="22"/>
              </w:rPr>
              <w:t xml:space="preserve"> (decommissioned as at 31 March 2016, awaiting replacement cancer tools current listed at the above link).</w:t>
            </w:r>
          </w:p>
          <w:p w14:paraId="219CB249" w14:textId="0D5AFC82"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The indicator is a subset of CCG Outcomes Indicators ‘Record of stage of cancer at diagnosis’ indicator, which is published at CCG level. This indicator will also be</w:t>
            </w:r>
            <w:r w:rsidR="00E41592" w:rsidRPr="00786C56">
              <w:rPr>
                <w:rFonts w:asciiTheme="majorHAnsi" w:hAnsiTheme="majorHAnsi" w:cstheme="majorHAnsi"/>
                <w:sz w:val="22"/>
                <w:szCs w:val="22"/>
              </w:rPr>
              <w:t xml:space="preserve"> </w:t>
            </w:r>
            <w:r w:rsidRPr="00786C56">
              <w:rPr>
                <w:rFonts w:asciiTheme="majorHAnsi" w:hAnsiTheme="majorHAnsi" w:cstheme="majorHAnsi"/>
                <w:sz w:val="22"/>
                <w:szCs w:val="22"/>
              </w:rPr>
              <w:t>published at Local Authority level via the Public Health Outcomes Framework.</w:t>
            </w:r>
          </w:p>
          <w:p w14:paraId="426D89D7" w14:textId="601519DF" w:rsidR="000D51FC" w:rsidRPr="00786C56" w:rsidRDefault="000D51FC" w:rsidP="000D51FC">
            <w:pPr>
              <w:spacing w:before="240"/>
              <w:rPr>
                <w:rFonts w:asciiTheme="majorHAnsi" w:hAnsiTheme="majorHAnsi" w:cstheme="majorHAnsi"/>
                <w:sz w:val="22"/>
                <w:szCs w:val="22"/>
              </w:rPr>
            </w:pPr>
            <w:r w:rsidRPr="00786C56">
              <w:rPr>
                <w:rFonts w:asciiTheme="majorHAnsi" w:hAnsiTheme="majorHAnsi" w:cstheme="majorHAnsi"/>
                <w:sz w:val="22"/>
                <w:szCs w:val="22"/>
              </w:rPr>
              <w:t>This indicator was constructed following consultation with clinical and cancer data</w:t>
            </w:r>
            <w:r w:rsidR="00E41592" w:rsidRPr="00786C56">
              <w:rPr>
                <w:rFonts w:asciiTheme="majorHAnsi" w:hAnsiTheme="majorHAnsi" w:cstheme="majorHAnsi"/>
                <w:sz w:val="22"/>
                <w:szCs w:val="22"/>
              </w:rPr>
              <w:t xml:space="preserve"> </w:t>
            </w:r>
            <w:r w:rsidRPr="00786C56">
              <w:rPr>
                <w:rFonts w:asciiTheme="majorHAnsi" w:hAnsiTheme="majorHAnsi" w:cstheme="majorHAnsi"/>
                <w:sz w:val="22"/>
                <w:szCs w:val="22"/>
              </w:rPr>
              <w:t>experts. Whilst the data all come via the NCRAS, this is fed by numerous types of</w:t>
            </w:r>
            <w:r w:rsidR="00E41592" w:rsidRPr="00786C56">
              <w:rPr>
                <w:rFonts w:asciiTheme="majorHAnsi" w:hAnsiTheme="majorHAnsi" w:cstheme="majorHAnsi"/>
                <w:sz w:val="22"/>
                <w:szCs w:val="22"/>
              </w:rPr>
              <w:t xml:space="preserve"> </w:t>
            </w:r>
            <w:r w:rsidRPr="00786C56">
              <w:rPr>
                <w:rFonts w:asciiTheme="majorHAnsi" w:hAnsiTheme="majorHAnsi" w:cstheme="majorHAnsi"/>
                <w:sz w:val="22"/>
                <w:szCs w:val="22"/>
              </w:rPr>
              <w:t>data from different sources, including hospital inpatient, outpatient and pathology</w:t>
            </w:r>
            <w:r w:rsidR="00E41592" w:rsidRPr="00786C56">
              <w:rPr>
                <w:rFonts w:asciiTheme="majorHAnsi" w:hAnsiTheme="majorHAnsi" w:cstheme="majorHAnsi"/>
                <w:sz w:val="22"/>
                <w:szCs w:val="22"/>
              </w:rPr>
              <w:t xml:space="preserve"> </w:t>
            </w:r>
            <w:r w:rsidRPr="00786C56">
              <w:rPr>
                <w:rFonts w:asciiTheme="majorHAnsi" w:hAnsiTheme="majorHAnsi" w:cstheme="majorHAnsi"/>
                <w:sz w:val="22"/>
                <w:szCs w:val="22"/>
              </w:rPr>
              <w:t>data, GP data and ONS mortality data.</w:t>
            </w:r>
          </w:p>
          <w:p w14:paraId="6C367D05" w14:textId="789F154C" w:rsidR="00772A5C" w:rsidRPr="00786C56" w:rsidRDefault="000D51FC" w:rsidP="00E41592">
            <w:pPr>
              <w:spacing w:before="240"/>
              <w:rPr>
                <w:rFonts w:asciiTheme="majorHAnsi" w:hAnsiTheme="majorHAnsi" w:cstheme="majorHAnsi"/>
                <w:sz w:val="22"/>
                <w:szCs w:val="22"/>
              </w:rPr>
            </w:pPr>
            <w:r w:rsidRPr="00786C56">
              <w:rPr>
                <w:rFonts w:asciiTheme="majorHAnsi" w:hAnsiTheme="majorHAnsi" w:cstheme="majorHAnsi"/>
                <w:sz w:val="22"/>
                <w:szCs w:val="22"/>
              </w:rPr>
              <w:t>Staging data from cancer registration has been used for this indicator to provide a</w:t>
            </w:r>
            <w:r w:rsidR="00E41592" w:rsidRPr="00786C56">
              <w:rPr>
                <w:rFonts w:asciiTheme="majorHAnsi" w:hAnsiTheme="majorHAnsi" w:cstheme="majorHAnsi"/>
                <w:sz w:val="22"/>
                <w:szCs w:val="22"/>
              </w:rPr>
              <w:t xml:space="preserve"> </w:t>
            </w:r>
            <w:r w:rsidRPr="00786C56">
              <w:rPr>
                <w:rFonts w:asciiTheme="majorHAnsi" w:hAnsiTheme="majorHAnsi" w:cstheme="majorHAnsi"/>
                <w:sz w:val="22"/>
                <w:szCs w:val="22"/>
              </w:rPr>
              <w:t>consistent data source for each cancer site. For the majority of cancers, this is the</w:t>
            </w:r>
            <w:r w:rsidR="00E41592" w:rsidRPr="00786C56">
              <w:rPr>
                <w:rFonts w:asciiTheme="majorHAnsi" w:hAnsiTheme="majorHAnsi" w:cstheme="majorHAnsi"/>
                <w:sz w:val="22"/>
                <w:szCs w:val="22"/>
              </w:rPr>
              <w:t xml:space="preserve"> </w:t>
            </w:r>
            <w:r w:rsidRPr="00786C56">
              <w:rPr>
                <w:rFonts w:asciiTheme="majorHAnsi" w:hAnsiTheme="majorHAnsi" w:cstheme="majorHAnsi"/>
                <w:sz w:val="22"/>
                <w:szCs w:val="22"/>
              </w:rPr>
              <w:t>definitive source of staging for newly diagnosed cancers at a national level. (One</w:t>
            </w:r>
            <w:r w:rsidR="00E41592" w:rsidRPr="00786C56">
              <w:rPr>
                <w:rFonts w:asciiTheme="majorHAnsi" w:hAnsiTheme="majorHAnsi" w:cstheme="majorHAnsi"/>
                <w:sz w:val="22"/>
                <w:szCs w:val="22"/>
              </w:rPr>
              <w:t xml:space="preserve"> </w:t>
            </w:r>
            <w:r w:rsidRPr="00786C56">
              <w:rPr>
                <w:rFonts w:asciiTheme="majorHAnsi" w:hAnsiTheme="majorHAnsi" w:cstheme="majorHAnsi"/>
                <w:sz w:val="22"/>
                <w:szCs w:val="22"/>
              </w:rPr>
              <w:t>exception is the National Lung Cancer Audit which captures stage at decision to treat</w:t>
            </w:r>
            <w:r w:rsidR="00E41592" w:rsidRPr="00786C56">
              <w:rPr>
                <w:rFonts w:asciiTheme="majorHAnsi" w:hAnsiTheme="majorHAnsi" w:cstheme="majorHAnsi"/>
                <w:sz w:val="22"/>
                <w:szCs w:val="22"/>
              </w:rPr>
              <w:t xml:space="preserve"> </w:t>
            </w:r>
            <w:r w:rsidRPr="00786C56">
              <w:rPr>
                <w:rFonts w:asciiTheme="majorHAnsi" w:hAnsiTheme="majorHAnsi" w:cstheme="majorHAnsi"/>
                <w:sz w:val="22"/>
                <w:szCs w:val="22"/>
              </w:rPr>
              <w:t>for Lung Cancer patients). In order to provide consistency with other CCG level</w:t>
            </w:r>
            <w:r w:rsidR="00E41592" w:rsidRPr="00786C56">
              <w:rPr>
                <w:rFonts w:asciiTheme="majorHAnsi" w:hAnsiTheme="majorHAnsi" w:cstheme="majorHAnsi"/>
                <w:sz w:val="22"/>
                <w:szCs w:val="22"/>
              </w:rPr>
              <w:t xml:space="preserve"> </w:t>
            </w:r>
            <w:r w:rsidRPr="00786C56">
              <w:rPr>
                <w:rFonts w:asciiTheme="majorHAnsi" w:hAnsiTheme="majorHAnsi" w:cstheme="majorHAnsi"/>
                <w:sz w:val="22"/>
                <w:szCs w:val="22"/>
              </w:rPr>
              <w:t>cancer staging indicators, registration data is being used across all sites.</w:t>
            </w:r>
          </w:p>
        </w:tc>
      </w:tr>
      <w:tr w:rsidR="00786C56" w:rsidRPr="00786C56" w14:paraId="6C367D0A" w14:textId="77777777" w:rsidTr="00786C56">
        <w:tc>
          <w:tcPr>
            <w:tcW w:w="837" w:type="dxa"/>
          </w:tcPr>
          <w:p w14:paraId="6C367D07"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1400335799" w:edGrp="everyone" w:colFirst="2" w:colLast="2"/>
            <w:permEnd w:id="110306255"/>
          </w:p>
        </w:tc>
        <w:tc>
          <w:tcPr>
            <w:tcW w:w="2255" w:type="dxa"/>
          </w:tcPr>
          <w:p w14:paraId="6C367D08"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Undesired behaviours and/or gaming</w:t>
            </w:r>
          </w:p>
        </w:tc>
        <w:tc>
          <w:tcPr>
            <w:tcW w:w="6762" w:type="dxa"/>
          </w:tcPr>
          <w:p w14:paraId="6C367D09" w14:textId="77777777" w:rsidR="00772A5C" w:rsidRPr="00786C56" w:rsidRDefault="00772A5C" w:rsidP="00772A5C">
            <w:pPr>
              <w:spacing w:before="240"/>
              <w:rPr>
                <w:rFonts w:asciiTheme="majorHAnsi" w:hAnsiTheme="majorHAnsi" w:cstheme="majorHAnsi"/>
                <w:sz w:val="22"/>
                <w:szCs w:val="22"/>
              </w:rPr>
            </w:pPr>
          </w:p>
        </w:tc>
      </w:tr>
      <w:tr w:rsidR="00786C56" w:rsidRPr="00786C56" w14:paraId="6C367D12" w14:textId="77777777" w:rsidTr="00786C56">
        <w:tc>
          <w:tcPr>
            <w:tcW w:w="837" w:type="dxa"/>
          </w:tcPr>
          <w:p w14:paraId="6C367D0F"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1184378917" w:edGrp="everyone" w:colFirst="2" w:colLast="2"/>
            <w:permEnd w:id="1400335799"/>
          </w:p>
        </w:tc>
        <w:tc>
          <w:tcPr>
            <w:tcW w:w="2255" w:type="dxa"/>
          </w:tcPr>
          <w:p w14:paraId="6C367D10"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Approach to indicator review</w:t>
            </w:r>
          </w:p>
        </w:tc>
        <w:tc>
          <w:tcPr>
            <w:tcW w:w="6762" w:type="dxa"/>
          </w:tcPr>
          <w:p w14:paraId="6C367D11" w14:textId="65BE6FCA" w:rsidR="00772A5C" w:rsidRPr="00786C56" w:rsidRDefault="00E41592" w:rsidP="00772A5C">
            <w:pPr>
              <w:spacing w:before="240"/>
              <w:rPr>
                <w:rFonts w:asciiTheme="majorHAnsi" w:hAnsiTheme="majorHAnsi" w:cstheme="majorHAnsi"/>
                <w:sz w:val="22"/>
                <w:szCs w:val="22"/>
              </w:rPr>
            </w:pPr>
            <w:r w:rsidRPr="00786C56">
              <w:rPr>
                <w:rFonts w:asciiTheme="majorHAnsi" w:hAnsiTheme="majorHAnsi" w:cstheme="majorHAnsi"/>
                <w:sz w:val="22"/>
                <w:szCs w:val="22"/>
              </w:rPr>
              <w:t>This indicator was previously assured by IGB in July 2014 with a review timescale of 3 years. IGB will once again set the review timescale.</w:t>
            </w:r>
          </w:p>
        </w:tc>
      </w:tr>
      <w:tr w:rsidR="00786C56" w:rsidRPr="00786C56" w14:paraId="6C367D16" w14:textId="77777777" w:rsidTr="00786C56">
        <w:tc>
          <w:tcPr>
            <w:tcW w:w="837" w:type="dxa"/>
          </w:tcPr>
          <w:p w14:paraId="6C367D13"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1549956980" w:edGrp="everyone" w:colFirst="2" w:colLast="2"/>
            <w:permEnd w:id="1184378917"/>
          </w:p>
        </w:tc>
        <w:tc>
          <w:tcPr>
            <w:tcW w:w="2255" w:type="dxa"/>
          </w:tcPr>
          <w:p w14:paraId="6C367D14"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Disclosure control</w:t>
            </w:r>
          </w:p>
        </w:tc>
        <w:tc>
          <w:tcPr>
            <w:tcW w:w="6762" w:type="dxa"/>
          </w:tcPr>
          <w:p w14:paraId="6C367D15" w14:textId="59C350C0" w:rsidR="00772A5C" w:rsidRPr="00786C56" w:rsidRDefault="00E41592" w:rsidP="00E41592">
            <w:pPr>
              <w:spacing w:before="240"/>
              <w:rPr>
                <w:rFonts w:asciiTheme="majorHAnsi" w:hAnsiTheme="majorHAnsi" w:cstheme="majorHAnsi"/>
                <w:sz w:val="22"/>
                <w:szCs w:val="22"/>
              </w:rPr>
            </w:pPr>
            <w:r w:rsidRPr="00786C56">
              <w:rPr>
                <w:rFonts w:asciiTheme="majorHAnsi" w:hAnsiTheme="majorHAnsi" w:cstheme="majorHAnsi"/>
                <w:sz w:val="22"/>
                <w:szCs w:val="22"/>
              </w:rPr>
              <w:t>When publishing the data, if the indicator is calculated from a numerator of 1 to 5, the value is suppressed to ensure an individual’s identity is not at risk of being disclosed. If there is only one value suppressed in this way, the percentage based upon the next lowest numerator is also suppressed; this reduces the risk of the first suppressed number being identifiable in isolation. Percentages are rounded to one decimal place before publication.</w:t>
            </w:r>
          </w:p>
        </w:tc>
      </w:tr>
      <w:tr w:rsidR="00786C56" w:rsidRPr="00786C56" w14:paraId="6C367D1A" w14:textId="77777777" w:rsidTr="00786C56">
        <w:tc>
          <w:tcPr>
            <w:tcW w:w="837" w:type="dxa"/>
          </w:tcPr>
          <w:p w14:paraId="6C367D17" w14:textId="77777777" w:rsidR="00772A5C" w:rsidRPr="00786C56" w:rsidRDefault="00772A5C" w:rsidP="00772A5C">
            <w:pPr>
              <w:numPr>
                <w:ilvl w:val="1"/>
                <w:numId w:val="4"/>
              </w:numPr>
              <w:spacing w:before="240" w:after="180"/>
              <w:ind w:left="459" w:hanging="425"/>
              <w:rPr>
                <w:rFonts w:asciiTheme="majorHAnsi" w:hAnsiTheme="majorHAnsi" w:cstheme="majorHAnsi"/>
                <w:b/>
                <w:sz w:val="22"/>
                <w:szCs w:val="22"/>
              </w:rPr>
            </w:pPr>
            <w:permStart w:id="1430348488" w:edGrp="everyone" w:colFirst="2" w:colLast="2"/>
            <w:permEnd w:id="1549956980"/>
          </w:p>
        </w:tc>
        <w:tc>
          <w:tcPr>
            <w:tcW w:w="2255" w:type="dxa"/>
          </w:tcPr>
          <w:p w14:paraId="6C367D18" w14:textId="77777777" w:rsidR="00772A5C" w:rsidRPr="00786C56" w:rsidRDefault="00772A5C" w:rsidP="00772A5C">
            <w:pPr>
              <w:spacing w:before="240"/>
              <w:ind w:left="34"/>
              <w:rPr>
                <w:rFonts w:asciiTheme="majorHAnsi" w:hAnsiTheme="majorHAnsi" w:cstheme="majorHAnsi"/>
                <w:b/>
                <w:sz w:val="22"/>
                <w:szCs w:val="22"/>
              </w:rPr>
            </w:pPr>
            <w:r w:rsidRPr="00786C56">
              <w:rPr>
                <w:rFonts w:asciiTheme="majorHAnsi" w:hAnsiTheme="majorHAnsi" w:cstheme="majorHAnsi"/>
                <w:b/>
                <w:sz w:val="22"/>
                <w:szCs w:val="22"/>
              </w:rPr>
              <w:t>Copyright</w:t>
            </w:r>
          </w:p>
        </w:tc>
        <w:tc>
          <w:tcPr>
            <w:tcW w:w="6762" w:type="dxa"/>
          </w:tcPr>
          <w:p w14:paraId="6C367D19" w14:textId="6BEEE279" w:rsidR="00772A5C" w:rsidRPr="00786C56" w:rsidRDefault="00E41592" w:rsidP="00772A5C">
            <w:pPr>
              <w:spacing w:before="240"/>
              <w:rPr>
                <w:rFonts w:asciiTheme="majorHAnsi" w:hAnsiTheme="majorHAnsi" w:cstheme="majorHAnsi"/>
                <w:sz w:val="22"/>
                <w:szCs w:val="22"/>
              </w:rPr>
            </w:pPr>
            <w:r w:rsidRPr="00786C56">
              <w:rPr>
                <w:rFonts w:asciiTheme="majorHAnsi" w:hAnsiTheme="majorHAnsi" w:cstheme="majorHAnsi"/>
                <w:sz w:val="22"/>
                <w:szCs w:val="22"/>
              </w:rPr>
              <w:t>Copyright © 2010 National Cancer Intelligence Network.</w:t>
            </w:r>
          </w:p>
        </w:tc>
      </w:tr>
      <w:permEnd w:id="1430348488"/>
    </w:tbl>
    <w:p w14:paraId="6C367D21" w14:textId="7AF1F37C" w:rsidR="00E65590" w:rsidRPr="00786C56" w:rsidRDefault="00E65590" w:rsidP="001D243C">
      <w:pPr>
        <w:rPr>
          <w:rFonts w:asciiTheme="majorHAnsi" w:hAnsiTheme="majorHAnsi" w:cstheme="majorHAnsi"/>
          <w:sz w:val="22"/>
          <w:szCs w:val="22"/>
        </w:rPr>
      </w:pPr>
    </w:p>
    <w:p w14:paraId="2F16DD00" w14:textId="77777777" w:rsidR="00E65590" w:rsidRPr="00786C56" w:rsidRDefault="00E65590">
      <w:pPr>
        <w:spacing w:after="0"/>
        <w:textboxTightWrap w:val="none"/>
        <w:rPr>
          <w:rFonts w:asciiTheme="majorHAnsi" w:hAnsiTheme="majorHAnsi" w:cstheme="majorHAnsi"/>
          <w:sz w:val="22"/>
          <w:szCs w:val="22"/>
        </w:rPr>
      </w:pPr>
      <w:r w:rsidRPr="00786C56">
        <w:rPr>
          <w:rFonts w:asciiTheme="majorHAnsi" w:hAnsiTheme="majorHAnsi" w:cstheme="majorHAnsi"/>
          <w:sz w:val="22"/>
          <w:szCs w:val="22"/>
        </w:rPr>
        <w:br w:type="page"/>
      </w:r>
    </w:p>
    <w:p w14:paraId="1F795EDF" w14:textId="77777777" w:rsidR="00E65590" w:rsidRPr="00786C56" w:rsidRDefault="00E65590">
      <w:pPr>
        <w:rPr>
          <w:rFonts w:asciiTheme="majorHAnsi" w:hAnsiTheme="majorHAnsi" w:cstheme="majorHAnsi"/>
          <w:sz w:val="22"/>
          <w:szCs w:val="22"/>
        </w:rPr>
      </w:pPr>
    </w:p>
    <w:tbl>
      <w:tblPr>
        <w:tblStyle w:val="TableGrid1"/>
        <w:tblW w:w="9851" w:type="dxa"/>
        <w:tblLook w:val="01E0" w:firstRow="1" w:lastRow="1" w:firstColumn="1" w:lastColumn="1" w:noHBand="0" w:noVBand="0"/>
      </w:tblPr>
      <w:tblGrid>
        <w:gridCol w:w="2291"/>
        <w:gridCol w:w="7560"/>
      </w:tblGrid>
      <w:tr w:rsidR="00786C56" w:rsidRPr="00786C56" w14:paraId="63BCA097" w14:textId="77777777" w:rsidTr="00786C56">
        <w:trPr>
          <w:trHeight w:val="525"/>
        </w:trPr>
        <w:tc>
          <w:tcPr>
            <w:tcW w:w="2291" w:type="dxa"/>
          </w:tcPr>
          <w:p w14:paraId="0E395CC5" w14:textId="77777777" w:rsidR="00E65590" w:rsidRPr="00786C56" w:rsidRDefault="00E65590" w:rsidP="00786C56">
            <w:pPr>
              <w:rPr>
                <w:rFonts w:asciiTheme="majorHAnsi" w:hAnsiTheme="majorHAnsi" w:cstheme="majorHAnsi"/>
                <w:b/>
                <w:sz w:val="22"/>
                <w:szCs w:val="22"/>
              </w:rPr>
            </w:pPr>
            <w:r w:rsidRPr="00786C56">
              <w:rPr>
                <w:rFonts w:asciiTheme="majorHAnsi" w:hAnsiTheme="majorHAnsi" w:cstheme="majorHAnsi"/>
                <w:b/>
                <w:sz w:val="22"/>
                <w:szCs w:val="22"/>
              </w:rPr>
              <w:t>IAS Ref Code</w:t>
            </w:r>
          </w:p>
        </w:tc>
        <w:tc>
          <w:tcPr>
            <w:tcW w:w="7560" w:type="dxa"/>
          </w:tcPr>
          <w:p w14:paraId="49A8972E" w14:textId="5277F30D" w:rsidR="00E65590" w:rsidRPr="00786C56" w:rsidRDefault="00E65590" w:rsidP="00786C56">
            <w:pPr>
              <w:rPr>
                <w:rFonts w:asciiTheme="majorHAnsi" w:hAnsiTheme="majorHAnsi" w:cstheme="majorHAnsi"/>
                <w:b/>
                <w:sz w:val="22"/>
                <w:szCs w:val="22"/>
              </w:rPr>
            </w:pPr>
            <w:r w:rsidRPr="00786C56">
              <w:rPr>
                <w:rFonts w:asciiTheme="majorHAnsi" w:hAnsiTheme="majorHAnsi" w:cstheme="majorHAnsi"/>
                <w:b/>
                <w:sz w:val="22"/>
                <w:szCs w:val="22"/>
              </w:rPr>
              <w:t>Cancers detected at stage 1 or 2</w:t>
            </w:r>
          </w:p>
        </w:tc>
      </w:tr>
      <w:tr w:rsidR="00786C56" w:rsidRPr="00786C56" w14:paraId="020ED66B" w14:textId="77777777" w:rsidTr="00786C56">
        <w:trPr>
          <w:trHeight w:val="973"/>
        </w:trPr>
        <w:tc>
          <w:tcPr>
            <w:tcW w:w="2291" w:type="dxa"/>
          </w:tcPr>
          <w:p w14:paraId="5669BBBD" w14:textId="77777777" w:rsidR="00E65590" w:rsidRPr="00786C56" w:rsidRDefault="00E65590" w:rsidP="00786C56">
            <w:pPr>
              <w:rPr>
                <w:rFonts w:asciiTheme="majorHAnsi" w:hAnsiTheme="majorHAnsi" w:cstheme="majorHAnsi"/>
                <w:b/>
                <w:sz w:val="22"/>
                <w:szCs w:val="22"/>
              </w:rPr>
            </w:pPr>
            <w:r w:rsidRPr="00786C56">
              <w:rPr>
                <w:rFonts w:asciiTheme="majorHAnsi" w:hAnsiTheme="majorHAnsi" w:cstheme="majorHAnsi"/>
                <w:b/>
                <w:sz w:val="22"/>
                <w:szCs w:val="22"/>
              </w:rPr>
              <w:t>Indicator Title</w:t>
            </w:r>
          </w:p>
        </w:tc>
        <w:tc>
          <w:tcPr>
            <w:tcW w:w="7560" w:type="dxa"/>
          </w:tcPr>
          <w:p w14:paraId="3154174E" w14:textId="53849902" w:rsidR="00E65590" w:rsidRPr="00786C56" w:rsidRDefault="00E47A0E" w:rsidP="00786C56">
            <w:pPr>
              <w:rPr>
                <w:rFonts w:asciiTheme="majorHAnsi" w:hAnsiTheme="majorHAnsi" w:cstheme="majorHAnsi"/>
                <w:b/>
                <w:sz w:val="22"/>
                <w:szCs w:val="22"/>
              </w:rPr>
            </w:pPr>
            <w:r>
              <w:rPr>
                <w:rFonts w:asciiTheme="majorHAnsi" w:hAnsiTheme="majorHAnsi" w:cstheme="majorHAnsi"/>
                <w:b/>
                <w:sz w:val="22"/>
                <w:szCs w:val="22"/>
              </w:rPr>
              <w:t>Cancers detected at stage 1 or 2</w:t>
            </w:r>
          </w:p>
        </w:tc>
      </w:tr>
      <w:tr w:rsidR="00786C56" w:rsidRPr="00786C56" w14:paraId="79E03C89" w14:textId="77777777" w:rsidTr="00786C56">
        <w:trPr>
          <w:trHeight w:val="548"/>
        </w:trPr>
        <w:tc>
          <w:tcPr>
            <w:tcW w:w="2291" w:type="dxa"/>
          </w:tcPr>
          <w:p w14:paraId="0E447A80" w14:textId="77777777" w:rsidR="00E65590" w:rsidRPr="00786C56" w:rsidRDefault="00E65590" w:rsidP="00786C56">
            <w:pPr>
              <w:rPr>
                <w:rFonts w:asciiTheme="majorHAnsi" w:hAnsiTheme="majorHAnsi" w:cstheme="majorHAnsi"/>
                <w:b/>
                <w:sz w:val="22"/>
                <w:szCs w:val="22"/>
              </w:rPr>
            </w:pPr>
            <w:r w:rsidRPr="00786C56">
              <w:rPr>
                <w:rFonts w:asciiTheme="majorHAnsi" w:hAnsiTheme="majorHAnsi" w:cstheme="majorHAnsi"/>
                <w:b/>
                <w:sz w:val="22"/>
                <w:szCs w:val="22"/>
              </w:rPr>
              <w:t>Indicator Set</w:t>
            </w:r>
          </w:p>
        </w:tc>
        <w:tc>
          <w:tcPr>
            <w:tcW w:w="7560" w:type="dxa"/>
          </w:tcPr>
          <w:p w14:paraId="741C39BF" w14:textId="068CFF87" w:rsidR="00E65590" w:rsidRPr="00786C56" w:rsidRDefault="00E47A0E" w:rsidP="00786C56">
            <w:pPr>
              <w:rPr>
                <w:rFonts w:asciiTheme="majorHAnsi" w:hAnsiTheme="majorHAnsi" w:cstheme="majorHAnsi"/>
                <w:b/>
                <w:sz w:val="22"/>
                <w:szCs w:val="22"/>
              </w:rPr>
            </w:pPr>
            <w:r>
              <w:rPr>
                <w:rFonts w:asciiTheme="majorHAnsi" w:hAnsiTheme="majorHAnsi" w:cstheme="majorHAnsi"/>
                <w:b/>
                <w:sz w:val="22"/>
                <w:szCs w:val="22"/>
              </w:rPr>
              <w:t>Cancers detected at stage 1 or 2</w:t>
            </w:r>
          </w:p>
        </w:tc>
      </w:tr>
    </w:tbl>
    <w:p w14:paraId="2A7F4031" w14:textId="77777777" w:rsidR="00E65590" w:rsidRPr="00786C56" w:rsidRDefault="00E65590" w:rsidP="00786C56">
      <w:pPr>
        <w:ind w:left="-540"/>
        <w:rPr>
          <w:rFonts w:asciiTheme="majorHAnsi" w:hAnsiTheme="majorHAnsi" w:cstheme="majorHAnsi"/>
          <w:sz w:val="22"/>
          <w:szCs w:val="22"/>
        </w:rPr>
      </w:pPr>
    </w:p>
    <w:p w14:paraId="30375C3C" w14:textId="77777777" w:rsidR="00E65590" w:rsidRPr="00786C56" w:rsidRDefault="00E65590" w:rsidP="00786C56">
      <w:pPr>
        <w:ind w:left="-540"/>
        <w:rPr>
          <w:rFonts w:asciiTheme="majorHAnsi" w:hAnsiTheme="majorHAnsi" w:cstheme="majorHAnsi"/>
          <w:sz w:val="22"/>
          <w:szCs w:val="22"/>
        </w:rPr>
      </w:pPr>
    </w:p>
    <w:tbl>
      <w:tblPr>
        <w:tblStyle w:val="TableGrid1"/>
        <w:tblW w:w="9869" w:type="dxa"/>
        <w:tblLook w:val="01E0" w:firstRow="1" w:lastRow="1" w:firstColumn="1" w:lastColumn="1" w:noHBand="0" w:noVBand="0"/>
      </w:tblPr>
      <w:tblGrid>
        <w:gridCol w:w="1135"/>
        <w:gridCol w:w="1134"/>
        <w:gridCol w:w="1843"/>
        <w:gridCol w:w="5757"/>
      </w:tblGrid>
      <w:tr w:rsidR="00786C56" w:rsidRPr="00786C56" w14:paraId="71EC2FB7" w14:textId="77777777" w:rsidTr="00786C56">
        <w:trPr>
          <w:trHeight w:val="243"/>
        </w:trPr>
        <w:tc>
          <w:tcPr>
            <w:tcW w:w="1135" w:type="dxa"/>
          </w:tcPr>
          <w:p w14:paraId="56DA3C84"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Version</w:t>
            </w:r>
          </w:p>
        </w:tc>
        <w:tc>
          <w:tcPr>
            <w:tcW w:w="1134" w:type="dxa"/>
          </w:tcPr>
          <w:p w14:paraId="0D50822D"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Date</w:t>
            </w:r>
          </w:p>
        </w:tc>
        <w:tc>
          <w:tcPr>
            <w:tcW w:w="1843" w:type="dxa"/>
          </w:tcPr>
          <w:p w14:paraId="649EB33D"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Changed By</w:t>
            </w:r>
          </w:p>
        </w:tc>
        <w:tc>
          <w:tcPr>
            <w:tcW w:w="5757" w:type="dxa"/>
          </w:tcPr>
          <w:p w14:paraId="374F2286"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Summary of changes</w:t>
            </w:r>
          </w:p>
        </w:tc>
      </w:tr>
      <w:tr w:rsidR="00786C56" w:rsidRPr="00786C56" w14:paraId="50D6924E" w14:textId="77777777" w:rsidTr="00786C56">
        <w:trPr>
          <w:trHeight w:val="280"/>
        </w:trPr>
        <w:tc>
          <w:tcPr>
            <w:tcW w:w="1135" w:type="dxa"/>
          </w:tcPr>
          <w:p w14:paraId="0CEF72CC"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v.01</w:t>
            </w:r>
          </w:p>
        </w:tc>
        <w:tc>
          <w:tcPr>
            <w:tcW w:w="1134" w:type="dxa"/>
          </w:tcPr>
          <w:p w14:paraId="5913C490"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16/09/13</w:t>
            </w:r>
          </w:p>
        </w:tc>
        <w:tc>
          <w:tcPr>
            <w:tcW w:w="1843" w:type="dxa"/>
          </w:tcPr>
          <w:p w14:paraId="6668BAF3"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Geoff Green</w:t>
            </w:r>
          </w:p>
        </w:tc>
        <w:tc>
          <w:tcPr>
            <w:tcW w:w="5757" w:type="dxa"/>
          </w:tcPr>
          <w:p w14:paraId="5AD8F908"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Document Created from Pipeline Application</w:t>
            </w:r>
          </w:p>
        </w:tc>
      </w:tr>
      <w:tr w:rsidR="00786C56" w:rsidRPr="00786C56" w14:paraId="6A541926" w14:textId="77777777" w:rsidTr="00786C56">
        <w:trPr>
          <w:trHeight w:val="231"/>
        </w:trPr>
        <w:tc>
          <w:tcPr>
            <w:tcW w:w="1135" w:type="dxa"/>
          </w:tcPr>
          <w:p w14:paraId="52B7917A"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v.02</w:t>
            </w:r>
          </w:p>
        </w:tc>
        <w:tc>
          <w:tcPr>
            <w:tcW w:w="1134" w:type="dxa"/>
          </w:tcPr>
          <w:p w14:paraId="6754D8AC"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02/06/17</w:t>
            </w:r>
          </w:p>
        </w:tc>
        <w:tc>
          <w:tcPr>
            <w:tcW w:w="1843" w:type="dxa"/>
          </w:tcPr>
          <w:p w14:paraId="3D093924"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Andrew Besch</w:t>
            </w:r>
          </w:p>
        </w:tc>
        <w:tc>
          <w:tcPr>
            <w:tcW w:w="5757" w:type="dxa"/>
          </w:tcPr>
          <w:p w14:paraId="25E2012E"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Updated to reflect decision from IGB meeting of 22/07/14</w:t>
            </w:r>
          </w:p>
        </w:tc>
      </w:tr>
      <w:tr w:rsidR="00786C56" w:rsidRPr="00786C56" w14:paraId="0B82A58A" w14:textId="77777777" w:rsidTr="00786C56">
        <w:trPr>
          <w:trHeight w:val="231"/>
        </w:trPr>
        <w:tc>
          <w:tcPr>
            <w:tcW w:w="1135" w:type="dxa"/>
          </w:tcPr>
          <w:p w14:paraId="3755C609" w14:textId="77777777" w:rsidR="00E65590" w:rsidRPr="00786C56" w:rsidRDefault="00E65590" w:rsidP="00786C56">
            <w:pPr>
              <w:rPr>
                <w:rFonts w:asciiTheme="majorHAnsi" w:hAnsiTheme="majorHAnsi" w:cstheme="majorHAnsi"/>
                <w:sz w:val="22"/>
                <w:szCs w:val="22"/>
              </w:rPr>
            </w:pPr>
          </w:p>
        </w:tc>
        <w:tc>
          <w:tcPr>
            <w:tcW w:w="1134" w:type="dxa"/>
          </w:tcPr>
          <w:p w14:paraId="709B0B14" w14:textId="77777777" w:rsidR="00E65590" w:rsidRPr="00786C56" w:rsidRDefault="00E65590" w:rsidP="00786C56">
            <w:pPr>
              <w:rPr>
                <w:rFonts w:asciiTheme="majorHAnsi" w:hAnsiTheme="majorHAnsi" w:cstheme="majorHAnsi"/>
                <w:sz w:val="22"/>
                <w:szCs w:val="22"/>
              </w:rPr>
            </w:pPr>
          </w:p>
        </w:tc>
        <w:tc>
          <w:tcPr>
            <w:tcW w:w="1843" w:type="dxa"/>
          </w:tcPr>
          <w:p w14:paraId="0704E6DF" w14:textId="77777777" w:rsidR="00E65590" w:rsidRPr="00786C56" w:rsidRDefault="00E65590" w:rsidP="00786C56">
            <w:pPr>
              <w:rPr>
                <w:rFonts w:asciiTheme="majorHAnsi" w:hAnsiTheme="majorHAnsi" w:cstheme="majorHAnsi"/>
                <w:sz w:val="22"/>
                <w:szCs w:val="22"/>
              </w:rPr>
            </w:pPr>
          </w:p>
        </w:tc>
        <w:tc>
          <w:tcPr>
            <w:tcW w:w="5757" w:type="dxa"/>
          </w:tcPr>
          <w:p w14:paraId="62199C00" w14:textId="77777777" w:rsidR="00E65590" w:rsidRPr="00786C56" w:rsidRDefault="00E65590" w:rsidP="00786C56">
            <w:pPr>
              <w:rPr>
                <w:rFonts w:asciiTheme="majorHAnsi" w:hAnsiTheme="majorHAnsi" w:cstheme="majorHAnsi"/>
                <w:sz w:val="22"/>
                <w:szCs w:val="22"/>
              </w:rPr>
            </w:pPr>
          </w:p>
        </w:tc>
      </w:tr>
      <w:tr w:rsidR="00786C56" w:rsidRPr="00786C56" w14:paraId="0F9659F0" w14:textId="77777777" w:rsidTr="00786C56">
        <w:trPr>
          <w:trHeight w:val="231"/>
        </w:trPr>
        <w:tc>
          <w:tcPr>
            <w:tcW w:w="1135" w:type="dxa"/>
          </w:tcPr>
          <w:p w14:paraId="2E154413" w14:textId="77777777" w:rsidR="00E65590" w:rsidRPr="00786C56" w:rsidRDefault="00E65590" w:rsidP="00786C56">
            <w:pPr>
              <w:rPr>
                <w:rFonts w:asciiTheme="majorHAnsi" w:hAnsiTheme="majorHAnsi" w:cstheme="majorHAnsi"/>
                <w:sz w:val="22"/>
                <w:szCs w:val="22"/>
              </w:rPr>
            </w:pPr>
          </w:p>
        </w:tc>
        <w:tc>
          <w:tcPr>
            <w:tcW w:w="1134" w:type="dxa"/>
          </w:tcPr>
          <w:p w14:paraId="00E15570" w14:textId="77777777" w:rsidR="00E65590" w:rsidRPr="00786C56" w:rsidRDefault="00E65590" w:rsidP="00786C56">
            <w:pPr>
              <w:rPr>
                <w:rFonts w:asciiTheme="majorHAnsi" w:hAnsiTheme="majorHAnsi" w:cstheme="majorHAnsi"/>
                <w:sz w:val="22"/>
                <w:szCs w:val="22"/>
              </w:rPr>
            </w:pPr>
          </w:p>
        </w:tc>
        <w:tc>
          <w:tcPr>
            <w:tcW w:w="1843" w:type="dxa"/>
          </w:tcPr>
          <w:p w14:paraId="5F975691" w14:textId="77777777" w:rsidR="00E65590" w:rsidRPr="00786C56" w:rsidRDefault="00E65590" w:rsidP="00786C56">
            <w:pPr>
              <w:rPr>
                <w:rFonts w:asciiTheme="majorHAnsi" w:hAnsiTheme="majorHAnsi" w:cstheme="majorHAnsi"/>
                <w:sz w:val="22"/>
                <w:szCs w:val="22"/>
              </w:rPr>
            </w:pPr>
          </w:p>
        </w:tc>
        <w:tc>
          <w:tcPr>
            <w:tcW w:w="5757" w:type="dxa"/>
          </w:tcPr>
          <w:p w14:paraId="4BE0F150" w14:textId="77777777" w:rsidR="00E65590" w:rsidRPr="00786C56" w:rsidRDefault="00E65590" w:rsidP="00786C56">
            <w:pPr>
              <w:rPr>
                <w:rFonts w:asciiTheme="majorHAnsi" w:hAnsiTheme="majorHAnsi" w:cstheme="majorHAnsi"/>
                <w:sz w:val="22"/>
                <w:szCs w:val="22"/>
              </w:rPr>
            </w:pPr>
          </w:p>
        </w:tc>
      </w:tr>
      <w:tr w:rsidR="00786C56" w:rsidRPr="00786C56" w14:paraId="2DD5534E" w14:textId="77777777" w:rsidTr="00786C56">
        <w:trPr>
          <w:trHeight w:val="231"/>
        </w:trPr>
        <w:tc>
          <w:tcPr>
            <w:tcW w:w="1135" w:type="dxa"/>
          </w:tcPr>
          <w:p w14:paraId="160517CB" w14:textId="77777777" w:rsidR="00E65590" w:rsidRPr="00786C56" w:rsidRDefault="00E65590" w:rsidP="00786C56">
            <w:pPr>
              <w:rPr>
                <w:rFonts w:asciiTheme="majorHAnsi" w:hAnsiTheme="majorHAnsi" w:cstheme="majorHAnsi"/>
                <w:sz w:val="22"/>
                <w:szCs w:val="22"/>
              </w:rPr>
            </w:pPr>
          </w:p>
        </w:tc>
        <w:tc>
          <w:tcPr>
            <w:tcW w:w="1134" w:type="dxa"/>
          </w:tcPr>
          <w:p w14:paraId="5C6E84C9" w14:textId="77777777" w:rsidR="00E65590" w:rsidRPr="00786C56" w:rsidRDefault="00E65590" w:rsidP="00786C56">
            <w:pPr>
              <w:rPr>
                <w:rFonts w:asciiTheme="majorHAnsi" w:hAnsiTheme="majorHAnsi" w:cstheme="majorHAnsi"/>
                <w:sz w:val="22"/>
                <w:szCs w:val="22"/>
              </w:rPr>
            </w:pPr>
          </w:p>
        </w:tc>
        <w:tc>
          <w:tcPr>
            <w:tcW w:w="1843" w:type="dxa"/>
          </w:tcPr>
          <w:p w14:paraId="16E8FC26" w14:textId="77777777" w:rsidR="00E65590" w:rsidRPr="00786C56" w:rsidRDefault="00E65590" w:rsidP="00786C56">
            <w:pPr>
              <w:rPr>
                <w:rFonts w:asciiTheme="majorHAnsi" w:hAnsiTheme="majorHAnsi" w:cstheme="majorHAnsi"/>
                <w:sz w:val="22"/>
                <w:szCs w:val="22"/>
              </w:rPr>
            </w:pPr>
          </w:p>
        </w:tc>
        <w:tc>
          <w:tcPr>
            <w:tcW w:w="5757" w:type="dxa"/>
          </w:tcPr>
          <w:p w14:paraId="031DEB37" w14:textId="77777777" w:rsidR="00E65590" w:rsidRPr="00786C56" w:rsidRDefault="00E65590" w:rsidP="00786C56">
            <w:pPr>
              <w:rPr>
                <w:rFonts w:asciiTheme="majorHAnsi" w:hAnsiTheme="majorHAnsi" w:cstheme="majorHAnsi"/>
                <w:sz w:val="22"/>
                <w:szCs w:val="22"/>
              </w:rPr>
            </w:pPr>
          </w:p>
        </w:tc>
      </w:tr>
    </w:tbl>
    <w:p w14:paraId="6BE9A543" w14:textId="77777777" w:rsidR="00E65590" w:rsidRPr="00786C56" w:rsidRDefault="00E65590" w:rsidP="00786C56">
      <w:pPr>
        <w:ind w:left="-540"/>
        <w:rPr>
          <w:rFonts w:asciiTheme="majorHAnsi" w:hAnsiTheme="majorHAnsi" w:cstheme="majorHAnsi"/>
          <w:sz w:val="22"/>
          <w:szCs w:val="22"/>
        </w:rPr>
      </w:pPr>
    </w:p>
    <w:p w14:paraId="7D75E895" w14:textId="77777777" w:rsidR="00E65590" w:rsidRPr="00786C56" w:rsidRDefault="00E65590" w:rsidP="00786C56">
      <w:pPr>
        <w:ind w:left="-851"/>
        <w:rPr>
          <w:rFonts w:asciiTheme="majorHAnsi" w:hAnsiTheme="majorHAnsi" w:cstheme="majorHAnsi"/>
          <w:sz w:val="22"/>
          <w:szCs w:val="22"/>
        </w:rPr>
      </w:pPr>
      <w:r w:rsidRPr="00786C56">
        <w:rPr>
          <w:rFonts w:asciiTheme="majorHAnsi" w:hAnsiTheme="majorHAnsi" w:cstheme="majorHAnsi"/>
          <w:sz w:val="22"/>
          <w:szCs w:val="22"/>
        </w:rPr>
        <w:t>Contents</w:t>
      </w:r>
    </w:p>
    <w:p w14:paraId="2F68960A" w14:textId="77777777" w:rsidR="00E65590" w:rsidRPr="00786C56" w:rsidRDefault="00E65590" w:rsidP="00786C56">
      <w:pPr>
        <w:ind w:left="-851"/>
        <w:rPr>
          <w:rFonts w:asciiTheme="majorHAnsi" w:hAnsiTheme="majorHAnsi" w:cstheme="majorHAnsi"/>
          <w:sz w:val="22"/>
          <w:szCs w:val="22"/>
        </w:rPr>
      </w:pPr>
    </w:p>
    <w:tbl>
      <w:tblPr>
        <w:tblStyle w:val="TableGrid1"/>
        <w:tblW w:w="9540" w:type="dxa"/>
        <w:tblLook w:val="01E0" w:firstRow="1" w:lastRow="1" w:firstColumn="1" w:lastColumn="1" w:noHBand="0" w:noVBand="0"/>
      </w:tblPr>
      <w:tblGrid>
        <w:gridCol w:w="8707"/>
        <w:gridCol w:w="833"/>
      </w:tblGrid>
      <w:tr w:rsidR="00786C56" w:rsidRPr="00786C56" w14:paraId="2CA5CA1F" w14:textId="77777777" w:rsidTr="00786C56">
        <w:trPr>
          <w:trHeight w:val="408"/>
        </w:trPr>
        <w:tc>
          <w:tcPr>
            <w:tcW w:w="8337" w:type="dxa"/>
          </w:tcPr>
          <w:p w14:paraId="5A50C57D" w14:textId="77777777" w:rsidR="00E65590" w:rsidRPr="00786C56" w:rsidRDefault="00E65590" w:rsidP="00E65590">
            <w:pPr>
              <w:numPr>
                <w:ilvl w:val="0"/>
                <w:numId w:val="10"/>
              </w:numPr>
              <w:tabs>
                <w:tab w:val="left" w:pos="0"/>
              </w:tabs>
              <w:spacing w:after="0"/>
              <w:ind w:left="716" w:hanging="356"/>
              <w:textboxTightWrap w:val="none"/>
              <w:rPr>
                <w:rFonts w:asciiTheme="majorHAnsi" w:hAnsiTheme="majorHAnsi" w:cstheme="majorHAnsi"/>
                <w:sz w:val="22"/>
                <w:szCs w:val="22"/>
              </w:rPr>
            </w:pPr>
            <w:r w:rsidRPr="00786C56">
              <w:rPr>
                <w:rFonts w:asciiTheme="majorHAnsi" w:hAnsiTheme="majorHAnsi" w:cstheme="majorHAnsi"/>
                <w:sz w:val="22"/>
                <w:szCs w:val="22"/>
              </w:rPr>
              <w:t>Assurance Summary…………………………………….……………………………………</w:t>
            </w:r>
          </w:p>
        </w:tc>
        <w:tc>
          <w:tcPr>
            <w:tcW w:w="1203" w:type="dxa"/>
          </w:tcPr>
          <w:p w14:paraId="67B52DAA"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Page 3</w:t>
            </w:r>
          </w:p>
        </w:tc>
      </w:tr>
      <w:tr w:rsidR="00786C56" w:rsidRPr="00786C56" w14:paraId="25CF928E" w14:textId="77777777" w:rsidTr="00786C56">
        <w:trPr>
          <w:trHeight w:val="408"/>
        </w:trPr>
        <w:tc>
          <w:tcPr>
            <w:tcW w:w="8337" w:type="dxa"/>
          </w:tcPr>
          <w:p w14:paraId="6F47C84C" w14:textId="77777777" w:rsidR="00E65590" w:rsidRPr="00786C56" w:rsidRDefault="00E65590" w:rsidP="00E65590">
            <w:pPr>
              <w:numPr>
                <w:ilvl w:val="0"/>
                <w:numId w:val="10"/>
              </w:numPr>
              <w:tabs>
                <w:tab w:val="left" w:pos="0"/>
              </w:tabs>
              <w:spacing w:after="0"/>
              <w:ind w:left="716" w:hanging="356"/>
              <w:textboxTightWrap w:val="none"/>
              <w:rPr>
                <w:rFonts w:asciiTheme="majorHAnsi" w:hAnsiTheme="majorHAnsi" w:cstheme="majorHAnsi"/>
                <w:sz w:val="22"/>
                <w:szCs w:val="22"/>
              </w:rPr>
            </w:pPr>
            <w:r w:rsidRPr="00786C56">
              <w:rPr>
                <w:rFonts w:asciiTheme="majorHAnsi" w:hAnsiTheme="majorHAnsi" w:cstheme="majorHAnsi"/>
                <w:sz w:val="22"/>
                <w:szCs w:val="22"/>
              </w:rPr>
              <w:t>Peer Review Summary………………………………………………………………………</w:t>
            </w:r>
          </w:p>
        </w:tc>
        <w:tc>
          <w:tcPr>
            <w:tcW w:w="1203" w:type="dxa"/>
          </w:tcPr>
          <w:p w14:paraId="2FDBFEED"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Page 4</w:t>
            </w:r>
          </w:p>
        </w:tc>
      </w:tr>
      <w:tr w:rsidR="00786C56" w:rsidRPr="00786C56" w14:paraId="2CF6403F" w14:textId="77777777" w:rsidTr="00786C56">
        <w:trPr>
          <w:trHeight w:val="408"/>
        </w:trPr>
        <w:tc>
          <w:tcPr>
            <w:tcW w:w="8337" w:type="dxa"/>
          </w:tcPr>
          <w:p w14:paraId="27361DDD" w14:textId="77777777" w:rsidR="00E65590" w:rsidRPr="00786C56" w:rsidRDefault="00E65590" w:rsidP="00E65590">
            <w:pPr>
              <w:numPr>
                <w:ilvl w:val="0"/>
                <w:numId w:val="10"/>
              </w:numPr>
              <w:tabs>
                <w:tab w:val="left" w:pos="0"/>
              </w:tabs>
              <w:spacing w:after="0"/>
              <w:ind w:left="716" w:hanging="356"/>
              <w:textboxTightWrap w:val="none"/>
              <w:rPr>
                <w:rFonts w:asciiTheme="majorHAnsi" w:hAnsiTheme="majorHAnsi" w:cstheme="majorHAnsi"/>
                <w:sz w:val="22"/>
                <w:szCs w:val="22"/>
              </w:rPr>
            </w:pPr>
            <w:r w:rsidRPr="00786C56">
              <w:rPr>
                <w:rFonts w:asciiTheme="majorHAnsi" w:hAnsiTheme="majorHAnsi" w:cstheme="majorHAnsi"/>
                <w:sz w:val="22"/>
                <w:szCs w:val="22"/>
              </w:rPr>
              <w:t>MRG Application for Consideration…………………….…………………………….</w:t>
            </w:r>
          </w:p>
        </w:tc>
        <w:tc>
          <w:tcPr>
            <w:tcW w:w="1203" w:type="dxa"/>
          </w:tcPr>
          <w:p w14:paraId="62247DAD"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Page 5</w:t>
            </w:r>
          </w:p>
        </w:tc>
      </w:tr>
      <w:tr w:rsidR="00786C56" w:rsidRPr="00786C56" w14:paraId="732EE6FF" w14:textId="77777777" w:rsidTr="00786C56">
        <w:trPr>
          <w:trHeight w:val="408"/>
        </w:trPr>
        <w:tc>
          <w:tcPr>
            <w:tcW w:w="8337" w:type="dxa"/>
          </w:tcPr>
          <w:p w14:paraId="7E0B8806" w14:textId="77777777" w:rsidR="00E65590" w:rsidRPr="00786C56" w:rsidRDefault="00E65590" w:rsidP="00E65590">
            <w:pPr>
              <w:numPr>
                <w:ilvl w:val="0"/>
                <w:numId w:val="10"/>
              </w:numPr>
              <w:tabs>
                <w:tab w:val="left" w:pos="0"/>
              </w:tabs>
              <w:spacing w:after="0"/>
              <w:ind w:left="716" w:hanging="356"/>
              <w:textboxTightWrap w:val="none"/>
              <w:rPr>
                <w:rFonts w:asciiTheme="majorHAnsi" w:hAnsiTheme="majorHAnsi" w:cstheme="majorHAnsi"/>
                <w:sz w:val="22"/>
                <w:szCs w:val="22"/>
              </w:rPr>
            </w:pPr>
            <w:r w:rsidRPr="00786C56">
              <w:rPr>
                <w:rFonts w:asciiTheme="majorHAnsi" w:hAnsiTheme="majorHAnsi" w:cstheme="majorHAnsi"/>
                <w:sz w:val="22"/>
                <w:szCs w:val="22"/>
              </w:rPr>
              <w:t>MRG Recommendations &amp; Updates……………………………………………….…</w:t>
            </w:r>
          </w:p>
        </w:tc>
        <w:tc>
          <w:tcPr>
            <w:tcW w:w="1203" w:type="dxa"/>
          </w:tcPr>
          <w:p w14:paraId="1B6E57E7"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Page</w:t>
            </w:r>
          </w:p>
        </w:tc>
      </w:tr>
      <w:tr w:rsidR="00786C56" w:rsidRPr="00786C56" w14:paraId="6494F2B7" w14:textId="77777777" w:rsidTr="00786C56">
        <w:trPr>
          <w:trHeight w:val="408"/>
        </w:trPr>
        <w:tc>
          <w:tcPr>
            <w:tcW w:w="8337" w:type="dxa"/>
          </w:tcPr>
          <w:p w14:paraId="6960B9AC" w14:textId="77777777" w:rsidR="00E65590" w:rsidRPr="00786C56" w:rsidRDefault="00E65590" w:rsidP="00E65590">
            <w:pPr>
              <w:numPr>
                <w:ilvl w:val="0"/>
                <w:numId w:val="10"/>
              </w:numPr>
              <w:tabs>
                <w:tab w:val="left" w:pos="0"/>
              </w:tabs>
              <w:spacing w:after="0"/>
              <w:ind w:left="716" w:hanging="356"/>
              <w:textboxTightWrap w:val="none"/>
              <w:rPr>
                <w:rFonts w:asciiTheme="majorHAnsi" w:hAnsiTheme="majorHAnsi" w:cstheme="majorHAnsi"/>
                <w:sz w:val="22"/>
                <w:szCs w:val="22"/>
              </w:rPr>
            </w:pPr>
            <w:r w:rsidRPr="00786C56">
              <w:rPr>
                <w:rFonts w:asciiTheme="majorHAnsi" w:hAnsiTheme="majorHAnsi" w:cstheme="majorHAnsi"/>
                <w:sz w:val="22"/>
                <w:szCs w:val="22"/>
              </w:rPr>
              <w:t>MRG Application Revisions……………………………………………………………….</w:t>
            </w:r>
          </w:p>
        </w:tc>
        <w:tc>
          <w:tcPr>
            <w:tcW w:w="1203" w:type="dxa"/>
          </w:tcPr>
          <w:p w14:paraId="3EBFF132"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 xml:space="preserve">Page </w:t>
            </w:r>
          </w:p>
        </w:tc>
      </w:tr>
      <w:tr w:rsidR="00786C56" w:rsidRPr="00786C56" w14:paraId="475ED1BA" w14:textId="77777777" w:rsidTr="00786C56">
        <w:trPr>
          <w:trHeight w:val="408"/>
        </w:trPr>
        <w:tc>
          <w:tcPr>
            <w:tcW w:w="8337" w:type="dxa"/>
          </w:tcPr>
          <w:p w14:paraId="4130315E" w14:textId="77777777" w:rsidR="00E65590" w:rsidRPr="00786C56" w:rsidRDefault="00E65590" w:rsidP="00E65590">
            <w:pPr>
              <w:numPr>
                <w:ilvl w:val="0"/>
                <w:numId w:val="10"/>
              </w:numPr>
              <w:tabs>
                <w:tab w:val="left" w:pos="0"/>
              </w:tabs>
              <w:spacing w:after="0"/>
              <w:ind w:left="716" w:hanging="356"/>
              <w:textboxTightWrap w:val="none"/>
              <w:rPr>
                <w:rFonts w:asciiTheme="majorHAnsi" w:hAnsiTheme="majorHAnsi" w:cstheme="majorHAnsi"/>
                <w:sz w:val="22"/>
                <w:szCs w:val="22"/>
              </w:rPr>
            </w:pPr>
            <w:r w:rsidRPr="00786C56">
              <w:rPr>
                <w:rFonts w:asciiTheme="majorHAnsi" w:hAnsiTheme="majorHAnsi" w:cstheme="majorHAnsi"/>
                <w:sz w:val="22"/>
                <w:szCs w:val="22"/>
              </w:rPr>
              <w:t>IGB Presentation Summary……………………………………………………………….</w:t>
            </w:r>
          </w:p>
        </w:tc>
        <w:tc>
          <w:tcPr>
            <w:tcW w:w="1203" w:type="dxa"/>
          </w:tcPr>
          <w:p w14:paraId="70E2C9A6"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Page</w:t>
            </w:r>
          </w:p>
        </w:tc>
      </w:tr>
      <w:tr w:rsidR="00786C56" w:rsidRPr="00786C56" w14:paraId="280EFB80" w14:textId="77777777" w:rsidTr="00786C56">
        <w:trPr>
          <w:trHeight w:val="408"/>
        </w:trPr>
        <w:tc>
          <w:tcPr>
            <w:tcW w:w="8337" w:type="dxa"/>
          </w:tcPr>
          <w:p w14:paraId="1BA0A01E" w14:textId="77777777" w:rsidR="00E65590" w:rsidRPr="00786C56" w:rsidRDefault="00E65590" w:rsidP="00E65590">
            <w:pPr>
              <w:numPr>
                <w:ilvl w:val="0"/>
                <w:numId w:val="10"/>
              </w:numPr>
              <w:tabs>
                <w:tab w:val="left" w:pos="0"/>
              </w:tabs>
              <w:spacing w:after="0"/>
              <w:ind w:left="716" w:hanging="356"/>
              <w:textboxTightWrap w:val="none"/>
              <w:rPr>
                <w:rFonts w:asciiTheme="majorHAnsi" w:hAnsiTheme="majorHAnsi" w:cstheme="majorHAnsi"/>
                <w:sz w:val="22"/>
                <w:szCs w:val="22"/>
              </w:rPr>
            </w:pPr>
            <w:r w:rsidRPr="00786C56">
              <w:rPr>
                <w:rFonts w:asciiTheme="majorHAnsi" w:hAnsiTheme="majorHAnsi" w:cstheme="majorHAnsi"/>
                <w:sz w:val="22"/>
                <w:szCs w:val="22"/>
              </w:rPr>
              <w:t>IGB Recommendations………………………………………………………………………</w:t>
            </w:r>
          </w:p>
        </w:tc>
        <w:tc>
          <w:tcPr>
            <w:tcW w:w="1203" w:type="dxa"/>
          </w:tcPr>
          <w:p w14:paraId="7C2B66AD"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Page</w:t>
            </w:r>
          </w:p>
        </w:tc>
      </w:tr>
    </w:tbl>
    <w:p w14:paraId="61D332B1" w14:textId="77777777" w:rsidR="00E65590" w:rsidRPr="00786C56" w:rsidRDefault="00E65590" w:rsidP="00786C56">
      <w:pPr>
        <w:ind w:left="-540"/>
        <w:rPr>
          <w:rFonts w:asciiTheme="majorHAnsi" w:hAnsiTheme="majorHAnsi" w:cstheme="majorHAnsi"/>
          <w:sz w:val="22"/>
          <w:szCs w:val="22"/>
        </w:rPr>
      </w:pPr>
    </w:p>
    <w:p w14:paraId="7E4C9E4B" w14:textId="77777777" w:rsidR="00E65590" w:rsidRPr="00786C56" w:rsidRDefault="00E65590" w:rsidP="00786C56">
      <w:pPr>
        <w:ind w:left="-540"/>
        <w:rPr>
          <w:rFonts w:asciiTheme="majorHAnsi" w:hAnsiTheme="majorHAnsi" w:cstheme="majorHAnsi"/>
          <w:sz w:val="22"/>
          <w:szCs w:val="22"/>
        </w:rPr>
      </w:pPr>
    </w:p>
    <w:p w14:paraId="5C6195F6" w14:textId="77777777" w:rsidR="00E65590" w:rsidRPr="00786C56" w:rsidRDefault="00E65590" w:rsidP="00786C56">
      <w:pPr>
        <w:ind w:left="-540"/>
        <w:rPr>
          <w:rFonts w:asciiTheme="majorHAnsi" w:hAnsiTheme="majorHAnsi" w:cstheme="majorHAnsi"/>
          <w:sz w:val="22"/>
          <w:szCs w:val="22"/>
        </w:rPr>
      </w:pPr>
    </w:p>
    <w:p w14:paraId="26C2DBCE" w14:textId="77777777" w:rsidR="00E65590" w:rsidRPr="00786C56" w:rsidRDefault="00E65590" w:rsidP="00786C56">
      <w:pPr>
        <w:ind w:left="-540"/>
        <w:rPr>
          <w:rFonts w:asciiTheme="majorHAnsi" w:hAnsiTheme="majorHAnsi" w:cstheme="majorHAnsi"/>
          <w:sz w:val="22"/>
          <w:szCs w:val="22"/>
        </w:rPr>
      </w:pPr>
    </w:p>
    <w:p w14:paraId="1C7734B8" w14:textId="77777777" w:rsidR="00E65590" w:rsidRPr="00786C56" w:rsidRDefault="00E65590" w:rsidP="00786C56">
      <w:pPr>
        <w:ind w:left="-540"/>
        <w:rPr>
          <w:rFonts w:asciiTheme="majorHAnsi" w:hAnsiTheme="majorHAnsi" w:cstheme="majorHAnsi"/>
          <w:sz w:val="22"/>
          <w:szCs w:val="22"/>
        </w:rPr>
      </w:pPr>
    </w:p>
    <w:p w14:paraId="242E4A3E" w14:textId="77777777" w:rsidR="00E65590" w:rsidRPr="00786C56" w:rsidRDefault="00E65590" w:rsidP="00786C56">
      <w:pPr>
        <w:ind w:left="-540"/>
        <w:rPr>
          <w:rFonts w:asciiTheme="majorHAnsi" w:hAnsiTheme="majorHAnsi" w:cstheme="majorHAnsi"/>
          <w:sz w:val="22"/>
          <w:szCs w:val="22"/>
        </w:rPr>
      </w:pPr>
    </w:p>
    <w:p w14:paraId="1EE2E65F" w14:textId="77777777" w:rsidR="00E65590" w:rsidRPr="00786C56" w:rsidRDefault="00E65590">
      <w:pPr>
        <w:rPr>
          <w:rFonts w:asciiTheme="majorHAnsi" w:hAnsiTheme="majorHAnsi" w:cstheme="majorHAnsi"/>
          <w:sz w:val="22"/>
          <w:szCs w:val="22"/>
        </w:rPr>
      </w:pPr>
      <w:r w:rsidRPr="00786C56">
        <w:rPr>
          <w:rFonts w:asciiTheme="majorHAnsi" w:hAnsiTheme="majorHAnsi" w:cstheme="majorHAnsi"/>
          <w:sz w:val="22"/>
          <w:szCs w:val="22"/>
        </w:rPr>
        <w:br w:type="page"/>
      </w:r>
    </w:p>
    <w:p w14:paraId="01AC86AF" w14:textId="77777777" w:rsidR="00E65590" w:rsidRPr="00786C56" w:rsidRDefault="00E65590" w:rsidP="00786C56">
      <w:pPr>
        <w:ind w:left="-851"/>
        <w:jc w:val="both"/>
        <w:rPr>
          <w:rFonts w:asciiTheme="majorHAnsi" w:hAnsiTheme="majorHAnsi" w:cstheme="majorHAnsi"/>
          <w:sz w:val="22"/>
          <w:szCs w:val="22"/>
        </w:rPr>
      </w:pPr>
    </w:p>
    <w:p w14:paraId="52B79594" w14:textId="77777777" w:rsidR="00E65590" w:rsidRPr="00786C56" w:rsidRDefault="00E65590" w:rsidP="00786C56">
      <w:pPr>
        <w:ind w:left="-851"/>
        <w:rPr>
          <w:rFonts w:asciiTheme="majorHAnsi" w:hAnsiTheme="majorHAnsi" w:cstheme="majorHAnsi"/>
          <w:b/>
          <w:sz w:val="22"/>
          <w:szCs w:val="22"/>
        </w:rPr>
      </w:pPr>
      <w:r w:rsidRPr="00786C56">
        <w:rPr>
          <w:rFonts w:asciiTheme="majorHAnsi" w:hAnsiTheme="majorHAnsi" w:cstheme="majorHAnsi"/>
          <w:b/>
          <w:sz w:val="22"/>
          <w:szCs w:val="22"/>
        </w:rPr>
        <w:t>Assurance Summary</w:t>
      </w:r>
    </w:p>
    <w:p w14:paraId="67F23CD6" w14:textId="77777777" w:rsidR="00E65590" w:rsidRPr="00786C56" w:rsidRDefault="00E65590" w:rsidP="00786C56">
      <w:pPr>
        <w:ind w:left="-851"/>
        <w:rPr>
          <w:rFonts w:asciiTheme="majorHAnsi" w:hAnsiTheme="majorHAnsi" w:cstheme="majorHAnsi"/>
          <w:sz w:val="22"/>
          <w:szCs w:val="22"/>
        </w:rPr>
      </w:pPr>
    </w:p>
    <w:tbl>
      <w:tblPr>
        <w:tblStyle w:val="TableGrid1"/>
        <w:tblW w:w="9923" w:type="dxa"/>
        <w:tblLook w:val="01E0" w:firstRow="1" w:lastRow="1" w:firstColumn="1" w:lastColumn="1" w:noHBand="0" w:noVBand="0"/>
      </w:tblPr>
      <w:tblGrid>
        <w:gridCol w:w="2127"/>
        <w:gridCol w:w="7796"/>
      </w:tblGrid>
      <w:tr w:rsidR="00786C56" w:rsidRPr="00786C56" w14:paraId="024FB1D0" w14:textId="77777777" w:rsidTr="00786C56">
        <w:trPr>
          <w:trHeight w:val="321"/>
        </w:trPr>
        <w:tc>
          <w:tcPr>
            <w:tcW w:w="2127" w:type="dxa"/>
          </w:tcPr>
          <w:p w14:paraId="5314C811" w14:textId="77777777" w:rsidR="00E65590" w:rsidRPr="00786C56" w:rsidRDefault="00E65590" w:rsidP="00786C56">
            <w:pPr>
              <w:rPr>
                <w:rFonts w:asciiTheme="majorHAnsi" w:hAnsiTheme="majorHAnsi" w:cstheme="majorHAnsi"/>
                <w:b/>
                <w:sz w:val="22"/>
                <w:szCs w:val="22"/>
              </w:rPr>
            </w:pPr>
            <w:r w:rsidRPr="00786C56">
              <w:rPr>
                <w:rFonts w:asciiTheme="majorHAnsi" w:hAnsiTheme="majorHAnsi" w:cstheme="majorHAnsi"/>
                <w:b/>
                <w:sz w:val="22"/>
                <w:szCs w:val="22"/>
              </w:rPr>
              <w:t>IAS Ref Code</w:t>
            </w:r>
          </w:p>
        </w:tc>
        <w:tc>
          <w:tcPr>
            <w:tcW w:w="7796" w:type="dxa"/>
          </w:tcPr>
          <w:p w14:paraId="5F4C0459" w14:textId="55294698" w:rsidR="00E65590" w:rsidRPr="00786C56" w:rsidRDefault="00E65590" w:rsidP="00786C56">
            <w:pPr>
              <w:rPr>
                <w:rFonts w:asciiTheme="majorHAnsi" w:hAnsiTheme="majorHAnsi" w:cstheme="majorHAnsi"/>
                <w:b/>
                <w:sz w:val="22"/>
                <w:szCs w:val="22"/>
              </w:rPr>
            </w:pPr>
            <w:r w:rsidRPr="00786C56">
              <w:rPr>
                <w:rFonts w:asciiTheme="majorHAnsi" w:hAnsiTheme="majorHAnsi" w:cstheme="majorHAnsi"/>
                <w:sz w:val="22"/>
                <w:szCs w:val="22"/>
              </w:rPr>
              <w:t>Cancers detected at stage 1 or 2</w:t>
            </w:r>
          </w:p>
        </w:tc>
      </w:tr>
      <w:tr w:rsidR="00786C56" w:rsidRPr="00786C56" w14:paraId="5282EC5D" w14:textId="77777777" w:rsidTr="00786C56">
        <w:trPr>
          <w:trHeight w:val="681"/>
        </w:trPr>
        <w:tc>
          <w:tcPr>
            <w:tcW w:w="2127" w:type="dxa"/>
          </w:tcPr>
          <w:p w14:paraId="4665261E" w14:textId="77777777" w:rsidR="00E65590" w:rsidRPr="00786C56" w:rsidRDefault="00E65590" w:rsidP="00786C56">
            <w:pPr>
              <w:rPr>
                <w:rFonts w:asciiTheme="majorHAnsi" w:hAnsiTheme="majorHAnsi" w:cstheme="majorHAnsi"/>
                <w:b/>
                <w:sz w:val="22"/>
                <w:szCs w:val="22"/>
              </w:rPr>
            </w:pPr>
            <w:r w:rsidRPr="00786C56">
              <w:rPr>
                <w:rFonts w:asciiTheme="majorHAnsi" w:hAnsiTheme="majorHAnsi" w:cstheme="majorHAnsi"/>
                <w:b/>
                <w:sz w:val="22"/>
                <w:szCs w:val="22"/>
              </w:rPr>
              <w:t>Indicator Title</w:t>
            </w:r>
          </w:p>
        </w:tc>
        <w:tc>
          <w:tcPr>
            <w:tcW w:w="7796" w:type="dxa"/>
          </w:tcPr>
          <w:p w14:paraId="31743786" w14:textId="341F763A" w:rsidR="00E65590" w:rsidRPr="00786C56" w:rsidRDefault="00E47A0E" w:rsidP="00786C56">
            <w:pPr>
              <w:rPr>
                <w:rFonts w:asciiTheme="majorHAnsi" w:hAnsiTheme="majorHAnsi" w:cstheme="majorHAnsi"/>
                <w:b/>
                <w:sz w:val="22"/>
                <w:szCs w:val="22"/>
              </w:rPr>
            </w:pPr>
            <w:r>
              <w:rPr>
                <w:rFonts w:asciiTheme="majorHAnsi" w:hAnsiTheme="majorHAnsi" w:cstheme="majorHAnsi"/>
                <w:sz w:val="22"/>
                <w:szCs w:val="22"/>
              </w:rPr>
              <w:t>Cancers detected at stage 1 or 2</w:t>
            </w:r>
          </w:p>
        </w:tc>
      </w:tr>
      <w:tr w:rsidR="00786C56" w:rsidRPr="00786C56" w14:paraId="6B1E9AE7" w14:textId="77777777" w:rsidTr="00786C56">
        <w:trPr>
          <w:trHeight w:val="408"/>
        </w:trPr>
        <w:tc>
          <w:tcPr>
            <w:tcW w:w="2127" w:type="dxa"/>
          </w:tcPr>
          <w:p w14:paraId="03B2A014" w14:textId="77777777" w:rsidR="00E65590" w:rsidRPr="00786C56" w:rsidRDefault="00E65590" w:rsidP="00786C56">
            <w:pPr>
              <w:rPr>
                <w:rFonts w:asciiTheme="majorHAnsi" w:hAnsiTheme="majorHAnsi" w:cstheme="majorHAnsi"/>
                <w:b/>
                <w:sz w:val="22"/>
                <w:szCs w:val="22"/>
              </w:rPr>
            </w:pPr>
            <w:r w:rsidRPr="00786C56">
              <w:rPr>
                <w:rFonts w:asciiTheme="majorHAnsi" w:hAnsiTheme="majorHAnsi" w:cstheme="majorHAnsi"/>
                <w:b/>
                <w:sz w:val="22"/>
                <w:szCs w:val="22"/>
              </w:rPr>
              <w:t>Indicator Set</w:t>
            </w:r>
          </w:p>
        </w:tc>
        <w:tc>
          <w:tcPr>
            <w:tcW w:w="7796" w:type="dxa"/>
          </w:tcPr>
          <w:p w14:paraId="76B3CF24" w14:textId="2702759A" w:rsidR="00E65590" w:rsidRPr="00786C56" w:rsidRDefault="00E47A0E" w:rsidP="00786C56">
            <w:pPr>
              <w:rPr>
                <w:rFonts w:asciiTheme="majorHAnsi" w:hAnsiTheme="majorHAnsi" w:cstheme="majorHAnsi"/>
                <w:b/>
                <w:sz w:val="22"/>
                <w:szCs w:val="22"/>
              </w:rPr>
            </w:pPr>
            <w:r>
              <w:rPr>
                <w:rFonts w:asciiTheme="majorHAnsi" w:hAnsiTheme="majorHAnsi" w:cstheme="majorHAnsi"/>
                <w:sz w:val="22"/>
                <w:szCs w:val="22"/>
              </w:rPr>
              <w:t>Cancers detected at stage 1 or 2</w:t>
            </w:r>
          </w:p>
        </w:tc>
      </w:tr>
    </w:tbl>
    <w:p w14:paraId="10296F74" w14:textId="77777777" w:rsidR="00E65590" w:rsidRPr="00786C56" w:rsidRDefault="00E65590" w:rsidP="00786C56">
      <w:pPr>
        <w:ind w:left="-851"/>
        <w:rPr>
          <w:rFonts w:asciiTheme="majorHAnsi" w:hAnsiTheme="majorHAnsi" w:cstheme="majorHAnsi"/>
          <w:sz w:val="22"/>
          <w:szCs w:val="22"/>
        </w:rPr>
      </w:pPr>
    </w:p>
    <w:p w14:paraId="20A57F66" w14:textId="77777777" w:rsidR="00E65590" w:rsidRPr="00786C56" w:rsidRDefault="00E65590" w:rsidP="00786C56">
      <w:pPr>
        <w:ind w:left="-851"/>
        <w:rPr>
          <w:rFonts w:asciiTheme="majorHAnsi" w:hAnsiTheme="majorHAnsi" w:cstheme="majorHAnsi"/>
          <w:sz w:val="22"/>
          <w:szCs w:val="22"/>
        </w:rPr>
      </w:pPr>
    </w:p>
    <w:p w14:paraId="08151FC2" w14:textId="17882F8F" w:rsidR="00E65590" w:rsidRPr="00786C56" w:rsidRDefault="00577043" w:rsidP="00786C56">
      <w:pPr>
        <w:ind w:left="-851"/>
        <w:rPr>
          <w:rFonts w:asciiTheme="majorHAnsi" w:hAnsiTheme="majorHAnsi" w:cstheme="majorHAnsi"/>
          <w:sz w:val="22"/>
          <w:szCs w:val="22"/>
        </w:rPr>
      </w:pPr>
      <w:r>
        <w:rPr>
          <w:rFonts w:asciiTheme="majorHAnsi" w:hAnsiTheme="majorHAnsi" w:cstheme="majorHAnsi"/>
          <w:sz w:val="22"/>
          <w:szCs w:val="22"/>
        </w:rPr>
        <w:t xml:space="preserve">Assurance stage </w:t>
      </w:r>
    </w:p>
    <w:tbl>
      <w:tblPr>
        <w:tblStyle w:val="TableGrid1"/>
        <w:tblW w:w="9923" w:type="dxa"/>
        <w:tblLayout w:type="fixed"/>
        <w:tblLook w:val="01E0" w:firstRow="1" w:lastRow="1" w:firstColumn="1" w:lastColumn="1" w:noHBand="0" w:noVBand="0"/>
      </w:tblPr>
      <w:tblGrid>
        <w:gridCol w:w="3828"/>
        <w:gridCol w:w="567"/>
        <w:gridCol w:w="2552"/>
        <w:gridCol w:w="2976"/>
      </w:tblGrid>
      <w:tr w:rsidR="00786C56" w:rsidRPr="00786C56" w14:paraId="5F92DFA8" w14:textId="77777777" w:rsidTr="00786C56">
        <w:trPr>
          <w:trHeight w:val="270"/>
        </w:trPr>
        <w:tc>
          <w:tcPr>
            <w:tcW w:w="3828" w:type="dxa"/>
          </w:tcPr>
          <w:p w14:paraId="2BB4CEA2" w14:textId="5E9550AC" w:rsidR="00E65590" w:rsidRPr="00786C56" w:rsidRDefault="00E65590" w:rsidP="00786C56">
            <w:pPr>
              <w:rPr>
                <w:rFonts w:asciiTheme="majorHAnsi" w:hAnsiTheme="majorHAnsi" w:cstheme="majorHAnsi"/>
                <w:sz w:val="22"/>
                <w:szCs w:val="22"/>
              </w:rPr>
            </w:pPr>
          </w:p>
        </w:tc>
        <w:tc>
          <w:tcPr>
            <w:tcW w:w="567" w:type="dxa"/>
          </w:tcPr>
          <w:p w14:paraId="5267DCFD" w14:textId="08E5CFCB" w:rsidR="00E65590" w:rsidRPr="00786C56" w:rsidRDefault="00E65590" w:rsidP="00786C56">
            <w:pPr>
              <w:jc w:val="center"/>
              <w:rPr>
                <w:rFonts w:asciiTheme="majorHAnsi" w:hAnsiTheme="majorHAnsi" w:cstheme="majorHAnsi"/>
                <w:sz w:val="22"/>
                <w:szCs w:val="22"/>
              </w:rPr>
            </w:pPr>
          </w:p>
        </w:tc>
        <w:tc>
          <w:tcPr>
            <w:tcW w:w="2552" w:type="dxa"/>
          </w:tcPr>
          <w:p w14:paraId="7595C254" w14:textId="288E1085" w:rsidR="00E65590" w:rsidRPr="00786C56" w:rsidRDefault="00577043" w:rsidP="00786C56">
            <w:pPr>
              <w:jc w:val="right"/>
              <w:rPr>
                <w:rFonts w:asciiTheme="majorHAnsi" w:hAnsiTheme="majorHAnsi" w:cstheme="majorHAnsi"/>
                <w:sz w:val="22"/>
                <w:szCs w:val="22"/>
              </w:rPr>
            </w:pPr>
            <w:r w:rsidRPr="00786C56">
              <w:rPr>
                <w:rFonts w:asciiTheme="majorHAnsi" w:hAnsiTheme="majorHAnsi" w:cstheme="majorHAnsi"/>
                <w:sz w:val="22"/>
                <w:szCs w:val="22"/>
              </w:rPr>
              <w:t>Date(s)</w:t>
            </w:r>
          </w:p>
        </w:tc>
        <w:tc>
          <w:tcPr>
            <w:tcW w:w="2976" w:type="dxa"/>
          </w:tcPr>
          <w:p w14:paraId="0D4D0A5A" w14:textId="4470F326" w:rsidR="00E65590" w:rsidRPr="00786C56" w:rsidRDefault="00577043" w:rsidP="00786C56">
            <w:pPr>
              <w:rPr>
                <w:rFonts w:asciiTheme="majorHAnsi" w:hAnsiTheme="majorHAnsi" w:cstheme="majorHAnsi"/>
                <w:sz w:val="22"/>
                <w:szCs w:val="22"/>
              </w:rPr>
            </w:pPr>
            <w:r w:rsidRPr="00786C56">
              <w:rPr>
                <w:rFonts w:asciiTheme="majorHAnsi" w:hAnsiTheme="majorHAnsi" w:cstheme="majorHAnsi"/>
                <w:sz w:val="22"/>
                <w:szCs w:val="22"/>
              </w:rPr>
              <w:t>Comments</w:t>
            </w:r>
          </w:p>
        </w:tc>
      </w:tr>
      <w:tr w:rsidR="00577043" w:rsidRPr="00786C56" w14:paraId="174E355C" w14:textId="77777777" w:rsidTr="00786C56">
        <w:trPr>
          <w:trHeight w:val="270"/>
        </w:trPr>
        <w:tc>
          <w:tcPr>
            <w:tcW w:w="3828" w:type="dxa"/>
          </w:tcPr>
          <w:p w14:paraId="729B7BB5" w14:textId="0E9DDAF1" w:rsidR="00577043" w:rsidRPr="00786C56" w:rsidRDefault="00577043" w:rsidP="00577043">
            <w:pPr>
              <w:rPr>
                <w:rFonts w:asciiTheme="majorHAnsi" w:hAnsiTheme="majorHAnsi" w:cstheme="majorHAnsi"/>
                <w:sz w:val="22"/>
                <w:szCs w:val="22"/>
              </w:rPr>
            </w:pPr>
            <w:r w:rsidRPr="00786C56">
              <w:rPr>
                <w:rFonts w:asciiTheme="majorHAnsi" w:hAnsiTheme="majorHAnsi" w:cstheme="majorHAnsi"/>
                <w:sz w:val="22"/>
                <w:szCs w:val="22"/>
              </w:rPr>
              <w:t>Application Received</w:t>
            </w:r>
          </w:p>
        </w:tc>
        <w:sdt>
          <w:sdtPr>
            <w:rPr>
              <w:rFonts w:asciiTheme="majorHAnsi" w:hAnsiTheme="majorHAnsi" w:cstheme="majorHAnsi"/>
              <w:sz w:val="22"/>
              <w:szCs w:val="22"/>
            </w:rPr>
            <w:id w:val="1768819078"/>
            <w14:checkbox>
              <w14:checked w14:val="1"/>
              <w14:checkedState w14:val="2612" w14:font="MS Gothic"/>
              <w14:uncheckedState w14:val="2610" w14:font="MS Gothic"/>
            </w14:checkbox>
          </w:sdtPr>
          <w:sdtEndPr/>
          <w:sdtContent>
            <w:tc>
              <w:tcPr>
                <w:tcW w:w="567" w:type="dxa"/>
              </w:tcPr>
              <w:p w14:paraId="51E5D014" w14:textId="58E4F89C" w:rsidR="00577043" w:rsidRPr="00786C56" w:rsidRDefault="00577043" w:rsidP="00577043">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c>
          <w:tcPr>
            <w:tcW w:w="2552" w:type="dxa"/>
          </w:tcPr>
          <w:p w14:paraId="786C7CE2" w14:textId="63226730" w:rsidR="00577043" w:rsidRPr="00786C56" w:rsidRDefault="00577043" w:rsidP="00577043">
            <w:pPr>
              <w:jc w:val="right"/>
              <w:rPr>
                <w:rFonts w:asciiTheme="majorHAnsi" w:hAnsiTheme="majorHAnsi" w:cstheme="majorHAnsi"/>
                <w:sz w:val="22"/>
                <w:szCs w:val="22"/>
              </w:rPr>
            </w:pPr>
            <w:r w:rsidRPr="00786C56">
              <w:rPr>
                <w:rFonts w:asciiTheme="majorHAnsi" w:hAnsiTheme="majorHAnsi" w:cstheme="majorHAnsi"/>
                <w:sz w:val="22"/>
                <w:szCs w:val="22"/>
              </w:rPr>
              <w:t>10/09/13</w:t>
            </w:r>
          </w:p>
        </w:tc>
        <w:tc>
          <w:tcPr>
            <w:tcW w:w="2976" w:type="dxa"/>
          </w:tcPr>
          <w:p w14:paraId="74FFE056" w14:textId="77777777" w:rsidR="00577043" w:rsidRPr="00786C56" w:rsidRDefault="00577043" w:rsidP="00577043">
            <w:pPr>
              <w:rPr>
                <w:rFonts w:asciiTheme="majorHAnsi" w:hAnsiTheme="majorHAnsi" w:cstheme="majorHAnsi"/>
                <w:sz w:val="22"/>
                <w:szCs w:val="22"/>
              </w:rPr>
            </w:pPr>
          </w:p>
        </w:tc>
      </w:tr>
      <w:tr w:rsidR="00577043" w:rsidRPr="00786C56" w14:paraId="186FE2E7" w14:textId="77777777" w:rsidTr="00786C56">
        <w:trPr>
          <w:trHeight w:val="270"/>
        </w:trPr>
        <w:tc>
          <w:tcPr>
            <w:tcW w:w="3828" w:type="dxa"/>
          </w:tcPr>
          <w:p w14:paraId="209B1C61" w14:textId="77777777" w:rsidR="00577043" w:rsidRPr="00786C56" w:rsidRDefault="00577043" w:rsidP="00577043">
            <w:pPr>
              <w:rPr>
                <w:rFonts w:asciiTheme="majorHAnsi" w:hAnsiTheme="majorHAnsi" w:cstheme="majorHAnsi"/>
                <w:sz w:val="22"/>
                <w:szCs w:val="22"/>
              </w:rPr>
            </w:pPr>
            <w:r w:rsidRPr="00786C56">
              <w:rPr>
                <w:rFonts w:asciiTheme="majorHAnsi" w:hAnsiTheme="majorHAnsi" w:cstheme="majorHAnsi"/>
                <w:sz w:val="22"/>
                <w:szCs w:val="22"/>
              </w:rPr>
              <w:t>Initial Appraisal Completed</w:t>
            </w:r>
          </w:p>
        </w:tc>
        <w:sdt>
          <w:sdtPr>
            <w:rPr>
              <w:rFonts w:asciiTheme="majorHAnsi" w:hAnsiTheme="majorHAnsi" w:cstheme="majorHAnsi"/>
              <w:sz w:val="22"/>
              <w:szCs w:val="22"/>
            </w:rPr>
            <w:id w:val="1458530912"/>
            <w14:checkbox>
              <w14:checked w14:val="1"/>
              <w14:checkedState w14:val="2612" w14:font="MS Gothic"/>
              <w14:uncheckedState w14:val="2610" w14:font="MS Gothic"/>
            </w14:checkbox>
          </w:sdtPr>
          <w:sdtEndPr/>
          <w:sdtContent>
            <w:tc>
              <w:tcPr>
                <w:tcW w:w="567" w:type="dxa"/>
              </w:tcPr>
              <w:p w14:paraId="799C81BD" w14:textId="77777777" w:rsidR="00577043" w:rsidRPr="00786C56" w:rsidRDefault="00577043" w:rsidP="00577043">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c>
          <w:tcPr>
            <w:tcW w:w="2552" w:type="dxa"/>
          </w:tcPr>
          <w:p w14:paraId="042A1AF6" w14:textId="77777777" w:rsidR="00577043" w:rsidRPr="00786C56" w:rsidRDefault="00577043" w:rsidP="00577043">
            <w:pPr>
              <w:jc w:val="right"/>
              <w:rPr>
                <w:rFonts w:asciiTheme="majorHAnsi" w:hAnsiTheme="majorHAnsi" w:cstheme="majorHAnsi"/>
                <w:sz w:val="22"/>
                <w:szCs w:val="22"/>
              </w:rPr>
            </w:pPr>
          </w:p>
        </w:tc>
        <w:tc>
          <w:tcPr>
            <w:tcW w:w="2976" w:type="dxa"/>
          </w:tcPr>
          <w:p w14:paraId="5E59070A" w14:textId="77777777" w:rsidR="00577043" w:rsidRPr="00786C56" w:rsidRDefault="00577043" w:rsidP="00577043">
            <w:pPr>
              <w:rPr>
                <w:rFonts w:asciiTheme="majorHAnsi" w:hAnsiTheme="majorHAnsi" w:cstheme="majorHAnsi"/>
                <w:sz w:val="22"/>
                <w:szCs w:val="22"/>
              </w:rPr>
            </w:pPr>
          </w:p>
        </w:tc>
      </w:tr>
      <w:tr w:rsidR="00577043" w:rsidRPr="00786C56" w14:paraId="3B95D824" w14:textId="77777777" w:rsidTr="00786C56">
        <w:trPr>
          <w:trHeight w:val="270"/>
        </w:trPr>
        <w:tc>
          <w:tcPr>
            <w:tcW w:w="3828" w:type="dxa"/>
          </w:tcPr>
          <w:p w14:paraId="17606A59" w14:textId="77777777" w:rsidR="00577043" w:rsidRPr="00786C56" w:rsidRDefault="00577043" w:rsidP="00577043">
            <w:pPr>
              <w:rPr>
                <w:rFonts w:asciiTheme="majorHAnsi" w:hAnsiTheme="majorHAnsi" w:cstheme="majorHAnsi"/>
                <w:sz w:val="22"/>
                <w:szCs w:val="22"/>
              </w:rPr>
            </w:pPr>
            <w:r w:rsidRPr="00786C56">
              <w:rPr>
                <w:rFonts w:asciiTheme="majorHAnsi" w:hAnsiTheme="majorHAnsi" w:cstheme="majorHAnsi"/>
                <w:sz w:val="22"/>
                <w:szCs w:val="22"/>
              </w:rPr>
              <w:t>Peer Review Appraisal</w:t>
            </w:r>
          </w:p>
        </w:tc>
        <w:sdt>
          <w:sdtPr>
            <w:rPr>
              <w:rFonts w:asciiTheme="majorHAnsi" w:hAnsiTheme="majorHAnsi" w:cstheme="majorHAnsi"/>
              <w:sz w:val="22"/>
              <w:szCs w:val="22"/>
            </w:rPr>
            <w:id w:val="-1207555589"/>
            <w14:checkbox>
              <w14:checked w14:val="1"/>
              <w14:checkedState w14:val="2612" w14:font="MS Gothic"/>
              <w14:uncheckedState w14:val="2610" w14:font="MS Gothic"/>
            </w14:checkbox>
          </w:sdtPr>
          <w:sdtEndPr/>
          <w:sdtContent>
            <w:tc>
              <w:tcPr>
                <w:tcW w:w="567" w:type="dxa"/>
              </w:tcPr>
              <w:p w14:paraId="68DC952C" w14:textId="77777777" w:rsidR="00577043" w:rsidRPr="00786C56" w:rsidRDefault="00577043" w:rsidP="00577043">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c>
          <w:tcPr>
            <w:tcW w:w="2552" w:type="dxa"/>
          </w:tcPr>
          <w:p w14:paraId="7153A5B4" w14:textId="77777777" w:rsidR="00577043" w:rsidRPr="00786C56" w:rsidRDefault="00577043" w:rsidP="00577043">
            <w:pPr>
              <w:jc w:val="right"/>
              <w:rPr>
                <w:rFonts w:asciiTheme="majorHAnsi" w:hAnsiTheme="majorHAnsi" w:cstheme="majorHAnsi"/>
                <w:sz w:val="22"/>
                <w:szCs w:val="22"/>
              </w:rPr>
            </w:pPr>
            <w:r w:rsidRPr="00786C56">
              <w:rPr>
                <w:rFonts w:asciiTheme="majorHAnsi" w:hAnsiTheme="majorHAnsi" w:cstheme="majorHAnsi"/>
                <w:sz w:val="22"/>
                <w:szCs w:val="22"/>
              </w:rPr>
              <w:t>25/09/13</w:t>
            </w:r>
          </w:p>
        </w:tc>
        <w:tc>
          <w:tcPr>
            <w:tcW w:w="2976" w:type="dxa"/>
          </w:tcPr>
          <w:p w14:paraId="3108D9BC" w14:textId="77777777" w:rsidR="00577043" w:rsidRPr="00786C56" w:rsidRDefault="00577043" w:rsidP="00577043">
            <w:pPr>
              <w:rPr>
                <w:rFonts w:asciiTheme="majorHAnsi" w:hAnsiTheme="majorHAnsi" w:cstheme="majorHAnsi"/>
                <w:sz w:val="22"/>
                <w:szCs w:val="22"/>
              </w:rPr>
            </w:pPr>
          </w:p>
        </w:tc>
      </w:tr>
      <w:tr w:rsidR="00577043" w:rsidRPr="00786C56" w14:paraId="071B7E0B" w14:textId="77777777" w:rsidTr="00786C56">
        <w:trPr>
          <w:trHeight w:val="270"/>
        </w:trPr>
        <w:tc>
          <w:tcPr>
            <w:tcW w:w="3828" w:type="dxa"/>
          </w:tcPr>
          <w:p w14:paraId="7E91A48E" w14:textId="77777777" w:rsidR="00577043" w:rsidRPr="00786C56" w:rsidRDefault="00577043" w:rsidP="00577043">
            <w:pPr>
              <w:rPr>
                <w:rFonts w:asciiTheme="majorHAnsi" w:hAnsiTheme="majorHAnsi" w:cstheme="majorHAnsi"/>
                <w:sz w:val="22"/>
                <w:szCs w:val="22"/>
              </w:rPr>
            </w:pPr>
            <w:r w:rsidRPr="00786C56">
              <w:rPr>
                <w:rFonts w:asciiTheme="majorHAnsi" w:hAnsiTheme="majorHAnsi" w:cstheme="majorHAnsi"/>
                <w:sz w:val="22"/>
                <w:szCs w:val="22"/>
              </w:rPr>
              <w:t>Methodology Review Group Discussion</w:t>
            </w:r>
          </w:p>
        </w:tc>
        <w:sdt>
          <w:sdtPr>
            <w:rPr>
              <w:rFonts w:asciiTheme="majorHAnsi" w:hAnsiTheme="majorHAnsi" w:cstheme="majorHAnsi"/>
              <w:sz w:val="22"/>
              <w:szCs w:val="22"/>
            </w:rPr>
            <w:id w:val="-1508978988"/>
            <w14:checkbox>
              <w14:checked w14:val="1"/>
              <w14:checkedState w14:val="2612" w14:font="MS Gothic"/>
              <w14:uncheckedState w14:val="2610" w14:font="MS Gothic"/>
            </w14:checkbox>
          </w:sdtPr>
          <w:sdtEndPr/>
          <w:sdtContent>
            <w:tc>
              <w:tcPr>
                <w:tcW w:w="567" w:type="dxa"/>
              </w:tcPr>
              <w:p w14:paraId="3462E6BB" w14:textId="77777777" w:rsidR="00577043" w:rsidRPr="00786C56" w:rsidRDefault="00577043" w:rsidP="00577043">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c>
          <w:tcPr>
            <w:tcW w:w="2552" w:type="dxa"/>
          </w:tcPr>
          <w:p w14:paraId="513A533F" w14:textId="77777777" w:rsidR="00577043" w:rsidRPr="00786C56" w:rsidRDefault="00577043" w:rsidP="00577043">
            <w:pPr>
              <w:jc w:val="right"/>
              <w:rPr>
                <w:rFonts w:asciiTheme="majorHAnsi" w:hAnsiTheme="majorHAnsi" w:cstheme="majorHAnsi"/>
                <w:sz w:val="22"/>
                <w:szCs w:val="22"/>
              </w:rPr>
            </w:pPr>
            <w:r w:rsidRPr="00786C56">
              <w:rPr>
                <w:rFonts w:asciiTheme="majorHAnsi" w:hAnsiTheme="majorHAnsi" w:cstheme="majorHAnsi"/>
                <w:sz w:val="22"/>
                <w:szCs w:val="22"/>
              </w:rPr>
              <w:t>07/10/13</w:t>
            </w:r>
          </w:p>
        </w:tc>
        <w:tc>
          <w:tcPr>
            <w:tcW w:w="2976" w:type="dxa"/>
          </w:tcPr>
          <w:p w14:paraId="45988462" w14:textId="77777777" w:rsidR="00577043" w:rsidRPr="00786C56" w:rsidRDefault="00577043" w:rsidP="00577043">
            <w:pPr>
              <w:rPr>
                <w:rFonts w:asciiTheme="majorHAnsi" w:hAnsiTheme="majorHAnsi" w:cstheme="majorHAnsi"/>
                <w:sz w:val="22"/>
                <w:szCs w:val="22"/>
              </w:rPr>
            </w:pPr>
          </w:p>
        </w:tc>
      </w:tr>
      <w:tr w:rsidR="00577043" w:rsidRPr="00786C56" w14:paraId="58EE29DE" w14:textId="77777777" w:rsidTr="00786C56">
        <w:trPr>
          <w:trHeight w:val="270"/>
        </w:trPr>
        <w:tc>
          <w:tcPr>
            <w:tcW w:w="3828" w:type="dxa"/>
          </w:tcPr>
          <w:p w14:paraId="44BF28B0" w14:textId="77777777" w:rsidR="00577043" w:rsidRPr="00786C56" w:rsidRDefault="00577043" w:rsidP="00577043">
            <w:pPr>
              <w:rPr>
                <w:rFonts w:asciiTheme="majorHAnsi" w:hAnsiTheme="majorHAnsi" w:cstheme="majorHAnsi"/>
                <w:sz w:val="22"/>
                <w:szCs w:val="22"/>
              </w:rPr>
            </w:pPr>
            <w:r w:rsidRPr="00786C56">
              <w:rPr>
                <w:rFonts w:asciiTheme="majorHAnsi" w:hAnsiTheme="majorHAnsi" w:cstheme="majorHAnsi"/>
                <w:sz w:val="22"/>
                <w:szCs w:val="22"/>
              </w:rPr>
              <w:t xml:space="preserve">Indicator Governance </w:t>
            </w:r>
            <w:proofErr w:type="gramStart"/>
            <w:r w:rsidRPr="00786C56">
              <w:rPr>
                <w:rFonts w:asciiTheme="majorHAnsi" w:hAnsiTheme="majorHAnsi" w:cstheme="majorHAnsi"/>
                <w:sz w:val="22"/>
                <w:szCs w:val="22"/>
              </w:rPr>
              <w:t>Board  Discussion</w:t>
            </w:r>
            <w:proofErr w:type="gramEnd"/>
          </w:p>
        </w:tc>
        <w:sdt>
          <w:sdtPr>
            <w:rPr>
              <w:rFonts w:asciiTheme="majorHAnsi" w:hAnsiTheme="majorHAnsi" w:cstheme="majorHAnsi"/>
              <w:sz w:val="22"/>
              <w:szCs w:val="22"/>
            </w:rPr>
            <w:id w:val="-718508909"/>
            <w14:checkbox>
              <w14:checked w14:val="0"/>
              <w14:checkedState w14:val="2612" w14:font="MS Gothic"/>
              <w14:uncheckedState w14:val="2610" w14:font="MS Gothic"/>
            </w14:checkbox>
          </w:sdtPr>
          <w:sdtEndPr/>
          <w:sdtContent>
            <w:tc>
              <w:tcPr>
                <w:tcW w:w="567" w:type="dxa"/>
              </w:tcPr>
              <w:p w14:paraId="7488C6B8" w14:textId="77777777" w:rsidR="00577043" w:rsidRPr="00786C56" w:rsidRDefault="00577043" w:rsidP="00577043">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c>
          <w:tcPr>
            <w:tcW w:w="2552" w:type="dxa"/>
          </w:tcPr>
          <w:p w14:paraId="3E3C786E" w14:textId="77777777" w:rsidR="00577043" w:rsidRPr="00786C56" w:rsidRDefault="00577043" w:rsidP="00577043">
            <w:pPr>
              <w:jc w:val="right"/>
              <w:rPr>
                <w:rFonts w:asciiTheme="majorHAnsi" w:hAnsiTheme="majorHAnsi" w:cstheme="majorHAnsi"/>
                <w:sz w:val="22"/>
                <w:szCs w:val="22"/>
              </w:rPr>
            </w:pPr>
          </w:p>
        </w:tc>
        <w:tc>
          <w:tcPr>
            <w:tcW w:w="2976" w:type="dxa"/>
          </w:tcPr>
          <w:p w14:paraId="30E4E9E8" w14:textId="77777777" w:rsidR="00577043" w:rsidRPr="00786C56" w:rsidRDefault="00577043" w:rsidP="00577043">
            <w:pPr>
              <w:rPr>
                <w:rFonts w:asciiTheme="majorHAnsi" w:hAnsiTheme="majorHAnsi" w:cstheme="majorHAnsi"/>
                <w:sz w:val="22"/>
                <w:szCs w:val="22"/>
              </w:rPr>
            </w:pPr>
          </w:p>
        </w:tc>
      </w:tr>
      <w:tr w:rsidR="00577043" w:rsidRPr="00786C56" w14:paraId="5AAEC93B" w14:textId="77777777" w:rsidTr="00786C56">
        <w:trPr>
          <w:trHeight w:val="270"/>
        </w:trPr>
        <w:tc>
          <w:tcPr>
            <w:tcW w:w="3828" w:type="dxa"/>
          </w:tcPr>
          <w:p w14:paraId="43C91984" w14:textId="77777777" w:rsidR="00577043" w:rsidRPr="00786C56" w:rsidRDefault="00577043" w:rsidP="00577043">
            <w:pPr>
              <w:rPr>
                <w:rFonts w:asciiTheme="majorHAnsi" w:hAnsiTheme="majorHAnsi" w:cstheme="majorHAnsi"/>
                <w:sz w:val="22"/>
                <w:szCs w:val="22"/>
              </w:rPr>
            </w:pPr>
            <w:r w:rsidRPr="00786C56">
              <w:rPr>
                <w:rFonts w:asciiTheme="majorHAnsi" w:hAnsiTheme="majorHAnsi" w:cstheme="majorHAnsi"/>
                <w:sz w:val="22"/>
                <w:szCs w:val="22"/>
              </w:rPr>
              <w:t>Signed-off</w:t>
            </w:r>
          </w:p>
        </w:tc>
        <w:sdt>
          <w:sdtPr>
            <w:rPr>
              <w:rFonts w:asciiTheme="majorHAnsi" w:hAnsiTheme="majorHAnsi" w:cstheme="majorHAnsi"/>
              <w:sz w:val="22"/>
              <w:szCs w:val="22"/>
            </w:rPr>
            <w:id w:val="-80447492"/>
            <w14:checkbox>
              <w14:checked w14:val="0"/>
              <w14:checkedState w14:val="2612" w14:font="MS Gothic"/>
              <w14:uncheckedState w14:val="2610" w14:font="MS Gothic"/>
            </w14:checkbox>
          </w:sdtPr>
          <w:sdtEndPr/>
          <w:sdtContent>
            <w:tc>
              <w:tcPr>
                <w:tcW w:w="567" w:type="dxa"/>
              </w:tcPr>
              <w:p w14:paraId="14E4BE10" w14:textId="77777777" w:rsidR="00577043" w:rsidRPr="00786C56" w:rsidRDefault="00577043" w:rsidP="00577043">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c>
          <w:tcPr>
            <w:tcW w:w="2552" w:type="dxa"/>
          </w:tcPr>
          <w:p w14:paraId="265C2EE0" w14:textId="77777777" w:rsidR="00577043" w:rsidRPr="00786C56" w:rsidRDefault="00577043" w:rsidP="00577043">
            <w:pPr>
              <w:jc w:val="right"/>
              <w:rPr>
                <w:rFonts w:asciiTheme="majorHAnsi" w:hAnsiTheme="majorHAnsi" w:cstheme="majorHAnsi"/>
                <w:sz w:val="22"/>
                <w:szCs w:val="22"/>
              </w:rPr>
            </w:pPr>
          </w:p>
        </w:tc>
        <w:tc>
          <w:tcPr>
            <w:tcW w:w="2976" w:type="dxa"/>
          </w:tcPr>
          <w:p w14:paraId="397F10A8" w14:textId="77777777" w:rsidR="00577043" w:rsidRPr="00786C56" w:rsidRDefault="00577043" w:rsidP="00577043">
            <w:pPr>
              <w:rPr>
                <w:rFonts w:asciiTheme="majorHAnsi" w:hAnsiTheme="majorHAnsi" w:cstheme="majorHAnsi"/>
                <w:sz w:val="22"/>
                <w:szCs w:val="22"/>
              </w:rPr>
            </w:pPr>
          </w:p>
        </w:tc>
      </w:tr>
    </w:tbl>
    <w:p w14:paraId="7E6AD238" w14:textId="77777777" w:rsidR="00E65590" w:rsidRPr="00786C56" w:rsidRDefault="00E65590" w:rsidP="00786C56">
      <w:pPr>
        <w:ind w:left="-851"/>
        <w:rPr>
          <w:rFonts w:asciiTheme="majorHAnsi" w:hAnsiTheme="majorHAnsi" w:cstheme="majorHAnsi"/>
          <w:sz w:val="22"/>
          <w:szCs w:val="22"/>
        </w:rPr>
      </w:pPr>
    </w:p>
    <w:p w14:paraId="630F9CDC" w14:textId="77777777" w:rsidR="00E65590" w:rsidRPr="00786C56" w:rsidRDefault="00E65590" w:rsidP="00786C56">
      <w:pPr>
        <w:ind w:left="-851"/>
        <w:rPr>
          <w:rFonts w:asciiTheme="majorHAnsi" w:hAnsiTheme="majorHAnsi" w:cstheme="majorHAnsi"/>
          <w:sz w:val="22"/>
          <w:szCs w:val="22"/>
        </w:rPr>
      </w:pPr>
    </w:p>
    <w:p w14:paraId="6901A120" w14:textId="77777777" w:rsidR="00E65590" w:rsidRPr="00786C56" w:rsidRDefault="00E65590" w:rsidP="00786C56">
      <w:pPr>
        <w:ind w:left="-851"/>
        <w:rPr>
          <w:rFonts w:asciiTheme="majorHAnsi" w:hAnsiTheme="majorHAnsi" w:cstheme="majorHAnsi"/>
          <w:sz w:val="22"/>
          <w:szCs w:val="22"/>
        </w:rPr>
      </w:pPr>
    </w:p>
    <w:p w14:paraId="7E8F3677" w14:textId="77777777" w:rsidR="00E65590" w:rsidRPr="00786C56" w:rsidRDefault="00E65590" w:rsidP="00786C56">
      <w:pPr>
        <w:spacing w:after="120"/>
        <w:ind w:left="-851"/>
        <w:rPr>
          <w:rFonts w:asciiTheme="majorHAnsi" w:hAnsiTheme="majorHAnsi" w:cstheme="majorHAnsi"/>
          <w:sz w:val="22"/>
          <w:szCs w:val="22"/>
        </w:rPr>
      </w:pPr>
      <w:r w:rsidRPr="00786C56">
        <w:rPr>
          <w:rFonts w:asciiTheme="majorHAnsi" w:hAnsiTheme="majorHAnsi" w:cstheme="majorHAnsi"/>
          <w:sz w:val="22"/>
          <w:szCs w:val="22"/>
        </w:rPr>
        <w:t>Peer Review</w:t>
      </w:r>
    </w:p>
    <w:tbl>
      <w:tblPr>
        <w:tblStyle w:val="TableGrid1"/>
        <w:tblW w:w="9923" w:type="dxa"/>
        <w:tblLayout w:type="fixed"/>
        <w:tblLook w:val="01E0" w:firstRow="1" w:lastRow="1" w:firstColumn="1" w:lastColumn="1" w:noHBand="0" w:noVBand="0"/>
      </w:tblPr>
      <w:tblGrid>
        <w:gridCol w:w="2124"/>
        <w:gridCol w:w="7799"/>
      </w:tblGrid>
      <w:tr w:rsidR="00786C56" w:rsidRPr="00786C56" w14:paraId="0E9565F0" w14:textId="77777777" w:rsidTr="00577043">
        <w:tc>
          <w:tcPr>
            <w:tcW w:w="2124" w:type="dxa"/>
          </w:tcPr>
          <w:p w14:paraId="57297E5F"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Peer Reviewer(s) / Organisations :</w:t>
            </w:r>
          </w:p>
        </w:tc>
        <w:tc>
          <w:tcPr>
            <w:tcW w:w="7799" w:type="dxa"/>
          </w:tcPr>
          <w:p w14:paraId="6DE1E830"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The indicator was sent for peer review in a pack of five indicators.  No comments were received for this indicator.</w:t>
            </w:r>
          </w:p>
        </w:tc>
      </w:tr>
    </w:tbl>
    <w:p w14:paraId="3F52AFF4" w14:textId="77777777" w:rsidR="00E65590" w:rsidRPr="00786C56" w:rsidRDefault="00E65590" w:rsidP="00786C56">
      <w:pPr>
        <w:rPr>
          <w:rFonts w:asciiTheme="majorHAnsi" w:hAnsiTheme="majorHAnsi" w:cstheme="majorHAnsi"/>
          <w:sz w:val="22"/>
          <w:szCs w:val="22"/>
        </w:rPr>
      </w:pPr>
    </w:p>
    <w:p w14:paraId="6234E7C0" w14:textId="77777777" w:rsidR="00E65590" w:rsidRPr="00786C56" w:rsidRDefault="00E65590" w:rsidP="00786C56">
      <w:pPr>
        <w:spacing w:after="120"/>
        <w:ind w:left="-851"/>
        <w:rPr>
          <w:rFonts w:asciiTheme="majorHAnsi" w:hAnsiTheme="majorHAnsi" w:cstheme="majorHAnsi"/>
          <w:sz w:val="22"/>
          <w:szCs w:val="22"/>
        </w:rPr>
      </w:pPr>
      <w:r w:rsidRPr="00786C56">
        <w:rPr>
          <w:rFonts w:asciiTheme="majorHAnsi" w:hAnsiTheme="majorHAnsi" w:cstheme="majorHAnsi"/>
          <w:sz w:val="22"/>
          <w:szCs w:val="22"/>
        </w:rPr>
        <w:t>Methodology Review Group (MRG)</w:t>
      </w:r>
    </w:p>
    <w:tbl>
      <w:tblPr>
        <w:tblStyle w:val="TableGrid1"/>
        <w:tblW w:w="9336" w:type="dxa"/>
        <w:tblLook w:val="01E0" w:firstRow="1" w:lastRow="1" w:firstColumn="1" w:lastColumn="1" w:noHBand="0" w:noVBand="0"/>
      </w:tblPr>
      <w:tblGrid>
        <w:gridCol w:w="2123"/>
        <w:gridCol w:w="6500"/>
        <w:gridCol w:w="713"/>
      </w:tblGrid>
      <w:tr w:rsidR="00E47A0E" w:rsidRPr="00786C56" w14:paraId="33532902" w14:textId="77777777" w:rsidTr="00E47A0E">
        <w:trPr>
          <w:trHeight w:val="230"/>
        </w:trPr>
        <w:tc>
          <w:tcPr>
            <w:tcW w:w="2123" w:type="dxa"/>
          </w:tcPr>
          <w:p w14:paraId="22AB8EDD" w14:textId="77777777" w:rsidR="00E47A0E" w:rsidRPr="00786C56" w:rsidRDefault="00E47A0E" w:rsidP="00786C56">
            <w:pPr>
              <w:rPr>
                <w:rFonts w:asciiTheme="majorHAnsi" w:hAnsiTheme="majorHAnsi" w:cstheme="majorHAnsi"/>
                <w:i/>
                <w:sz w:val="22"/>
                <w:szCs w:val="22"/>
              </w:rPr>
            </w:pPr>
            <w:r w:rsidRPr="00786C56">
              <w:rPr>
                <w:rFonts w:asciiTheme="majorHAnsi" w:hAnsiTheme="majorHAnsi" w:cstheme="majorHAnsi"/>
                <w:i/>
                <w:sz w:val="22"/>
                <w:szCs w:val="22"/>
              </w:rPr>
              <w:t>Outcome of MRG consideration:</w:t>
            </w:r>
          </w:p>
        </w:tc>
        <w:tc>
          <w:tcPr>
            <w:tcW w:w="6500" w:type="dxa"/>
          </w:tcPr>
          <w:p w14:paraId="2A946D28" w14:textId="77777777" w:rsidR="00E47A0E" w:rsidRPr="00786C56" w:rsidRDefault="00E47A0E" w:rsidP="00E65590">
            <w:pPr>
              <w:pStyle w:val="ListParagraph"/>
              <w:numPr>
                <w:ilvl w:val="0"/>
                <w:numId w:val="23"/>
              </w:numPr>
              <w:spacing w:after="0"/>
              <w:contextualSpacing/>
              <w:textboxTightWrap w:val="none"/>
              <w:rPr>
                <w:rFonts w:asciiTheme="majorHAnsi" w:hAnsiTheme="majorHAnsi" w:cstheme="majorHAnsi"/>
                <w:b/>
                <w:sz w:val="22"/>
                <w:szCs w:val="22"/>
              </w:rPr>
            </w:pPr>
            <w:r w:rsidRPr="00786C56">
              <w:rPr>
                <w:rFonts w:asciiTheme="majorHAnsi" w:hAnsiTheme="majorHAnsi" w:cstheme="majorHAnsi"/>
                <w:b/>
                <w:sz w:val="22"/>
                <w:szCs w:val="22"/>
              </w:rPr>
              <w:t>No significant issues identified</w:t>
            </w:r>
          </w:p>
        </w:tc>
        <w:sdt>
          <w:sdtPr>
            <w:rPr>
              <w:rFonts w:asciiTheme="majorHAnsi" w:hAnsiTheme="majorHAnsi" w:cstheme="majorHAnsi"/>
              <w:sz w:val="22"/>
              <w:szCs w:val="22"/>
            </w:rPr>
            <w:id w:val="1710449055"/>
            <w14:checkbox>
              <w14:checked w14:val="0"/>
              <w14:checkedState w14:val="2612" w14:font="MS Gothic"/>
              <w14:uncheckedState w14:val="2610" w14:font="MS Gothic"/>
            </w14:checkbox>
          </w:sdtPr>
          <w:sdtEndPr/>
          <w:sdtContent>
            <w:tc>
              <w:tcPr>
                <w:tcW w:w="713" w:type="dxa"/>
              </w:tcPr>
              <w:p w14:paraId="1B2C6C34" w14:textId="77777777" w:rsidR="00E47A0E" w:rsidRPr="00786C56" w:rsidRDefault="00E47A0E" w:rsidP="00786C56">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r>
      <w:tr w:rsidR="00E47A0E" w:rsidRPr="00786C56" w14:paraId="76D82F80" w14:textId="77777777" w:rsidTr="00E47A0E">
        <w:trPr>
          <w:trHeight w:val="234"/>
        </w:trPr>
        <w:tc>
          <w:tcPr>
            <w:tcW w:w="2123" w:type="dxa"/>
          </w:tcPr>
          <w:p w14:paraId="18590C78" w14:textId="77777777" w:rsidR="00E47A0E" w:rsidRPr="00786C56" w:rsidRDefault="00E47A0E" w:rsidP="00786C56">
            <w:pPr>
              <w:rPr>
                <w:rFonts w:asciiTheme="majorHAnsi" w:hAnsiTheme="majorHAnsi" w:cstheme="majorHAnsi"/>
                <w:sz w:val="22"/>
                <w:szCs w:val="22"/>
              </w:rPr>
            </w:pPr>
          </w:p>
        </w:tc>
        <w:tc>
          <w:tcPr>
            <w:tcW w:w="6500" w:type="dxa"/>
          </w:tcPr>
          <w:p w14:paraId="2B4009CC" w14:textId="77777777" w:rsidR="00E47A0E" w:rsidRPr="00786C56" w:rsidRDefault="00E47A0E" w:rsidP="00E65590">
            <w:pPr>
              <w:pStyle w:val="ListParagraph"/>
              <w:numPr>
                <w:ilvl w:val="0"/>
                <w:numId w:val="23"/>
              </w:numPr>
              <w:spacing w:after="0"/>
              <w:contextualSpacing/>
              <w:textboxTightWrap w:val="none"/>
              <w:rPr>
                <w:rFonts w:asciiTheme="majorHAnsi" w:hAnsiTheme="majorHAnsi" w:cstheme="majorHAnsi"/>
                <w:b/>
                <w:sz w:val="22"/>
                <w:szCs w:val="22"/>
              </w:rPr>
            </w:pPr>
            <w:r w:rsidRPr="00786C56">
              <w:rPr>
                <w:rFonts w:asciiTheme="majorHAnsi" w:hAnsiTheme="majorHAnsi" w:cstheme="majorHAnsi"/>
                <w:b/>
                <w:sz w:val="22"/>
                <w:szCs w:val="22"/>
              </w:rPr>
              <w:t>No significant issues on basis of completion of outstanding actions</w:t>
            </w:r>
          </w:p>
        </w:tc>
        <w:sdt>
          <w:sdtPr>
            <w:rPr>
              <w:rFonts w:asciiTheme="majorHAnsi" w:hAnsiTheme="majorHAnsi" w:cstheme="majorHAnsi"/>
              <w:sz w:val="22"/>
              <w:szCs w:val="22"/>
            </w:rPr>
            <w:id w:val="1461998664"/>
            <w14:checkbox>
              <w14:checked w14:val="1"/>
              <w14:checkedState w14:val="2612" w14:font="MS Gothic"/>
              <w14:uncheckedState w14:val="2610" w14:font="MS Gothic"/>
            </w14:checkbox>
          </w:sdtPr>
          <w:sdtEndPr/>
          <w:sdtContent>
            <w:tc>
              <w:tcPr>
                <w:tcW w:w="713" w:type="dxa"/>
              </w:tcPr>
              <w:p w14:paraId="52C4A569" w14:textId="77777777" w:rsidR="00E47A0E" w:rsidRPr="00786C56" w:rsidRDefault="00E47A0E" w:rsidP="00786C56">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r>
      <w:tr w:rsidR="00E47A0E" w:rsidRPr="00786C56" w14:paraId="1A584897" w14:textId="77777777" w:rsidTr="00E47A0E">
        <w:trPr>
          <w:trHeight w:val="225"/>
        </w:trPr>
        <w:tc>
          <w:tcPr>
            <w:tcW w:w="2123" w:type="dxa"/>
          </w:tcPr>
          <w:p w14:paraId="5EA3491E" w14:textId="77777777" w:rsidR="00E47A0E" w:rsidRPr="00786C56" w:rsidRDefault="00E47A0E" w:rsidP="00786C56">
            <w:pPr>
              <w:rPr>
                <w:rFonts w:asciiTheme="majorHAnsi" w:hAnsiTheme="majorHAnsi" w:cstheme="majorHAnsi"/>
                <w:sz w:val="22"/>
                <w:szCs w:val="22"/>
              </w:rPr>
            </w:pPr>
          </w:p>
        </w:tc>
        <w:tc>
          <w:tcPr>
            <w:tcW w:w="6500" w:type="dxa"/>
          </w:tcPr>
          <w:p w14:paraId="3938FB69" w14:textId="77777777" w:rsidR="00E47A0E" w:rsidRPr="00786C56" w:rsidRDefault="00E47A0E" w:rsidP="00E65590">
            <w:pPr>
              <w:pStyle w:val="ListParagraph"/>
              <w:numPr>
                <w:ilvl w:val="0"/>
                <w:numId w:val="23"/>
              </w:numPr>
              <w:spacing w:after="0"/>
              <w:contextualSpacing/>
              <w:textboxTightWrap w:val="none"/>
              <w:rPr>
                <w:rFonts w:asciiTheme="majorHAnsi" w:hAnsiTheme="majorHAnsi" w:cstheme="majorHAnsi"/>
                <w:b/>
                <w:sz w:val="22"/>
                <w:szCs w:val="22"/>
              </w:rPr>
            </w:pPr>
            <w:r w:rsidRPr="00786C56">
              <w:rPr>
                <w:rFonts w:asciiTheme="majorHAnsi" w:hAnsiTheme="majorHAnsi" w:cstheme="majorHAnsi"/>
                <w:b/>
                <w:sz w:val="22"/>
                <w:szCs w:val="22"/>
              </w:rPr>
              <w:t>Some concerns expressed as caveats or limitations</w:t>
            </w:r>
          </w:p>
        </w:tc>
        <w:sdt>
          <w:sdtPr>
            <w:rPr>
              <w:rFonts w:asciiTheme="majorHAnsi" w:hAnsiTheme="majorHAnsi" w:cstheme="majorHAnsi"/>
              <w:sz w:val="22"/>
              <w:szCs w:val="22"/>
            </w:rPr>
            <w:id w:val="542646888"/>
            <w14:checkbox>
              <w14:checked w14:val="0"/>
              <w14:checkedState w14:val="2612" w14:font="MS Gothic"/>
              <w14:uncheckedState w14:val="2610" w14:font="MS Gothic"/>
            </w14:checkbox>
          </w:sdtPr>
          <w:sdtEndPr/>
          <w:sdtContent>
            <w:tc>
              <w:tcPr>
                <w:tcW w:w="713" w:type="dxa"/>
              </w:tcPr>
              <w:p w14:paraId="5A11BA1E" w14:textId="77777777" w:rsidR="00E47A0E" w:rsidRPr="00786C56" w:rsidRDefault="00E47A0E" w:rsidP="00786C56">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r>
      <w:tr w:rsidR="00E47A0E" w:rsidRPr="00786C56" w14:paraId="0F4E283B" w14:textId="77777777" w:rsidTr="00E47A0E">
        <w:trPr>
          <w:trHeight w:val="225"/>
        </w:trPr>
        <w:tc>
          <w:tcPr>
            <w:tcW w:w="2123" w:type="dxa"/>
          </w:tcPr>
          <w:p w14:paraId="47E5871F" w14:textId="77777777" w:rsidR="00E47A0E" w:rsidRPr="00786C56" w:rsidRDefault="00E47A0E" w:rsidP="00786C56">
            <w:pPr>
              <w:rPr>
                <w:rFonts w:asciiTheme="majorHAnsi" w:hAnsiTheme="majorHAnsi" w:cstheme="majorHAnsi"/>
                <w:sz w:val="22"/>
                <w:szCs w:val="22"/>
              </w:rPr>
            </w:pPr>
          </w:p>
        </w:tc>
        <w:tc>
          <w:tcPr>
            <w:tcW w:w="6500" w:type="dxa"/>
          </w:tcPr>
          <w:p w14:paraId="4B7D87ED" w14:textId="77777777" w:rsidR="00E47A0E" w:rsidRPr="00786C56" w:rsidRDefault="00E47A0E" w:rsidP="00E65590">
            <w:pPr>
              <w:pStyle w:val="ListParagraph"/>
              <w:numPr>
                <w:ilvl w:val="0"/>
                <w:numId w:val="23"/>
              </w:numPr>
              <w:spacing w:after="0"/>
              <w:contextualSpacing/>
              <w:textboxTightWrap w:val="none"/>
              <w:rPr>
                <w:rFonts w:asciiTheme="majorHAnsi" w:hAnsiTheme="majorHAnsi" w:cstheme="majorHAnsi"/>
                <w:b/>
                <w:sz w:val="22"/>
                <w:szCs w:val="22"/>
              </w:rPr>
            </w:pPr>
            <w:r w:rsidRPr="00786C56">
              <w:rPr>
                <w:rFonts w:asciiTheme="majorHAnsi" w:hAnsiTheme="majorHAnsi" w:cstheme="majorHAnsi"/>
                <w:b/>
                <w:sz w:val="22"/>
                <w:szCs w:val="22"/>
              </w:rPr>
              <w:t>Significant reservations</w:t>
            </w:r>
          </w:p>
        </w:tc>
        <w:sdt>
          <w:sdtPr>
            <w:rPr>
              <w:rFonts w:asciiTheme="majorHAnsi" w:hAnsiTheme="majorHAnsi" w:cstheme="majorHAnsi"/>
              <w:sz w:val="22"/>
              <w:szCs w:val="22"/>
            </w:rPr>
            <w:id w:val="374438656"/>
            <w14:checkbox>
              <w14:checked w14:val="0"/>
              <w14:checkedState w14:val="2612" w14:font="MS Gothic"/>
              <w14:uncheckedState w14:val="2610" w14:font="MS Gothic"/>
            </w14:checkbox>
          </w:sdtPr>
          <w:sdtEndPr/>
          <w:sdtContent>
            <w:tc>
              <w:tcPr>
                <w:tcW w:w="713" w:type="dxa"/>
              </w:tcPr>
              <w:p w14:paraId="29D47CDF" w14:textId="77777777" w:rsidR="00E47A0E" w:rsidRPr="00786C56" w:rsidRDefault="00E47A0E" w:rsidP="00786C56">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r>
      <w:tr w:rsidR="00E47A0E" w:rsidRPr="00786C56" w14:paraId="3B0886A4" w14:textId="77777777" w:rsidTr="00E47A0E">
        <w:trPr>
          <w:trHeight w:val="225"/>
        </w:trPr>
        <w:tc>
          <w:tcPr>
            <w:tcW w:w="2123" w:type="dxa"/>
          </w:tcPr>
          <w:p w14:paraId="446A1E39" w14:textId="77777777" w:rsidR="00E47A0E" w:rsidRPr="00786C56" w:rsidRDefault="00E47A0E" w:rsidP="00786C56">
            <w:pPr>
              <w:rPr>
                <w:rFonts w:asciiTheme="majorHAnsi" w:hAnsiTheme="majorHAnsi" w:cstheme="majorHAnsi"/>
                <w:sz w:val="22"/>
                <w:szCs w:val="22"/>
              </w:rPr>
            </w:pPr>
          </w:p>
        </w:tc>
        <w:tc>
          <w:tcPr>
            <w:tcW w:w="6500" w:type="dxa"/>
          </w:tcPr>
          <w:p w14:paraId="361652CA" w14:textId="77777777" w:rsidR="00E47A0E" w:rsidRPr="00786C56" w:rsidRDefault="00E47A0E" w:rsidP="00E65590">
            <w:pPr>
              <w:pStyle w:val="ListParagraph"/>
              <w:numPr>
                <w:ilvl w:val="0"/>
                <w:numId w:val="23"/>
              </w:numPr>
              <w:spacing w:after="0"/>
              <w:contextualSpacing/>
              <w:textboxTightWrap w:val="none"/>
              <w:rPr>
                <w:rFonts w:asciiTheme="majorHAnsi" w:hAnsiTheme="majorHAnsi" w:cstheme="majorHAnsi"/>
                <w:b/>
                <w:sz w:val="22"/>
                <w:szCs w:val="22"/>
              </w:rPr>
            </w:pPr>
            <w:r w:rsidRPr="00786C56">
              <w:rPr>
                <w:rFonts w:asciiTheme="majorHAnsi" w:hAnsiTheme="majorHAnsi" w:cstheme="majorHAnsi"/>
                <w:b/>
                <w:sz w:val="22"/>
                <w:szCs w:val="22"/>
              </w:rPr>
              <w:t>Unresolved issues</w:t>
            </w:r>
          </w:p>
        </w:tc>
        <w:sdt>
          <w:sdtPr>
            <w:rPr>
              <w:rFonts w:asciiTheme="majorHAnsi" w:hAnsiTheme="majorHAnsi" w:cstheme="majorHAnsi"/>
              <w:sz w:val="22"/>
              <w:szCs w:val="22"/>
            </w:rPr>
            <w:id w:val="-1882858430"/>
            <w14:checkbox>
              <w14:checked w14:val="0"/>
              <w14:checkedState w14:val="2612" w14:font="MS Gothic"/>
              <w14:uncheckedState w14:val="2610" w14:font="MS Gothic"/>
            </w14:checkbox>
          </w:sdtPr>
          <w:sdtEndPr/>
          <w:sdtContent>
            <w:tc>
              <w:tcPr>
                <w:tcW w:w="713" w:type="dxa"/>
              </w:tcPr>
              <w:p w14:paraId="1172E04F" w14:textId="77777777" w:rsidR="00E47A0E" w:rsidRPr="00786C56" w:rsidRDefault="00E47A0E" w:rsidP="00786C56">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r>
    </w:tbl>
    <w:p w14:paraId="512209BC" w14:textId="77777777" w:rsidR="00E65590" w:rsidRPr="00786C56" w:rsidRDefault="00E65590" w:rsidP="00786C56">
      <w:pPr>
        <w:ind w:left="-540"/>
        <w:rPr>
          <w:rFonts w:asciiTheme="majorHAnsi" w:hAnsiTheme="majorHAnsi" w:cstheme="majorHAnsi"/>
          <w:sz w:val="22"/>
          <w:szCs w:val="22"/>
        </w:rPr>
      </w:pPr>
    </w:p>
    <w:p w14:paraId="21DC4811" w14:textId="77777777" w:rsidR="00E65590" w:rsidRPr="00786C56" w:rsidRDefault="00E65590" w:rsidP="00E47A0E">
      <w:pPr>
        <w:keepNext/>
        <w:spacing w:after="120"/>
        <w:ind w:left="-851"/>
        <w:rPr>
          <w:rFonts w:asciiTheme="majorHAnsi" w:hAnsiTheme="majorHAnsi" w:cstheme="majorHAnsi"/>
          <w:sz w:val="22"/>
          <w:szCs w:val="22"/>
        </w:rPr>
      </w:pPr>
      <w:r w:rsidRPr="00786C56">
        <w:rPr>
          <w:rFonts w:asciiTheme="majorHAnsi" w:hAnsiTheme="majorHAnsi" w:cstheme="majorHAnsi"/>
          <w:sz w:val="22"/>
          <w:szCs w:val="22"/>
        </w:rPr>
        <w:lastRenderedPageBreak/>
        <w:t>Indicator Governance Board (IGB)</w:t>
      </w:r>
    </w:p>
    <w:tbl>
      <w:tblPr>
        <w:tblStyle w:val="TableGrid1"/>
        <w:tblW w:w="9345" w:type="dxa"/>
        <w:tblLook w:val="01E0" w:firstRow="1" w:lastRow="1" w:firstColumn="1" w:lastColumn="1" w:noHBand="0" w:noVBand="0"/>
      </w:tblPr>
      <w:tblGrid>
        <w:gridCol w:w="2124"/>
        <w:gridCol w:w="6508"/>
        <w:gridCol w:w="713"/>
      </w:tblGrid>
      <w:tr w:rsidR="00E47A0E" w:rsidRPr="00786C56" w14:paraId="59E4813E" w14:textId="77777777" w:rsidTr="00E47A0E">
        <w:trPr>
          <w:trHeight w:val="230"/>
        </w:trPr>
        <w:tc>
          <w:tcPr>
            <w:tcW w:w="2124" w:type="dxa"/>
          </w:tcPr>
          <w:p w14:paraId="1AC574B1" w14:textId="77777777" w:rsidR="00E47A0E" w:rsidRPr="00786C56" w:rsidRDefault="00E47A0E" w:rsidP="00E47A0E">
            <w:pPr>
              <w:keepNext/>
              <w:rPr>
                <w:rFonts w:asciiTheme="majorHAnsi" w:hAnsiTheme="majorHAnsi" w:cstheme="majorHAnsi"/>
                <w:i/>
                <w:sz w:val="22"/>
                <w:szCs w:val="22"/>
              </w:rPr>
            </w:pPr>
            <w:r w:rsidRPr="00786C56">
              <w:rPr>
                <w:rFonts w:asciiTheme="majorHAnsi" w:hAnsiTheme="majorHAnsi" w:cstheme="majorHAnsi"/>
                <w:i/>
                <w:sz w:val="22"/>
                <w:szCs w:val="22"/>
              </w:rPr>
              <w:t>Final Appraisal Status</w:t>
            </w:r>
          </w:p>
        </w:tc>
        <w:tc>
          <w:tcPr>
            <w:tcW w:w="6508" w:type="dxa"/>
          </w:tcPr>
          <w:p w14:paraId="241A6CD7" w14:textId="77777777" w:rsidR="00E47A0E" w:rsidRPr="00786C56" w:rsidRDefault="00E47A0E" w:rsidP="00E47A0E">
            <w:pPr>
              <w:pStyle w:val="ListParagraph"/>
              <w:keepNext/>
              <w:numPr>
                <w:ilvl w:val="0"/>
                <w:numId w:val="25"/>
              </w:numPr>
              <w:spacing w:after="0"/>
              <w:contextualSpacing/>
              <w:textboxTightWrap w:val="none"/>
              <w:rPr>
                <w:rFonts w:asciiTheme="majorHAnsi" w:hAnsiTheme="majorHAnsi" w:cstheme="majorHAnsi"/>
                <w:b/>
                <w:sz w:val="22"/>
                <w:szCs w:val="22"/>
              </w:rPr>
            </w:pPr>
            <w:r w:rsidRPr="00786C56">
              <w:rPr>
                <w:rFonts w:asciiTheme="majorHAnsi" w:hAnsiTheme="majorHAnsi" w:cstheme="majorHAnsi"/>
                <w:b/>
                <w:sz w:val="22"/>
                <w:szCs w:val="22"/>
              </w:rPr>
              <w:t>Assured</w:t>
            </w:r>
          </w:p>
        </w:tc>
        <w:sdt>
          <w:sdtPr>
            <w:rPr>
              <w:rFonts w:asciiTheme="majorHAnsi" w:hAnsiTheme="majorHAnsi" w:cstheme="majorHAnsi"/>
              <w:sz w:val="22"/>
              <w:szCs w:val="22"/>
            </w:rPr>
            <w:id w:val="-1533957486"/>
            <w14:checkbox>
              <w14:checked w14:val="1"/>
              <w14:checkedState w14:val="2612" w14:font="MS Gothic"/>
              <w14:uncheckedState w14:val="2610" w14:font="MS Gothic"/>
            </w14:checkbox>
          </w:sdtPr>
          <w:sdtEndPr/>
          <w:sdtContent>
            <w:tc>
              <w:tcPr>
                <w:tcW w:w="713" w:type="dxa"/>
              </w:tcPr>
              <w:p w14:paraId="24CE32F9" w14:textId="77777777" w:rsidR="00E47A0E" w:rsidRPr="00786C56" w:rsidRDefault="00E47A0E" w:rsidP="00E47A0E">
                <w:pPr>
                  <w:keepNext/>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r>
      <w:tr w:rsidR="00E47A0E" w:rsidRPr="00786C56" w14:paraId="35DF13F1" w14:textId="77777777" w:rsidTr="00E47A0E">
        <w:trPr>
          <w:trHeight w:val="234"/>
        </w:trPr>
        <w:tc>
          <w:tcPr>
            <w:tcW w:w="2124" w:type="dxa"/>
          </w:tcPr>
          <w:p w14:paraId="2E3F0855" w14:textId="77777777" w:rsidR="00E47A0E" w:rsidRPr="00786C56" w:rsidRDefault="00E47A0E" w:rsidP="00786C56">
            <w:pPr>
              <w:rPr>
                <w:rFonts w:asciiTheme="majorHAnsi" w:hAnsiTheme="majorHAnsi" w:cstheme="majorHAnsi"/>
                <w:sz w:val="22"/>
                <w:szCs w:val="22"/>
              </w:rPr>
            </w:pPr>
          </w:p>
        </w:tc>
        <w:tc>
          <w:tcPr>
            <w:tcW w:w="6508" w:type="dxa"/>
          </w:tcPr>
          <w:p w14:paraId="432F726E" w14:textId="77777777" w:rsidR="00E47A0E" w:rsidRPr="00786C56" w:rsidRDefault="00E47A0E" w:rsidP="00E65590">
            <w:pPr>
              <w:pStyle w:val="ListParagraph"/>
              <w:numPr>
                <w:ilvl w:val="0"/>
                <w:numId w:val="21"/>
              </w:numPr>
              <w:spacing w:after="0"/>
              <w:contextualSpacing/>
              <w:textboxTightWrap w:val="none"/>
              <w:rPr>
                <w:rFonts w:asciiTheme="majorHAnsi" w:hAnsiTheme="majorHAnsi" w:cstheme="majorHAnsi"/>
                <w:b/>
                <w:sz w:val="22"/>
                <w:szCs w:val="22"/>
              </w:rPr>
            </w:pPr>
            <w:r w:rsidRPr="00786C56">
              <w:rPr>
                <w:rFonts w:asciiTheme="majorHAnsi" w:hAnsiTheme="majorHAnsi" w:cstheme="majorHAnsi"/>
                <w:b/>
                <w:sz w:val="22"/>
                <w:szCs w:val="22"/>
              </w:rPr>
              <w:t>Assured with Comments</w:t>
            </w:r>
          </w:p>
        </w:tc>
        <w:sdt>
          <w:sdtPr>
            <w:rPr>
              <w:rFonts w:asciiTheme="majorHAnsi" w:hAnsiTheme="majorHAnsi" w:cstheme="majorHAnsi"/>
              <w:sz w:val="22"/>
              <w:szCs w:val="22"/>
            </w:rPr>
            <w:id w:val="670753281"/>
            <w14:checkbox>
              <w14:checked w14:val="0"/>
              <w14:checkedState w14:val="2612" w14:font="MS Gothic"/>
              <w14:uncheckedState w14:val="2610" w14:font="MS Gothic"/>
            </w14:checkbox>
          </w:sdtPr>
          <w:sdtEndPr/>
          <w:sdtContent>
            <w:tc>
              <w:tcPr>
                <w:tcW w:w="713" w:type="dxa"/>
              </w:tcPr>
              <w:p w14:paraId="0E45BFBA" w14:textId="77777777" w:rsidR="00E47A0E" w:rsidRPr="00786C56" w:rsidRDefault="00E47A0E" w:rsidP="00786C56">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r>
      <w:tr w:rsidR="00E47A0E" w:rsidRPr="00786C56" w14:paraId="7C497F4C" w14:textId="77777777" w:rsidTr="00E47A0E">
        <w:trPr>
          <w:trHeight w:val="228"/>
        </w:trPr>
        <w:tc>
          <w:tcPr>
            <w:tcW w:w="2124" w:type="dxa"/>
          </w:tcPr>
          <w:p w14:paraId="4A0CD267" w14:textId="77777777" w:rsidR="00E47A0E" w:rsidRPr="00786C56" w:rsidRDefault="00E47A0E" w:rsidP="00786C56">
            <w:pPr>
              <w:rPr>
                <w:rFonts w:asciiTheme="majorHAnsi" w:hAnsiTheme="majorHAnsi" w:cstheme="majorHAnsi"/>
                <w:sz w:val="22"/>
                <w:szCs w:val="22"/>
              </w:rPr>
            </w:pPr>
          </w:p>
        </w:tc>
        <w:tc>
          <w:tcPr>
            <w:tcW w:w="6508" w:type="dxa"/>
          </w:tcPr>
          <w:p w14:paraId="68F088B1" w14:textId="77777777" w:rsidR="00E47A0E" w:rsidRPr="00786C56" w:rsidRDefault="00E47A0E" w:rsidP="00E65590">
            <w:pPr>
              <w:pStyle w:val="ListParagraph"/>
              <w:numPr>
                <w:ilvl w:val="0"/>
                <w:numId w:val="21"/>
              </w:numPr>
              <w:spacing w:after="0"/>
              <w:contextualSpacing/>
              <w:textboxTightWrap w:val="none"/>
              <w:rPr>
                <w:rFonts w:asciiTheme="majorHAnsi" w:hAnsiTheme="majorHAnsi" w:cstheme="majorHAnsi"/>
                <w:b/>
                <w:sz w:val="22"/>
                <w:szCs w:val="22"/>
              </w:rPr>
            </w:pPr>
            <w:r w:rsidRPr="00786C56">
              <w:rPr>
                <w:rFonts w:asciiTheme="majorHAnsi" w:hAnsiTheme="majorHAnsi" w:cstheme="majorHAnsi"/>
                <w:b/>
                <w:sz w:val="22"/>
                <w:szCs w:val="22"/>
              </w:rPr>
              <w:t>Failed Assurance</w:t>
            </w:r>
          </w:p>
        </w:tc>
        <w:sdt>
          <w:sdtPr>
            <w:rPr>
              <w:rFonts w:asciiTheme="majorHAnsi" w:hAnsiTheme="majorHAnsi" w:cstheme="majorHAnsi"/>
              <w:sz w:val="22"/>
              <w:szCs w:val="22"/>
            </w:rPr>
            <w:id w:val="516811208"/>
            <w14:checkbox>
              <w14:checked w14:val="0"/>
              <w14:checkedState w14:val="2612" w14:font="MS Gothic"/>
              <w14:uncheckedState w14:val="2610" w14:font="MS Gothic"/>
            </w14:checkbox>
          </w:sdtPr>
          <w:sdtEndPr/>
          <w:sdtContent>
            <w:tc>
              <w:tcPr>
                <w:tcW w:w="713" w:type="dxa"/>
              </w:tcPr>
              <w:p w14:paraId="6EB8CEE1" w14:textId="77777777" w:rsidR="00E47A0E" w:rsidRPr="00786C56" w:rsidRDefault="00E47A0E" w:rsidP="00786C56">
                <w:pPr>
                  <w:jc w:val="center"/>
                  <w:rPr>
                    <w:rFonts w:asciiTheme="majorHAnsi" w:hAnsiTheme="majorHAnsi" w:cstheme="majorHAnsi"/>
                    <w:sz w:val="22"/>
                    <w:szCs w:val="22"/>
                  </w:rPr>
                </w:pPr>
                <w:r w:rsidRPr="00786C56">
                  <w:rPr>
                    <w:rFonts w:ascii="Segoe UI Symbol" w:eastAsia="MS Gothic" w:hAnsi="Segoe UI Symbol" w:cs="Segoe UI Symbol"/>
                    <w:sz w:val="22"/>
                    <w:szCs w:val="22"/>
                  </w:rPr>
                  <w:t>☐</w:t>
                </w:r>
              </w:p>
            </w:tc>
          </w:sdtContent>
        </w:sdt>
      </w:tr>
    </w:tbl>
    <w:p w14:paraId="2AA5768E" w14:textId="77777777" w:rsidR="00E65590" w:rsidRPr="00786C56" w:rsidRDefault="00E65590">
      <w:pPr>
        <w:rPr>
          <w:rFonts w:asciiTheme="majorHAnsi" w:hAnsiTheme="majorHAnsi" w:cstheme="majorHAnsi"/>
          <w:sz w:val="22"/>
          <w:szCs w:val="22"/>
        </w:rPr>
      </w:pPr>
      <w:r w:rsidRPr="00786C56">
        <w:rPr>
          <w:rFonts w:asciiTheme="majorHAnsi" w:hAnsiTheme="majorHAnsi" w:cstheme="majorHAnsi"/>
          <w:sz w:val="22"/>
          <w:szCs w:val="22"/>
        </w:rPr>
        <w:br w:type="page"/>
      </w:r>
    </w:p>
    <w:p w14:paraId="28C1E773" w14:textId="77777777" w:rsidR="00E65590" w:rsidRPr="00786C56" w:rsidRDefault="00E65590" w:rsidP="00786C56">
      <w:pPr>
        <w:ind w:left="-851"/>
        <w:rPr>
          <w:rFonts w:asciiTheme="majorHAnsi" w:hAnsiTheme="majorHAnsi" w:cstheme="majorHAnsi"/>
          <w:sz w:val="22"/>
          <w:szCs w:val="22"/>
        </w:rPr>
      </w:pPr>
    </w:p>
    <w:p w14:paraId="31D8F3A8" w14:textId="77777777" w:rsidR="00E65590" w:rsidRPr="00786C56" w:rsidRDefault="00E65590" w:rsidP="00786C56">
      <w:pPr>
        <w:ind w:left="-851"/>
        <w:rPr>
          <w:rFonts w:asciiTheme="majorHAnsi" w:hAnsiTheme="majorHAnsi" w:cstheme="majorHAnsi"/>
          <w:sz w:val="22"/>
          <w:szCs w:val="22"/>
        </w:rPr>
      </w:pPr>
      <w:r w:rsidRPr="00786C56">
        <w:rPr>
          <w:rFonts w:asciiTheme="majorHAnsi" w:hAnsiTheme="majorHAnsi" w:cstheme="majorHAnsi"/>
          <w:b/>
          <w:sz w:val="22"/>
          <w:szCs w:val="22"/>
        </w:rPr>
        <w:t xml:space="preserve">Peer Review </w:t>
      </w:r>
      <w:r w:rsidRPr="00786C56">
        <w:rPr>
          <w:rFonts w:asciiTheme="majorHAnsi" w:hAnsiTheme="majorHAnsi" w:cstheme="majorHAnsi"/>
          <w:sz w:val="22"/>
          <w:szCs w:val="22"/>
        </w:rPr>
        <w:t xml:space="preserve">Summary </w:t>
      </w:r>
    </w:p>
    <w:p w14:paraId="6B083571" w14:textId="77777777" w:rsidR="00E65590" w:rsidRPr="00786C56" w:rsidRDefault="00E65590" w:rsidP="00786C56">
      <w:pPr>
        <w:ind w:left="-540"/>
        <w:rPr>
          <w:rFonts w:asciiTheme="majorHAnsi" w:hAnsiTheme="majorHAnsi" w:cstheme="majorHAnsi"/>
          <w:sz w:val="22"/>
          <w:szCs w:val="22"/>
        </w:rPr>
      </w:pPr>
    </w:p>
    <w:p w14:paraId="34F71FD8" w14:textId="77777777" w:rsidR="00E65590" w:rsidRPr="00786C56" w:rsidRDefault="00E65590" w:rsidP="00786C56">
      <w:pPr>
        <w:rPr>
          <w:rFonts w:asciiTheme="majorHAnsi" w:hAnsiTheme="majorHAnsi" w:cstheme="majorHAnsi"/>
          <w:sz w:val="22"/>
          <w:szCs w:val="22"/>
        </w:rPr>
      </w:pPr>
    </w:p>
    <w:tbl>
      <w:tblPr>
        <w:tblStyle w:val="TableGrid1"/>
        <w:tblW w:w="9923" w:type="dxa"/>
        <w:tblLayout w:type="fixed"/>
        <w:tblLook w:val="01E0" w:firstRow="1" w:lastRow="1" w:firstColumn="1" w:lastColumn="1" w:noHBand="0" w:noVBand="0"/>
      </w:tblPr>
      <w:tblGrid>
        <w:gridCol w:w="2124"/>
        <w:gridCol w:w="7799"/>
      </w:tblGrid>
      <w:tr w:rsidR="00E47A0E" w:rsidRPr="00786C56" w14:paraId="4B5620AB" w14:textId="77777777" w:rsidTr="00036E6A">
        <w:tc>
          <w:tcPr>
            <w:tcW w:w="2124" w:type="dxa"/>
          </w:tcPr>
          <w:p w14:paraId="078D7B9C" w14:textId="77777777" w:rsidR="00E47A0E" w:rsidRPr="00786C56" w:rsidRDefault="00E47A0E" w:rsidP="00786C56">
            <w:pPr>
              <w:rPr>
                <w:rFonts w:asciiTheme="majorHAnsi" w:hAnsiTheme="majorHAnsi" w:cstheme="majorHAnsi"/>
                <w:b/>
                <w:sz w:val="22"/>
                <w:szCs w:val="22"/>
              </w:rPr>
            </w:pPr>
            <w:r w:rsidRPr="00786C56">
              <w:rPr>
                <w:rFonts w:asciiTheme="majorHAnsi" w:hAnsiTheme="majorHAnsi" w:cstheme="majorHAnsi"/>
                <w:b/>
                <w:sz w:val="22"/>
                <w:szCs w:val="22"/>
              </w:rPr>
              <w:t>Indicator Title</w:t>
            </w:r>
          </w:p>
        </w:tc>
        <w:tc>
          <w:tcPr>
            <w:tcW w:w="7799" w:type="dxa"/>
          </w:tcPr>
          <w:p w14:paraId="67949CF4" w14:textId="3755F2C5" w:rsidR="00E47A0E" w:rsidRPr="00786C56" w:rsidRDefault="00E47A0E" w:rsidP="00786C56">
            <w:pPr>
              <w:rPr>
                <w:rFonts w:asciiTheme="majorHAnsi" w:hAnsiTheme="majorHAnsi" w:cstheme="majorHAnsi"/>
                <w:sz w:val="22"/>
                <w:szCs w:val="22"/>
              </w:rPr>
            </w:pPr>
            <w:r w:rsidRPr="00E47A0E">
              <w:rPr>
                <w:rFonts w:asciiTheme="majorHAnsi" w:hAnsiTheme="majorHAnsi" w:cstheme="majorHAnsi"/>
                <w:sz w:val="22"/>
                <w:szCs w:val="22"/>
              </w:rPr>
              <w:t>Cancers detected at stage 1 or 2</w:t>
            </w:r>
          </w:p>
        </w:tc>
      </w:tr>
      <w:tr w:rsidR="00E47A0E" w:rsidRPr="00786C56" w14:paraId="4D7EA427" w14:textId="77777777" w:rsidTr="00F07152">
        <w:tc>
          <w:tcPr>
            <w:tcW w:w="2124" w:type="dxa"/>
          </w:tcPr>
          <w:p w14:paraId="42302CC4"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Indicator Set</w:t>
            </w:r>
          </w:p>
        </w:tc>
        <w:tc>
          <w:tcPr>
            <w:tcW w:w="7799" w:type="dxa"/>
          </w:tcPr>
          <w:p w14:paraId="5EFA904C" w14:textId="77777777" w:rsidR="00E47A0E" w:rsidRPr="00786C56" w:rsidRDefault="00E47A0E" w:rsidP="00786C56">
            <w:pPr>
              <w:rPr>
                <w:rFonts w:asciiTheme="majorHAnsi" w:hAnsiTheme="majorHAnsi" w:cstheme="majorHAnsi"/>
                <w:sz w:val="22"/>
                <w:szCs w:val="22"/>
              </w:rPr>
            </w:pPr>
          </w:p>
        </w:tc>
      </w:tr>
      <w:tr w:rsidR="00786C56" w:rsidRPr="00786C56" w14:paraId="1943C44A" w14:textId="77777777" w:rsidTr="00786C56">
        <w:tc>
          <w:tcPr>
            <w:tcW w:w="2124" w:type="dxa"/>
          </w:tcPr>
          <w:p w14:paraId="0E6C3F44" w14:textId="4C22D7BC" w:rsidR="00E65590"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IAS Ref Code:</w:t>
            </w:r>
          </w:p>
        </w:tc>
        <w:tc>
          <w:tcPr>
            <w:tcW w:w="7799" w:type="dxa"/>
          </w:tcPr>
          <w:p w14:paraId="69C3D809" w14:textId="77608237" w:rsidR="00E65590" w:rsidRPr="00786C56" w:rsidRDefault="00E65590" w:rsidP="00786C56">
            <w:pPr>
              <w:rPr>
                <w:rFonts w:asciiTheme="majorHAnsi" w:hAnsiTheme="majorHAnsi" w:cstheme="majorHAnsi"/>
                <w:sz w:val="22"/>
                <w:szCs w:val="22"/>
              </w:rPr>
            </w:pPr>
          </w:p>
        </w:tc>
      </w:tr>
      <w:tr w:rsidR="00E47A0E" w:rsidRPr="00786C56" w14:paraId="7031764C" w14:textId="77777777" w:rsidTr="00786C56">
        <w:tc>
          <w:tcPr>
            <w:tcW w:w="2124" w:type="dxa"/>
          </w:tcPr>
          <w:p w14:paraId="5D6555CA" w14:textId="77506070"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Date of Peer Review</w:t>
            </w:r>
          </w:p>
        </w:tc>
        <w:tc>
          <w:tcPr>
            <w:tcW w:w="7799" w:type="dxa"/>
          </w:tcPr>
          <w:p w14:paraId="139903BF" w14:textId="6190A3F1"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25/09/13</w:t>
            </w:r>
          </w:p>
        </w:tc>
      </w:tr>
      <w:tr w:rsidR="00E47A0E" w:rsidRPr="00786C56" w14:paraId="3F05F08A" w14:textId="77777777" w:rsidTr="00786C56">
        <w:tc>
          <w:tcPr>
            <w:tcW w:w="2124" w:type="dxa"/>
          </w:tcPr>
          <w:p w14:paraId="57CDF764" w14:textId="77777777"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 xml:space="preserve">Peer Reviewer(s) / </w:t>
            </w:r>
            <w:proofErr w:type="gramStart"/>
            <w:r w:rsidRPr="00786C56">
              <w:rPr>
                <w:rFonts w:asciiTheme="majorHAnsi" w:hAnsiTheme="majorHAnsi" w:cstheme="majorHAnsi"/>
                <w:sz w:val="22"/>
                <w:szCs w:val="22"/>
              </w:rPr>
              <w:t>Organisations :</w:t>
            </w:r>
            <w:proofErr w:type="gramEnd"/>
          </w:p>
          <w:p w14:paraId="13988D20" w14:textId="77777777" w:rsidR="00E47A0E" w:rsidRPr="00786C56" w:rsidRDefault="00E47A0E" w:rsidP="00E47A0E">
            <w:pPr>
              <w:rPr>
                <w:rFonts w:asciiTheme="majorHAnsi" w:hAnsiTheme="majorHAnsi" w:cstheme="majorHAnsi"/>
                <w:sz w:val="22"/>
                <w:szCs w:val="22"/>
              </w:rPr>
            </w:pPr>
          </w:p>
        </w:tc>
        <w:tc>
          <w:tcPr>
            <w:tcW w:w="7799" w:type="dxa"/>
          </w:tcPr>
          <w:p w14:paraId="5E6AB746" w14:textId="77777777"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HSCIC</w:t>
            </w:r>
          </w:p>
        </w:tc>
      </w:tr>
      <w:tr w:rsidR="00E47A0E" w:rsidRPr="00786C56" w14:paraId="564BAEB5" w14:textId="77777777" w:rsidTr="00786C56">
        <w:tc>
          <w:tcPr>
            <w:tcW w:w="2124" w:type="dxa"/>
          </w:tcPr>
          <w:p w14:paraId="61E9BE7D" w14:textId="77777777"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Peer Review Comments:</w:t>
            </w:r>
          </w:p>
        </w:tc>
        <w:tc>
          <w:tcPr>
            <w:tcW w:w="7799" w:type="dxa"/>
          </w:tcPr>
          <w:p w14:paraId="5F3DB1E0" w14:textId="77777777"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The indicator was sent for peer review in a pack of five cancer indicators.  No comments were received for this indicator.</w:t>
            </w:r>
          </w:p>
          <w:p w14:paraId="33015CA3" w14:textId="77777777" w:rsidR="00E47A0E" w:rsidRPr="00786C56" w:rsidRDefault="00E47A0E" w:rsidP="00540738">
            <w:pPr>
              <w:rPr>
                <w:rFonts w:asciiTheme="majorHAnsi" w:hAnsiTheme="majorHAnsi" w:cstheme="majorHAnsi"/>
                <w:sz w:val="22"/>
                <w:szCs w:val="22"/>
              </w:rPr>
            </w:pPr>
          </w:p>
        </w:tc>
      </w:tr>
      <w:tr w:rsidR="00E47A0E" w:rsidRPr="00786C56" w14:paraId="3347D865" w14:textId="77777777" w:rsidTr="002F2394">
        <w:trPr>
          <w:trHeight w:val="230"/>
        </w:trPr>
        <w:tc>
          <w:tcPr>
            <w:tcW w:w="2124" w:type="dxa"/>
          </w:tcPr>
          <w:p w14:paraId="307A3943" w14:textId="77777777" w:rsidR="00E47A0E" w:rsidRPr="00786C56" w:rsidRDefault="00E47A0E" w:rsidP="00E47A0E">
            <w:pPr>
              <w:rPr>
                <w:rFonts w:asciiTheme="majorHAnsi" w:hAnsiTheme="majorHAnsi" w:cstheme="majorHAnsi"/>
                <w:i/>
                <w:sz w:val="22"/>
                <w:szCs w:val="22"/>
              </w:rPr>
            </w:pPr>
            <w:r w:rsidRPr="00786C56">
              <w:rPr>
                <w:rFonts w:asciiTheme="majorHAnsi" w:hAnsiTheme="majorHAnsi" w:cstheme="majorHAnsi"/>
                <w:i/>
                <w:sz w:val="22"/>
                <w:szCs w:val="22"/>
              </w:rPr>
              <w:t>Outcome of MRG consideration:</w:t>
            </w:r>
          </w:p>
        </w:tc>
        <w:tc>
          <w:tcPr>
            <w:tcW w:w="7799" w:type="dxa"/>
          </w:tcPr>
          <w:p w14:paraId="3558100F" w14:textId="77777777" w:rsidR="00E47A0E" w:rsidRPr="00786C56" w:rsidRDefault="00E47A0E" w:rsidP="00E47A0E">
            <w:pPr>
              <w:pStyle w:val="ListParagraph"/>
              <w:numPr>
                <w:ilvl w:val="0"/>
                <w:numId w:val="18"/>
              </w:numPr>
              <w:spacing w:after="0"/>
              <w:contextualSpacing/>
              <w:textboxTightWrap w:val="none"/>
              <w:rPr>
                <w:rFonts w:asciiTheme="majorHAnsi" w:hAnsiTheme="majorHAnsi" w:cstheme="majorHAnsi"/>
                <w:b/>
                <w:sz w:val="22"/>
                <w:szCs w:val="22"/>
              </w:rPr>
            </w:pPr>
            <w:r w:rsidRPr="00786C56">
              <w:rPr>
                <w:rFonts w:asciiTheme="majorHAnsi" w:hAnsiTheme="majorHAnsi" w:cstheme="majorHAnsi"/>
                <w:b/>
                <w:sz w:val="22"/>
                <w:szCs w:val="22"/>
              </w:rPr>
              <w:t>Proposal signed off, with or without caveats</w:t>
            </w:r>
          </w:p>
          <w:sdt>
            <w:sdtPr>
              <w:rPr>
                <w:rFonts w:asciiTheme="majorHAnsi" w:hAnsiTheme="majorHAnsi" w:cstheme="majorHAnsi"/>
                <w:sz w:val="22"/>
                <w:szCs w:val="22"/>
              </w:rPr>
              <w:id w:val="1963080450"/>
              <w14:checkbox>
                <w14:checked w14:val="0"/>
                <w14:checkedState w14:val="2612" w14:font="MS Gothic"/>
                <w14:uncheckedState w14:val="2610" w14:font="MS Gothic"/>
              </w14:checkbox>
            </w:sdtPr>
            <w:sdtEndPr/>
            <w:sdtContent>
              <w:p w14:paraId="417B53BA" w14:textId="0BCC3D4B" w:rsidR="00E47A0E" w:rsidRPr="00786C56" w:rsidRDefault="00E47A0E" w:rsidP="00E47A0E">
                <w:pPr>
                  <w:rPr>
                    <w:rFonts w:asciiTheme="majorHAnsi" w:hAnsiTheme="majorHAnsi" w:cstheme="majorHAnsi"/>
                    <w:b/>
                    <w:sz w:val="22"/>
                    <w:szCs w:val="22"/>
                  </w:rPr>
                </w:pPr>
                <w:r w:rsidRPr="00786C56">
                  <w:rPr>
                    <w:rFonts w:ascii="Segoe UI Symbol" w:eastAsia="MS Gothic" w:hAnsi="Segoe UI Symbol" w:cs="Segoe UI Symbol"/>
                    <w:sz w:val="22"/>
                    <w:szCs w:val="22"/>
                  </w:rPr>
                  <w:t>☐</w:t>
                </w:r>
              </w:p>
            </w:sdtContent>
          </w:sdt>
        </w:tc>
      </w:tr>
      <w:tr w:rsidR="00E47A0E" w:rsidRPr="00786C56" w14:paraId="0D53DB3A" w14:textId="77777777" w:rsidTr="00072845">
        <w:trPr>
          <w:trHeight w:val="234"/>
        </w:trPr>
        <w:tc>
          <w:tcPr>
            <w:tcW w:w="2124" w:type="dxa"/>
          </w:tcPr>
          <w:p w14:paraId="66455BA7" w14:textId="77777777" w:rsidR="00E47A0E" w:rsidRPr="00786C56" w:rsidRDefault="00E47A0E" w:rsidP="00E47A0E">
            <w:pPr>
              <w:rPr>
                <w:rFonts w:asciiTheme="majorHAnsi" w:hAnsiTheme="majorHAnsi" w:cstheme="majorHAnsi"/>
                <w:sz w:val="22"/>
                <w:szCs w:val="22"/>
              </w:rPr>
            </w:pPr>
          </w:p>
        </w:tc>
        <w:tc>
          <w:tcPr>
            <w:tcW w:w="7799" w:type="dxa"/>
          </w:tcPr>
          <w:p w14:paraId="39EDA0BD" w14:textId="77777777" w:rsidR="00E47A0E" w:rsidRPr="00786C56" w:rsidRDefault="00E47A0E" w:rsidP="00E47A0E">
            <w:pPr>
              <w:pStyle w:val="ListParagraph"/>
              <w:numPr>
                <w:ilvl w:val="0"/>
                <w:numId w:val="18"/>
              </w:numPr>
              <w:spacing w:after="0"/>
              <w:contextualSpacing/>
              <w:textboxTightWrap w:val="none"/>
              <w:rPr>
                <w:rFonts w:asciiTheme="majorHAnsi" w:hAnsiTheme="majorHAnsi" w:cstheme="majorHAnsi"/>
                <w:b/>
                <w:sz w:val="22"/>
                <w:szCs w:val="22"/>
              </w:rPr>
            </w:pPr>
            <w:r w:rsidRPr="00786C56">
              <w:rPr>
                <w:rFonts w:asciiTheme="majorHAnsi" w:hAnsiTheme="majorHAnsi" w:cstheme="majorHAnsi"/>
                <w:b/>
                <w:sz w:val="22"/>
                <w:szCs w:val="22"/>
              </w:rPr>
              <w:t xml:space="preserve">Minor changes recommended  </w:t>
            </w:r>
          </w:p>
          <w:sdt>
            <w:sdtPr>
              <w:rPr>
                <w:rFonts w:asciiTheme="majorHAnsi" w:hAnsiTheme="majorHAnsi" w:cstheme="majorHAnsi"/>
                <w:sz w:val="22"/>
                <w:szCs w:val="22"/>
              </w:rPr>
              <w:id w:val="411135035"/>
              <w14:checkbox>
                <w14:checked w14:val="0"/>
                <w14:checkedState w14:val="2612" w14:font="MS Gothic"/>
                <w14:uncheckedState w14:val="2610" w14:font="MS Gothic"/>
              </w14:checkbox>
            </w:sdtPr>
            <w:sdtEndPr/>
            <w:sdtContent>
              <w:p w14:paraId="3DB2BEF0" w14:textId="6B9B252A" w:rsidR="00E47A0E" w:rsidRPr="00786C56" w:rsidRDefault="00E47A0E" w:rsidP="00E47A0E">
                <w:pPr>
                  <w:rPr>
                    <w:rFonts w:asciiTheme="majorHAnsi" w:hAnsiTheme="majorHAnsi" w:cstheme="majorHAnsi"/>
                    <w:b/>
                    <w:sz w:val="22"/>
                    <w:szCs w:val="22"/>
                  </w:rPr>
                </w:pPr>
                <w:r w:rsidRPr="00786C56">
                  <w:rPr>
                    <w:rFonts w:ascii="Segoe UI Symbol" w:eastAsia="MS Gothic" w:hAnsi="Segoe UI Symbol" w:cs="Segoe UI Symbol"/>
                    <w:sz w:val="22"/>
                    <w:szCs w:val="22"/>
                  </w:rPr>
                  <w:t>☐</w:t>
                </w:r>
              </w:p>
            </w:sdtContent>
          </w:sdt>
        </w:tc>
      </w:tr>
      <w:tr w:rsidR="00E47A0E" w:rsidRPr="00786C56" w14:paraId="0A03CD40" w14:textId="77777777" w:rsidTr="00E252E0">
        <w:trPr>
          <w:trHeight w:val="228"/>
        </w:trPr>
        <w:tc>
          <w:tcPr>
            <w:tcW w:w="2124" w:type="dxa"/>
          </w:tcPr>
          <w:p w14:paraId="650DF1F8" w14:textId="77777777" w:rsidR="00E47A0E" w:rsidRPr="00786C56" w:rsidRDefault="00E47A0E" w:rsidP="00E47A0E">
            <w:pPr>
              <w:rPr>
                <w:rFonts w:asciiTheme="majorHAnsi" w:hAnsiTheme="majorHAnsi" w:cstheme="majorHAnsi"/>
                <w:sz w:val="22"/>
                <w:szCs w:val="22"/>
              </w:rPr>
            </w:pPr>
          </w:p>
        </w:tc>
        <w:tc>
          <w:tcPr>
            <w:tcW w:w="7799" w:type="dxa"/>
          </w:tcPr>
          <w:p w14:paraId="1B5AC831" w14:textId="77777777" w:rsidR="00E47A0E" w:rsidRPr="00786C56" w:rsidRDefault="00E47A0E" w:rsidP="00E47A0E">
            <w:pPr>
              <w:pStyle w:val="ListParagraph"/>
              <w:numPr>
                <w:ilvl w:val="0"/>
                <w:numId w:val="18"/>
              </w:numPr>
              <w:spacing w:after="0"/>
              <w:contextualSpacing/>
              <w:textboxTightWrap w:val="none"/>
              <w:rPr>
                <w:rFonts w:asciiTheme="majorHAnsi" w:hAnsiTheme="majorHAnsi" w:cstheme="majorHAnsi"/>
                <w:b/>
                <w:sz w:val="22"/>
                <w:szCs w:val="22"/>
              </w:rPr>
            </w:pPr>
            <w:r w:rsidRPr="00786C56">
              <w:rPr>
                <w:rFonts w:asciiTheme="majorHAnsi" w:hAnsiTheme="majorHAnsi" w:cstheme="majorHAnsi"/>
                <w:b/>
                <w:sz w:val="22"/>
                <w:szCs w:val="22"/>
              </w:rPr>
              <w:t>Declined to sign-off</w:t>
            </w:r>
          </w:p>
          <w:sdt>
            <w:sdtPr>
              <w:rPr>
                <w:rFonts w:asciiTheme="majorHAnsi" w:hAnsiTheme="majorHAnsi" w:cstheme="majorHAnsi"/>
                <w:sz w:val="22"/>
                <w:szCs w:val="22"/>
              </w:rPr>
              <w:id w:val="1580941853"/>
              <w14:checkbox>
                <w14:checked w14:val="0"/>
                <w14:checkedState w14:val="2612" w14:font="MS Gothic"/>
                <w14:uncheckedState w14:val="2610" w14:font="MS Gothic"/>
              </w14:checkbox>
            </w:sdtPr>
            <w:sdtEndPr/>
            <w:sdtContent>
              <w:p w14:paraId="3CD9C914" w14:textId="5763665C" w:rsidR="00E47A0E" w:rsidRPr="00786C56" w:rsidRDefault="00E47A0E" w:rsidP="00E47A0E">
                <w:pPr>
                  <w:rPr>
                    <w:rFonts w:asciiTheme="majorHAnsi" w:hAnsiTheme="majorHAnsi" w:cstheme="majorHAnsi"/>
                    <w:b/>
                    <w:sz w:val="22"/>
                    <w:szCs w:val="22"/>
                  </w:rPr>
                </w:pPr>
                <w:r w:rsidRPr="00786C56">
                  <w:rPr>
                    <w:rFonts w:ascii="Segoe UI Symbol" w:eastAsia="MS Gothic" w:hAnsi="Segoe UI Symbol" w:cs="Segoe UI Symbol"/>
                    <w:sz w:val="22"/>
                    <w:szCs w:val="22"/>
                  </w:rPr>
                  <w:t>☐</w:t>
                </w:r>
              </w:p>
            </w:sdtContent>
          </w:sdt>
        </w:tc>
      </w:tr>
      <w:tr w:rsidR="00E47A0E" w:rsidRPr="00786C56" w14:paraId="615C35B7" w14:textId="77777777" w:rsidTr="00786C56">
        <w:tc>
          <w:tcPr>
            <w:tcW w:w="2124" w:type="dxa"/>
          </w:tcPr>
          <w:p w14:paraId="4EE5C094" w14:textId="77777777"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Link to Peer Review Appraisal</w:t>
            </w:r>
          </w:p>
          <w:p w14:paraId="5F19CDAC" w14:textId="77777777" w:rsidR="00E47A0E" w:rsidRPr="00786C56" w:rsidRDefault="00E47A0E" w:rsidP="00E47A0E">
            <w:pPr>
              <w:rPr>
                <w:rFonts w:asciiTheme="majorHAnsi" w:hAnsiTheme="majorHAnsi" w:cstheme="majorHAnsi"/>
                <w:sz w:val="22"/>
                <w:szCs w:val="22"/>
              </w:rPr>
            </w:pPr>
          </w:p>
        </w:tc>
        <w:tc>
          <w:tcPr>
            <w:tcW w:w="7799" w:type="dxa"/>
          </w:tcPr>
          <w:p w14:paraId="7BF42C80" w14:textId="77777777" w:rsidR="00E47A0E" w:rsidRPr="00786C56" w:rsidRDefault="00E47A0E" w:rsidP="00E47A0E">
            <w:pPr>
              <w:rPr>
                <w:rFonts w:asciiTheme="majorHAnsi" w:hAnsiTheme="majorHAnsi" w:cstheme="majorHAnsi"/>
                <w:sz w:val="22"/>
                <w:szCs w:val="22"/>
              </w:rPr>
            </w:pPr>
          </w:p>
        </w:tc>
      </w:tr>
    </w:tbl>
    <w:p w14:paraId="29859A34" w14:textId="77777777" w:rsidR="00E65590" w:rsidRPr="00786C56" w:rsidRDefault="00E65590" w:rsidP="00786C56">
      <w:pPr>
        <w:ind w:left="-540"/>
        <w:rPr>
          <w:rFonts w:asciiTheme="majorHAnsi" w:hAnsiTheme="majorHAnsi" w:cstheme="majorHAnsi"/>
          <w:sz w:val="22"/>
          <w:szCs w:val="22"/>
        </w:rPr>
      </w:pPr>
    </w:p>
    <w:p w14:paraId="057985E0" w14:textId="77777777" w:rsidR="00E65590" w:rsidRPr="00786C56" w:rsidRDefault="00E65590" w:rsidP="00786C56">
      <w:pPr>
        <w:ind w:left="-851"/>
        <w:rPr>
          <w:rFonts w:asciiTheme="majorHAnsi" w:hAnsiTheme="majorHAnsi" w:cstheme="majorHAnsi"/>
          <w:sz w:val="22"/>
          <w:szCs w:val="22"/>
        </w:rPr>
      </w:pPr>
    </w:p>
    <w:p w14:paraId="221192B5" w14:textId="77777777" w:rsidR="00E65590" w:rsidRPr="00786C56" w:rsidRDefault="00E65590" w:rsidP="00786C56">
      <w:pPr>
        <w:ind w:left="-851"/>
        <w:rPr>
          <w:rFonts w:asciiTheme="majorHAnsi" w:hAnsiTheme="majorHAnsi" w:cstheme="majorHAnsi"/>
          <w:sz w:val="22"/>
          <w:szCs w:val="22"/>
        </w:rPr>
      </w:pPr>
    </w:p>
    <w:p w14:paraId="05D7062E" w14:textId="77777777" w:rsidR="00E65590" w:rsidRPr="00786C56" w:rsidRDefault="00E65590" w:rsidP="00786C56">
      <w:pPr>
        <w:ind w:left="-851"/>
        <w:rPr>
          <w:rFonts w:asciiTheme="majorHAnsi" w:hAnsiTheme="majorHAnsi" w:cstheme="majorHAnsi"/>
          <w:b/>
          <w:sz w:val="22"/>
          <w:szCs w:val="22"/>
        </w:rPr>
      </w:pPr>
      <w:r w:rsidRPr="00786C56">
        <w:rPr>
          <w:rFonts w:asciiTheme="majorHAnsi" w:hAnsiTheme="majorHAnsi" w:cstheme="majorHAnsi"/>
          <w:sz w:val="22"/>
          <w:szCs w:val="22"/>
        </w:rPr>
        <w:t xml:space="preserve">Indicator Methodology for Consideration - </w:t>
      </w:r>
      <w:r w:rsidRPr="00786C56">
        <w:rPr>
          <w:rFonts w:asciiTheme="majorHAnsi" w:hAnsiTheme="majorHAnsi" w:cstheme="majorHAnsi"/>
          <w:b/>
          <w:sz w:val="22"/>
          <w:szCs w:val="22"/>
        </w:rPr>
        <w:t>Methodology Review Group</w:t>
      </w:r>
    </w:p>
    <w:p w14:paraId="2514CDD5" w14:textId="77777777" w:rsidR="00E65590" w:rsidRPr="00786C56" w:rsidRDefault="00E65590" w:rsidP="00786C56">
      <w:pPr>
        <w:ind w:left="-851"/>
        <w:rPr>
          <w:rFonts w:asciiTheme="majorHAnsi" w:hAnsiTheme="majorHAnsi" w:cstheme="majorHAnsi"/>
          <w:sz w:val="22"/>
          <w:szCs w:val="22"/>
        </w:rPr>
      </w:pPr>
    </w:p>
    <w:tbl>
      <w:tblPr>
        <w:tblStyle w:val="TableGrid1"/>
        <w:tblW w:w="9921" w:type="dxa"/>
        <w:tblLayout w:type="fixed"/>
        <w:tblLook w:val="01E0" w:firstRow="1" w:lastRow="1" w:firstColumn="1" w:lastColumn="1" w:noHBand="0" w:noVBand="0"/>
      </w:tblPr>
      <w:tblGrid>
        <w:gridCol w:w="2124"/>
        <w:gridCol w:w="7797"/>
      </w:tblGrid>
      <w:tr w:rsidR="00E47A0E" w:rsidRPr="00786C56" w14:paraId="308157E6" w14:textId="77777777" w:rsidTr="00540738">
        <w:tc>
          <w:tcPr>
            <w:tcW w:w="2122" w:type="dxa"/>
          </w:tcPr>
          <w:p w14:paraId="2A2923EB" w14:textId="77777777" w:rsidR="00E47A0E" w:rsidRPr="00786C56" w:rsidRDefault="00E47A0E" w:rsidP="00786C56">
            <w:pPr>
              <w:rPr>
                <w:rFonts w:asciiTheme="majorHAnsi" w:hAnsiTheme="majorHAnsi" w:cstheme="majorHAnsi"/>
                <w:b/>
                <w:sz w:val="22"/>
                <w:szCs w:val="22"/>
              </w:rPr>
            </w:pPr>
            <w:r w:rsidRPr="00786C56">
              <w:rPr>
                <w:rFonts w:asciiTheme="majorHAnsi" w:hAnsiTheme="majorHAnsi" w:cstheme="majorHAnsi"/>
                <w:b/>
                <w:sz w:val="22"/>
                <w:szCs w:val="22"/>
              </w:rPr>
              <w:t>Initial Indicator Title</w:t>
            </w:r>
          </w:p>
        </w:tc>
        <w:tc>
          <w:tcPr>
            <w:tcW w:w="7798" w:type="dxa"/>
          </w:tcPr>
          <w:p w14:paraId="0753C96A" w14:textId="77777777" w:rsidR="00E47A0E" w:rsidRPr="00786C56" w:rsidRDefault="00E47A0E" w:rsidP="00786C56">
            <w:pPr>
              <w:rPr>
                <w:rFonts w:asciiTheme="majorHAnsi" w:hAnsiTheme="majorHAnsi" w:cstheme="majorHAnsi"/>
                <w:b/>
                <w:sz w:val="22"/>
                <w:szCs w:val="22"/>
              </w:rPr>
            </w:pPr>
            <w:r w:rsidRPr="00786C56">
              <w:rPr>
                <w:rFonts w:asciiTheme="majorHAnsi" w:hAnsiTheme="majorHAnsi" w:cstheme="majorHAnsi"/>
                <w:b/>
                <w:sz w:val="22"/>
                <w:szCs w:val="22"/>
              </w:rPr>
              <w:t>Cancers detected at stage 1 or 2</w:t>
            </w:r>
          </w:p>
        </w:tc>
      </w:tr>
      <w:tr w:rsidR="00E47A0E" w:rsidRPr="00786C56" w14:paraId="41CD4ECD" w14:textId="77777777" w:rsidTr="00540738">
        <w:tc>
          <w:tcPr>
            <w:tcW w:w="2122" w:type="dxa"/>
          </w:tcPr>
          <w:p w14:paraId="6D15F2AF"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Indicator Set</w:t>
            </w:r>
          </w:p>
        </w:tc>
        <w:tc>
          <w:tcPr>
            <w:tcW w:w="7798" w:type="dxa"/>
          </w:tcPr>
          <w:p w14:paraId="7E0C257F" w14:textId="63BF05D3" w:rsidR="00E47A0E" w:rsidRPr="00786C56" w:rsidRDefault="00E47A0E" w:rsidP="00786C56">
            <w:pPr>
              <w:rPr>
                <w:rFonts w:asciiTheme="majorHAnsi" w:hAnsiTheme="majorHAnsi" w:cstheme="majorHAnsi"/>
                <w:sz w:val="22"/>
                <w:szCs w:val="22"/>
              </w:rPr>
            </w:pPr>
            <w:r>
              <w:rPr>
                <w:rFonts w:asciiTheme="majorHAnsi" w:hAnsiTheme="majorHAnsi" w:cstheme="majorHAnsi"/>
                <w:sz w:val="22"/>
                <w:szCs w:val="22"/>
              </w:rPr>
              <w:t>Cancers detected at stage 1 or 2</w:t>
            </w:r>
          </w:p>
        </w:tc>
      </w:tr>
      <w:tr w:rsidR="00E47A0E" w:rsidRPr="00786C56" w14:paraId="2F71D22E" w14:textId="77777777" w:rsidTr="00540738">
        <w:tc>
          <w:tcPr>
            <w:tcW w:w="2122" w:type="dxa"/>
          </w:tcPr>
          <w:p w14:paraId="62DF3A06" w14:textId="77777777"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Introduction</w:t>
            </w:r>
          </w:p>
        </w:tc>
        <w:tc>
          <w:tcPr>
            <w:tcW w:w="7798" w:type="dxa"/>
          </w:tcPr>
          <w:p w14:paraId="5E042853" w14:textId="77777777"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 xml:space="preserve">The Clinical Commissioning Group Outcome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All of the CCG outcomes indicators have been chosen on the basis that they contribute to the overarching aims of the five domains in the NHS Outcomes Framework and it is intended as a tool for CCGs to drive local improvement and set priorities.  Reference: CCG outcomes indicator set, NHS England: </w:t>
            </w:r>
            <w:hyperlink r:id="rId20" w:history="1">
              <w:r w:rsidRPr="00786C56">
                <w:rPr>
                  <w:rStyle w:val="Hyperlink"/>
                  <w:rFonts w:asciiTheme="majorHAnsi" w:eastAsia="MS Mincho" w:hAnsiTheme="majorHAnsi" w:cstheme="majorHAnsi"/>
                  <w:color w:val="auto"/>
                  <w:sz w:val="22"/>
                  <w:szCs w:val="22"/>
                </w:rPr>
                <w:t>http://www.england.nhs.uk/ccg-ois/</w:t>
              </w:r>
            </w:hyperlink>
            <w:r w:rsidRPr="00786C56">
              <w:rPr>
                <w:rFonts w:asciiTheme="majorHAnsi" w:hAnsiTheme="majorHAnsi" w:cstheme="majorHAnsi"/>
                <w:sz w:val="22"/>
                <w:szCs w:val="22"/>
              </w:rPr>
              <w:t>.</w:t>
            </w:r>
          </w:p>
          <w:p w14:paraId="608BDFDA" w14:textId="77777777" w:rsidR="00E47A0E" w:rsidRPr="00786C56" w:rsidRDefault="00E47A0E" w:rsidP="00E47A0E">
            <w:pPr>
              <w:rPr>
                <w:rFonts w:asciiTheme="majorHAnsi" w:hAnsiTheme="majorHAnsi" w:cstheme="majorHAnsi"/>
                <w:sz w:val="22"/>
                <w:szCs w:val="22"/>
              </w:rPr>
            </w:pPr>
          </w:p>
          <w:p w14:paraId="71179704" w14:textId="77777777"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NHS England has commissioned HSCIC to produce and disseminate the CCG OIS indicators; this is funded via the Grant in Aid funding to HSCIC.</w:t>
            </w:r>
          </w:p>
          <w:p w14:paraId="31097914" w14:textId="77777777" w:rsidR="00E47A0E" w:rsidRPr="00786C56" w:rsidRDefault="00E47A0E" w:rsidP="00E47A0E">
            <w:pPr>
              <w:rPr>
                <w:rFonts w:asciiTheme="majorHAnsi" w:hAnsiTheme="majorHAnsi" w:cstheme="majorHAnsi"/>
                <w:sz w:val="22"/>
                <w:szCs w:val="22"/>
              </w:rPr>
            </w:pPr>
          </w:p>
          <w:p w14:paraId="5376BB39" w14:textId="77777777"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This indicator shows the percentage of new cases of cancer which were diagnosed at stage 1 or 2 for the specific cancer sites, morphologies and behaviour: invasive malignancies of breast, prostate, colorectal, lung, bladder, kidney, ovary, uterus, non-Hodgkin lymphoma and invasive melanomas of skin.  Percentages are given by CCG.</w:t>
            </w:r>
          </w:p>
          <w:p w14:paraId="0CF95413" w14:textId="77777777" w:rsidR="00E47A0E" w:rsidRPr="00786C56" w:rsidRDefault="00E47A0E" w:rsidP="00E47A0E">
            <w:pPr>
              <w:rPr>
                <w:rFonts w:asciiTheme="majorHAnsi" w:hAnsiTheme="majorHAnsi" w:cstheme="majorHAnsi"/>
                <w:sz w:val="22"/>
                <w:szCs w:val="22"/>
              </w:rPr>
            </w:pPr>
          </w:p>
          <w:p w14:paraId="541B12A0" w14:textId="77777777"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These cancers are those that can be staged at diagnosis. It might be expected that around 90% of these cancers are staged.  There may be cases where determining a stage is not recommended, for example, where it would be detrimental to the patient’s health to carry out the necessary investigations.</w:t>
            </w:r>
          </w:p>
          <w:p w14:paraId="2DA66708" w14:textId="77777777" w:rsidR="00E47A0E" w:rsidRPr="00786C56" w:rsidRDefault="00E47A0E" w:rsidP="00E47A0E">
            <w:pPr>
              <w:rPr>
                <w:rFonts w:asciiTheme="majorHAnsi" w:hAnsiTheme="majorHAnsi" w:cstheme="majorHAnsi"/>
                <w:sz w:val="22"/>
                <w:szCs w:val="22"/>
              </w:rPr>
            </w:pPr>
          </w:p>
          <w:p w14:paraId="63CB6EC1" w14:textId="77777777"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Collection of the data for the CCG OIS is via existing data collections, in this case the National Cancer Intelligence Network (NCIN) from the Cancer Analysis System (CAS).  Testing and specification of this indicator was carried out by the Specification Development Service in conjunction with the NCIN.  The construction of the indicators will be carried out by the NCIN.</w:t>
            </w:r>
          </w:p>
          <w:p w14:paraId="0E64BB95" w14:textId="77777777" w:rsidR="00E47A0E" w:rsidRPr="00786C56" w:rsidRDefault="00E47A0E" w:rsidP="00E47A0E">
            <w:pPr>
              <w:rPr>
                <w:rFonts w:asciiTheme="majorHAnsi" w:hAnsiTheme="majorHAnsi" w:cstheme="majorHAnsi"/>
                <w:sz w:val="22"/>
                <w:szCs w:val="22"/>
              </w:rPr>
            </w:pPr>
          </w:p>
          <w:p w14:paraId="28C1D76A" w14:textId="5CF0C581" w:rsidR="00E47A0E" w:rsidRPr="00786C56" w:rsidRDefault="00E47A0E" w:rsidP="00E47A0E">
            <w:pPr>
              <w:rPr>
                <w:rFonts w:asciiTheme="majorHAnsi" w:hAnsiTheme="majorHAnsi" w:cstheme="majorHAnsi"/>
                <w:sz w:val="22"/>
                <w:szCs w:val="22"/>
              </w:rPr>
            </w:pPr>
            <w:r w:rsidRPr="00786C56">
              <w:rPr>
                <w:rFonts w:asciiTheme="majorHAnsi" w:hAnsiTheme="majorHAnsi" w:cstheme="majorHAnsi"/>
                <w:sz w:val="22"/>
                <w:szCs w:val="22"/>
              </w:rPr>
              <w:t>The indicator has been recommended by NICE for inclusion in the 2014/15 CCG OIS.</w:t>
            </w:r>
          </w:p>
        </w:tc>
      </w:tr>
      <w:tr w:rsidR="00E47A0E" w:rsidRPr="00786C56" w14:paraId="7D54B098" w14:textId="77777777" w:rsidTr="00540738">
        <w:tc>
          <w:tcPr>
            <w:tcW w:w="2124" w:type="dxa"/>
          </w:tcPr>
          <w:p w14:paraId="34E583CF"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lastRenderedPageBreak/>
              <w:t>Indicator Details - Initial MRG Submission</w:t>
            </w:r>
          </w:p>
        </w:tc>
        <w:tc>
          <w:tcPr>
            <w:tcW w:w="7797" w:type="dxa"/>
          </w:tcPr>
          <w:p w14:paraId="22DFC351" w14:textId="1ABBE24E" w:rsidR="00E47A0E" w:rsidRPr="00786C56" w:rsidRDefault="00E47A0E" w:rsidP="00786C56">
            <w:pPr>
              <w:rPr>
                <w:rFonts w:asciiTheme="majorHAnsi" w:hAnsiTheme="majorHAnsi" w:cstheme="majorHAnsi"/>
                <w:sz w:val="22"/>
                <w:szCs w:val="22"/>
              </w:rPr>
            </w:pPr>
          </w:p>
        </w:tc>
      </w:tr>
      <w:tr w:rsidR="00E47A0E" w:rsidRPr="00786C56" w14:paraId="05F48676" w14:textId="77777777" w:rsidTr="00540738">
        <w:tc>
          <w:tcPr>
            <w:tcW w:w="2124" w:type="dxa"/>
          </w:tcPr>
          <w:p w14:paraId="592BF2CC"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Date of Initial Discussion: 07/10/13</w:t>
            </w:r>
          </w:p>
        </w:tc>
        <w:tc>
          <w:tcPr>
            <w:tcW w:w="7797" w:type="dxa"/>
          </w:tcPr>
          <w:p w14:paraId="3507C3EF" w14:textId="2E85AC33" w:rsidR="00E47A0E" w:rsidRPr="00786C56" w:rsidRDefault="00E47A0E" w:rsidP="00786C56">
            <w:pPr>
              <w:rPr>
                <w:rFonts w:asciiTheme="majorHAnsi" w:hAnsiTheme="majorHAnsi" w:cstheme="majorHAnsi"/>
                <w:sz w:val="22"/>
                <w:szCs w:val="22"/>
              </w:rPr>
            </w:pPr>
          </w:p>
        </w:tc>
      </w:tr>
      <w:tr w:rsidR="00786C56" w:rsidRPr="00786C56" w14:paraId="61BC5E31" w14:textId="77777777" w:rsidTr="00540738">
        <w:tc>
          <w:tcPr>
            <w:tcW w:w="2124" w:type="dxa"/>
          </w:tcPr>
          <w:p w14:paraId="10D72028" w14:textId="77777777" w:rsidR="00E65590" w:rsidRPr="00786C56" w:rsidRDefault="00E65590" w:rsidP="00786C56">
            <w:pPr>
              <w:rPr>
                <w:rFonts w:asciiTheme="majorHAnsi" w:hAnsiTheme="majorHAnsi" w:cstheme="majorHAnsi"/>
                <w:sz w:val="22"/>
                <w:szCs w:val="22"/>
                <w:highlight w:val="yellow"/>
              </w:rPr>
            </w:pPr>
            <w:r w:rsidRPr="00786C56">
              <w:rPr>
                <w:rFonts w:asciiTheme="majorHAnsi" w:hAnsiTheme="majorHAnsi" w:cstheme="majorHAnsi"/>
                <w:sz w:val="22"/>
                <w:szCs w:val="22"/>
              </w:rPr>
              <w:t>Rationale / usefulness</w:t>
            </w:r>
            <w:r w:rsidRPr="00786C56">
              <w:rPr>
                <w:rFonts w:asciiTheme="majorHAnsi" w:hAnsiTheme="majorHAnsi" w:cstheme="majorHAnsi"/>
                <w:sz w:val="22"/>
                <w:szCs w:val="22"/>
                <w:highlight w:val="yellow"/>
              </w:rPr>
              <w:t xml:space="preserve"> </w:t>
            </w:r>
          </w:p>
          <w:p w14:paraId="27F9565B"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Evidence and action ability of indicator [take this directly from the application if possible]</w:t>
            </w:r>
          </w:p>
          <w:p w14:paraId="2372A0E6" w14:textId="77777777" w:rsidR="00E65590" w:rsidRPr="00786C56" w:rsidRDefault="00E65590" w:rsidP="00786C56">
            <w:pPr>
              <w:rPr>
                <w:rFonts w:asciiTheme="majorHAnsi" w:hAnsiTheme="majorHAnsi" w:cstheme="majorHAnsi"/>
                <w:sz w:val="22"/>
                <w:szCs w:val="22"/>
              </w:rPr>
            </w:pPr>
          </w:p>
        </w:tc>
        <w:tc>
          <w:tcPr>
            <w:tcW w:w="7797" w:type="dxa"/>
          </w:tcPr>
          <w:p w14:paraId="7F936819"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Cancer is a major cause of death, accounting for around a quarter of deaths in England.  Currently, it is estimated that more than 40% children born today will develop cancer at some stage in their life.  The stage of the tumour at diagnosis is a major determinant of patient outcomes from cancer.</w:t>
            </w:r>
          </w:p>
          <w:p w14:paraId="550D9166" w14:textId="77777777" w:rsidR="00E65590" w:rsidRPr="00786C56" w:rsidRDefault="00E65590" w:rsidP="00786C56">
            <w:pPr>
              <w:rPr>
                <w:rFonts w:asciiTheme="majorHAnsi" w:hAnsiTheme="majorHAnsi" w:cstheme="majorHAnsi"/>
                <w:sz w:val="22"/>
                <w:szCs w:val="22"/>
              </w:rPr>
            </w:pPr>
          </w:p>
          <w:p w14:paraId="048FDBE3"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Diagnosis at an early stage of the cancer's development leads to dramatically improved survival chances.  Specific public health interventions, such as screening programmes and information/education campaigns aim to improve rates of early diagnosis.  An indicator on the proportion of cancers diagnosed at an early stage is, therefore, a useful proxy for assessing improvements in cancer survival rates.</w:t>
            </w:r>
          </w:p>
          <w:p w14:paraId="1DF3412C" w14:textId="77777777" w:rsidR="00E65590" w:rsidRPr="00786C56" w:rsidRDefault="00E65590" w:rsidP="00786C56">
            <w:pPr>
              <w:rPr>
                <w:rFonts w:asciiTheme="majorHAnsi" w:hAnsiTheme="majorHAnsi" w:cstheme="majorHAnsi"/>
                <w:sz w:val="22"/>
                <w:szCs w:val="22"/>
              </w:rPr>
            </w:pPr>
          </w:p>
          <w:p w14:paraId="1818072F"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In January 2011 the Government published Improving Outcomes – a Strategy for Cancer.  This document sets out how the Government plans to improve cancer outcomes, including improving survival rates through tackling late diagnosis of cancer.</w:t>
            </w:r>
          </w:p>
          <w:p w14:paraId="6CD85383" w14:textId="77777777" w:rsidR="00E65590" w:rsidRPr="00786C56" w:rsidRDefault="00E65590" w:rsidP="00786C56">
            <w:pPr>
              <w:rPr>
                <w:rFonts w:asciiTheme="majorHAnsi" w:hAnsiTheme="majorHAnsi" w:cstheme="majorHAnsi"/>
                <w:sz w:val="22"/>
                <w:szCs w:val="22"/>
              </w:rPr>
            </w:pPr>
          </w:p>
          <w:p w14:paraId="4208C6B2"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CCGs could impact on cancer staging recording by encouraging hospital trusts to record this information as soon as possible and to make sure it is passed on to the cancer registries.  CCGs could stipulate this as part of the services they commission.</w:t>
            </w:r>
          </w:p>
          <w:p w14:paraId="65BB691D" w14:textId="77777777" w:rsidR="00E65590" w:rsidRPr="00786C56" w:rsidRDefault="00E65590" w:rsidP="00786C56">
            <w:pPr>
              <w:rPr>
                <w:rFonts w:asciiTheme="majorHAnsi" w:hAnsiTheme="majorHAnsi" w:cstheme="majorHAnsi"/>
                <w:sz w:val="22"/>
                <w:szCs w:val="22"/>
              </w:rPr>
            </w:pPr>
          </w:p>
        </w:tc>
      </w:tr>
      <w:tr w:rsidR="00786C56" w:rsidRPr="00786C56" w14:paraId="6375DEAD" w14:textId="77777777" w:rsidTr="00540738">
        <w:tc>
          <w:tcPr>
            <w:tcW w:w="2124" w:type="dxa"/>
          </w:tcPr>
          <w:p w14:paraId="127663C8"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lastRenderedPageBreak/>
              <w:t>Data source</w:t>
            </w:r>
          </w:p>
        </w:tc>
        <w:tc>
          <w:tcPr>
            <w:tcW w:w="7797" w:type="dxa"/>
          </w:tcPr>
          <w:p w14:paraId="62DEAB4C"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Data will be provided by the NCIN from the CAS.  The CAS contains a fully signed off extract of cancer registrations supplied by the National Cancer Registration Service.</w:t>
            </w:r>
          </w:p>
          <w:p w14:paraId="135E72EE" w14:textId="77777777" w:rsidR="00E65590" w:rsidRPr="00786C56" w:rsidRDefault="00E65590" w:rsidP="00786C56">
            <w:pPr>
              <w:rPr>
                <w:rFonts w:asciiTheme="majorHAnsi" w:hAnsiTheme="majorHAnsi" w:cstheme="majorHAnsi"/>
                <w:sz w:val="22"/>
                <w:szCs w:val="22"/>
              </w:rPr>
            </w:pPr>
          </w:p>
          <w:p w14:paraId="296BD2A7"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Data from this source has not yet been tested due to the current migration of cancer registration data to a single system.  It is not yet of a sufficient completeness for use as a baseline and it will continue to evolve during 2013.  It is expected that the data will be available to develop the indicator by October 2013.</w:t>
            </w:r>
          </w:p>
          <w:p w14:paraId="287D215E" w14:textId="77777777" w:rsidR="00E65590" w:rsidRPr="00786C56" w:rsidRDefault="00E65590" w:rsidP="00786C56">
            <w:pPr>
              <w:rPr>
                <w:rFonts w:asciiTheme="majorHAnsi" w:hAnsiTheme="majorHAnsi" w:cstheme="majorHAnsi"/>
                <w:sz w:val="22"/>
                <w:szCs w:val="22"/>
              </w:rPr>
            </w:pPr>
          </w:p>
        </w:tc>
      </w:tr>
      <w:tr w:rsidR="00E47A0E" w:rsidRPr="00786C56" w14:paraId="0C70F864" w14:textId="77777777" w:rsidTr="00540738">
        <w:trPr>
          <w:trHeight w:val="22180"/>
        </w:trPr>
        <w:tc>
          <w:tcPr>
            <w:tcW w:w="2124" w:type="dxa"/>
          </w:tcPr>
          <w:p w14:paraId="3BEC7049"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lastRenderedPageBreak/>
              <w:t>Construction</w:t>
            </w:r>
          </w:p>
          <w:p w14:paraId="789C6766"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 xml:space="preserve"> Summary of construction, including the numerator, denominator, statistical method(s), presence of risk adjustment variables (age, sex, casemix etc.), specific codes and filters.</w:t>
            </w:r>
          </w:p>
          <w:p w14:paraId="2337ADD1" w14:textId="77777777" w:rsidR="00E47A0E" w:rsidRPr="00786C56" w:rsidRDefault="00E47A0E" w:rsidP="00786C56">
            <w:pPr>
              <w:rPr>
                <w:rFonts w:asciiTheme="majorHAnsi" w:hAnsiTheme="majorHAnsi" w:cstheme="majorHAnsi"/>
                <w:sz w:val="22"/>
                <w:szCs w:val="22"/>
              </w:rPr>
            </w:pPr>
          </w:p>
          <w:p w14:paraId="2A13E4D9"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For more complex indicators, summarise here and supply detail in an appendix</w:t>
            </w:r>
          </w:p>
          <w:p w14:paraId="583F1BF7" w14:textId="77777777" w:rsidR="00E47A0E" w:rsidRPr="00786C56" w:rsidRDefault="00E47A0E" w:rsidP="00786C56">
            <w:pPr>
              <w:rPr>
                <w:rFonts w:asciiTheme="majorHAnsi" w:hAnsiTheme="majorHAnsi" w:cstheme="majorHAnsi"/>
                <w:sz w:val="22"/>
                <w:szCs w:val="22"/>
              </w:rPr>
            </w:pPr>
          </w:p>
        </w:tc>
        <w:tc>
          <w:tcPr>
            <w:tcW w:w="7797" w:type="dxa"/>
          </w:tcPr>
          <w:p w14:paraId="0820C958" w14:textId="77777777" w:rsidR="00E47A0E" w:rsidRPr="00786C56" w:rsidRDefault="00E47A0E" w:rsidP="00786C56">
            <w:pPr>
              <w:rPr>
                <w:rFonts w:asciiTheme="majorHAnsi" w:hAnsiTheme="majorHAnsi" w:cstheme="majorHAnsi"/>
                <w:b/>
                <w:i/>
                <w:sz w:val="22"/>
                <w:szCs w:val="22"/>
              </w:rPr>
            </w:pPr>
            <w:r w:rsidRPr="00786C56">
              <w:rPr>
                <w:rFonts w:asciiTheme="majorHAnsi" w:hAnsiTheme="majorHAnsi" w:cstheme="majorHAnsi"/>
                <w:b/>
                <w:i/>
                <w:sz w:val="22"/>
                <w:szCs w:val="22"/>
              </w:rPr>
              <w:t>Summary description of the calculation:</w:t>
            </w:r>
          </w:p>
          <w:p w14:paraId="6CD8FD0C"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The percentage of new cases of cancer which were diagnosed at stage 1 or 2 for the specific cancer sites, morphologies and behaviour: invasive malignancies of breast, prostate, colorectal, lung, bladder, kidney, ovary, uterus, non-Hodgkin lymphoma and invasive melanomas of skin, given by CCG. Stage will be determined by the National Cancer Registration Service based on the current staging system being used by clinicians for each site.</w:t>
            </w:r>
          </w:p>
          <w:p w14:paraId="4200A7B7"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b/>
                <w:i/>
                <w:sz w:val="22"/>
                <w:szCs w:val="22"/>
              </w:rPr>
              <w:t xml:space="preserve">Calculation type: </w:t>
            </w:r>
            <w:r w:rsidRPr="00786C56">
              <w:rPr>
                <w:rFonts w:asciiTheme="majorHAnsi" w:hAnsiTheme="majorHAnsi" w:cstheme="majorHAnsi"/>
                <w:sz w:val="22"/>
                <w:szCs w:val="22"/>
              </w:rPr>
              <w:t>Percentage</w:t>
            </w:r>
          </w:p>
          <w:p w14:paraId="2E2EF85D" w14:textId="77777777" w:rsidR="00E47A0E" w:rsidRPr="00786C56" w:rsidRDefault="00E47A0E" w:rsidP="00786C56">
            <w:pPr>
              <w:rPr>
                <w:rFonts w:asciiTheme="majorHAnsi" w:hAnsiTheme="majorHAnsi" w:cstheme="majorHAnsi"/>
                <w:b/>
                <w:i/>
                <w:sz w:val="22"/>
                <w:szCs w:val="22"/>
              </w:rPr>
            </w:pPr>
            <w:r w:rsidRPr="00786C56">
              <w:rPr>
                <w:rFonts w:asciiTheme="majorHAnsi" w:hAnsiTheme="majorHAnsi" w:cstheme="majorHAnsi"/>
                <w:b/>
                <w:i/>
                <w:sz w:val="22"/>
                <w:szCs w:val="22"/>
              </w:rPr>
              <w:t>Denominator:</w:t>
            </w:r>
          </w:p>
          <w:p w14:paraId="5AFADC4E"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The number of new cases of cancer diagnosed during the respective year, at any stage or unknown stage, for the specific cancer sites, morphologies and behaviour: invasive malignancies of breast, prostate, colorectal, lung, bladder, kidney, ovary, uterus, non-Hodgkin lymphoma and invasive melanomas of skin.</w:t>
            </w:r>
          </w:p>
          <w:p w14:paraId="64E271FA" w14:textId="77777777" w:rsidR="00E47A0E" w:rsidRPr="00786C56" w:rsidRDefault="00E47A0E" w:rsidP="00786C56">
            <w:pPr>
              <w:rPr>
                <w:rFonts w:asciiTheme="majorHAnsi" w:hAnsiTheme="majorHAnsi" w:cstheme="majorHAnsi"/>
                <w:sz w:val="22"/>
                <w:szCs w:val="22"/>
              </w:rPr>
            </w:pPr>
          </w:p>
          <w:p w14:paraId="5E3B7543"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The full list of UKACR registration rules is available in a separate document.</w:t>
            </w:r>
          </w:p>
          <w:p w14:paraId="2A0E6555" w14:textId="77777777" w:rsidR="00E47A0E" w:rsidRPr="00786C56" w:rsidRDefault="00E47A0E" w:rsidP="00786C56">
            <w:pPr>
              <w:rPr>
                <w:rFonts w:asciiTheme="majorHAnsi" w:hAnsiTheme="majorHAnsi" w:cstheme="majorHAnsi"/>
                <w:sz w:val="22"/>
                <w:szCs w:val="22"/>
              </w:rPr>
            </w:pPr>
          </w:p>
          <w:p w14:paraId="05522721" w14:textId="77777777" w:rsidR="00E47A0E" w:rsidRPr="00786C56" w:rsidRDefault="00E47A0E" w:rsidP="00786C56">
            <w:pPr>
              <w:rPr>
                <w:rFonts w:asciiTheme="majorHAnsi" w:hAnsiTheme="majorHAnsi" w:cstheme="majorHAnsi"/>
                <w:b/>
                <w:i/>
                <w:sz w:val="22"/>
                <w:szCs w:val="22"/>
              </w:rPr>
            </w:pPr>
            <w:r w:rsidRPr="00786C56">
              <w:rPr>
                <w:rFonts w:asciiTheme="majorHAnsi" w:hAnsiTheme="majorHAnsi" w:cstheme="majorHAnsi"/>
                <w:b/>
                <w:i/>
                <w:sz w:val="22"/>
                <w:szCs w:val="22"/>
              </w:rPr>
              <w:t>Numerator:</w:t>
            </w:r>
          </w:p>
          <w:p w14:paraId="3BB3C7C6"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Of cases of cancer in the denominator, the number diagnosed at stage 1 or 2.</w:t>
            </w:r>
          </w:p>
          <w:p w14:paraId="7B03C5E7" w14:textId="77777777" w:rsidR="00E47A0E" w:rsidRPr="00786C56" w:rsidRDefault="00E47A0E" w:rsidP="00786C56">
            <w:pPr>
              <w:rPr>
                <w:rFonts w:asciiTheme="majorHAnsi" w:hAnsiTheme="majorHAnsi" w:cstheme="majorHAnsi"/>
                <w:b/>
                <w:i/>
                <w:sz w:val="22"/>
                <w:szCs w:val="22"/>
              </w:rPr>
            </w:pPr>
            <w:r w:rsidRPr="00786C56">
              <w:rPr>
                <w:rFonts w:asciiTheme="majorHAnsi" w:hAnsiTheme="majorHAnsi" w:cstheme="majorHAnsi"/>
                <w:b/>
                <w:i/>
                <w:sz w:val="22"/>
                <w:szCs w:val="22"/>
              </w:rPr>
              <w:t>Statistical Methods / Risk adjustment variables:</w:t>
            </w:r>
          </w:p>
          <w:p w14:paraId="5ACC19FD"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 xml:space="preserve">The data are not </w:t>
            </w:r>
            <w:proofErr w:type="gramStart"/>
            <w:r w:rsidRPr="00786C56">
              <w:rPr>
                <w:rFonts w:asciiTheme="majorHAnsi" w:hAnsiTheme="majorHAnsi" w:cstheme="majorHAnsi"/>
                <w:sz w:val="22"/>
                <w:szCs w:val="22"/>
              </w:rPr>
              <w:t>standardised .</w:t>
            </w:r>
            <w:proofErr w:type="gramEnd"/>
          </w:p>
          <w:p w14:paraId="630DEE7A" w14:textId="77777777" w:rsidR="00E47A0E" w:rsidRPr="00786C56" w:rsidRDefault="00E47A0E" w:rsidP="00786C56">
            <w:pPr>
              <w:rPr>
                <w:rFonts w:asciiTheme="majorHAnsi" w:hAnsiTheme="majorHAnsi" w:cstheme="majorHAnsi"/>
                <w:sz w:val="22"/>
                <w:szCs w:val="22"/>
              </w:rPr>
            </w:pPr>
          </w:p>
          <w:p w14:paraId="2882A9EB"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Confidence intervals are calculated using the Wilson Score method, as specified in “Commonly used public health statistics and their confidence intervals” (APHO, March 2008).</w:t>
            </w:r>
          </w:p>
          <w:p w14:paraId="37BD6FEB" w14:textId="77777777" w:rsidR="00E47A0E" w:rsidRPr="00786C56" w:rsidRDefault="00E47A0E" w:rsidP="00786C56">
            <w:pPr>
              <w:rPr>
                <w:rFonts w:asciiTheme="majorHAnsi" w:hAnsiTheme="majorHAnsi" w:cstheme="majorHAnsi"/>
                <w:sz w:val="22"/>
                <w:szCs w:val="22"/>
              </w:rPr>
            </w:pPr>
          </w:p>
          <w:p w14:paraId="797B5226"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 xml:space="preserve">The formulae for the 100(1 – </w:t>
            </w:r>
            <w:proofErr w:type="gramStart"/>
            <w:r w:rsidRPr="00786C56">
              <w:rPr>
                <w:rFonts w:asciiTheme="majorHAnsi" w:hAnsiTheme="majorHAnsi" w:cstheme="majorHAnsi"/>
                <w:sz w:val="22"/>
                <w:szCs w:val="22"/>
              </w:rPr>
              <w:t>α)%</w:t>
            </w:r>
            <w:proofErr w:type="gramEnd"/>
            <w:r w:rsidRPr="00786C56">
              <w:rPr>
                <w:rFonts w:asciiTheme="majorHAnsi" w:hAnsiTheme="majorHAnsi" w:cstheme="majorHAnsi"/>
                <w:sz w:val="22"/>
                <w:szCs w:val="22"/>
              </w:rPr>
              <w:t xml:space="preserve"> confidence interval limits for the proportion </w:t>
            </w:r>
            <w:r w:rsidRPr="00786C56">
              <w:rPr>
                <w:rFonts w:asciiTheme="majorHAnsi" w:hAnsiTheme="majorHAnsi" w:cstheme="majorHAnsi"/>
                <w:i/>
                <w:sz w:val="22"/>
                <w:szCs w:val="22"/>
              </w:rPr>
              <w:t>p</w:t>
            </w:r>
            <w:r w:rsidRPr="00786C56">
              <w:rPr>
                <w:rFonts w:asciiTheme="majorHAnsi" w:hAnsiTheme="majorHAnsi" w:cstheme="majorHAnsi"/>
                <w:sz w:val="22"/>
                <w:szCs w:val="22"/>
              </w:rPr>
              <w:t xml:space="preserve"> are:</w:t>
            </w:r>
          </w:p>
          <w:p w14:paraId="0B0B7C76" w14:textId="77777777" w:rsidR="00E47A0E" w:rsidRPr="00786C56" w:rsidRDefault="00E47A0E" w:rsidP="00786C56">
            <w:pPr>
              <w:rPr>
                <w:rFonts w:asciiTheme="majorHAnsi" w:hAnsiTheme="majorHAnsi" w:cstheme="majorHAnsi"/>
                <w:sz w:val="22"/>
                <w:szCs w:val="22"/>
              </w:rPr>
            </w:pPr>
          </w:p>
          <w:p w14:paraId="52B269B2" w14:textId="77777777" w:rsidR="00E47A0E" w:rsidRPr="00786C56" w:rsidRDefault="00672C44" w:rsidP="00786C56">
            <w:pPr>
              <w:rPr>
                <w:rFonts w:asciiTheme="majorHAnsi" w:hAnsiTheme="majorHAnsi" w:cstheme="majorHAnsi"/>
                <w:sz w:val="22"/>
                <w:szCs w:val="22"/>
              </w:rPr>
            </w:pPr>
            <m:oMathPara>
              <m:oMath>
                <m:sSub>
                  <m:sSubPr>
                    <m:ctrlPr>
                      <w:rPr>
                        <w:rFonts w:ascii="Cambria Math" w:hAnsi="Cambria Math" w:cstheme="majorHAnsi"/>
                        <w:i/>
                        <w:iCs/>
                        <w:sz w:val="22"/>
                        <w:szCs w:val="22"/>
                      </w:rPr>
                    </m:ctrlPr>
                  </m:sSubPr>
                  <m:e>
                    <m:r>
                      <w:rPr>
                        <w:rFonts w:ascii="Cambria Math" w:hAnsi="Cambria Math" w:cstheme="majorHAnsi"/>
                        <w:sz w:val="22"/>
                        <w:szCs w:val="22"/>
                      </w:rPr>
                      <m:t>p</m:t>
                    </m:r>
                  </m:e>
                  <m:sub>
                    <m:r>
                      <w:rPr>
                        <w:rFonts w:ascii="Cambria Math" w:hAnsi="Cambria Math" w:cstheme="majorHAnsi"/>
                        <w:sz w:val="22"/>
                        <w:szCs w:val="22"/>
                      </w:rPr>
                      <m:t>lower</m:t>
                    </m:r>
                  </m:sub>
                </m:sSub>
                <m:r>
                  <w:rPr>
                    <w:rFonts w:ascii="Cambria Math" w:hAnsi="Cambria Math" w:cstheme="majorHAnsi"/>
                    <w:sz w:val="22"/>
                    <w:szCs w:val="22"/>
                  </w:rPr>
                  <m:t>=</m:t>
                </m:r>
                <m:f>
                  <m:fPr>
                    <m:ctrlPr>
                      <w:rPr>
                        <w:rFonts w:ascii="Cambria Math" w:hAnsi="Cambria Math" w:cstheme="majorHAnsi"/>
                        <w:i/>
                        <w:sz w:val="22"/>
                        <w:szCs w:val="22"/>
                      </w:rPr>
                    </m:ctrlPr>
                  </m:fPr>
                  <m:num>
                    <m:r>
                      <w:rPr>
                        <w:rFonts w:ascii="Cambria Math" w:hAnsi="Cambria Math" w:cstheme="majorHAnsi"/>
                        <w:sz w:val="22"/>
                        <w:szCs w:val="22"/>
                      </w:rPr>
                      <m:t>2O+</m:t>
                    </m:r>
                    <m:sSup>
                      <m:sSupPr>
                        <m:ctrlPr>
                          <w:rPr>
                            <w:rFonts w:ascii="Cambria Math" w:hAnsi="Cambria Math" w:cstheme="majorHAnsi"/>
                            <w:i/>
                            <w:sz w:val="22"/>
                            <w:szCs w:val="22"/>
                          </w:rPr>
                        </m:ctrlPr>
                      </m:sSupPr>
                      <m:e>
                        <m:r>
                          <w:rPr>
                            <w:rFonts w:ascii="Cambria Math" w:hAnsi="Cambria Math" w:cstheme="majorHAnsi"/>
                            <w:sz w:val="22"/>
                            <w:szCs w:val="22"/>
                          </w:rPr>
                          <m:t>z</m:t>
                        </m:r>
                      </m:e>
                      <m:sup>
                        <m:r>
                          <w:rPr>
                            <w:rFonts w:ascii="Cambria Math" w:hAnsi="Cambria Math" w:cstheme="majorHAnsi"/>
                            <w:sz w:val="22"/>
                            <w:szCs w:val="22"/>
                          </w:rPr>
                          <m:t>2</m:t>
                        </m:r>
                      </m:sup>
                    </m:sSup>
                    <m:r>
                      <w:rPr>
                        <w:rFonts w:ascii="Cambria Math" w:hAnsi="Cambria Math" w:cstheme="majorHAnsi"/>
                        <w:sz w:val="22"/>
                        <w:szCs w:val="22"/>
                      </w:rPr>
                      <m:t>-z</m:t>
                    </m:r>
                    <m:rad>
                      <m:radPr>
                        <m:degHide m:val="1"/>
                        <m:ctrlPr>
                          <w:rPr>
                            <w:rFonts w:ascii="Cambria Math" w:hAnsi="Cambria Math" w:cstheme="majorHAnsi"/>
                            <w:i/>
                            <w:sz w:val="22"/>
                            <w:szCs w:val="22"/>
                          </w:rPr>
                        </m:ctrlPr>
                      </m:radPr>
                      <m:deg/>
                      <m:e>
                        <m:d>
                          <m:dPr>
                            <m:begChr m:val=""/>
                            <m:endChr m:val=""/>
                            <m:ctrlPr>
                              <w:rPr>
                                <w:rFonts w:ascii="Cambria Math" w:hAnsi="Cambria Math" w:cstheme="majorHAnsi"/>
                                <w:i/>
                                <w:sz w:val="22"/>
                                <w:szCs w:val="22"/>
                              </w:rPr>
                            </m:ctrlPr>
                          </m:dPr>
                          <m:e>
                            <m:sSup>
                              <m:sSupPr>
                                <m:ctrlPr>
                                  <w:rPr>
                                    <w:rFonts w:ascii="Cambria Math" w:hAnsi="Cambria Math" w:cstheme="majorHAnsi"/>
                                    <w:i/>
                                    <w:sz w:val="22"/>
                                    <w:szCs w:val="22"/>
                                  </w:rPr>
                                </m:ctrlPr>
                              </m:sSupPr>
                              <m:e>
                                <m:r>
                                  <w:rPr>
                                    <w:rFonts w:ascii="Cambria Math" w:hAnsi="Cambria Math" w:cstheme="majorHAnsi"/>
                                    <w:sz w:val="22"/>
                                    <w:szCs w:val="22"/>
                                  </w:rPr>
                                  <m:t>z</m:t>
                                </m:r>
                              </m:e>
                              <m:sup>
                                <m:r>
                                  <w:rPr>
                                    <w:rFonts w:ascii="Cambria Math" w:hAnsi="Cambria Math" w:cstheme="majorHAnsi"/>
                                    <w:sz w:val="22"/>
                                    <w:szCs w:val="22"/>
                                  </w:rPr>
                                  <m:t>2</m:t>
                                </m:r>
                              </m:sup>
                            </m:sSup>
                            <m:r>
                              <w:rPr>
                                <w:rFonts w:ascii="Cambria Math" w:hAnsi="Cambria Math" w:cstheme="majorHAnsi"/>
                                <w:sz w:val="22"/>
                                <w:szCs w:val="22"/>
                              </w:rPr>
                              <m:t>+4Oq</m:t>
                            </m:r>
                          </m:e>
                        </m:d>
                      </m:e>
                    </m:rad>
                  </m:num>
                  <m:den>
                    <m:r>
                      <w:rPr>
                        <w:rFonts w:ascii="Cambria Math" w:hAnsi="Cambria Math" w:cstheme="majorHAnsi"/>
                        <w:sz w:val="22"/>
                        <w:szCs w:val="22"/>
                      </w:rPr>
                      <m:t>2</m:t>
                    </m:r>
                    <m:d>
                      <m:dPr>
                        <m:ctrlPr>
                          <w:rPr>
                            <w:rFonts w:ascii="Cambria Math" w:hAnsi="Cambria Math" w:cstheme="majorHAnsi"/>
                            <w:i/>
                            <w:sz w:val="22"/>
                            <w:szCs w:val="22"/>
                          </w:rPr>
                        </m:ctrlPr>
                      </m:dPr>
                      <m:e>
                        <m:r>
                          <w:rPr>
                            <w:rFonts w:ascii="Cambria Math" w:hAnsi="Cambria Math" w:cstheme="majorHAnsi"/>
                            <w:sz w:val="22"/>
                            <w:szCs w:val="22"/>
                          </w:rPr>
                          <m:t xml:space="preserve">n+ </m:t>
                        </m:r>
                        <m:sSup>
                          <m:sSupPr>
                            <m:ctrlPr>
                              <w:rPr>
                                <w:rFonts w:ascii="Cambria Math" w:hAnsi="Cambria Math" w:cstheme="majorHAnsi"/>
                                <w:i/>
                                <w:sz w:val="22"/>
                                <w:szCs w:val="22"/>
                              </w:rPr>
                            </m:ctrlPr>
                          </m:sSupPr>
                          <m:e>
                            <m:r>
                              <w:rPr>
                                <w:rFonts w:ascii="Cambria Math" w:hAnsi="Cambria Math" w:cstheme="majorHAnsi"/>
                                <w:sz w:val="22"/>
                                <w:szCs w:val="22"/>
                              </w:rPr>
                              <m:t>z</m:t>
                            </m:r>
                          </m:e>
                          <m:sup>
                            <m:r>
                              <w:rPr>
                                <w:rFonts w:ascii="Cambria Math" w:hAnsi="Cambria Math" w:cstheme="majorHAnsi"/>
                                <w:sz w:val="22"/>
                                <w:szCs w:val="22"/>
                              </w:rPr>
                              <m:t>2</m:t>
                            </m:r>
                          </m:sup>
                        </m:sSup>
                      </m:e>
                    </m:d>
                  </m:den>
                </m:f>
              </m:oMath>
            </m:oMathPara>
          </w:p>
          <w:p w14:paraId="218DBFA9" w14:textId="77777777" w:rsidR="00E47A0E" w:rsidRPr="00786C56" w:rsidRDefault="00E47A0E" w:rsidP="00786C56">
            <w:pPr>
              <w:rPr>
                <w:rFonts w:asciiTheme="majorHAnsi" w:hAnsiTheme="majorHAnsi" w:cstheme="majorHAnsi"/>
                <w:sz w:val="22"/>
                <w:szCs w:val="22"/>
              </w:rPr>
            </w:pPr>
          </w:p>
          <w:p w14:paraId="55FE82BF" w14:textId="77777777" w:rsidR="00E47A0E" w:rsidRPr="00786C56" w:rsidRDefault="00E47A0E" w:rsidP="00786C56">
            <w:pPr>
              <w:rPr>
                <w:rFonts w:asciiTheme="majorHAnsi" w:hAnsiTheme="majorHAnsi" w:cstheme="majorHAnsi"/>
                <w:sz w:val="22"/>
                <w:szCs w:val="22"/>
              </w:rPr>
            </w:pPr>
          </w:p>
          <w:p w14:paraId="1FEAB6C0" w14:textId="77777777" w:rsidR="00E47A0E" w:rsidRPr="00786C56" w:rsidRDefault="00672C44" w:rsidP="00786C56">
            <w:pPr>
              <w:rPr>
                <w:rFonts w:asciiTheme="majorHAnsi" w:hAnsiTheme="majorHAnsi" w:cstheme="majorHAnsi"/>
                <w:sz w:val="22"/>
                <w:szCs w:val="22"/>
              </w:rPr>
            </w:pPr>
            <m:oMathPara>
              <m:oMath>
                <m:sSub>
                  <m:sSubPr>
                    <m:ctrlPr>
                      <w:rPr>
                        <w:rFonts w:ascii="Cambria Math" w:hAnsi="Cambria Math" w:cstheme="majorHAnsi"/>
                        <w:i/>
                        <w:iCs/>
                        <w:sz w:val="22"/>
                        <w:szCs w:val="22"/>
                      </w:rPr>
                    </m:ctrlPr>
                  </m:sSubPr>
                  <m:e>
                    <m:r>
                      <w:rPr>
                        <w:rFonts w:ascii="Cambria Math" w:hAnsi="Cambria Math" w:cstheme="majorHAnsi"/>
                        <w:sz w:val="22"/>
                        <w:szCs w:val="22"/>
                      </w:rPr>
                      <m:t>p</m:t>
                    </m:r>
                  </m:e>
                  <m:sub>
                    <m:r>
                      <w:rPr>
                        <w:rFonts w:ascii="Cambria Math" w:hAnsi="Cambria Math" w:cstheme="majorHAnsi"/>
                        <w:sz w:val="22"/>
                        <w:szCs w:val="22"/>
                      </w:rPr>
                      <m:t>upper</m:t>
                    </m:r>
                  </m:sub>
                </m:sSub>
                <m:r>
                  <w:rPr>
                    <w:rFonts w:ascii="Cambria Math" w:hAnsi="Cambria Math" w:cstheme="majorHAnsi"/>
                    <w:sz w:val="22"/>
                    <w:szCs w:val="22"/>
                  </w:rPr>
                  <m:t>=</m:t>
                </m:r>
                <m:f>
                  <m:fPr>
                    <m:ctrlPr>
                      <w:rPr>
                        <w:rFonts w:ascii="Cambria Math" w:hAnsi="Cambria Math" w:cstheme="majorHAnsi"/>
                        <w:i/>
                        <w:sz w:val="22"/>
                        <w:szCs w:val="22"/>
                      </w:rPr>
                    </m:ctrlPr>
                  </m:fPr>
                  <m:num>
                    <m:r>
                      <w:rPr>
                        <w:rFonts w:ascii="Cambria Math" w:hAnsi="Cambria Math" w:cstheme="majorHAnsi"/>
                        <w:sz w:val="22"/>
                        <w:szCs w:val="22"/>
                      </w:rPr>
                      <m:t>2O+</m:t>
                    </m:r>
                    <m:sSup>
                      <m:sSupPr>
                        <m:ctrlPr>
                          <w:rPr>
                            <w:rFonts w:ascii="Cambria Math" w:hAnsi="Cambria Math" w:cstheme="majorHAnsi"/>
                            <w:i/>
                            <w:sz w:val="22"/>
                            <w:szCs w:val="22"/>
                          </w:rPr>
                        </m:ctrlPr>
                      </m:sSupPr>
                      <m:e>
                        <m:r>
                          <w:rPr>
                            <w:rFonts w:ascii="Cambria Math" w:hAnsi="Cambria Math" w:cstheme="majorHAnsi"/>
                            <w:sz w:val="22"/>
                            <w:szCs w:val="22"/>
                          </w:rPr>
                          <m:t>z</m:t>
                        </m:r>
                      </m:e>
                      <m:sup>
                        <m:r>
                          <w:rPr>
                            <w:rFonts w:ascii="Cambria Math" w:hAnsi="Cambria Math" w:cstheme="majorHAnsi"/>
                            <w:sz w:val="22"/>
                            <w:szCs w:val="22"/>
                          </w:rPr>
                          <m:t>2</m:t>
                        </m:r>
                      </m:sup>
                    </m:sSup>
                    <m:r>
                      <w:rPr>
                        <w:rFonts w:ascii="Cambria Math" w:hAnsi="Cambria Math" w:cstheme="majorHAnsi"/>
                        <w:sz w:val="22"/>
                        <w:szCs w:val="22"/>
                      </w:rPr>
                      <m:t>+z</m:t>
                    </m:r>
                    <m:rad>
                      <m:radPr>
                        <m:degHide m:val="1"/>
                        <m:ctrlPr>
                          <w:rPr>
                            <w:rFonts w:ascii="Cambria Math" w:hAnsi="Cambria Math" w:cstheme="majorHAnsi"/>
                            <w:i/>
                            <w:sz w:val="22"/>
                            <w:szCs w:val="22"/>
                          </w:rPr>
                        </m:ctrlPr>
                      </m:radPr>
                      <m:deg/>
                      <m:e>
                        <m:d>
                          <m:dPr>
                            <m:begChr m:val=""/>
                            <m:endChr m:val=""/>
                            <m:ctrlPr>
                              <w:rPr>
                                <w:rFonts w:ascii="Cambria Math" w:hAnsi="Cambria Math" w:cstheme="majorHAnsi"/>
                                <w:i/>
                                <w:sz w:val="22"/>
                                <w:szCs w:val="22"/>
                              </w:rPr>
                            </m:ctrlPr>
                          </m:dPr>
                          <m:e>
                            <m:sSup>
                              <m:sSupPr>
                                <m:ctrlPr>
                                  <w:rPr>
                                    <w:rFonts w:ascii="Cambria Math" w:hAnsi="Cambria Math" w:cstheme="majorHAnsi"/>
                                    <w:i/>
                                    <w:sz w:val="22"/>
                                    <w:szCs w:val="22"/>
                                  </w:rPr>
                                </m:ctrlPr>
                              </m:sSupPr>
                              <m:e>
                                <m:r>
                                  <w:rPr>
                                    <w:rFonts w:ascii="Cambria Math" w:hAnsi="Cambria Math" w:cstheme="majorHAnsi"/>
                                    <w:sz w:val="22"/>
                                    <w:szCs w:val="22"/>
                                  </w:rPr>
                                  <m:t>z</m:t>
                                </m:r>
                              </m:e>
                              <m:sup>
                                <m:r>
                                  <w:rPr>
                                    <w:rFonts w:ascii="Cambria Math" w:hAnsi="Cambria Math" w:cstheme="majorHAnsi"/>
                                    <w:sz w:val="22"/>
                                    <w:szCs w:val="22"/>
                                  </w:rPr>
                                  <m:t>2</m:t>
                                </m:r>
                              </m:sup>
                            </m:sSup>
                            <m:r>
                              <w:rPr>
                                <w:rFonts w:ascii="Cambria Math" w:hAnsi="Cambria Math" w:cstheme="majorHAnsi"/>
                                <w:sz w:val="22"/>
                                <w:szCs w:val="22"/>
                              </w:rPr>
                              <m:t>+4Oq</m:t>
                            </m:r>
                          </m:e>
                        </m:d>
                      </m:e>
                    </m:rad>
                  </m:num>
                  <m:den>
                    <m:r>
                      <w:rPr>
                        <w:rFonts w:ascii="Cambria Math" w:hAnsi="Cambria Math" w:cstheme="majorHAnsi"/>
                        <w:sz w:val="22"/>
                        <w:szCs w:val="22"/>
                      </w:rPr>
                      <m:t>2</m:t>
                    </m:r>
                    <m:d>
                      <m:dPr>
                        <m:ctrlPr>
                          <w:rPr>
                            <w:rFonts w:ascii="Cambria Math" w:hAnsi="Cambria Math" w:cstheme="majorHAnsi"/>
                            <w:i/>
                            <w:sz w:val="22"/>
                            <w:szCs w:val="22"/>
                          </w:rPr>
                        </m:ctrlPr>
                      </m:dPr>
                      <m:e>
                        <m:r>
                          <w:rPr>
                            <w:rFonts w:ascii="Cambria Math" w:hAnsi="Cambria Math" w:cstheme="majorHAnsi"/>
                            <w:sz w:val="22"/>
                            <w:szCs w:val="22"/>
                          </w:rPr>
                          <m:t xml:space="preserve">n+ </m:t>
                        </m:r>
                        <m:sSup>
                          <m:sSupPr>
                            <m:ctrlPr>
                              <w:rPr>
                                <w:rFonts w:ascii="Cambria Math" w:hAnsi="Cambria Math" w:cstheme="majorHAnsi"/>
                                <w:i/>
                                <w:sz w:val="22"/>
                                <w:szCs w:val="22"/>
                              </w:rPr>
                            </m:ctrlPr>
                          </m:sSupPr>
                          <m:e>
                            <m:r>
                              <w:rPr>
                                <w:rFonts w:ascii="Cambria Math" w:hAnsi="Cambria Math" w:cstheme="majorHAnsi"/>
                                <w:sz w:val="22"/>
                                <w:szCs w:val="22"/>
                              </w:rPr>
                              <m:t>z</m:t>
                            </m:r>
                          </m:e>
                          <m:sup>
                            <m:r>
                              <w:rPr>
                                <w:rFonts w:ascii="Cambria Math" w:hAnsi="Cambria Math" w:cstheme="majorHAnsi"/>
                                <w:sz w:val="22"/>
                                <w:szCs w:val="22"/>
                              </w:rPr>
                              <m:t>2</m:t>
                            </m:r>
                          </m:sup>
                        </m:sSup>
                      </m:e>
                    </m:d>
                  </m:den>
                </m:f>
              </m:oMath>
            </m:oMathPara>
          </w:p>
          <w:p w14:paraId="0A71A3AB" w14:textId="77777777" w:rsidR="00E47A0E" w:rsidRPr="00786C56" w:rsidRDefault="00E47A0E" w:rsidP="00786C56">
            <w:pPr>
              <w:rPr>
                <w:rFonts w:asciiTheme="majorHAnsi" w:hAnsiTheme="majorHAnsi" w:cstheme="majorHAnsi"/>
                <w:b/>
                <w:sz w:val="22"/>
                <w:szCs w:val="22"/>
              </w:rPr>
            </w:pPr>
          </w:p>
          <w:p w14:paraId="44A08846"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where:</w:t>
            </w:r>
          </w:p>
          <w:p w14:paraId="5D98C543"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i/>
                <w:sz w:val="22"/>
                <w:szCs w:val="22"/>
              </w:rPr>
              <w:t>O</w:t>
            </w:r>
            <w:r w:rsidRPr="00786C56">
              <w:rPr>
                <w:rFonts w:asciiTheme="majorHAnsi" w:hAnsiTheme="majorHAnsi" w:cstheme="majorHAnsi"/>
                <w:sz w:val="22"/>
                <w:szCs w:val="22"/>
              </w:rPr>
              <w:t xml:space="preserve"> is the observed number of individuals in the sample/population having the specified characteristic (i.e., the numerator</w:t>
            </w:r>
            <w:proofErr w:type="gramStart"/>
            <w:r w:rsidRPr="00786C56">
              <w:rPr>
                <w:rFonts w:asciiTheme="majorHAnsi" w:hAnsiTheme="majorHAnsi" w:cstheme="majorHAnsi"/>
                <w:sz w:val="22"/>
                <w:szCs w:val="22"/>
              </w:rPr>
              <w:t>);</w:t>
            </w:r>
            <w:proofErr w:type="gramEnd"/>
          </w:p>
          <w:p w14:paraId="48D48164"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i/>
                <w:sz w:val="22"/>
                <w:szCs w:val="22"/>
              </w:rPr>
              <w:t>n</w:t>
            </w:r>
            <w:r w:rsidRPr="00786C56">
              <w:rPr>
                <w:rFonts w:asciiTheme="majorHAnsi" w:hAnsiTheme="majorHAnsi" w:cstheme="majorHAnsi"/>
                <w:sz w:val="22"/>
                <w:szCs w:val="22"/>
              </w:rPr>
              <w:t xml:space="preserve"> is the total number of individuals in the sample/population (i.e., the denominator</w:t>
            </w:r>
            <w:proofErr w:type="gramStart"/>
            <w:r w:rsidRPr="00786C56">
              <w:rPr>
                <w:rFonts w:asciiTheme="majorHAnsi" w:hAnsiTheme="majorHAnsi" w:cstheme="majorHAnsi"/>
                <w:sz w:val="22"/>
                <w:szCs w:val="22"/>
              </w:rPr>
              <w:t>);</w:t>
            </w:r>
            <w:proofErr w:type="gramEnd"/>
          </w:p>
          <w:p w14:paraId="1B74C24E"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i/>
                <w:sz w:val="22"/>
                <w:szCs w:val="22"/>
              </w:rPr>
              <w:lastRenderedPageBreak/>
              <w:t>q</w:t>
            </w:r>
            <w:r w:rsidRPr="00786C56">
              <w:rPr>
                <w:rFonts w:asciiTheme="majorHAnsi" w:hAnsiTheme="majorHAnsi" w:cstheme="majorHAnsi"/>
                <w:sz w:val="22"/>
                <w:szCs w:val="22"/>
              </w:rPr>
              <w:t xml:space="preserve"> = (1 – </w:t>
            </w:r>
            <w:r w:rsidRPr="00786C56">
              <w:rPr>
                <w:rFonts w:asciiTheme="majorHAnsi" w:hAnsiTheme="majorHAnsi" w:cstheme="majorHAnsi"/>
                <w:i/>
                <w:sz w:val="22"/>
                <w:szCs w:val="22"/>
              </w:rPr>
              <w:t>p</w:t>
            </w:r>
            <w:r w:rsidRPr="00786C56">
              <w:rPr>
                <w:rFonts w:asciiTheme="majorHAnsi" w:hAnsiTheme="majorHAnsi" w:cstheme="majorHAnsi"/>
                <w:sz w:val="22"/>
                <w:szCs w:val="22"/>
              </w:rPr>
              <w:t xml:space="preserve">) is the proportion without the specified </w:t>
            </w:r>
            <w:proofErr w:type="gramStart"/>
            <w:r w:rsidRPr="00786C56">
              <w:rPr>
                <w:rFonts w:asciiTheme="majorHAnsi" w:hAnsiTheme="majorHAnsi" w:cstheme="majorHAnsi"/>
                <w:sz w:val="22"/>
                <w:szCs w:val="22"/>
              </w:rPr>
              <w:t>characteristic;</w:t>
            </w:r>
            <w:proofErr w:type="gramEnd"/>
          </w:p>
          <w:p w14:paraId="694EF02B"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i/>
                <w:sz w:val="22"/>
                <w:szCs w:val="22"/>
              </w:rPr>
              <w:t>z</w:t>
            </w:r>
            <w:r w:rsidRPr="00786C56">
              <w:rPr>
                <w:rFonts w:asciiTheme="majorHAnsi" w:hAnsiTheme="majorHAnsi" w:cstheme="majorHAnsi"/>
                <w:sz w:val="22"/>
                <w:szCs w:val="22"/>
              </w:rPr>
              <w:t xml:space="preserve"> is the 100(1 – α/</w:t>
            </w:r>
            <w:proofErr w:type="gramStart"/>
            <w:r w:rsidRPr="00786C56">
              <w:rPr>
                <w:rFonts w:asciiTheme="majorHAnsi" w:hAnsiTheme="majorHAnsi" w:cstheme="majorHAnsi"/>
                <w:sz w:val="22"/>
                <w:szCs w:val="22"/>
              </w:rPr>
              <w:t>2)</w:t>
            </w:r>
            <w:proofErr w:type="spellStart"/>
            <w:r w:rsidRPr="00786C56">
              <w:rPr>
                <w:rFonts w:asciiTheme="majorHAnsi" w:hAnsiTheme="majorHAnsi" w:cstheme="majorHAnsi"/>
                <w:sz w:val="22"/>
                <w:szCs w:val="22"/>
                <w:vertAlign w:val="superscript"/>
              </w:rPr>
              <w:t>th</w:t>
            </w:r>
            <w:proofErr w:type="spellEnd"/>
            <w:proofErr w:type="gramEnd"/>
            <w:r w:rsidRPr="00786C56">
              <w:rPr>
                <w:rFonts w:asciiTheme="majorHAnsi" w:hAnsiTheme="majorHAnsi" w:cstheme="majorHAnsi"/>
                <w:sz w:val="22"/>
                <w:szCs w:val="22"/>
              </w:rPr>
              <w:t xml:space="preserve"> percentile value from the Standard Normal distribution.  For example, for a 95% confidence interval, α = 0.05, and </w:t>
            </w:r>
            <w:r w:rsidRPr="00786C56">
              <w:rPr>
                <w:rFonts w:asciiTheme="majorHAnsi" w:hAnsiTheme="majorHAnsi" w:cstheme="majorHAnsi"/>
                <w:i/>
                <w:sz w:val="22"/>
                <w:szCs w:val="22"/>
              </w:rPr>
              <w:t>z</w:t>
            </w:r>
            <w:r w:rsidRPr="00786C56">
              <w:rPr>
                <w:rFonts w:asciiTheme="majorHAnsi" w:hAnsiTheme="majorHAnsi" w:cstheme="majorHAnsi"/>
                <w:sz w:val="22"/>
                <w:szCs w:val="22"/>
              </w:rPr>
              <w:t xml:space="preserve"> = 1.96 (i.e. the 97.5</w:t>
            </w:r>
            <w:r w:rsidRPr="00786C56">
              <w:rPr>
                <w:rFonts w:asciiTheme="majorHAnsi" w:hAnsiTheme="majorHAnsi" w:cstheme="majorHAnsi"/>
                <w:sz w:val="22"/>
                <w:szCs w:val="22"/>
                <w:vertAlign w:val="superscript"/>
              </w:rPr>
              <w:t>th</w:t>
            </w:r>
            <w:r w:rsidRPr="00786C56">
              <w:rPr>
                <w:rFonts w:asciiTheme="majorHAnsi" w:hAnsiTheme="majorHAnsi" w:cstheme="majorHAnsi"/>
                <w:sz w:val="22"/>
                <w:szCs w:val="22"/>
              </w:rPr>
              <w:t xml:space="preserve"> percentile</w:t>
            </w:r>
          </w:p>
          <w:p w14:paraId="1460868D"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value from the Standard Normal distribution).</w:t>
            </w:r>
          </w:p>
          <w:p w14:paraId="7D4A2672" w14:textId="77777777" w:rsidR="00E47A0E" w:rsidRPr="00786C56" w:rsidRDefault="00E47A0E" w:rsidP="00786C56">
            <w:pPr>
              <w:rPr>
                <w:rFonts w:asciiTheme="majorHAnsi" w:hAnsiTheme="majorHAnsi" w:cstheme="majorHAnsi"/>
                <w:b/>
                <w:sz w:val="22"/>
                <w:szCs w:val="22"/>
              </w:rPr>
            </w:pPr>
            <w:r w:rsidRPr="00786C56">
              <w:rPr>
                <w:rFonts w:asciiTheme="majorHAnsi" w:hAnsiTheme="majorHAnsi" w:cstheme="majorHAnsi"/>
                <w:b/>
                <w:i/>
                <w:sz w:val="22"/>
                <w:szCs w:val="22"/>
              </w:rPr>
              <w:t>Other (Quality assurance/interpretation/known limitations):</w:t>
            </w:r>
          </w:p>
          <w:p w14:paraId="20B1D9BA"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England is widely recognised as having one of the most comprehensive cancer registration systems in the world.</w:t>
            </w:r>
          </w:p>
          <w:p w14:paraId="61FA8737" w14:textId="77777777" w:rsidR="00E47A0E" w:rsidRPr="00786C56" w:rsidRDefault="00E47A0E" w:rsidP="00786C56">
            <w:pPr>
              <w:rPr>
                <w:rFonts w:asciiTheme="majorHAnsi" w:hAnsiTheme="majorHAnsi" w:cstheme="majorHAnsi"/>
                <w:sz w:val="22"/>
                <w:szCs w:val="22"/>
              </w:rPr>
            </w:pPr>
          </w:p>
          <w:p w14:paraId="6322303B"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All data included will have been signed off by the cancer registries and so will have reached the standard required for them to be recognised as newly diagnosed tumours.  These data feed the official national cancer statistics at the Office for National Statistics.</w:t>
            </w:r>
          </w:p>
          <w:p w14:paraId="31A12CD0" w14:textId="77777777" w:rsidR="00E47A0E" w:rsidRPr="00786C56" w:rsidRDefault="00E47A0E" w:rsidP="00786C56">
            <w:pPr>
              <w:rPr>
                <w:rFonts w:asciiTheme="majorHAnsi" w:hAnsiTheme="majorHAnsi" w:cstheme="majorHAnsi"/>
                <w:sz w:val="22"/>
                <w:szCs w:val="22"/>
              </w:rPr>
            </w:pPr>
          </w:p>
          <w:p w14:paraId="0F40F830"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The assignment of staging conforms to the rules agreed in conjunction with the former UKACR rules.</w:t>
            </w:r>
          </w:p>
          <w:p w14:paraId="4A7E0DFF" w14:textId="77777777" w:rsidR="00E47A0E" w:rsidRPr="00786C56" w:rsidRDefault="00E47A0E" w:rsidP="00786C56">
            <w:pPr>
              <w:rPr>
                <w:rFonts w:asciiTheme="majorHAnsi" w:hAnsiTheme="majorHAnsi" w:cstheme="majorHAnsi"/>
                <w:sz w:val="22"/>
                <w:szCs w:val="22"/>
              </w:rPr>
            </w:pPr>
          </w:p>
          <w:p w14:paraId="60EBD131"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A high rate is desirable.  A low rate is a cause for concern.</w:t>
            </w:r>
          </w:p>
          <w:p w14:paraId="5B70AB85" w14:textId="77777777" w:rsidR="00E47A0E" w:rsidRPr="00786C56" w:rsidRDefault="00E47A0E" w:rsidP="00786C56">
            <w:pPr>
              <w:rPr>
                <w:rFonts w:asciiTheme="majorHAnsi" w:hAnsiTheme="majorHAnsi" w:cstheme="majorHAnsi"/>
                <w:b/>
                <w:sz w:val="22"/>
                <w:szCs w:val="22"/>
              </w:rPr>
            </w:pPr>
          </w:p>
        </w:tc>
      </w:tr>
      <w:tr w:rsidR="00786C56" w:rsidRPr="00786C56" w14:paraId="17CC8056" w14:textId="77777777" w:rsidTr="00540738">
        <w:tc>
          <w:tcPr>
            <w:tcW w:w="2124" w:type="dxa"/>
          </w:tcPr>
          <w:p w14:paraId="4A681BCB"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lastRenderedPageBreak/>
              <w:t>Potential Issues</w:t>
            </w:r>
          </w:p>
          <w:p w14:paraId="16FF11D1" w14:textId="77777777" w:rsidR="00E65590" w:rsidRPr="00786C56" w:rsidRDefault="00E65590" w:rsidP="00786C56">
            <w:pPr>
              <w:rPr>
                <w:rFonts w:asciiTheme="majorHAnsi" w:hAnsiTheme="majorHAnsi" w:cstheme="majorHAnsi"/>
                <w:sz w:val="22"/>
                <w:szCs w:val="22"/>
              </w:rPr>
            </w:pPr>
          </w:p>
        </w:tc>
        <w:tc>
          <w:tcPr>
            <w:tcW w:w="7797" w:type="dxa"/>
          </w:tcPr>
          <w:p w14:paraId="525B34F3"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Data for this indicator will be extracted from the NCIN’s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100B26B2" w14:textId="77777777" w:rsidR="00E65590" w:rsidRPr="00786C56" w:rsidRDefault="00E65590" w:rsidP="00786C56">
            <w:pPr>
              <w:rPr>
                <w:rFonts w:asciiTheme="majorHAnsi" w:hAnsiTheme="majorHAnsi" w:cstheme="majorHAnsi"/>
                <w:sz w:val="22"/>
                <w:szCs w:val="22"/>
              </w:rPr>
            </w:pPr>
          </w:p>
          <w:p w14:paraId="16D83B08"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particular patient.</w:t>
            </w:r>
          </w:p>
          <w:p w14:paraId="005D5683" w14:textId="77777777" w:rsidR="00E65590" w:rsidRPr="00786C56" w:rsidRDefault="00E65590" w:rsidP="00786C56">
            <w:pPr>
              <w:rPr>
                <w:rFonts w:asciiTheme="majorHAnsi" w:hAnsiTheme="majorHAnsi" w:cstheme="majorHAnsi"/>
                <w:sz w:val="22"/>
                <w:szCs w:val="22"/>
              </w:rPr>
            </w:pPr>
          </w:p>
        </w:tc>
      </w:tr>
      <w:tr w:rsidR="00786C56" w:rsidRPr="00786C56" w14:paraId="3DF23D1C" w14:textId="77777777" w:rsidTr="00540738">
        <w:tc>
          <w:tcPr>
            <w:tcW w:w="2124" w:type="dxa"/>
          </w:tcPr>
          <w:p w14:paraId="1B64252F"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Supporting Documents</w:t>
            </w:r>
          </w:p>
          <w:p w14:paraId="6BF337EC"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Provide links to any additional documentation used to support discussion at MRG</w:t>
            </w:r>
          </w:p>
          <w:p w14:paraId="6CB53F75" w14:textId="77777777" w:rsidR="00E65590" w:rsidRPr="00786C56" w:rsidRDefault="00E65590" w:rsidP="00786C56">
            <w:pPr>
              <w:rPr>
                <w:rFonts w:asciiTheme="majorHAnsi" w:hAnsiTheme="majorHAnsi" w:cstheme="majorHAnsi"/>
                <w:sz w:val="22"/>
                <w:szCs w:val="22"/>
              </w:rPr>
            </w:pPr>
          </w:p>
        </w:tc>
        <w:tc>
          <w:tcPr>
            <w:tcW w:w="7797" w:type="dxa"/>
          </w:tcPr>
          <w:p w14:paraId="00506CE9"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 xml:space="preserve">Improving Outcomes: a strategy for cancer – </w:t>
            </w:r>
            <w:hyperlink r:id="rId21" w:history="1">
              <w:r w:rsidRPr="00786C56">
                <w:rPr>
                  <w:rStyle w:val="Hyperlink"/>
                  <w:rFonts w:asciiTheme="majorHAnsi" w:eastAsia="MS Mincho" w:hAnsiTheme="majorHAnsi" w:cstheme="majorHAnsi"/>
                  <w:color w:val="auto"/>
                  <w:sz w:val="22"/>
                  <w:szCs w:val="22"/>
                </w:rPr>
                <w:t>https://www.gov.uk/government/publications/the-national-cancer-strategy</w:t>
              </w:r>
            </w:hyperlink>
          </w:p>
          <w:p w14:paraId="286ECE6F" w14:textId="77777777" w:rsidR="00E65590" w:rsidRPr="00786C56" w:rsidRDefault="00E65590" w:rsidP="00786C56">
            <w:pPr>
              <w:rPr>
                <w:rFonts w:asciiTheme="majorHAnsi" w:hAnsiTheme="majorHAnsi" w:cstheme="majorHAnsi"/>
                <w:sz w:val="22"/>
                <w:szCs w:val="22"/>
              </w:rPr>
            </w:pPr>
          </w:p>
        </w:tc>
      </w:tr>
    </w:tbl>
    <w:p w14:paraId="111F39A9" w14:textId="77777777" w:rsidR="00E65590" w:rsidRPr="00786C56" w:rsidRDefault="00E65590">
      <w:pPr>
        <w:rPr>
          <w:rFonts w:asciiTheme="majorHAnsi" w:hAnsiTheme="majorHAnsi" w:cstheme="majorHAnsi"/>
          <w:sz w:val="22"/>
          <w:szCs w:val="22"/>
        </w:rPr>
      </w:pPr>
      <w:r w:rsidRPr="00786C56">
        <w:rPr>
          <w:rFonts w:asciiTheme="majorHAnsi" w:hAnsiTheme="majorHAnsi" w:cstheme="majorHAnsi"/>
          <w:sz w:val="22"/>
          <w:szCs w:val="22"/>
        </w:rPr>
        <w:br w:type="page"/>
      </w:r>
    </w:p>
    <w:tbl>
      <w:tblPr>
        <w:tblStyle w:val="TableGrid1"/>
        <w:tblW w:w="9923" w:type="dxa"/>
        <w:tblLayout w:type="fixed"/>
        <w:tblLook w:val="01E0" w:firstRow="1" w:lastRow="1" w:firstColumn="1" w:lastColumn="1" w:noHBand="0" w:noVBand="0"/>
      </w:tblPr>
      <w:tblGrid>
        <w:gridCol w:w="9923"/>
      </w:tblGrid>
      <w:tr w:rsidR="00786C56" w:rsidRPr="00786C56" w14:paraId="462B648C" w14:textId="77777777" w:rsidTr="00E47A0E">
        <w:tc>
          <w:tcPr>
            <w:tcW w:w="9923" w:type="dxa"/>
          </w:tcPr>
          <w:p w14:paraId="75F3BDBE"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lastRenderedPageBreak/>
              <w:t>Additional Information / Sample Data :</w:t>
            </w:r>
          </w:p>
          <w:p w14:paraId="22C30874" w14:textId="77777777" w:rsidR="00E65590" w:rsidRPr="00786C56" w:rsidRDefault="00E65590" w:rsidP="00786C56">
            <w:pPr>
              <w:rPr>
                <w:rFonts w:asciiTheme="majorHAnsi" w:hAnsiTheme="majorHAnsi" w:cstheme="majorHAnsi"/>
                <w:sz w:val="22"/>
                <w:szCs w:val="22"/>
              </w:rPr>
            </w:pPr>
          </w:p>
          <w:p w14:paraId="2F28094E" w14:textId="6E639ECA" w:rsidR="00E65590"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Example data have been supplied, indicating the possible layout of the produced indicator.</w:t>
            </w:r>
          </w:p>
          <w:p w14:paraId="1C38B2AD" w14:textId="6638F6CD" w:rsidR="00E65590" w:rsidRPr="00786C56" w:rsidRDefault="001B0964" w:rsidP="00786C56">
            <w:pPr>
              <w:rPr>
                <w:rFonts w:asciiTheme="majorHAnsi" w:hAnsiTheme="majorHAnsi" w:cstheme="majorHAnsi"/>
                <w:sz w:val="22"/>
                <w:szCs w:val="22"/>
              </w:rPr>
            </w:pPr>
            <w:r>
              <w:rPr>
                <w:rFonts w:asciiTheme="majorHAnsi" w:hAnsiTheme="majorHAnsi" w:cstheme="majorHAnsi"/>
                <w:sz w:val="22"/>
                <w:szCs w:val="22"/>
              </w:rPr>
              <w:t>Percentage achievement could be presented per CCG with lower and upper confidence limits.</w:t>
            </w:r>
          </w:p>
        </w:tc>
      </w:tr>
    </w:tbl>
    <w:p w14:paraId="09BD3690" w14:textId="77777777" w:rsidR="00E65590" w:rsidRPr="00786C56" w:rsidRDefault="00E65590" w:rsidP="00786C56">
      <w:pPr>
        <w:ind w:left="-851"/>
        <w:rPr>
          <w:rFonts w:asciiTheme="majorHAnsi" w:hAnsiTheme="majorHAnsi" w:cstheme="majorHAnsi"/>
          <w:sz w:val="22"/>
          <w:szCs w:val="22"/>
        </w:rPr>
      </w:pPr>
    </w:p>
    <w:p w14:paraId="3AE2F4C6" w14:textId="77777777" w:rsidR="00E65590" w:rsidRPr="00786C56" w:rsidRDefault="00E65590" w:rsidP="00786C56">
      <w:pPr>
        <w:ind w:left="-851"/>
        <w:rPr>
          <w:rFonts w:asciiTheme="majorHAnsi" w:hAnsiTheme="majorHAnsi" w:cstheme="majorHAnsi"/>
          <w:sz w:val="22"/>
          <w:szCs w:val="22"/>
        </w:rPr>
      </w:pPr>
    </w:p>
    <w:p w14:paraId="2FD52E31" w14:textId="77777777" w:rsidR="00E65590" w:rsidRPr="00786C56" w:rsidRDefault="00E65590">
      <w:pPr>
        <w:rPr>
          <w:rFonts w:asciiTheme="majorHAnsi" w:hAnsiTheme="majorHAnsi" w:cstheme="majorHAnsi"/>
          <w:b/>
          <w:sz w:val="22"/>
          <w:szCs w:val="22"/>
        </w:rPr>
      </w:pPr>
      <w:r w:rsidRPr="00786C56">
        <w:rPr>
          <w:rFonts w:asciiTheme="majorHAnsi" w:hAnsiTheme="majorHAnsi" w:cstheme="majorHAnsi"/>
          <w:b/>
          <w:sz w:val="22"/>
          <w:szCs w:val="22"/>
        </w:rPr>
        <w:br w:type="page"/>
      </w:r>
    </w:p>
    <w:p w14:paraId="2059D49C" w14:textId="77777777" w:rsidR="00E65590" w:rsidRPr="00786C56" w:rsidRDefault="00E65590" w:rsidP="00786C56">
      <w:pPr>
        <w:rPr>
          <w:rFonts w:asciiTheme="majorHAnsi" w:hAnsiTheme="majorHAnsi" w:cstheme="majorHAnsi"/>
          <w:b/>
          <w:sz w:val="22"/>
          <w:szCs w:val="22"/>
        </w:rPr>
      </w:pPr>
    </w:p>
    <w:p w14:paraId="313E311A" w14:textId="77777777" w:rsidR="00E65590" w:rsidRPr="00786C56" w:rsidRDefault="00E65590" w:rsidP="00786C56">
      <w:pPr>
        <w:ind w:left="-851"/>
        <w:rPr>
          <w:rFonts w:asciiTheme="majorHAnsi" w:hAnsiTheme="majorHAnsi" w:cstheme="majorHAnsi"/>
          <w:sz w:val="22"/>
          <w:szCs w:val="22"/>
        </w:rPr>
      </w:pPr>
      <w:r w:rsidRPr="00786C56">
        <w:rPr>
          <w:rFonts w:asciiTheme="majorHAnsi" w:hAnsiTheme="majorHAnsi" w:cstheme="majorHAnsi"/>
          <w:sz w:val="22"/>
          <w:szCs w:val="22"/>
        </w:rPr>
        <w:t>MRG Recommendations, Comments &amp; Updates:</w:t>
      </w:r>
    </w:p>
    <w:p w14:paraId="39EE7069" w14:textId="77777777" w:rsidR="00E65590" w:rsidRPr="00786C56" w:rsidRDefault="00E65590" w:rsidP="00786C56">
      <w:pPr>
        <w:ind w:left="-567"/>
        <w:rPr>
          <w:rFonts w:asciiTheme="majorHAnsi" w:hAnsiTheme="majorHAnsi" w:cstheme="majorHAnsi"/>
          <w:sz w:val="22"/>
          <w:szCs w:val="22"/>
        </w:rPr>
      </w:pPr>
    </w:p>
    <w:tbl>
      <w:tblPr>
        <w:tblStyle w:val="TableGrid1"/>
        <w:tblW w:w="9923" w:type="dxa"/>
        <w:tblLayout w:type="fixed"/>
        <w:tblLook w:val="01E0" w:firstRow="1" w:lastRow="1" w:firstColumn="1" w:lastColumn="1" w:noHBand="0" w:noVBand="0"/>
      </w:tblPr>
      <w:tblGrid>
        <w:gridCol w:w="1844"/>
        <w:gridCol w:w="8079"/>
      </w:tblGrid>
      <w:tr w:rsidR="00E47A0E" w:rsidRPr="00786C56" w14:paraId="5C3E3764" w14:textId="77777777" w:rsidTr="000E250C">
        <w:tc>
          <w:tcPr>
            <w:tcW w:w="1844" w:type="dxa"/>
          </w:tcPr>
          <w:p w14:paraId="0B5B4E4E" w14:textId="77777777" w:rsidR="00E47A0E" w:rsidRPr="00786C56" w:rsidRDefault="00E47A0E" w:rsidP="00786C56">
            <w:pPr>
              <w:rPr>
                <w:rFonts w:asciiTheme="majorHAnsi" w:hAnsiTheme="majorHAnsi" w:cstheme="majorHAnsi"/>
                <w:b/>
                <w:sz w:val="22"/>
                <w:szCs w:val="22"/>
              </w:rPr>
            </w:pPr>
            <w:r w:rsidRPr="00786C56">
              <w:rPr>
                <w:rFonts w:asciiTheme="majorHAnsi" w:hAnsiTheme="majorHAnsi" w:cstheme="majorHAnsi"/>
                <w:b/>
                <w:sz w:val="22"/>
                <w:szCs w:val="22"/>
              </w:rPr>
              <w:t>Indicator Title</w:t>
            </w:r>
          </w:p>
        </w:tc>
        <w:tc>
          <w:tcPr>
            <w:tcW w:w="8079" w:type="dxa"/>
          </w:tcPr>
          <w:p w14:paraId="4A6D4007" w14:textId="3B056FA5" w:rsidR="00E47A0E" w:rsidRPr="00786C56" w:rsidRDefault="00E47A0E" w:rsidP="00786C56">
            <w:pPr>
              <w:rPr>
                <w:rFonts w:asciiTheme="majorHAnsi" w:hAnsiTheme="majorHAnsi" w:cstheme="majorHAnsi"/>
                <w:sz w:val="22"/>
                <w:szCs w:val="22"/>
              </w:rPr>
            </w:pPr>
            <w:r>
              <w:rPr>
                <w:rFonts w:asciiTheme="majorHAnsi" w:hAnsiTheme="majorHAnsi" w:cstheme="majorHAnsi"/>
                <w:b/>
                <w:sz w:val="22"/>
                <w:szCs w:val="22"/>
              </w:rPr>
              <w:t>Cancers detected at stage 1 or 2</w:t>
            </w:r>
          </w:p>
        </w:tc>
      </w:tr>
      <w:tr w:rsidR="00E47A0E" w:rsidRPr="00786C56" w14:paraId="1261A95E" w14:textId="77777777" w:rsidTr="00CE356B">
        <w:tc>
          <w:tcPr>
            <w:tcW w:w="1844" w:type="dxa"/>
          </w:tcPr>
          <w:p w14:paraId="59DFD1EA" w14:textId="77777777" w:rsidR="00E47A0E" w:rsidRPr="00786C56" w:rsidRDefault="00E47A0E" w:rsidP="00786C56">
            <w:pPr>
              <w:rPr>
                <w:rFonts w:asciiTheme="majorHAnsi" w:hAnsiTheme="majorHAnsi" w:cstheme="majorHAnsi"/>
                <w:sz w:val="22"/>
                <w:szCs w:val="22"/>
              </w:rPr>
            </w:pPr>
            <w:r w:rsidRPr="00786C56">
              <w:rPr>
                <w:rFonts w:asciiTheme="majorHAnsi" w:hAnsiTheme="majorHAnsi" w:cstheme="majorHAnsi"/>
                <w:sz w:val="22"/>
                <w:szCs w:val="22"/>
              </w:rPr>
              <w:t>Indicator Set</w:t>
            </w:r>
          </w:p>
        </w:tc>
        <w:tc>
          <w:tcPr>
            <w:tcW w:w="8079" w:type="dxa"/>
          </w:tcPr>
          <w:p w14:paraId="7E620B8A" w14:textId="45D5FD9B" w:rsidR="00E47A0E" w:rsidRPr="00786C56" w:rsidRDefault="00E47A0E" w:rsidP="00786C56">
            <w:pPr>
              <w:rPr>
                <w:rFonts w:asciiTheme="majorHAnsi" w:hAnsiTheme="majorHAnsi" w:cstheme="majorHAnsi"/>
                <w:sz w:val="22"/>
                <w:szCs w:val="22"/>
              </w:rPr>
            </w:pPr>
            <w:r>
              <w:rPr>
                <w:rFonts w:asciiTheme="majorHAnsi" w:hAnsiTheme="majorHAnsi" w:cstheme="majorHAnsi"/>
                <w:sz w:val="22"/>
                <w:szCs w:val="22"/>
              </w:rPr>
              <w:t>Cancers detected at stage 1 or 2</w:t>
            </w:r>
          </w:p>
        </w:tc>
      </w:tr>
      <w:tr w:rsidR="00786C56" w:rsidRPr="00786C56" w14:paraId="7F619358" w14:textId="77777777" w:rsidTr="00786C56">
        <w:tc>
          <w:tcPr>
            <w:tcW w:w="1844" w:type="dxa"/>
          </w:tcPr>
          <w:p w14:paraId="47AB34EB"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Summary of discussion</w:t>
            </w:r>
          </w:p>
        </w:tc>
        <w:tc>
          <w:tcPr>
            <w:tcW w:w="8079" w:type="dxa"/>
          </w:tcPr>
          <w:p w14:paraId="0E19F6F0" w14:textId="77777777" w:rsidR="00E65590" w:rsidRPr="00786C56" w:rsidRDefault="00E65590" w:rsidP="00786C56">
            <w:pPr>
              <w:spacing w:after="240"/>
              <w:rPr>
                <w:rFonts w:asciiTheme="majorHAnsi" w:hAnsiTheme="majorHAnsi" w:cstheme="majorHAnsi"/>
                <w:sz w:val="22"/>
                <w:szCs w:val="22"/>
              </w:rPr>
            </w:pPr>
            <w:r w:rsidRPr="00786C56">
              <w:rPr>
                <w:rFonts w:asciiTheme="majorHAnsi" w:hAnsiTheme="majorHAnsi" w:cstheme="majorHAnsi"/>
                <w:sz w:val="22"/>
                <w:szCs w:val="22"/>
              </w:rPr>
              <w:t xml:space="preserve">MRG felt it was not clear from the title that only certain cancers were measured and it was assumed that the list of cancers was the same as the other cancer indicators, therefore this should be made clearer. </w:t>
            </w:r>
          </w:p>
          <w:p w14:paraId="15230751" w14:textId="77777777" w:rsidR="00E65590" w:rsidRPr="00786C56" w:rsidRDefault="00E65590" w:rsidP="00786C56">
            <w:pPr>
              <w:spacing w:after="240"/>
              <w:rPr>
                <w:rFonts w:asciiTheme="majorHAnsi" w:hAnsiTheme="majorHAnsi" w:cstheme="majorHAnsi"/>
                <w:sz w:val="22"/>
                <w:szCs w:val="22"/>
              </w:rPr>
            </w:pPr>
            <w:r w:rsidRPr="00786C56">
              <w:rPr>
                <w:rFonts w:asciiTheme="majorHAnsi" w:hAnsiTheme="majorHAnsi" w:cstheme="majorHAnsi"/>
                <w:sz w:val="22"/>
                <w:szCs w:val="22"/>
              </w:rPr>
              <w:t>The applicant updated the group that the list of cancers used is the same as those used for the Public Health Outcome Framework indicator, with the same name. A wider issue of whether the PH indicator should be changed too was raised.</w:t>
            </w:r>
          </w:p>
          <w:p w14:paraId="7BDC75C1" w14:textId="77777777" w:rsidR="00E65590" w:rsidRPr="00786C56" w:rsidRDefault="00E65590" w:rsidP="00786C56">
            <w:pPr>
              <w:spacing w:after="240"/>
              <w:rPr>
                <w:rFonts w:asciiTheme="majorHAnsi" w:hAnsiTheme="majorHAnsi" w:cstheme="majorHAnsi"/>
                <w:sz w:val="22"/>
                <w:szCs w:val="22"/>
              </w:rPr>
            </w:pPr>
            <w:r w:rsidRPr="00786C56">
              <w:rPr>
                <w:rFonts w:asciiTheme="majorHAnsi" w:hAnsiTheme="majorHAnsi" w:cstheme="majorHAnsi"/>
                <w:sz w:val="22"/>
                <w:szCs w:val="22"/>
              </w:rPr>
              <w:t>It was questioned whether it was planned to aggregate all cancers on the list at CCG level, and the applicant confirmed this was the case.</w:t>
            </w:r>
          </w:p>
          <w:p w14:paraId="539E6A51" w14:textId="4C910EF5"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 xml:space="preserve">It was clarified by the applicant that the numerator is measuring the cases that are both diagnosed and recorded; </w:t>
            </w:r>
            <w:r w:rsidR="00955379" w:rsidRPr="00786C56">
              <w:rPr>
                <w:rFonts w:asciiTheme="majorHAnsi" w:hAnsiTheme="majorHAnsi" w:cstheme="majorHAnsi"/>
                <w:sz w:val="22"/>
                <w:szCs w:val="22"/>
              </w:rPr>
              <w:t>therefore,</w:t>
            </w:r>
            <w:r w:rsidRPr="00786C56">
              <w:rPr>
                <w:rFonts w:asciiTheme="majorHAnsi" w:hAnsiTheme="majorHAnsi" w:cstheme="majorHAnsi"/>
                <w:sz w:val="22"/>
                <w:szCs w:val="22"/>
              </w:rPr>
              <w:t xml:space="preserve"> there will be patients who did not have a stage recorded which will be in the denominator but not in the numerator. However, all cancers in the denominator have the potential to be recorded.</w:t>
            </w:r>
          </w:p>
        </w:tc>
      </w:tr>
    </w:tbl>
    <w:p w14:paraId="5D5E82B7" w14:textId="77777777" w:rsidR="00E65590" w:rsidRPr="00786C56" w:rsidRDefault="00E65590" w:rsidP="00786C56">
      <w:pPr>
        <w:ind w:left="-540"/>
        <w:rPr>
          <w:rFonts w:asciiTheme="majorHAnsi" w:hAnsiTheme="majorHAnsi" w:cstheme="majorHAnsi"/>
          <w:b/>
          <w:sz w:val="22"/>
          <w:szCs w:val="22"/>
        </w:rPr>
      </w:pPr>
    </w:p>
    <w:tbl>
      <w:tblPr>
        <w:tblStyle w:val="TableGrid1"/>
        <w:tblW w:w="9923" w:type="dxa"/>
        <w:tblLayout w:type="fixed"/>
        <w:tblLook w:val="01E0" w:firstRow="1" w:lastRow="1" w:firstColumn="1" w:lastColumn="1" w:noHBand="0" w:noVBand="0"/>
      </w:tblPr>
      <w:tblGrid>
        <w:gridCol w:w="1844"/>
        <w:gridCol w:w="8079"/>
      </w:tblGrid>
      <w:tr w:rsidR="00786C56" w:rsidRPr="00786C56" w14:paraId="3FCE2030" w14:textId="77777777" w:rsidTr="00786C56">
        <w:tc>
          <w:tcPr>
            <w:tcW w:w="1844" w:type="dxa"/>
          </w:tcPr>
          <w:p w14:paraId="0DC9881E" w14:textId="77777777" w:rsidR="00E65590" w:rsidRPr="00786C56" w:rsidRDefault="00E65590" w:rsidP="00786C56">
            <w:pPr>
              <w:spacing w:before="60"/>
              <w:rPr>
                <w:rFonts w:asciiTheme="majorHAnsi" w:hAnsiTheme="majorHAnsi" w:cstheme="majorHAnsi"/>
                <w:sz w:val="22"/>
                <w:szCs w:val="22"/>
              </w:rPr>
            </w:pPr>
            <w:r w:rsidRPr="00786C56">
              <w:rPr>
                <w:rFonts w:asciiTheme="majorHAnsi" w:hAnsiTheme="majorHAnsi" w:cstheme="majorHAnsi"/>
                <w:sz w:val="22"/>
                <w:szCs w:val="22"/>
              </w:rPr>
              <w:t>Ref code</w:t>
            </w:r>
          </w:p>
          <w:p w14:paraId="07778E04" w14:textId="77777777" w:rsidR="00E65590" w:rsidRPr="00786C56" w:rsidRDefault="00E65590" w:rsidP="00786C56">
            <w:pPr>
              <w:rPr>
                <w:rFonts w:asciiTheme="majorHAnsi" w:hAnsiTheme="majorHAnsi" w:cstheme="majorHAnsi"/>
                <w:b/>
                <w:sz w:val="22"/>
                <w:szCs w:val="22"/>
              </w:rPr>
            </w:pPr>
            <w:r w:rsidRPr="00786C56">
              <w:rPr>
                <w:rFonts w:asciiTheme="majorHAnsi" w:hAnsiTheme="majorHAnsi" w:cstheme="majorHAnsi"/>
                <w:b/>
                <w:sz w:val="22"/>
                <w:szCs w:val="22"/>
              </w:rPr>
              <w:t>IAP00350-01</w:t>
            </w:r>
          </w:p>
          <w:p w14:paraId="108FDBE4"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Made: 07/10/13</w:t>
            </w:r>
          </w:p>
        </w:tc>
        <w:tc>
          <w:tcPr>
            <w:tcW w:w="8079" w:type="dxa"/>
          </w:tcPr>
          <w:p w14:paraId="79F36249" w14:textId="77777777" w:rsidR="00E65590" w:rsidRPr="00786C56" w:rsidRDefault="00E65590" w:rsidP="00786C56">
            <w:pPr>
              <w:rPr>
                <w:rFonts w:asciiTheme="majorHAnsi" w:hAnsiTheme="majorHAnsi" w:cstheme="majorHAnsi"/>
                <w:b/>
                <w:sz w:val="22"/>
                <w:szCs w:val="22"/>
              </w:rPr>
            </w:pPr>
          </w:p>
          <w:p w14:paraId="090E8E06"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Title to clarify that a subset of cancers are being measured which is different to indicators P1.9 – Cancer diagnosed via emergency routes</w:t>
            </w:r>
            <w:r w:rsidRPr="00786C56" w:rsidDel="006817F7">
              <w:rPr>
                <w:rFonts w:asciiTheme="majorHAnsi" w:hAnsiTheme="majorHAnsi" w:cstheme="majorHAnsi"/>
                <w:sz w:val="22"/>
                <w:szCs w:val="22"/>
              </w:rPr>
              <w:t xml:space="preserve"> </w:t>
            </w:r>
            <w:r w:rsidRPr="00786C56">
              <w:rPr>
                <w:rFonts w:asciiTheme="majorHAnsi" w:hAnsiTheme="majorHAnsi" w:cstheme="majorHAnsi"/>
                <w:sz w:val="22"/>
                <w:szCs w:val="22"/>
              </w:rPr>
              <w:t>and P1.10 – Cancer stage at diagnosis.</w:t>
            </w:r>
          </w:p>
          <w:p w14:paraId="0E6B2744" w14:textId="77777777" w:rsidR="00E65590" w:rsidRPr="00786C56" w:rsidRDefault="00E65590" w:rsidP="00786C56">
            <w:pPr>
              <w:rPr>
                <w:rFonts w:asciiTheme="majorHAnsi" w:hAnsiTheme="majorHAnsi" w:cstheme="majorHAnsi"/>
                <w:b/>
                <w:sz w:val="22"/>
                <w:szCs w:val="22"/>
              </w:rPr>
            </w:pPr>
          </w:p>
        </w:tc>
      </w:tr>
      <w:tr w:rsidR="00786C56" w:rsidRPr="00786C56" w14:paraId="74371E5A" w14:textId="77777777" w:rsidTr="00786C56">
        <w:tc>
          <w:tcPr>
            <w:tcW w:w="1844" w:type="dxa"/>
          </w:tcPr>
          <w:p w14:paraId="61B5AC06"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 xml:space="preserve">Update: </w:t>
            </w:r>
          </w:p>
          <w:p w14:paraId="1195532D"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Made: xx/xx/xx</w:t>
            </w:r>
          </w:p>
        </w:tc>
        <w:tc>
          <w:tcPr>
            <w:tcW w:w="8079" w:type="dxa"/>
          </w:tcPr>
          <w:p w14:paraId="28A49587" w14:textId="77777777" w:rsidR="00E65590" w:rsidRPr="00786C56" w:rsidRDefault="00E65590" w:rsidP="00786C56">
            <w:pPr>
              <w:rPr>
                <w:rFonts w:asciiTheme="majorHAnsi" w:hAnsiTheme="majorHAnsi" w:cstheme="majorHAnsi"/>
                <w:b/>
                <w:sz w:val="22"/>
                <w:szCs w:val="22"/>
              </w:rPr>
            </w:pPr>
          </w:p>
          <w:p w14:paraId="4D092E04" w14:textId="77777777" w:rsidR="00E65590" w:rsidRPr="00786C56" w:rsidRDefault="00E65590" w:rsidP="00786C56">
            <w:pPr>
              <w:rPr>
                <w:rFonts w:asciiTheme="majorHAnsi" w:hAnsiTheme="majorHAnsi" w:cstheme="majorHAnsi"/>
                <w:b/>
                <w:sz w:val="22"/>
                <w:szCs w:val="22"/>
              </w:rPr>
            </w:pPr>
          </w:p>
        </w:tc>
      </w:tr>
      <w:tr w:rsidR="00786C56" w:rsidRPr="00786C56" w14:paraId="4A215749" w14:textId="77777777" w:rsidTr="00786C56">
        <w:tc>
          <w:tcPr>
            <w:tcW w:w="1844" w:type="dxa"/>
          </w:tcPr>
          <w:p w14:paraId="019446CE"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 xml:space="preserve">Further Rec: </w:t>
            </w:r>
          </w:p>
          <w:p w14:paraId="306CF3BA"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Made: xx/xx/xx</w:t>
            </w:r>
          </w:p>
        </w:tc>
        <w:tc>
          <w:tcPr>
            <w:tcW w:w="8079" w:type="dxa"/>
          </w:tcPr>
          <w:p w14:paraId="5ECEE476" w14:textId="77777777" w:rsidR="00E65590" w:rsidRPr="00786C56" w:rsidRDefault="00E65590" w:rsidP="00786C56">
            <w:pPr>
              <w:rPr>
                <w:rFonts w:asciiTheme="majorHAnsi" w:hAnsiTheme="majorHAnsi" w:cstheme="majorHAnsi"/>
                <w:b/>
                <w:sz w:val="22"/>
                <w:szCs w:val="22"/>
              </w:rPr>
            </w:pPr>
          </w:p>
          <w:p w14:paraId="421F698E" w14:textId="77777777" w:rsidR="00E65590" w:rsidRPr="00786C56" w:rsidRDefault="00E65590" w:rsidP="00786C56">
            <w:pPr>
              <w:rPr>
                <w:rFonts w:asciiTheme="majorHAnsi" w:hAnsiTheme="majorHAnsi" w:cstheme="majorHAnsi"/>
                <w:b/>
                <w:sz w:val="22"/>
                <w:szCs w:val="22"/>
              </w:rPr>
            </w:pPr>
          </w:p>
        </w:tc>
      </w:tr>
      <w:tr w:rsidR="00786C56" w:rsidRPr="00786C56" w14:paraId="7765D5A4" w14:textId="77777777" w:rsidTr="00E47A0E">
        <w:trPr>
          <w:trHeight w:val="914"/>
        </w:trPr>
        <w:tc>
          <w:tcPr>
            <w:tcW w:w="1844" w:type="dxa"/>
          </w:tcPr>
          <w:p w14:paraId="7C1E582B"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 xml:space="preserve">Update: </w:t>
            </w:r>
          </w:p>
          <w:p w14:paraId="332962DB"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Made: xx/xx/xx</w:t>
            </w:r>
          </w:p>
        </w:tc>
        <w:tc>
          <w:tcPr>
            <w:tcW w:w="8079" w:type="dxa"/>
          </w:tcPr>
          <w:p w14:paraId="55C24180" w14:textId="77777777" w:rsidR="00E65590" w:rsidRPr="00786C56" w:rsidRDefault="00E65590" w:rsidP="00786C56">
            <w:pPr>
              <w:rPr>
                <w:rFonts w:asciiTheme="majorHAnsi" w:hAnsiTheme="majorHAnsi" w:cstheme="majorHAnsi"/>
                <w:b/>
                <w:sz w:val="22"/>
                <w:szCs w:val="22"/>
              </w:rPr>
            </w:pPr>
          </w:p>
          <w:p w14:paraId="1857B274" w14:textId="77777777" w:rsidR="00E65590" w:rsidRPr="00786C56" w:rsidRDefault="00E65590" w:rsidP="00786C56">
            <w:pPr>
              <w:rPr>
                <w:rFonts w:asciiTheme="majorHAnsi" w:hAnsiTheme="majorHAnsi" w:cstheme="majorHAnsi"/>
                <w:b/>
                <w:sz w:val="22"/>
                <w:szCs w:val="22"/>
              </w:rPr>
            </w:pPr>
          </w:p>
        </w:tc>
      </w:tr>
      <w:tr w:rsidR="00577043" w:rsidRPr="00786C56" w14:paraId="4F5DCC16" w14:textId="77777777" w:rsidTr="00E376BF">
        <w:tc>
          <w:tcPr>
            <w:tcW w:w="1844" w:type="dxa"/>
          </w:tcPr>
          <w:p w14:paraId="18C1FC0D" w14:textId="77777777" w:rsidR="00577043" w:rsidRPr="00786C56" w:rsidRDefault="00577043" w:rsidP="00786C56">
            <w:pPr>
              <w:rPr>
                <w:rFonts w:asciiTheme="majorHAnsi" w:hAnsiTheme="majorHAnsi" w:cstheme="majorHAnsi"/>
                <w:sz w:val="22"/>
                <w:szCs w:val="22"/>
              </w:rPr>
            </w:pPr>
            <w:r w:rsidRPr="00786C56">
              <w:rPr>
                <w:rFonts w:asciiTheme="majorHAnsi" w:hAnsiTheme="majorHAnsi" w:cstheme="majorHAnsi"/>
                <w:sz w:val="22"/>
                <w:szCs w:val="22"/>
              </w:rPr>
              <w:t>Rec Status:</w:t>
            </w:r>
          </w:p>
        </w:tc>
        <w:tc>
          <w:tcPr>
            <w:tcW w:w="8079" w:type="dxa"/>
          </w:tcPr>
          <w:p w14:paraId="201B38C6" w14:textId="2C5F360F" w:rsidR="00577043" w:rsidRPr="00786C56" w:rsidRDefault="00577043" w:rsidP="00577043">
            <w:pPr>
              <w:rPr>
                <w:rFonts w:asciiTheme="majorHAnsi" w:hAnsiTheme="majorHAnsi" w:cstheme="majorHAnsi"/>
                <w:b/>
                <w:sz w:val="22"/>
                <w:szCs w:val="22"/>
              </w:rPr>
            </w:pPr>
            <w:r w:rsidRPr="00786C56">
              <w:rPr>
                <w:rFonts w:asciiTheme="majorHAnsi" w:hAnsiTheme="majorHAnsi" w:cstheme="majorHAnsi"/>
                <w:b/>
                <w:sz w:val="22"/>
                <w:szCs w:val="22"/>
              </w:rPr>
              <w:t xml:space="preserve">Further Information Required  </w:t>
            </w:r>
            <w:sdt>
              <w:sdtPr>
                <w:rPr>
                  <w:rFonts w:asciiTheme="majorHAnsi" w:hAnsiTheme="majorHAnsi" w:cstheme="majorHAnsi"/>
                  <w:sz w:val="22"/>
                  <w:szCs w:val="22"/>
                </w:rPr>
                <w:id w:val="-1402661934"/>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p>
        </w:tc>
      </w:tr>
      <w:tr w:rsidR="00577043" w:rsidRPr="00786C56" w14:paraId="7C2ED874" w14:textId="77777777" w:rsidTr="0090723B">
        <w:tc>
          <w:tcPr>
            <w:tcW w:w="1844" w:type="dxa"/>
          </w:tcPr>
          <w:p w14:paraId="177E0816" w14:textId="77777777" w:rsidR="00577043" w:rsidRPr="00786C56" w:rsidRDefault="00577043" w:rsidP="00786C56">
            <w:pPr>
              <w:rPr>
                <w:rFonts w:asciiTheme="majorHAnsi" w:hAnsiTheme="majorHAnsi" w:cstheme="majorHAnsi"/>
                <w:sz w:val="22"/>
                <w:szCs w:val="22"/>
              </w:rPr>
            </w:pPr>
          </w:p>
        </w:tc>
        <w:tc>
          <w:tcPr>
            <w:tcW w:w="8079" w:type="dxa"/>
          </w:tcPr>
          <w:p w14:paraId="0F864CB3" w14:textId="77777777" w:rsidR="00577043" w:rsidRDefault="00577043" w:rsidP="00577043">
            <w:pPr>
              <w:rPr>
                <w:rFonts w:asciiTheme="majorHAnsi" w:eastAsia="Times New Roman" w:hAnsiTheme="majorHAnsi" w:cstheme="majorHAnsi"/>
                <w:sz w:val="22"/>
                <w:szCs w:val="22"/>
              </w:rPr>
            </w:pPr>
            <w:r w:rsidRPr="00786C56">
              <w:rPr>
                <w:rFonts w:asciiTheme="majorHAnsi" w:hAnsiTheme="majorHAnsi" w:cstheme="majorHAnsi"/>
                <w:b/>
                <w:sz w:val="22"/>
                <w:szCs w:val="22"/>
              </w:rPr>
              <w:t>Resolved / No Action Required</w:t>
            </w:r>
            <w:r w:rsidRPr="00786C56">
              <w:rPr>
                <w:rFonts w:asciiTheme="majorHAnsi" w:hAnsiTheme="majorHAnsi" w:cstheme="majorHAnsi"/>
                <w:sz w:val="22"/>
                <w:szCs w:val="22"/>
              </w:rPr>
              <w:t xml:space="preserve"> </w:t>
            </w:r>
            <w:sdt>
              <w:sdtPr>
                <w:rPr>
                  <w:rFonts w:asciiTheme="majorHAnsi" w:hAnsiTheme="majorHAnsi" w:cstheme="majorHAnsi"/>
                  <w:sz w:val="22"/>
                  <w:szCs w:val="22"/>
                </w:rPr>
                <w:id w:val="513578668"/>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p>
          <w:p w14:paraId="47434EB2" w14:textId="77777777" w:rsidR="00577043" w:rsidRPr="00786C56" w:rsidRDefault="00577043" w:rsidP="00786C56">
            <w:pPr>
              <w:jc w:val="center"/>
              <w:rPr>
                <w:rFonts w:asciiTheme="majorHAnsi" w:hAnsiTheme="majorHAnsi" w:cstheme="majorHAnsi"/>
                <w:sz w:val="22"/>
                <w:szCs w:val="22"/>
              </w:rPr>
            </w:pPr>
          </w:p>
        </w:tc>
      </w:tr>
    </w:tbl>
    <w:p w14:paraId="5C6B3EC2" w14:textId="77777777" w:rsidR="00E65590" w:rsidRPr="00786C56" w:rsidRDefault="00E65590" w:rsidP="00786C56">
      <w:pPr>
        <w:ind w:left="-540"/>
        <w:rPr>
          <w:rFonts w:asciiTheme="majorHAnsi" w:hAnsiTheme="majorHAnsi" w:cstheme="majorHAnsi"/>
          <w:b/>
          <w:sz w:val="22"/>
          <w:szCs w:val="22"/>
        </w:rPr>
      </w:pPr>
    </w:p>
    <w:tbl>
      <w:tblPr>
        <w:tblStyle w:val="TableGrid1"/>
        <w:tblW w:w="9923" w:type="dxa"/>
        <w:tblLayout w:type="fixed"/>
        <w:tblLook w:val="01E0" w:firstRow="1" w:lastRow="1" w:firstColumn="1" w:lastColumn="1" w:noHBand="0" w:noVBand="0"/>
      </w:tblPr>
      <w:tblGrid>
        <w:gridCol w:w="1844"/>
        <w:gridCol w:w="8079"/>
      </w:tblGrid>
      <w:tr w:rsidR="00786C56" w:rsidRPr="00786C56" w14:paraId="543715AB" w14:textId="77777777" w:rsidTr="00786C56">
        <w:tc>
          <w:tcPr>
            <w:tcW w:w="1844" w:type="dxa"/>
          </w:tcPr>
          <w:p w14:paraId="19537F5B" w14:textId="77777777" w:rsidR="00E65590" w:rsidRPr="00786C56" w:rsidRDefault="00E65590" w:rsidP="00786C56">
            <w:pPr>
              <w:spacing w:before="60"/>
              <w:rPr>
                <w:rFonts w:asciiTheme="majorHAnsi" w:hAnsiTheme="majorHAnsi" w:cstheme="majorHAnsi"/>
                <w:sz w:val="22"/>
                <w:szCs w:val="22"/>
              </w:rPr>
            </w:pPr>
            <w:r w:rsidRPr="00786C56">
              <w:rPr>
                <w:rFonts w:asciiTheme="majorHAnsi" w:hAnsiTheme="majorHAnsi" w:cstheme="majorHAnsi"/>
                <w:sz w:val="22"/>
                <w:szCs w:val="22"/>
              </w:rPr>
              <w:t>Ref code</w:t>
            </w:r>
          </w:p>
          <w:p w14:paraId="33498899" w14:textId="77777777" w:rsidR="00E65590" w:rsidRPr="00786C56" w:rsidRDefault="00E65590" w:rsidP="00786C56">
            <w:pPr>
              <w:rPr>
                <w:rFonts w:asciiTheme="majorHAnsi" w:hAnsiTheme="majorHAnsi" w:cstheme="majorHAnsi"/>
                <w:b/>
                <w:sz w:val="22"/>
                <w:szCs w:val="22"/>
              </w:rPr>
            </w:pPr>
            <w:r w:rsidRPr="00786C56">
              <w:rPr>
                <w:rFonts w:asciiTheme="majorHAnsi" w:hAnsiTheme="majorHAnsi" w:cstheme="majorHAnsi"/>
                <w:b/>
                <w:sz w:val="22"/>
                <w:szCs w:val="22"/>
              </w:rPr>
              <w:t>IAP00350-02</w:t>
            </w:r>
          </w:p>
          <w:p w14:paraId="270A1473"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Made: 07/10/13</w:t>
            </w:r>
          </w:p>
          <w:p w14:paraId="48BF4277" w14:textId="77777777" w:rsidR="00E65590" w:rsidRPr="00786C56" w:rsidRDefault="00E65590" w:rsidP="00786C56">
            <w:pPr>
              <w:rPr>
                <w:rFonts w:asciiTheme="majorHAnsi" w:hAnsiTheme="majorHAnsi" w:cstheme="majorHAnsi"/>
                <w:sz w:val="22"/>
                <w:szCs w:val="22"/>
              </w:rPr>
            </w:pPr>
          </w:p>
        </w:tc>
        <w:tc>
          <w:tcPr>
            <w:tcW w:w="8079" w:type="dxa"/>
          </w:tcPr>
          <w:p w14:paraId="6C659C08" w14:textId="77777777" w:rsidR="00E65590" w:rsidRPr="00786C56" w:rsidRDefault="00E65590" w:rsidP="00786C56">
            <w:pPr>
              <w:rPr>
                <w:rFonts w:asciiTheme="majorHAnsi" w:hAnsiTheme="majorHAnsi" w:cstheme="majorHAnsi"/>
                <w:b/>
                <w:sz w:val="22"/>
                <w:szCs w:val="22"/>
              </w:rPr>
            </w:pPr>
          </w:p>
          <w:p w14:paraId="111FBFB7"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In the quality statement (assessment) it needs to be highlighted that different sources of data are used for different indicators, and that although there may be better sources of data for some cancers, these are not being used, as data for the other cancers is needed.</w:t>
            </w:r>
          </w:p>
          <w:p w14:paraId="0A0A9D09" w14:textId="77777777" w:rsidR="00E65590" w:rsidRPr="00786C56" w:rsidRDefault="00E65590" w:rsidP="00786C56">
            <w:pPr>
              <w:rPr>
                <w:rFonts w:asciiTheme="majorHAnsi" w:hAnsiTheme="majorHAnsi" w:cstheme="majorHAnsi"/>
                <w:b/>
                <w:sz w:val="22"/>
                <w:szCs w:val="22"/>
              </w:rPr>
            </w:pPr>
          </w:p>
        </w:tc>
      </w:tr>
      <w:tr w:rsidR="00786C56" w:rsidRPr="00786C56" w14:paraId="46BF17EC" w14:textId="77777777" w:rsidTr="00786C56">
        <w:tc>
          <w:tcPr>
            <w:tcW w:w="1844" w:type="dxa"/>
          </w:tcPr>
          <w:p w14:paraId="60473230"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lastRenderedPageBreak/>
              <w:t xml:space="preserve">Update: </w:t>
            </w:r>
          </w:p>
          <w:p w14:paraId="265D38F3"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Made: xx/xx/xx</w:t>
            </w:r>
          </w:p>
        </w:tc>
        <w:tc>
          <w:tcPr>
            <w:tcW w:w="8079" w:type="dxa"/>
          </w:tcPr>
          <w:p w14:paraId="615E9020" w14:textId="77777777" w:rsidR="00E65590" w:rsidRPr="00786C56" w:rsidRDefault="00E65590" w:rsidP="00786C56">
            <w:pPr>
              <w:rPr>
                <w:rFonts w:asciiTheme="majorHAnsi" w:hAnsiTheme="majorHAnsi" w:cstheme="majorHAnsi"/>
                <w:b/>
                <w:sz w:val="22"/>
                <w:szCs w:val="22"/>
              </w:rPr>
            </w:pPr>
          </w:p>
          <w:p w14:paraId="03CC1144" w14:textId="77777777" w:rsidR="00E65590" w:rsidRPr="00786C56" w:rsidRDefault="00E65590" w:rsidP="00786C56">
            <w:pPr>
              <w:rPr>
                <w:rFonts w:asciiTheme="majorHAnsi" w:hAnsiTheme="majorHAnsi" w:cstheme="majorHAnsi"/>
                <w:b/>
                <w:sz w:val="22"/>
                <w:szCs w:val="22"/>
              </w:rPr>
            </w:pPr>
          </w:p>
        </w:tc>
      </w:tr>
      <w:tr w:rsidR="00786C56" w:rsidRPr="00786C56" w14:paraId="7C19E9FC" w14:textId="77777777" w:rsidTr="00786C56">
        <w:tc>
          <w:tcPr>
            <w:tcW w:w="1844" w:type="dxa"/>
          </w:tcPr>
          <w:p w14:paraId="2C0597BF"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 xml:space="preserve">Further Rec: </w:t>
            </w:r>
          </w:p>
          <w:p w14:paraId="6D9B3A26"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Made: xx/xx/xx</w:t>
            </w:r>
          </w:p>
        </w:tc>
        <w:tc>
          <w:tcPr>
            <w:tcW w:w="8079" w:type="dxa"/>
          </w:tcPr>
          <w:p w14:paraId="7712B3BF" w14:textId="77777777" w:rsidR="00E65590" w:rsidRPr="00786C56" w:rsidRDefault="00E65590" w:rsidP="00786C56">
            <w:pPr>
              <w:rPr>
                <w:rFonts w:asciiTheme="majorHAnsi" w:hAnsiTheme="majorHAnsi" w:cstheme="majorHAnsi"/>
                <w:b/>
                <w:sz w:val="22"/>
                <w:szCs w:val="22"/>
              </w:rPr>
            </w:pPr>
          </w:p>
          <w:p w14:paraId="23868E9D" w14:textId="77777777" w:rsidR="00E65590" w:rsidRPr="00786C56" w:rsidRDefault="00E65590" w:rsidP="00786C56">
            <w:pPr>
              <w:rPr>
                <w:rFonts w:asciiTheme="majorHAnsi" w:hAnsiTheme="majorHAnsi" w:cstheme="majorHAnsi"/>
                <w:b/>
                <w:sz w:val="22"/>
                <w:szCs w:val="22"/>
              </w:rPr>
            </w:pPr>
          </w:p>
        </w:tc>
      </w:tr>
      <w:tr w:rsidR="00786C56" w:rsidRPr="00786C56" w14:paraId="60DB6E9E" w14:textId="77777777" w:rsidTr="00786C56">
        <w:tc>
          <w:tcPr>
            <w:tcW w:w="1844" w:type="dxa"/>
          </w:tcPr>
          <w:p w14:paraId="0932574B"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 xml:space="preserve">Update: </w:t>
            </w:r>
          </w:p>
          <w:p w14:paraId="6B4B9DB4"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Made: xx/xx/xx</w:t>
            </w:r>
          </w:p>
        </w:tc>
        <w:tc>
          <w:tcPr>
            <w:tcW w:w="8079" w:type="dxa"/>
          </w:tcPr>
          <w:p w14:paraId="4EEDEAD7" w14:textId="77777777" w:rsidR="00E65590" w:rsidRPr="00786C56" w:rsidRDefault="00E65590" w:rsidP="00786C56">
            <w:pPr>
              <w:rPr>
                <w:rFonts w:asciiTheme="majorHAnsi" w:hAnsiTheme="majorHAnsi" w:cstheme="majorHAnsi"/>
                <w:b/>
                <w:sz w:val="22"/>
                <w:szCs w:val="22"/>
              </w:rPr>
            </w:pPr>
          </w:p>
          <w:p w14:paraId="18571C0A" w14:textId="77777777" w:rsidR="00E65590" w:rsidRPr="00786C56" w:rsidRDefault="00E65590" w:rsidP="00786C56">
            <w:pPr>
              <w:rPr>
                <w:rFonts w:asciiTheme="majorHAnsi" w:hAnsiTheme="majorHAnsi" w:cstheme="majorHAnsi"/>
                <w:b/>
                <w:sz w:val="22"/>
                <w:szCs w:val="22"/>
              </w:rPr>
            </w:pPr>
          </w:p>
        </w:tc>
      </w:tr>
      <w:tr w:rsidR="00577043" w:rsidRPr="00786C56" w14:paraId="23C71B85" w14:textId="77777777" w:rsidTr="00786C56">
        <w:tc>
          <w:tcPr>
            <w:tcW w:w="1844" w:type="dxa"/>
          </w:tcPr>
          <w:p w14:paraId="154AC355" w14:textId="7EE0904A" w:rsidR="00577043" w:rsidRPr="00786C56" w:rsidRDefault="00577043" w:rsidP="00577043">
            <w:pPr>
              <w:rPr>
                <w:rFonts w:asciiTheme="majorHAnsi" w:hAnsiTheme="majorHAnsi" w:cstheme="majorHAnsi"/>
                <w:sz w:val="22"/>
                <w:szCs w:val="22"/>
              </w:rPr>
            </w:pPr>
            <w:r w:rsidRPr="00786C56">
              <w:rPr>
                <w:rFonts w:asciiTheme="majorHAnsi" w:hAnsiTheme="majorHAnsi" w:cstheme="majorHAnsi"/>
                <w:sz w:val="22"/>
                <w:szCs w:val="22"/>
              </w:rPr>
              <w:t>Rec Status:</w:t>
            </w:r>
          </w:p>
        </w:tc>
        <w:tc>
          <w:tcPr>
            <w:tcW w:w="8079" w:type="dxa"/>
          </w:tcPr>
          <w:p w14:paraId="70345C55" w14:textId="080C746D" w:rsidR="00577043" w:rsidRPr="00786C56" w:rsidRDefault="00577043" w:rsidP="00577043">
            <w:pPr>
              <w:rPr>
                <w:rFonts w:asciiTheme="majorHAnsi" w:hAnsiTheme="majorHAnsi" w:cstheme="majorHAnsi"/>
                <w:b/>
                <w:sz w:val="22"/>
                <w:szCs w:val="22"/>
              </w:rPr>
            </w:pPr>
            <w:r w:rsidRPr="00786C56">
              <w:rPr>
                <w:rFonts w:asciiTheme="majorHAnsi" w:hAnsiTheme="majorHAnsi" w:cstheme="majorHAnsi"/>
                <w:b/>
                <w:sz w:val="22"/>
                <w:szCs w:val="22"/>
              </w:rPr>
              <w:t xml:space="preserve">Further Information Required  </w:t>
            </w:r>
            <w:sdt>
              <w:sdtPr>
                <w:rPr>
                  <w:rFonts w:asciiTheme="majorHAnsi" w:hAnsiTheme="majorHAnsi" w:cstheme="majorHAnsi"/>
                  <w:sz w:val="22"/>
                  <w:szCs w:val="22"/>
                </w:rPr>
                <w:id w:val="-1642730077"/>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p>
        </w:tc>
      </w:tr>
      <w:tr w:rsidR="00577043" w:rsidRPr="00786C56" w14:paraId="6086DB57" w14:textId="77777777" w:rsidTr="00786C56">
        <w:tc>
          <w:tcPr>
            <w:tcW w:w="1844" w:type="dxa"/>
          </w:tcPr>
          <w:p w14:paraId="77F99F6B" w14:textId="77777777" w:rsidR="00577043" w:rsidRPr="00786C56" w:rsidRDefault="00577043" w:rsidP="00577043">
            <w:pPr>
              <w:rPr>
                <w:rFonts w:asciiTheme="majorHAnsi" w:hAnsiTheme="majorHAnsi" w:cstheme="majorHAnsi"/>
                <w:sz w:val="22"/>
                <w:szCs w:val="22"/>
              </w:rPr>
            </w:pPr>
          </w:p>
        </w:tc>
        <w:tc>
          <w:tcPr>
            <w:tcW w:w="8079" w:type="dxa"/>
          </w:tcPr>
          <w:p w14:paraId="60DB31B8" w14:textId="77777777" w:rsidR="00577043" w:rsidRDefault="00577043" w:rsidP="00577043">
            <w:pPr>
              <w:rPr>
                <w:rFonts w:asciiTheme="majorHAnsi" w:eastAsia="Times New Roman" w:hAnsiTheme="majorHAnsi" w:cstheme="majorHAnsi"/>
                <w:sz w:val="22"/>
                <w:szCs w:val="22"/>
              </w:rPr>
            </w:pPr>
            <w:r w:rsidRPr="00786C56">
              <w:rPr>
                <w:rFonts w:asciiTheme="majorHAnsi" w:hAnsiTheme="majorHAnsi" w:cstheme="majorHAnsi"/>
                <w:b/>
                <w:sz w:val="22"/>
                <w:szCs w:val="22"/>
              </w:rPr>
              <w:t>Resolved / No Action Required</w:t>
            </w:r>
            <w:r w:rsidRPr="00786C56">
              <w:rPr>
                <w:rFonts w:asciiTheme="majorHAnsi" w:hAnsiTheme="majorHAnsi" w:cstheme="majorHAnsi"/>
                <w:sz w:val="22"/>
                <w:szCs w:val="22"/>
              </w:rPr>
              <w:t xml:space="preserve"> </w:t>
            </w:r>
            <w:sdt>
              <w:sdtPr>
                <w:rPr>
                  <w:rFonts w:asciiTheme="majorHAnsi" w:hAnsiTheme="majorHAnsi" w:cstheme="majorHAnsi"/>
                  <w:sz w:val="22"/>
                  <w:szCs w:val="22"/>
                </w:rPr>
                <w:id w:val="-504279590"/>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p>
          <w:p w14:paraId="3E65C016" w14:textId="77777777" w:rsidR="00577043" w:rsidRPr="00786C56" w:rsidRDefault="00577043" w:rsidP="00577043">
            <w:pPr>
              <w:rPr>
                <w:rFonts w:asciiTheme="majorHAnsi" w:hAnsiTheme="majorHAnsi" w:cstheme="majorHAnsi"/>
                <w:b/>
                <w:sz w:val="22"/>
                <w:szCs w:val="22"/>
              </w:rPr>
            </w:pPr>
          </w:p>
        </w:tc>
      </w:tr>
    </w:tbl>
    <w:p w14:paraId="168245B8" w14:textId="77777777" w:rsidR="00E65590" w:rsidRPr="00786C56" w:rsidRDefault="00E65590" w:rsidP="00786C56">
      <w:pPr>
        <w:ind w:left="-851"/>
        <w:rPr>
          <w:rFonts w:asciiTheme="majorHAnsi" w:hAnsiTheme="majorHAnsi" w:cstheme="majorHAnsi"/>
          <w:sz w:val="22"/>
          <w:szCs w:val="22"/>
        </w:rPr>
      </w:pPr>
      <w:r w:rsidRPr="00786C56">
        <w:rPr>
          <w:rFonts w:asciiTheme="majorHAnsi" w:hAnsiTheme="majorHAnsi" w:cstheme="majorHAnsi"/>
          <w:sz w:val="22"/>
          <w:szCs w:val="22"/>
        </w:rPr>
        <w:t>Revisions:</w:t>
      </w:r>
    </w:p>
    <w:p w14:paraId="1EB96555" w14:textId="77777777" w:rsidR="00E65590" w:rsidRPr="00786C56" w:rsidRDefault="00E65590" w:rsidP="00786C56">
      <w:pPr>
        <w:ind w:left="-851"/>
        <w:rPr>
          <w:rFonts w:asciiTheme="majorHAnsi" w:hAnsiTheme="majorHAnsi" w:cstheme="majorHAnsi"/>
          <w:sz w:val="22"/>
          <w:szCs w:val="22"/>
        </w:rPr>
      </w:pPr>
      <w:r w:rsidRPr="00786C56">
        <w:rPr>
          <w:rFonts w:asciiTheme="majorHAnsi" w:hAnsiTheme="majorHAnsi" w:cstheme="majorHAnsi"/>
          <w:sz w:val="22"/>
          <w:szCs w:val="22"/>
        </w:rPr>
        <w:t>To be completed where changes to the methodology are made by the applicant during the appraisal [i.e. subsequent to the initial application form]</w:t>
      </w:r>
    </w:p>
    <w:p w14:paraId="49713E47" w14:textId="77777777" w:rsidR="00E65590" w:rsidRPr="00786C56" w:rsidRDefault="00E65590" w:rsidP="00786C56">
      <w:pPr>
        <w:ind w:left="-851"/>
        <w:rPr>
          <w:rFonts w:asciiTheme="majorHAnsi" w:hAnsiTheme="majorHAnsi" w:cstheme="majorHAnsi"/>
          <w:sz w:val="22"/>
          <w:szCs w:val="22"/>
        </w:rPr>
      </w:pPr>
      <w:r w:rsidRPr="00786C56">
        <w:rPr>
          <w:rFonts w:asciiTheme="majorHAnsi" w:hAnsiTheme="majorHAnsi" w:cstheme="majorHAnsi"/>
          <w:sz w:val="22"/>
          <w:szCs w:val="22"/>
        </w:rPr>
        <w:t>A new section is to be added for each new set of revisions to go to MRG.</w:t>
      </w:r>
    </w:p>
    <w:p w14:paraId="186EFFD0" w14:textId="77777777" w:rsidR="00E65590" w:rsidRPr="00786C56" w:rsidRDefault="00E65590" w:rsidP="00786C56">
      <w:pPr>
        <w:ind w:left="-851"/>
        <w:rPr>
          <w:rFonts w:asciiTheme="majorHAnsi" w:hAnsiTheme="majorHAnsi" w:cstheme="majorHAnsi"/>
          <w:sz w:val="22"/>
          <w:szCs w:val="22"/>
        </w:rPr>
      </w:pPr>
    </w:p>
    <w:tbl>
      <w:tblPr>
        <w:tblStyle w:val="TableGrid1"/>
        <w:tblW w:w="9923" w:type="dxa"/>
        <w:tblLayout w:type="fixed"/>
        <w:tblLook w:val="01E0" w:firstRow="1" w:lastRow="1" w:firstColumn="1" w:lastColumn="1" w:noHBand="0" w:noVBand="0"/>
      </w:tblPr>
      <w:tblGrid>
        <w:gridCol w:w="2125"/>
        <w:gridCol w:w="7798"/>
      </w:tblGrid>
      <w:tr w:rsidR="00786C56" w:rsidRPr="00786C56" w14:paraId="60A74BE0" w14:textId="77777777" w:rsidTr="00786C56">
        <w:tc>
          <w:tcPr>
            <w:tcW w:w="2125" w:type="dxa"/>
          </w:tcPr>
          <w:p w14:paraId="7558961E"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Revision Date:</w:t>
            </w:r>
          </w:p>
        </w:tc>
        <w:tc>
          <w:tcPr>
            <w:tcW w:w="7798" w:type="dxa"/>
          </w:tcPr>
          <w:p w14:paraId="6283E8A5" w14:textId="77777777" w:rsidR="00E65590" w:rsidRPr="00786C56" w:rsidRDefault="00E65590" w:rsidP="00786C56">
            <w:pPr>
              <w:rPr>
                <w:rFonts w:asciiTheme="majorHAnsi" w:hAnsiTheme="majorHAnsi" w:cstheme="majorHAnsi"/>
                <w:sz w:val="22"/>
                <w:szCs w:val="22"/>
              </w:rPr>
            </w:pPr>
          </w:p>
          <w:p w14:paraId="7980E392" w14:textId="77777777" w:rsidR="00E65590" w:rsidRPr="00786C56" w:rsidRDefault="00E65590" w:rsidP="00786C56">
            <w:pPr>
              <w:rPr>
                <w:rFonts w:asciiTheme="majorHAnsi" w:hAnsiTheme="majorHAnsi" w:cstheme="majorHAnsi"/>
                <w:sz w:val="22"/>
                <w:szCs w:val="22"/>
              </w:rPr>
            </w:pPr>
          </w:p>
        </w:tc>
      </w:tr>
      <w:tr w:rsidR="00786C56" w:rsidRPr="00786C56" w14:paraId="107FB2A2" w14:textId="77777777" w:rsidTr="00786C56">
        <w:tc>
          <w:tcPr>
            <w:tcW w:w="2125" w:type="dxa"/>
          </w:tcPr>
          <w:p w14:paraId="0D16C9B0"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General Comments / Reasoning:</w:t>
            </w:r>
          </w:p>
        </w:tc>
        <w:tc>
          <w:tcPr>
            <w:tcW w:w="7798" w:type="dxa"/>
          </w:tcPr>
          <w:p w14:paraId="3E441B56" w14:textId="77777777" w:rsidR="00E65590" w:rsidRPr="00786C56" w:rsidRDefault="00E65590" w:rsidP="00786C56">
            <w:pPr>
              <w:rPr>
                <w:rFonts w:asciiTheme="majorHAnsi" w:hAnsiTheme="majorHAnsi" w:cstheme="majorHAnsi"/>
                <w:sz w:val="22"/>
                <w:szCs w:val="22"/>
              </w:rPr>
            </w:pPr>
          </w:p>
          <w:p w14:paraId="55D98723" w14:textId="77777777" w:rsidR="00E65590" w:rsidRPr="00786C56" w:rsidRDefault="00E65590" w:rsidP="00786C56">
            <w:pPr>
              <w:rPr>
                <w:rFonts w:asciiTheme="majorHAnsi" w:hAnsiTheme="majorHAnsi" w:cstheme="majorHAnsi"/>
                <w:sz w:val="22"/>
                <w:szCs w:val="22"/>
              </w:rPr>
            </w:pPr>
          </w:p>
          <w:p w14:paraId="15221BD7" w14:textId="77777777" w:rsidR="00E65590" w:rsidRPr="00786C56" w:rsidRDefault="00E65590" w:rsidP="00786C56">
            <w:pPr>
              <w:rPr>
                <w:rFonts w:asciiTheme="majorHAnsi" w:hAnsiTheme="majorHAnsi" w:cstheme="majorHAnsi"/>
                <w:sz w:val="22"/>
                <w:szCs w:val="22"/>
              </w:rPr>
            </w:pPr>
          </w:p>
          <w:p w14:paraId="5892BD94" w14:textId="77777777" w:rsidR="00E65590" w:rsidRPr="00786C56" w:rsidRDefault="00E65590" w:rsidP="00786C56">
            <w:pPr>
              <w:rPr>
                <w:rFonts w:asciiTheme="majorHAnsi" w:hAnsiTheme="majorHAnsi" w:cstheme="majorHAnsi"/>
                <w:sz w:val="22"/>
                <w:szCs w:val="22"/>
              </w:rPr>
            </w:pPr>
          </w:p>
        </w:tc>
      </w:tr>
      <w:tr w:rsidR="00786C56" w:rsidRPr="00786C56" w14:paraId="17723C1B" w14:textId="77777777" w:rsidTr="00786C56">
        <w:tc>
          <w:tcPr>
            <w:tcW w:w="2125" w:type="dxa"/>
          </w:tcPr>
          <w:p w14:paraId="0DF4987E"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Revisions:</w:t>
            </w:r>
          </w:p>
        </w:tc>
        <w:tc>
          <w:tcPr>
            <w:tcW w:w="7798" w:type="dxa"/>
          </w:tcPr>
          <w:p w14:paraId="7B8AD09E" w14:textId="77777777" w:rsidR="00E65590" w:rsidRPr="00786C56" w:rsidRDefault="00E65590" w:rsidP="00786C56">
            <w:pPr>
              <w:rPr>
                <w:rFonts w:asciiTheme="majorHAnsi" w:hAnsiTheme="majorHAnsi" w:cstheme="majorHAnsi"/>
                <w:sz w:val="22"/>
                <w:szCs w:val="22"/>
              </w:rPr>
            </w:pPr>
          </w:p>
        </w:tc>
      </w:tr>
      <w:tr w:rsidR="00786C56" w:rsidRPr="00786C56" w14:paraId="2A5D0C53" w14:textId="77777777" w:rsidTr="00786C56">
        <w:tc>
          <w:tcPr>
            <w:tcW w:w="2125" w:type="dxa"/>
          </w:tcPr>
          <w:p w14:paraId="14789148"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Indicator Title</w:t>
            </w:r>
          </w:p>
        </w:tc>
        <w:tc>
          <w:tcPr>
            <w:tcW w:w="7798" w:type="dxa"/>
          </w:tcPr>
          <w:p w14:paraId="706A36D8" w14:textId="77777777" w:rsidR="00E65590" w:rsidRPr="00786C56" w:rsidRDefault="00E65590" w:rsidP="00786C56">
            <w:pPr>
              <w:rPr>
                <w:rFonts w:asciiTheme="majorHAnsi" w:hAnsiTheme="majorHAnsi" w:cstheme="majorHAnsi"/>
                <w:sz w:val="22"/>
                <w:szCs w:val="22"/>
              </w:rPr>
            </w:pPr>
          </w:p>
          <w:p w14:paraId="35C6E572" w14:textId="77777777" w:rsidR="00E65590" w:rsidRPr="00786C56" w:rsidRDefault="00E65590" w:rsidP="00786C56">
            <w:pPr>
              <w:rPr>
                <w:rFonts w:asciiTheme="majorHAnsi" w:hAnsiTheme="majorHAnsi" w:cstheme="majorHAnsi"/>
                <w:sz w:val="22"/>
                <w:szCs w:val="22"/>
              </w:rPr>
            </w:pPr>
          </w:p>
        </w:tc>
      </w:tr>
      <w:tr w:rsidR="00786C56" w:rsidRPr="00786C56" w14:paraId="0BD6029D" w14:textId="77777777" w:rsidTr="00786C56">
        <w:tc>
          <w:tcPr>
            <w:tcW w:w="2125" w:type="dxa"/>
          </w:tcPr>
          <w:p w14:paraId="4EAE91AF"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Data source</w:t>
            </w:r>
          </w:p>
        </w:tc>
        <w:tc>
          <w:tcPr>
            <w:tcW w:w="7798" w:type="dxa"/>
          </w:tcPr>
          <w:p w14:paraId="1A17D5FF" w14:textId="77777777" w:rsidR="00E65590" w:rsidRPr="00786C56" w:rsidRDefault="00E65590" w:rsidP="00786C56">
            <w:pPr>
              <w:rPr>
                <w:rFonts w:asciiTheme="majorHAnsi" w:hAnsiTheme="majorHAnsi" w:cstheme="majorHAnsi"/>
                <w:sz w:val="22"/>
                <w:szCs w:val="22"/>
              </w:rPr>
            </w:pPr>
          </w:p>
          <w:p w14:paraId="1F794EF0" w14:textId="77777777" w:rsidR="00E65590" w:rsidRPr="00786C56" w:rsidRDefault="00E65590" w:rsidP="00786C56">
            <w:pPr>
              <w:rPr>
                <w:rFonts w:asciiTheme="majorHAnsi" w:hAnsiTheme="majorHAnsi" w:cstheme="majorHAnsi"/>
                <w:sz w:val="22"/>
                <w:szCs w:val="22"/>
              </w:rPr>
            </w:pPr>
          </w:p>
        </w:tc>
      </w:tr>
      <w:tr w:rsidR="00786C56" w:rsidRPr="00786C56" w14:paraId="04B0BCDE" w14:textId="77777777" w:rsidTr="00786C56">
        <w:tc>
          <w:tcPr>
            <w:tcW w:w="2125" w:type="dxa"/>
          </w:tcPr>
          <w:p w14:paraId="2C2F0812"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Construction</w:t>
            </w:r>
          </w:p>
        </w:tc>
        <w:tc>
          <w:tcPr>
            <w:tcW w:w="7798" w:type="dxa"/>
          </w:tcPr>
          <w:p w14:paraId="23555582" w14:textId="77777777" w:rsidR="00E65590" w:rsidRPr="00786C56" w:rsidRDefault="00E65590" w:rsidP="00786C56">
            <w:pPr>
              <w:rPr>
                <w:rFonts w:asciiTheme="majorHAnsi" w:hAnsiTheme="majorHAnsi" w:cstheme="majorHAnsi"/>
                <w:sz w:val="22"/>
                <w:szCs w:val="22"/>
              </w:rPr>
            </w:pPr>
          </w:p>
          <w:p w14:paraId="1BBE3432" w14:textId="77777777" w:rsidR="00E65590" w:rsidRPr="00786C56" w:rsidRDefault="00E65590" w:rsidP="00786C56">
            <w:pPr>
              <w:rPr>
                <w:rFonts w:asciiTheme="majorHAnsi" w:hAnsiTheme="majorHAnsi" w:cstheme="majorHAnsi"/>
                <w:sz w:val="22"/>
                <w:szCs w:val="22"/>
              </w:rPr>
            </w:pPr>
          </w:p>
          <w:p w14:paraId="6AE51F14" w14:textId="77777777" w:rsidR="00E65590" w:rsidRPr="00786C56" w:rsidRDefault="00E65590" w:rsidP="00786C56">
            <w:pPr>
              <w:rPr>
                <w:rFonts w:asciiTheme="majorHAnsi" w:hAnsiTheme="majorHAnsi" w:cstheme="majorHAnsi"/>
                <w:sz w:val="22"/>
                <w:szCs w:val="22"/>
              </w:rPr>
            </w:pPr>
          </w:p>
          <w:p w14:paraId="72E635F4" w14:textId="77777777" w:rsidR="00E65590" w:rsidRPr="00786C56" w:rsidRDefault="00E65590" w:rsidP="00786C56">
            <w:pPr>
              <w:rPr>
                <w:rFonts w:asciiTheme="majorHAnsi" w:hAnsiTheme="majorHAnsi" w:cstheme="majorHAnsi"/>
                <w:sz w:val="22"/>
                <w:szCs w:val="22"/>
              </w:rPr>
            </w:pPr>
          </w:p>
        </w:tc>
      </w:tr>
      <w:tr w:rsidR="00786C56" w:rsidRPr="00786C56" w14:paraId="1A831E00" w14:textId="77777777" w:rsidTr="00786C56">
        <w:tc>
          <w:tcPr>
            <w:tcW w:w="2125" w:type="dxa"/>
          </w:tcPr>
          <w:p w14:paraId="0B4A416E"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Updated Potential Issues</w:t>
            </w:r>
          </w:p>
        </w:tc>
        <w:tc>
          <w:tcPr>
            <w:tcW w:w="7798" w:type="dxa"/>
          </w:tcPr>
          <w:p w14:paraId="3ABCD5F4" w14:textId="77777777" w:rsidR="00E65590" w:rsidRPr="00786C56" w:rsidRDefault="00E65590" w:rsidP="00786C56">
            <w:pPr>
              <w:rPr>
                <w:rFonts w:asciiTheme="majorHAnsi" w:hAnsiTheme="majorHAnsi" w:cstheme="majorHAnsi"/>
                <w:sz w:val="22"/>
                <w:szCs w:val="22"/>
              </w:rPr>
            </w:pPr>
          </w:p>
          <w:p w14:paraId="7968C5EF" w14:textId="77777777" w:rsidR="00E65590" w:rsidRPr="00786C56" w:rsidRDefault="00E65590" w:rsidP="00786C56">
            <w:pPr>
              <w:rPr>
                <w:rFonts w:asciiTheme="majorHAnsi" w:hAnsiTheme="majorHAnsi" w:cstheme="majorHAnsi"/>
                <w:sz w:val="22"/>
                <w:szCs w:val="22"/>
              </w:rPr>
            </w:pPr>
          </w:p>
          <w:p w14:paraId="437E48ED" w14:textId="77777777" w:rsidR="00E65590" w:rsidRPr="00786C56" w:rsidRDefault="00E65590" w:rsidP="00786C56">
            <w:pPr>
              <w:rPr>
                <w:rFonts w:asciiTheme="majorHAnsi" w:hAnsiTheme="majorHAnsi" w:cstheme="majorHAnsi"/>
                <w:sz w:val="22"/>
                <w:szCs w:val="22"/>
              </w:rPr>
            </w:pPr>
          </w:p>
          <w:p w14:paraId="5EC0838A" w14:textId="77777777" w:rsidR="00E65590" w:rsidRPr="00786C56" w:rsidRDefault="00E65590" w:rsidP="00786C56">
            <w:pPr>
              <w:rPr>
                <w:rFonts w:asciiTheme="majorHAnsi" w:hAnsiTheme="majorHAnsi" w:cstheme="majorHAnsi"/>
                <w:sz w:val="22"/>
                <w:szCs w:val="22"/>
              </w:rPr>
            </w:pPr>
          </w:p>
        </w:tc>
      </w:tr>
    </w:tbl>
    <w:p w14:paraId="3322A9D0" w14:textId="77777777" w:rsidR="00E65590" w:rsidRPr="00786C56" w:rsidRDefault="00E65590" w:rsidP="00786C56">
      <w:pPr>
        <w:ind w:left="-540"/>
        <w:rPr>
          <w:rFonts w:asciiTheme="majorHAnsi" w:hAnsiTheme="majorHAnsi" w:cstheme="majorHAnsi"/>
          <w:b/>
          <w:sz w:val="22"/>
          <w:szCs w:val="22"/>
        </w:rPr>
      </w:pPr>
      <w:r w:rsidRPr="00786C56">
        <w:rPr>
          <w:rFonts w:asciiTheme="majorHAnsi" w:hAnsiTheme="majorHAnsi" w:cstheme="majorHAnsi"/>
          <w:b/>
          <w:sz w:val="22"/>
          <w:szCs w:val="22"/>
        </w:rPr>
        <w:br w:type="page"/>
      </w:r>
    </w:p>
    <w:p w14:paraId="53D952CC" w14:textId="77777777" w:rsidR="00E65590" w:rsidRPr="00786C56" w:rsidRDefault="00E65590" w:rsidP="00786C56">
      <w:pPr>
        <w:ind w:left="-851"/>
        <w:rPr>
          <w:rFonts w:asciiTheme="majorHAnsi" w:hAnsiTheme="majorHAnsi" w:cstheme="majorHAnsi"/>
          <w:sz w:val="22"/>
          <w:szCs w:val="22"/>
        </w:rPr>
      </w:pPr>
    </w:p>
    <w:p w14:paraId="534A4BD4" w14:textId="77777777" w:rsidR="00E65590" w:rsidRPr="00786C56" w:rsidRDefault="00E65590" w:rsidP="00786C56">
      <w:pPr>
        <w:ind w:left="-851"/>
        <w:rPr>
          <w:rFonts w:asciiTheme="majorHAnsi" w:hAnsiTheme="majorHAnsi" w:cstheme="majorHAnsi"/>
          <w:sz w:val="22"/>
          <w:szCs w:val="22"/>
        </w:rPr>
      </w:pPr>
      <w:r w:rsidRPr="00786C56">
        <w:rPr>
          <w:rFonts w:asciiTheme="majorHAnsi" w:hAnsiTheme="majorHAnsi" w:cstheme="majorHAnsi"/>
          <w:sz w:val="22"/>
          <w:szCs w:val="22"/>
        </w:rPr>
        <w:t xml:space="preserve">Record of Assurance provided by </w:t>
      </w:r>
      <w:r w:rsidRPr="00786C56">
        <w:rPr>
          <w:rFonts w:asciiTheme="majorHAnsi" w:hAnsiTheme="majorHAnsi" w:cstheme="majorHAnsi"/>
          <w:b/>
          <w:sz w:val="22"/>
          <w:szCs w:val="22"/>
        </w:rPr>
        <w:t>Indicator Governance Board</w:t>
      </w:r>
    </w:p>
    <w:p w14:paraId="644BD72F" w14:textId="77777777" w:rsidR="00E65590" w:rsidRPr="00786C56" w:rsidRDefault="00E65590">
      <w:pPr>
        <w:rPr>
          <w:rFonts w:asciiTheme="majorHAnsi" w:hAnsiTheme="majorHAnsi" w:cstheme="majorHAnsi"/>
          <w:sz w:val="22"/>
          <w:szCs w:val="22"/>
        </w:rPr>
      </w:pPr>
    </w:p>
    <w:tbl>
      <w:tblPr>
        <w:tblStyle w:val="TableGrid1"/>
        <w:tblW w:w="9923" w:type="dxa"/>
        <w:tblLayout w:type="fixed"/>
        <w:tblLook w:val="01E0" w:firstRow="1" w:lastRow="1" w:firstColumn="1" w:lastColumn="1" w:noHBand="0" w:noVBand="0"/>
      </w:tblPr>
      <w:tblGrid>
        <w:gridCol w:w="2122"/>
        <w:gridCol w:w="7801"/>
      </w:tblGrid>
      <w:tr w:rsidR="00577043" w:rsidRPr="00786C56" w14:paraId="28D1EA14" w14:textId="77777777" w:rsidTr="00577043">
        <w:tc>
          <w:tcPr>
            <w:tcW w:w="2122" w:type="dxa"/>
          </w:tcPr>
          <w:p w14:paraId="4C8B17BD" w14:textId="77777777" w:rsidR="00577043" w:rsidRPr="00786C56" w:rsidRDefault="00577043" w:rsidP="00786C56">
            <w:pPr>
              <w:rPr>
                <w:rFonts w:asciiTheme="majorHAnsi" w:hAnsiTheme="majorHAnsi" w:cstheme="majorHAnsi"/>
                <w:b/>
                <w:sz w:val="22"/>
                <w:szCs w:val="22"/>
              </w:rPr>
            </w:pPr>
            <w:r w:rsidRPr="00786C56">
              <w:rPr>
                <w:rFonts w:asciiTheme="majorHAnsi" w:hAnsiTheme="majorHAnsi" w:cstheme="majorHAnsi"/>
                <w:b/>
                <w:sz w:val="22"/>
                <w:szCs w:val="22"/>
              </w:rPr>
              <w:t>Indicator Title</w:t>
            </w:r>
          </w:p>
        </w:tc>
        <w:tc>
          <w:tcPr>
            <w:tcW w:w="7801" w:type="dxa"/>
          </w:tcPr>
          <w:p w14:paraId="6B7CABA6" w14:textId="6D2A348F" w:rsidR="00577043" w:rsidRPr="00786C56" w:rsidRDefault="00577043" w:rsidP="00786C56">
            <w:pPr>
              <w:rPr>
                <w:rFonts w:asciiTheme="majorHAnsi" w:hAnsiTheme="majorHAnsi" w:cstheme="majorHAnsi"/>
                <w:sz w:val="22"/>
                <w:szCs w:val="22"/>
              </w:rPr>
            </w:pPr>
            <w:r>
              <w:rPr>
                <w:rFonts w:asciiTheme="majorHAnsi" w:hAnsiTheme="majorHAnsi" w:cstheme="majorHAnsi"/>
                <w:b/>
                <w:sz w:val="22"/>
                <w:szCs w:val="22"/>
              </w:rPr>
              <w:t>Cancers detected at stage 1 or 2</w:t>
            </w:r>
          </w:p>
        </w:tc>
      </w:tr>
      <w:tr w:rsidR="00577043" w:rsidRPr="00786C56" w14:paraId="3027107C" w14:textId="77777777" w:rsidTr="00DB672B">
        <w:tc>
          <w:tcPr>
            <w:tcW w:w="2122" w:type="dxa"/>
          </w:tcPr>
          <w:p w14:paraId="180DD4F7" w14:textId="77777777" w:rsidR="00577043" w:rsidRPr="00786C56" w:rsidRDefault="00577043" w:rsidP="00786C56">
            <w:pPr>
              <w:rPr>
                <w:rFonts w:asciiTheme="majorHAnsi" w:hAnsiTheme="majorHAnsi" w:cstheme="majorHAnsi"/>
                <w:sz w:val="22"/>
                <w:szCs w:val="22"/>
              </w:rPr>
            </w:pPr>
            <w:r w:rsidRPr="00786C56">
              <w:rPr>
                <w:rFonts w:asciiTheme="majorHAnsi" w:hAnsiTheme="majorHAnsi" w:cstheme="majorHAnsi"/>
                <w:sz w:val="22"/>
                <w:szCs w:val="22"/>
              </w:rPr>
              <w:t>Indicator Set</w:t>
            </w:r>
          </w:p>
        </w:tc>
        <w:tc>
          <w:tcPr>
            <w:tcW w:w="7801" w:type="dxa"/>
          </w:tcPr>
          <w:p w14:paraId="6E6EEA80" w14:textId="144376FE" w:rsidR="00577043" w:rsidRPr="00786C56" w:rsidRDefault="00577043" w:rsidP="00786C56">
            <w:pPr>
              <w:rPr>
                <w:rFonts w:asciiTheme="majorHAnsi" w:hAnsiTheme="majorHAnsi" w:cstheme="majorHAnsi"/>
                <w:sz w:val="22"/>
                <w:szCs w:val="22"/>
              </w:rPr>
            </w:pPr>
            <w:r>
              <w:rPr>
                <w:rFonts w:asciiTheme="majorHAnsi" w:hAnsiTheme="majorHAnsi" w:cstheme="majorHAnsi"/>
                <w:sz w:val="22"/>
                <w:szCs w:val="22"/>
              </w:rPr>
              <w:t>Cancers detected at stage 1 or 2</w:t>
            </w:r>
          </w:p>
        </w:tc>
      </w:tr>
      <w:tr w:rsidR="00786C56" w:rsidRPr="00786C56" w14:paraId="79EF0363" w14:textId="77777777" w:rsidTr="00577043">
        <w:tc>
          <w:tcPr>
            <w:tcW w:w="2122" w:type="dxa"/>
          </w:tcPr>
          <w:p w14:paraId="65B032BF"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Description</w:t>
            </w:r>
            <w:r w:rsidRPr="00786C56">
              <w:rPr>
                <w:rFonts w:asciiTheme="majorHAnsi" w:hAnsiTheme="majorHAnsi" w:cstheme="majorHAnsi"/>
                <w:i/>
                <w:sz w:val="22"/>
                <w:szCs w:val="22"/>
              </w:rPr>
              <w:t xml:space="preserve"> </w:t>
            </w:r>
          </w:p>
        </w:tc>
        <w:tc>
          <w:tcPr>
            <w:tcW w:w="7801" w:type="dxa"/>
          </w:tcPr>
          <w:p w14:paraId="3397B117" w14:textId="77777777" w:rsidR="00E65590" w:rsidRPr="00786C56" w:rsidRDefault="00E65590" w:rsidP="00786C56">
            <w:pPr>
              <w:rPr>
                <w:rFonts w:asciiTheme="majorHAnsi" w:hAnsiTheme="majorHAnsi" w:cstheme="majorHAnsi"/>
                <w:i/>
                <w:sz w:val="22"/>
                <w:szCs w:val="22"/>
              </w:rPr>
            </w:pPr>
            <w:r w:rsidRPr="00786C56">
              <w:rPr>
                <w:rFonts w:asciiTheme="majorHAnsi" w:hAnsiTheme="majorHAnsi" w:cstheme="majorHAnsi"/>
                <w:i/>
                <w:sz w:val="22"/>
                <w:szCs w:val="22"/>
              </w:rPr>
              <w:t xml:space="preserve"> </w:t>
            </w:r>
          </w:p>
          <w:p w14:paraId="5D7181D1"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This indicator shows the percentage of new cases of cancer which were diagnosed at stage 1 or 2 for the specific cancer sites, morphologies and behaviour: invasive malignancies of breast, prostate, colorectal, lung, bladder, kidney, ovary, uterus, non-Hodgkin lymphoma and invasive melanomas of skin.  Percentages are given by CCG.</w:t>
            </w:r>
          </w:p>
          <w:p w14:paraId="668E0D2F" w14:textId="77777777" w:rsidR="00E65590" w:rsidRPr="00786C56" w:rsidRDefault="00E65590" w:rsidP="00786C56">
            <w:pPr>
              <w:rPr>
                <w:rFonts w:asciiTheme="majorHAnsi" w:hAnsiTheme="majorHAnsi" w:cstheme="majorHAnsi"/>
                <w:sz w:val="22"/>
                <w:szCs w:val="22"/>
              </w:rPr>
            </w:pPr>
          </w:p>
          <w:p w14:paraId="729CB13E"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These cancers are those that can be staged at diagnosis. It might be expected that around 90% of these cancers are staged.  There may be cases where determining a stage is not recommended, for example, where it would be detrimental to the patient’s health to carry out the necessary investigations.</w:t>
            </w:r>
          </w:p>
          <w:p w14:paraId="00488A51" w14:textId="77777777" w:rsidR="00E65590" w:rsidRPr="00786C56" w:rsidRDefault="00E65590" w:rsidP="00786C56">
            <w:pPr>
              <w:rPr>
                <w:rFonts w:asciiTheme="majorHAnsi" w:hAnsiTheme="majorHAnsi" w:cstheme="majorHAnsi"/>
                <w:sz w:val="22"/>
                <w:szCs w:val="22"/>
              </w:rPr>
            </w:pPr>
          </w:p>
        </w:tc>
      </w:tr>
    </w:tbl>
    <w:p w14:paraId="6161F57C" w14:textId="77777777" w:rsidR="00E65590" w:rsidRPr="00786C56" w:rsidRDefault="00E65590">
      <w:pPr>
        <w:rPr>
          <w:rFonts w:asciiTheme="majorHAnsi" w:hAnsiTheme="majorHAnsi" w:cstheme="majorHAnsi"/>
          <w:sz w:val="22"/>
          <w:szCs w:val="22"/>
        </w:rPr>
      </w:pPr>
    </w:p>
    <w:p w14:paraId="06137C54" w14:textId="77777777" w:rsidR="00E65590" w:rsidRPr="00786C56" w:rsidRDefault="00E65590">
      <w:pPr>
        <w:rPr>
          <w:rFonts w:asciiTheme="majorHAnsi" w:hAnsiTheme="majorHAnsi" w:cstheme="majorHAnsi"/>
          <w:sz w:val="22"/>
          <w:szCs w:val="22"/>
        </w:rPr>
      </w:pPr>
    </w:p>
    <w:tbl>
      <w:tblPr>
        <w:tblStyle w:val="TableGrid1"/>
        <w:tblW w:w="9923" w:type="dxa"/>
        <w:tblLook w:val="01E0" w:firstRow="1" w:lastRow="1" w:firstColumn="1" w:lastColumn="1" w:noHBand="0" w:noVBand="0"/>
      </w:tblPr>
      <w:tblGrid>
        <w:gridCol w:w="2127"/>
        <w:gridCol w:w="1418"/>
        <w:gridCol w:w="1842"/>
        <w:gridCol w:w="4536"/>
      </w:tblGrid>
      <w:tr w:rsidR="00786C56" w:rsidRPr="00786C56" w14:paraId="651EA0A0" w14:textId="77777777" w:rsidTr="00786C56">
        <w:trPr>
          <w:trHeight w:val="229"/>
        </w:trPr>
        <w:tc>
          <w:tcPr>
            <w:tcW w:w="2127" w:type="dxa"/>
          </w:tcPr>
          <w:p w14:paraId="349553AB"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 xml:space="preserve">Initial IGB discussion </w:t>
            </w:r>
          </w:p>
        </w:tc>
        <w:tc>
          <w:tcPr>
            <w:tcW w:w="1418" w:type="dxa"/>
          </w:tcPr>
          <w:p w14:paraId="5FB7A6F4" w14:textId="77777777" w:rsidR="00E65590" w:rsidRPr="00786C56" w:rsidRDefault="00E65590" w:rsidP="00786C56">
            <w:pPr>
              <w:rPr>
                <w:rFonts w:asciiTheme="majorHAnsi" w:hAnsiTheme="majorHAnsi" w:cstheme="majorHAnsi"/>
                <w:sz w:val="22"/>
                <w:szCs w:val="22"/>
              </w:rPr>
            </w:pPr>
            <w:r w:rsidRPr="00786C56">
              <w:rPr>
                <w:rFonts w:asciiTheme="majorHAnsi" w:hAnsiTheme="majorHAnsi" w:cstheme="majorHAnsi"/>
                <w:sz w:val="22"/>
                <w:szCs w:val="22"/>
              </w:rPr>
              <w:t>xx/xx/xx</w:t>
            </w:r>
          </w:p>
        </w:tc>
        <w:tc>
          <w:tcPr>
            <w:tcW w:w="1842" w:type="dxa"/>
          </w:tcPr>
          <w:p w14:paraId="238CC4B2" w14:textId="77777777" w:rsidR="00E65590" w:rsidRPr="00786C56" w:rsidRDefault="00E65590" w:rsidP="00786C56">
            <w:pPr>
              <w:rPr>
                <w:rFonts w:asciiTheme="majorHAnsi" w:hAnsiTheme="majorHAnsi" w:cstheme="majorHAnsi"/>
                <w:b/>
                <w:sz w:val="22"/>
                <w:szCs w:val="22"/>
              </w:rPr>
            </w:pPr>
            <w:r w:rsidRPr="00786C56">
              <w:rPr>
                <w:rFonts w:asciiTheme="majorHAnsi" w:hAnsiTheme="majorHAnsi" w:cstheme="majorHAnsi"/>
                <w:sz w:val="22"/>
                <w:szCs w:val="22"/>
              </w:rPr>
              <w:t>Further discussed</w:t>
            </w:r>
          </w:p>
        </w:tc>
        <w:tc>
          <w:tcPr>
            <w:tcW w:w="4536" w:type="dxa"/>
          </w:tcPr>
          <w:p w14:paraId="6A62A346" w14:textId="77777777" w:rsidR="00E65590" w:rsidRPr="00786C56" w:rsidRDefault="00E65590" w:rsidP="00786C56">
            <w:pPr>
              <w:rPr>
                <w:rFonts w:asciiTheme="majorHAnsi" w:hAnsiTheme="majorHAnsi" w:cstheme="majorHAnsi"/>
                <w:b/>
                <w:sz w:val="22"/>
                <w:szCs w:val="22"/>
              </w:rPr>
            </w:pPr>
          </w:p>
        </w:tc>
      </w:tr>
    </w:tbl>
    <w:p w14:paraId="6304FF0D" w14:textId="77777777" w:rsidR="00E65590" w:rsidRPr="00786C56" w:rsidRDefault="00E65590">
      <w:pPr>
        <w:rPr>
          <w:rFonts w:asciiTheme="majorHAnsi" w:hAnsiTheme="majorHAnsi" w:cstheme="majorHAnsi"/>
          <w:sz w:val="22"/>
          <w:szCs w:val="22"/>
        </w:rPr>
      </w:pPr>
    </w:p>
    <w:tbl>
      <w:tblPr>
        <w:tblStyle w:val="TableGrid1"/>
        <w:tblW w:w="9923" w:type="dxa"/>
        <w:tblLayout w:type="fixed"/>
        <w:tblLook w:val="01E0" w:firstRow="1" w:lastRow="1" w:firstColumn="1" w:lastColumn="1" w:noHBand="0" w:noVBand="0"/>
      </w:tblPr>
      <w:tblGrid>
        <w:gridCol w:w="2119"/>
        <w:gridCol w:w="7804"/>
      </w:tblGrid>
      <w:tr w:rsidR="00577043" w:rsidRPr="00786C56" w14:paraId="2DEBF320" w14:textId="77777777" w:rsidTr="002C3B61">
        <w:trPr>
          <w:trHeight w:val="899"/>
        </w:trPr>
        <w:tc>
          <w:tcPr>
            <w:tcW w:w="2119" w:type="dxa"/>
          </w:tcPr>
          <w:p w14:paraId="3492556F" w14:textId="1C801631" w:rsidR="00577043" w:rsidRPr="00786C56" w:rsidRDefault="00DF52FF" w:rsidP="00786C56">
            <w:pPr>
              <w:rPr>
                <w:rFonts w:asciiTheme="majorHAnsi" w:hAnsiTheme="majorHAnsi" w:cstheme="majorHAnsi"/>
                <w:sz w:val="22"/>
                <w:szCs w:val="22"/>
              </w:rPr>
            </w:pPr>
            <w:r w:rsidRPr="00786C56">
              <w:rPr>
                <w:rFonts w:asciiTheme="majorHAnsi" w:hAnsiTheme="majorHAnsi" w:cstheme="majorHAnsi"/>
                <w:b/>
                <w:sz w:val="22"/>
                <w:szCs w:val="22"/>
              </w:rPr>
              <w:t>Strategic Considerations &amp; Implications</w:t>
            </w:r>
          </w:p>
        </w:tc>
        <w:tc>
          <w:tcPr>
            <w:tcW w:w="7804" w:type="dxa"/>
          </w:tcPr>
          <w:p w14:paraId="0E2148A1" w14:textId="266C4510" w:rsidR="00577043" w:rsidRPr="00786C56" w:rsidRDefault="00577043" w:rsidP="00786C56">
            <w:pPr>
              <w:rPr>
                <w:rFonts w:asciiTheme="majorHAnsi" w:hAnsiTheme="majorHAnsi" w:cstheme="majorHAnsi"/>
                <w:sz w:val="22"/>
                <w:szCs w:val="22"/>
              </w:rPr>
            </w:pPr>
          </w:p>
        </w:tc>
      </w:tr>
      <w:tr w:rsidR="00DF52FF" w:rsidRPr="00786C56" w14:paraId="517F15A8" w14:textId="77777777" w:rsidTr="002C3B61">
        <w:trPr>
          <w:trHeight w:val="899"/>
        </w:trPr>
        <w:tc>
          <w:tcPr>
            <w:tcW w:w="2119" w:type="dxa"/>
          </w:tcPr>
          <w:p w14:paraId="3CD85E25" w14:textId="60E69D2B"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Applicant / Sponsor Organisation</w:t>
            </w:r>
          </w:p>
        </w:tc>
        <w:tc>
          <w:tcPr>
            <w:tcW w:w="7804" w:type="dxa"/>
          </w:tcPr>
          <w:p w14:paraId="53A08E47" w14:textId="0A286A7E"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NHS England</w:t>
            </w:r>
          </w:p>
        </w:tc>
      </w:tr>
      <w:tr w:rsidR="00DF52FF" w:rsidRPr="00786C56" w14:paraId="0344FF1A" w14:textId="77777777" w:rsidTr="00EA3311">
        <w:trPr>
          <w:trHeight w:val="270"/>
        </w:trPr>
        <w:tc>
          <w:tcPr>
            <w:tcW w:w="2119" w:type="dxa"/>
          </w:tcPr>
          <w:p w14:paraId="36E5A815" w14:textId="0EAA6A1E" w:rsidR="00DF52FF" w:rsidRPr="00786C56" w:rsidRDefault="00DF52FF" w:rsidP="00DF52FF">
            <w:pPr>
              <w:rPr>
                <w:rFonts w:asciiTheme="majorHAnsi" w:hAnsiTheme="majorHAnsi" w:cstheme="majorHAnsi"/>
                <w:sz w:val="22"/>
                <w:szCs w:val="22"/>
              </w:rPr>
            </w:pPr>
            <w:proofErr w:type="gramStart"/>
            <w:r w:rsidRPr="00786C56">
              <w:rPr>
                <w:rFonts w:asciiTheme="majorHAnsi" w:hAnsiTheme="majorHAnsi" w:cstheme="majorHAnsi"/>
                <w:sz w:val="22"/>
                <w:szCs w:val="22"/>
              </w:rPr>
              <w:t>Assurance  process</w:t>
            </w:r>
            <w:proofErr w:type="gramEnd"/>
            <w:r w:rsidRPr="00786C56">
              <w:rPr>
                <w:rFonts w:asciiTheme="majorHAnsi" w:hAnsiTheme="majorHAnsi" w:cstheme="majorHAnsi"/>
                <w:sz w:val="22"/>
                <w:szCs w:val="22"/>
              </w:rPr>
              <w:t xml:space="preserve"> funded?</w:t>
            </w:r>
          </w:p>
        </w:tc>
        <w:tc>
          <w:tcPr>
            <w:tcW w:w="7804" w:type="dxa"/>
          </w:tcPr>
          <w:p w14:paraId="3D29AFAB" w14:textId="53711ECF" w:rsidR="00DF52FF" w:rsidRPr="00786C56" w:rsidRDefault="00DF52FF" w:rsidP="00DF52FF">
            <w:pPr>
              <w:rPr>
                <w:rFonts w:asciiTheme="majorHAnsi" w:hAnsiTheme="majorHAnsi" w:cstheme="majorHAnsi"/>
                <w:sz w:val="22"/>
                <w:szCs w:val="22"/>
              </w:rPr>
            </w:pPr>
            <w:r>
              <w:rPr>
                <w:rFonts w:asciiTheme="majorHAnsi" w:hAnsiTheme="majorHAnsi" w:cstheme="majorHAnsi"/>
                <w:sz w:val="22"/>
                <w:szCs w:val="22"/>
              </w:rPr>
              <w:t>Yes</w:t>
            </w:r>
          </w:p>
        </w:tc>
      </w:tr>
      <w:tr w:rsidR="00DF52FF" w:rsidRPr="00786C56" w14:paraId="3896CAA2" w14:textId="77777777" w:rsidTr="00786C56">
        <w:tc>
          <w:tcPr>
            <w:tcW w:w="2119" w:type="dxa"/>
          </w:tcPr>
          <w:p w14:paraId="3319B69F"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 xml:space="preserve">Indicator rationale </w:t>
            </w:r>
          </w:p>
        </w:tc>
        <w:tc>
          <w:tcPr>
            <w:tcW w:w="7804" w:type="dxa"/>
          </w:tcPr>
          <w:p w14:paraId="7C7FC42E" w14:textId="77777777" w:rsidR="00DF52FF" w:rsidRPr="00786C56" w:rsidRDefault="00DF52FF" w:rsidP="00DF52FF">
            <w:pPr>
              <w:rPr>
                <w:rFonts w:asciiTheme="majorHAnsi" w:hAnsiTheme="majorHAnsi" w:cstheme="majorHAnsi"/>
                <w:sz w:val="22"/>
                <w:szCs w:val="22"/>
              </w:rPr>
            </w:pPr>
          </w:p>
          <w:p w14:paraId="4C96116C"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Cancer is a major cause of death, accounting for around a quarter of deaths in England.  Currently, it is estimated that more than 40% children born today will develop cancer at some stage in their life.  The stage of the tumour at diagnosis is a major determinant of patient outcomes from cancer.</w:t>
            </w:r>
          </w:p>
          <w:p w14:paraId="342727B0" w14:textId="77777777" w:rsidR="00DF52FF" w:rsidRPr="00786C56" w:rsidRDefault="00DF52FF" w:rsidP="00DF52FF">
            <w:pPr>
              <w:rPr>
                <w:rFonts w:asciiTheme="majorHAnsi" w:hAnsiTheme="majorHAnsi" w:cstheme="majorHAnsi"/>
                <w:sz w:val="22"/>
                <w:szCs w:val="22"/>
              </w:rPr>
            </w:pPr>
          </w:p>
          <w:p w14:paraId="5D2A6167"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Diagnosis at an early stage of the cancer's development leads to dramatically improved survival chances.  Specific public health interventions, such as screening programmes and information/education campaigns aim to improve rates of early diagnosis.  An indicator on the proportion of cancers diagnosed at an early stage is, therefore, a useful proxy for assessing improvements in cancer survival rates.</w:t>
            </w:r>
          </w:p>
          <w:p w14:paraId="3DE79DC9" w14:textId="77777777" w:rsidR="00DF52FF" w:rsidRPr="00786C56" w:rsidRDefault="00DF52FF" w:rsidP="00DF52FF">
            <w:pPr>
              <w:rPr>
                <w:rFonts w:asciiTheme="majorHAnsi" w:hAnsiTheme="majorHAnsi" w:cstheme="majorHAnsi"/>
                <w:sz w:val="22"/>
                <w:szCs w:val="22"/>
              </w:rPr>
            </w:pPr>
          </w:p>
          <w:p w14:paraId="799CFB09"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CCGs could impact on cancer staging recording by encouraging hospital trusts to record this information as soon as possible and to make sure it is passed on to the cancer registries.  CCGs could stipulate this as part of the services they commission.</w:t>
            </w:r>
          </w:p>
          <w:p w14:paraId="1657925E" w14:textId="77777777" w:rsidR="00DF52FF" w:rsidRPr="00786C56" w:rsidRDefault="00DF52FF" w:rsidP="00DF52FF">
            <w:pPr>
              <w:rPr>
                <w:rFonts w:asciiTheme="majorHAnsi" w:hAnsiTheme="majorHAnsi" w:cstheme="majorHAnsi"/>
                <w:sz w:val="22"/>
                <w:szCs w:val="22"/>
              </w:rPr>
            </w:pPr>
          </w:p>
        </w:tc>
      </w:tr>
      <w:tr w:rsidR="00DF52FF" w:rsidRPr="00786C56" w14:paraId="7EE5A055" w14:textId="77777777" w:rsidTr="00786C56">
        <w:tc>
          <w:tcPr>
            <w:tcW w:w="2119" w:type="dxa"/>
          </w:tcPr>
          <w:p w14:paraId="0BE88252"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lastRenderedPageBreak/>
              <w:t xml:space="preserve">Basis for rationale </w:t>
            </w:r>
          </w:p>
          <w:p w14:paraId="71DC329E"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[Details of quality statement, policy etc.]</w:t>
            </w:r>
            <w:r w:rsidRPr="00786C56">
              <w:rPr>
                <w:rFonts w:asciiTheme="majorHAnsi" w:hAnsiTheme="majorHAnsi" w:cstheme="majorHAnsi"/>
                <w:i/>
                <w:sz w:val="22"/>
                <w:szCs w:val="22"/>
              </w:rPr>
              <w:t xml:space="preserve"> </w:t>
            </w:r>
          </w:p>
        </w:tc>
        <w:tc>
          <w:tcPr>
            <w:tcW w:w="7804" w:type="dxa"/>
          </w:tcPr>
          <w:p w14:paraId="278EC565" w14:textId="77777777" w:rsidR="00DF52FF" w:rsidRPr="00786C56" w:rsidRDefault="00DF52FF" w:rsidP="00DF52FF">
            <w:pPr>
              <w:rPr>
                <w:rFonts w:asciiTheme="majorHAnsi" w:hAnsiTheme="majorHAnsi" w:cstheme="majorHAnsi"/>
                <w:sz w:val="22"/>
                <w:szCs w:val="22"/>
              </w:rPr>
            </w:pPr>
          </w:p>
          <w:p w14:paraId="2B37800C"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In January 2011 the Government published Improving Outcomes – a Strategy for Cancer.  This document sets out how the Government plans to improve cancer outcomes, including improving survival rates through tackling late diagnosis of cancer.</w:t>
            </w:r>
          </w:p>
          <w:p w14:paraId="0B38035C" w14:textId="77777777" w:rsidR="00DF52FF" w:rsidRPr="00786C56" w:rsidRDefault="00DF52FF" w:rsidP="00DF52FF">
            <w:pPr>
              <w:rPr>
                <w:rFonts w:asciiTheme="majorHAnsi" w:hAnsiTheme="majorHAnsi" w:cstheme="majorHAnsi"/>
                <w:sz w:val="22"/>
                <w:szCs w:val="22"/>
              </w:rPr>
            </w:pPr>
          </w:p>
        </w:tc>
      </w:tr>
      <w:tr w:rsidR="00DF52FF" w:rsidRPr="00786C56" w14:paraId="79D525F9" w14:textId="77777777" w:rsidTr="00786C56">
        <w:tc>
          <w:tcPr>
            <w:tcW w:w="2119" w:type="dxa"/>
          </w:tcPr>
          <w:p w14:paraId="4A44DAC2"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Calculation Summary</w:t>
            </w:r>
          </w:p>
        </w:tc>
        <w:tc>
          <w:tcPr>
            <w:tcW w:w="7804" w:type="dxa"/>
          </w:tcPr>
          <w:p w14:paraId="4E89244F" w14:textId="77777777" w:rsidR="00DF52FF" w:rsidRPr="00786C56" w:rsidRDefault="00DF52FF" w:rsidP="00DF52FF">
            <w:pPr>
              <w:rPr>
                <w:rFonts w:asciiTheme="majorHAnsi" w:hAnsiTheme="majorHAnsi" w:cstheme="majorHAnsi"/>
                <w:i/>
                <w:sz w:val="22"/>
                <w:szCs w:val="22"/>
              </w:rPr>
            </w:pPr>
          </w:p>
          <w:p w14:paraId="7E42D0C0"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The percentage of new cases of cancer which were diagnosed at stage 1 or 2 for the specific cancer sites, morphologies and behaviour: invasive malignancies of breast, prostate, colorectal, lung, bladder, kidney, ovary, uterus, non-Hodgkin lymphoma and invasive melanomas of skin, given by CCG. Stage will be determined by the National Cancer Registration Service based on the current staging system being used by clinicians for each site.</w:t>
            </w:r>
          </w:p>
          <w:p w14:paraId="644F3EB9" w14:textId="77777777" w:rsidR="00DF52FF" w:rsidRPr="00786C56" w:rsidRDefault="00DF52FF" w:rsidP="00DF52FF">
            <w:pPr>
              <w:rPr>
                <w:rFonts w:asciiTheme="majorHAnsi" w:hAnsiTheme="majorHAnsi" w:cstheme="majorHAnsi"/>
                <w:i/>
                <w:sz w:val="22"/>
                <w:szCs w:val="22"/>
              </w:rPr>
            </w:pPr>
          </w:p>
          <w:p w14:paraId="4F262B7A" w14:textId="77777777" w:rsidR="00DF52FF" w:rsidRPr="00786C56" w:rsidRDefault="00DF52FF" w:rsidP="00DF52FF">
            <w:pPr>
              <w:rPr>
                <w:rFonts w:asciiTheme="majorHAnsi" w:hAnsiTheme="majorHAnsi" w:cstheme="majorHAnsi"/>
                <w:b/>
                <w:i/>
                <w:sz w:val="22"/>
                <w:szCs w:val="22"/>
              </w:rPr>
            </w:pPr>
            <w:r w:rsidRPr="00786C56">
              <w:rPr>
                <w:rFonts w:asciiTheme="majorHAnsi" w:hAnsiTheme="majorHAnsi" w:cstheme="majorHAnsi"/>
                <w:b/>
                <w:i/>
                <w:sz w:val="22"/>
                <w:szCs w:val="22"/>
              </w:rPr>
              <w:t>Denominator:</w:t>
            </w:r>
          </w:p>
          <w:p w14:paraId="065ED339"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The number of new cases of cancer diagnosed during the respective year, at any stage or unknown stage, for the specific cancer sites, morphologies and behaviour: invasive malignancies of breast, prostate, colorectal, lung, bladder, kidney, ovary, uterus, non-Hodgkin lymphoma and invasive melanomas of skin.</w:t>
            </w:r>
          </w:p>
          <w:p w14:paraId="7ED9D465" w14:textId="77777777" w:rsidR="00DF52FF" w:rsidRPr="00786C56" w:rsidRDefault="00DF52FF" w:rsidP="00DF52FF">
            <w:pPr>
              <w:rPr>
                <w:rFonts w:asciiTheme="majorHAnsi" w:hAnsiTheme="majorHAnsi" w:cstheme="majorHAnsi"/>
                <w:sz w:val="22"/>
                <w:szCs w:val="22"/>
              </w:rPr>
            </w:pPr>
          </w:p>
          <w:p w14:paraId="05B62AB8"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The full list of UKACR registration rules is available in a separate document.</w:t>
            </w:r>
          </w:p>
          <w:p w14:paraId="38918A6B" w14:textId="77777777" w:rsidR="00DF52FF" w:rsidRPr="00786C56" w:rsidRDefault="00DF52FF" w:rsidP="00DF52FF">
            <w:pPr>
              <w:rPr>
                <w:rFonts w:asciiTheme="majorHAnsi" w:hAnsiTheme="majorHAnsi" w:cstheme="majorHAnsi"/>
                <w:sz w:val="22"/>
                <w:szCs w:val="22"/>
              </w:rPr>
            </w:pPr>
          </w:p>
          <w:p w14:paraId="4277FFD7" w14:textId="77777777" w:rsidR="00DF52FF" w:rsidRPr="00786C56" w:rsidRDefault="00DF52FF" w:rsidP="00DF52FF">
            <w:pPr>
              <w:rPr>
                <w:rFonts w:asciiTheme="majorHAnsi" w:hAnsiTheme="majorHAnsi" w:cstheme="majorHAnsi"/>
                <w:b/>
                <w:i/>
                <w:sz w:val="22"/>
                <w:szCs w:val="22"/>
              </w:rPr>
            </w:pPr>
            <w:r w:rsidRPr="00786C56">
              <w:rPr>
                <w:rFonts w:asciiTheme="majorHAnsi" w:hAnsiTheme="majorHAnsi" w:cstheme="majorHAnsi"/>
                <w:b/>
                <w:i/>
                <w:sz w:val="22"/>
                <w:szCs w:val="22"/>
              </w:rPr>
              <w:t>Numerator:</w:t>
            </w:r>
          </w:p>
          <w:p w14:paraId="109EB433"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Of cases of cancer in the denominator, the number diagnosed at stage 1 or 2.</w:t>
            </w:r>
          </w:p>
          <w:p w14:paraId="3373BAE1" w14:textId="77777777" w:rsidR="00DF52FF" w:rsidRPr="00786C56" w:rsidRDefault="00DF52FF" w:rsidP="00DF52FF">
            <w:pPr>
              <w:rPr>
                <w:rFonts w:asciiTheme="majorHAnsi" w:hAnsiTheme="majorHAnsi" w:cstheme="majorHAnsi"/>
                <w:sz w:val="22"/>
                <w:szCs w:val="22"/>
              </w:rPr>
            </w:pPr>
          </w:p>
        </w:tc>
      </w:tr>
      <w:tr w:rsidR="00DF52FF" w:rsidRPr="00786C56" w14:paraId="008E33F9" w14:textId="77777777" w:rsidTr="00786C56">
        <w:tc>
          <w:tcPr>
            <w:tcW w:w="2119" w:type="dxa"/>
          </w:tcPr>
          <w:p w14:paraId="011EB24E"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Risks &amp; assumptions</w:t>
            </w:r>
          </w:p>
        </w:tc>
        <w:tc>
          <w:tcPr>
            <w:tcW w:w="7804" w:type="dxa"/>
          </w:tcPr>
          <w:p w14:paraId="11AAFCBB" w14:textId="77777777" w:rsidR="00DF52FF" w:rsidRPr="00786C56" w:rsidRDefault="00DF52FF" w:rsidP="00DF52FF">
            <w:pPr>
              <w:rPr>
                <w:rFonts w:asciiTheme="majorHAnsi" w:hAnsiTheme="majorHAnsi" w:cstheme="majorHAnsi"/>
                <w:sz w:val="22"/>
                <w:szCs w:val="22"/>
              </w:rPr>
            </w:pPr>
          </w:p>
          <w:p w14:paraId="67AE53B8"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Data for this indicator will be extracted from the NCIN’s CAS.  The CAS contains an extract of cancer registration data for analytical purposes once data have been signed off as complete by the cancer registries.  Currently, the most recent year’s data available are for 2011.  Data for 2013 will not be available until October or November 2014.</w:t>
            </w:r>
          </w:p>
          <w:p w14:paraId="25CEB19E" w14:textId="77777777" w:rsidR="00DF52FF" w:rsidRPr="00786C56" w:rsidRDefault="00DF52FF" w:rsidP="00DF52FF">
            <w:pPr>
              <w:rPr>
                <w:rFonts w:asciiTheme="majorHAnsi" w:hAnsiTheme="majorHAnsi" w:cstheme="majorHAnsi"/>
                <w:sz w:val="22"/>
                <w:szCs w:val="22"/>
              </w:rPr>
            </w:pPr>
          </w:p>
          <w:p w14:paraId="39836388" w14:textId="78E01CAE"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 xml:space="preserve">The assignment of a CCG to a patient will be based on GP or practice code where possible and if not, then on the patient’s home postcode.  Where the patient’s practice and postcode are both unavailable, the responsible CCG is the location of the hospital or trust.  As the numerator is a subset of the denominator, the same method will be used for any </w:t>
            </w:r>
            <w:proofErr w:type="gramStart"/>
            <w:r w:rsidRPr="00786C56">
              <w:rPr>
                <w:rFonts w:asciiTheme="majorHAnsi" w:hAnsiTheme="majorHAnsi" w:cstheme="majorHAnsi"/>
                <w:sz w:val="22"/>
                <w:szCs w:val="22"/>
              </w:rPr>
              <w:t>particular patient</w:t>
            </w:r>
            <w:proofErr w:type="gramEnd"/>
            <w:r w:rsidRPr="00786C56">
              <w:rPr>
                <w:rFonts w:asciiTheme="majorHAnsi" w:hAnsiTheme="majorHAnsi" w:cstheme="majorHAnsi"/>
                <w:sz w:val="22"/>
                <w:szCs w:val="22"/>
              </w:rPr>
              <w:t>.</w:t>
            </w:r>
          </w:p>
        </w:tc>
      </w:tr>
      <w:tr w:rsidR="00DF52FF" w:rsidRPr="00786C56" w14:paraId="19FDAEF6" w14:textId="77777777" w:rsidTr="00890A57">
        <w:trPr>
          <w:trHeight w:val="3633"/>
        </w:trPr>
        <w:tc>
          <w:tcPr>
            <w:tcW w:w="2119" w:type="dxa"/>
          </w:tcPr>
          <w:p w14:paraId="6A6C8995"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lastRenderedPageBreak/>
              <w:t xml:space="preserve">IG </w:t>
            </w:r>
            <w:proofErr w:type="gramStart"/>
            <w:r w:rsidRPr="00786C56">
              <w:rPr>
                <w:rFonts w:asciiTheme="majorHAnsi" w:hAnsiTheme="majorHAnsi" w:cstheme="majorHAnsi"/>
                <w:sz w:val="22"/>
                <w:szCs w:val="22"/>
              </w:rPr>
              <w:t>Considerations  [</w:t>
            </w:r>
            <w:proofErr w:type="gramEnd"/>
            <w:r w:rsidRPr="00786C56">
              <w:rPr>
                <w:rFonts w:asciiTheme="majorHAnsi" w:hAnsiTheme="majorHAnsi" w:cstheme="majorHAnsi"/>
                <w:sz w:val="22"/>
                <w:szCs w:val="22"/>
              </w:rPr>
              <w:t>e.g. release of under-lying data, intermediaries access to data, data ownership impact on production]</w:t>
            </w:r>
          </w:p>
        </w:tc>
        <w:tc>
          <w:tcPr>
            <w:tcW w:w="7804" w:type="dxa"/>
          </w:tcPr>
          <w:p w14:paraId="75C19065"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i/>
                <w:sz w:val="22"/>
                <w:szCs w:val="22"/>
              </w:rPr>
              <w:t>Data Source:</w:t>
            </w:r>
            <w:r w:rsidRPr="00786C56">
              <w:rPr>
                <w:rFonts w:asciiTheme="majorHAnsi" w:hAnsiTheme="majorHAnsi" w:cstheme="majorHAnsi"/>
                <w:sz w:val="22"/>
                <w:szCs w:val="22"/>
              </w:rPr>
              <w:t xml:space="preserve"> Data will be provided by the NCIN from the CAS.  </w:t>
            </w:r>
          </w:p>
          <w:p w14:paraId="1DCD7080" w14:textId="77777777" w:rsidR="00DF52FF" w:rsidRPr="00786C56" w:rsidRDefault="00DF52FF" w:rsidP="00DF52FF">
            <w:pPr>
              <w:rPr>
                <w:rFonts w:asciiTheme="majorHAnsi" w:hAnsiTheme="majorHAnsi" w:cstheme="majorHAnsi"/>
                <w:sz w:val="22"/>
                <w:szCs w:val="22"/>
              </w:rPr>
            </w:pPr>
          </w:p>
          <w:p w14:paraId="6D619113"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The CAS contains a fully signed off extract of cancer registrations supplied by the National Cancer Registration Service.</w:t>
            </w:r>
          </w:p>
          <w:p w14:paraId="5307770B" w14:textId="77777777" w:rsidR="00DF52FF" w:rsidRPr="00786C56" w:rsidRDefault="00DF52FF" w:rsidP="00DF52FF">
            <w:pPr>
              <w:rPr>
                <w:rFonts w:asciiTheme="majorHAnsi" w:hAnsiTheme="majorHAnsi" w:cstheme="majorHAnsi"/>
                <w:sz w:val="22"/>
                <w:szCs w:val="22"/>
              </w:rPr>
            </w:pPr>
          </w:p>
          <w:p w14:paraId="606EC5A0"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 xml:space="preserve">Data from this source has not yet been tested due to the current migration of cancer registration data to a single system.  It is not yet of a </w:t>
            </w:r>
            <w:proofErr w:type="gramStart"/>
            <w:r w:rsidRPr="00786C56">
              <w:rPr>
                <w:rFonts w:asciiTheme="majorHAnsi" w:hAnsiTheme="majorHAnsi" w:cstheme="majorHAnsi"/>
                <w:sz w:val="22"/>
                <w:szCs w:val="22"/>
              </w:rPr>
              <w:t>sufficient</w:t>
            </w:r>
            <w:proofErr w:type="gramEnd"/>
            <w:r w:rsidRPr="00786C56">
              <w:rPr>
                <w:rFonts w:asciiTheme="majorHAnsi" w:hAnsiTheme="majorHAnsi" w:cstheme="majorHAnsi"/>
                <w:sz w:val="22"/>
                <w:szCs w:val="22"/>
              </w:rPr>
              <w:t xml:space="preserve"> completeness for use as a baseline and it will continue to evolve during 2013.  It is expected that the data will be available to develop the indicator by October 2013.</w:t>
            </w:r>
          </w:p>
          <w:p w14:paraId="60E706D3" w14:textId="77777777" w:rsidR="00DF52FF" w:rsidRPr="00786C56" w:rsidRDefault="00DF52FF" w:rsidP="00DF52FF">
            <w:pPr>
              <w:rPr>
                <w:rFonts w:asciiTheme="majorHAnsi" w:hAnsiTheme="majorHAnsi" w:cstheme="majorHAnsi"/>
                <w:sz w:val="22"/>
                <w:szCs w:val="22"/>
              </w:rPr>
            </w:pPr>
          </w:p>
        </w:tc>
      </w:tr>
      <w:tr w:rsidR="00DF52FF" w:rsidRPr="00786C56" w14:paraId="60ABF903" w14:textId="77777777" w:rsidTr="00786C56">
        <w:tc>
          <w:tcPr>
            <w:tcW w:w="2119" w:type="dxa"/>
          </w:tcPr>
          <w:p w14:paraId="2FDA38D3"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Potential impacts on other business areas [inc outstanding generic issues]</w:t>
            </w:r>
          </w:p>
        </w:tc>
        <w:tc>
          <w:tcPr>
            <w:tcW w:w="7804" w:type="dxa"/>
          </w:tcPr>
          <w:p w14:paraId="61C2B1EB" w14:textId="77777777" w:rsidR="00DF52FF" w:rsidRPr="00786C56" w:rsidRDefault="00DF52FF" w:rsidP="00DF52FF">
            <w:pPr>
              <w:rPr>
                <w:rFonts w:asciiTheme="majorHAnsi" w:hAnsiTheme="majorHAnsi" w:cstheme="majorHAnsi"/>
                <w:sz w:val="22"/>
                <w:szCs w:val="22"/>
              </w:rPr>
            </w:pPr>
          </w:p>
          <w:p w14:paraId="05307837" w14:textId="77777777" w:rsidR="00DF52FF" w:rsidRPr="00786C56" w:rsidRDefault="00DF52FF" w:rsidP="00DF52FF">
            <w:pPr>
              <w:rPr>
                <w:rFonts w:asciiTheme="majorHAnsi" w:hAnsiTheme="majorHAnsi" w:cstheme="majorHAnsi"/>
                <w:sz w:val="22"/>
                <w:szCs w:val="22"/>
              </w:rPr>
            </w:pPr>
          </w:p>
          <w:p w14:paraId="2F80826A" w14:textId="77777777" w:rsidR="00DF52FF" w:rsidRPr="00786C56" w:rsidRDefault="00DF52FF" w:rsidP="00DF52FF">
            <w:pPr>
              <w:rPr>
                <w:rFonts w:asciiTheme="majorHAnsi" w:hAnsiTheme="majorHAnsi" w:cstheme="majorHAnsi"/>
                <w:sz w:val="22"/>
                <w:szCs w:val="22"/>
              </w:rPr>
            </w:pPr>
          </w:p>
          <w:p w14:paraId="7017EB54" w14:textId="77777777" w:rsidR="00DF52FF" w:rsidRPr="00786C56" w:rsidRDefault="00DF52FF" w:rsidP="00DF52FF">
            <w:pPr>
              <w:rPr>
                <w:rFonts w:asciiTheme="majorHAnsi" w:hAnsiTheme="majorHAnsi" w:cstheme="majorHAnsi"/>
                <w:sz w:val="22"/>
                <w:szCs w:val="22"/>
              </w:rPr>
            </w:pPr>
          </w:p>
        </w:tc>
      </w:tr>
      <w:tr w:rsidR="00DF52FF" w:rsidRPr="00786C56" w14:paraId="56961940" w14:textId="77777777" w:rsidTr="00786C56">
        <w:tc>
          <w:tcPr>
            <w:tcW w:w="2119" w:type="dxa"/>
          </w:tcPr>
          <w:p w14:paraId="407CDFE7"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Implementation Method</w:t>
            </w:r>
          </w:p>
          <w:p w14:paraId="11A66568" w14:textId="77777777" w:rsidR="00DF52FF" w:rsidRPr="00786C56" w:rsidRDefault="00DF52FF" w:rsidP="00DF52FF">
            <w:pPr>
              <w:rPr>
                <w:rFonts w:asciiTheme="majorHAnsi" w:hAnsiTheme="majorHAnsi" w:cstheme="majorHAnsi"/>
                <w:i/>
                <w:sz w:val="22"/>
                <w:szCs w:val="22"/>
              </w:rPr>
            </w:pPr>
            <w:r w:rsidRPr="00786C56">
              <w:rPr>
                <w:rFonts w:asciiTheme="majorHAnsi" w:hAnsiTheme="majorHAnsi" w:cstheme="majorHAnsi"/>
                <w:sz w:val="22"/>
                <w:szCs w:val="22"/>
              </w:rPr>
              <w:t>[inc production funding]</w:t>
            </w:r>
          </w:p>
        </w:tc>
        <w:tc>
          <w:tcPr>
            <w:tcW w:w="7804" w:type="dxa"/>
          </w:tcPr>
          <w:p w14:paraId="378CFB02" w14:textId="77777777" w:rsidR="00DF52FF" w:rsidRPr="00786C56" w:rsidRDefault="00DF52FF" w:rsidP="00DF52FF">
            <w:pPr>
              <w:rPr>
                <w:rFonts w:asciiTheme="majorHAnsi" w:hAnsiTheme="majorHAnsi" w:cstheme="majorHAnsi"/>
                <w:sz w:val="22"/>
                <w:szCs w:val="22"/>
              </w:rPr>
            </w:pPr>
          </w:p>
          <w:p w14:paraId="3686465B" w14:textId="39CF2C6A"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NHS England has commissioned HSCIC to produce and disseminate the CCG OIS indicators; this is funded via the Grant in Aid funding to HSCIC.</w:t>
            </w:r>
          </w:p>
          <w:p w14:paraId="5845E79A" w14:textId="77777777" w:rsidR="00DF52FF" w:rsidRPr="00786C56" w:rsidRDefault="00DF52FF" w:rsidP="00DF52FF">
            <w:pPr>
              <w:rPr>
                <w:rFonts w:asciiTheme="majorHAnsi" w:hAnsiTheme="majorHAnsi" w:cstheme="majorHAnsi"/>
                <w:sz w:val="22"/>
                <w:szCs w:val="22"/>
              </w:rPr>
            </w:pPr>
          </w:p>
          <w:p w14:paraId="0CD2D0EC"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Collection of the data required for the CCG OIS is via existing data collections, in this case by the NCIN from the Cancer Analysis System (CAS).  Testing and specification of this indicator was carried out by the Specification Development Service in conjunction with the NCIN.  The construction of the indicators will be carried out by the NCIN.</w:t>
            </w:r>
          </w:p>
          <w:p w14:paraId="0EA59646" w14:textId="77777777" w:rsidR="00DF52FF" w:rsidRPr="00786C56" w:rsidRDefault="00DF52FF" w:rsidP="00DF52FF">
            <w:pPr>
              <w:rPr>
                <w:rFonts w:asciiTheme="majorHAnsi" w:hAnsiTheme="majorHAnsi" w:cstheme="majorHAnsi"/>
                <w:sz w:val="22"/>
                <w:szCs w:val="22"/>
              </w:rPr>
            </w:pPr>
          </w:p>
          <w:p w14:paraId="0182B92D"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Dissemination and presentation of the CCG OIS will be via a number of routes:</w:t>
            </w:r>
          </w:p>
          <w:p w14:paraId="0F069A3D"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w:t>
            </w:r>
            <w:r w:rsidRPr="00786C56">
              <w:rPr>
                <w:rFonts w:asciiTheme="majorHAnsi" w:hAnsiTheme="majorHAnsi" w:cstheme="majorHAnsi"/>
                <w:sz w:val="22"/>
                <w:szCs w:val="22"/>
              </w:rPr>
              <w:tab/>
              <w:t xml:space="preserve">The indicators and their underlying data will be made publically available via the HSCIC website and the Indicator Portal. </w:t>
            </w:r>
          </w:p>
          <w:p w14:paraId="0B57D40E"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w:t>
            </w:r>
            <w:r w:rsidRPr="00786C56">
              <w:rPr>
                <w:rFonts w:asciiTheme="majorHAnsi" w:hAnsiTheme="majorHAnsi" w:cstheme="majorHAnsi"/>
                <w:sz w:val="22"/>
                <w:szCs w:val="22"/>
              </w:rPr>
              <w:tab/>
              <w:t>The data will also be provided to NHS England for use in their internal Intelligence Tool.</w:t>
            </w:r>
          </w:p>
          <w:p w14:paraId="436EDD69" w14:textId="77777777" w:rsidR="00DF52FF" w:rsidRPr="00786C56" w:rsidRDefault="00DF52FF" w:rsidP="00DF52FF">
            <w:pPr>
              <w:rPr>
                <w:rFonts w:asciiTheme="majorHAnsi" w:hAnsiTheme="majorHAnsi" w:cstheme="majorHAnsi"/>
                <w:sz w:val="22"/>
                <w:szCs w:val="22"/>
              </w:rPr>
            </w:pPr>
          </w:p>
          <w:p w14:paraId="0F30EFCF"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Subject to confirmation by NHS England, the calculated indicator, numerator and denominator for CCGs will be supplied by messaging to the Calculating Quality Reporting Service (CQRS) for use by CCGs as part of their management information.</w:t>
            </w:r>
          </w:p>
          <w:p w14:paraId="636C8E25" w14:textId="77777777" w:rsidR="00DF52FF" w:rsidRPr="00786C56" w:rsidRDefault="00DF52FF" w:rsidP="00DF52FF">
            <w:pPr>
              <w:rPr>
                <w:rFonts w:asciiTheme="majorHAnsi" w:hAnsiTheme="majorHAnsi" w:cstheme="majorHAnsi"/>
                <w:sz w:val="22"/>
                <w:szCs w:val="22"/>
              </w:rPr>
            </w:pPr>
          </w:p>
        </w:tc>
      </w:tr>
    </w:tbl>
    <w:p w14:paraId="57539719" w14:textId="77777777" w:rsidR="00E65590" w:rsidRPr="00786C56" w:rsidRDefault="00E65590" w:rsidP="00786C56">
      <w:pPr>
        <w:rPr>
          <w:rFonts w:asciiTheme="majorHAnsi" w:hAnsiTheme="majorHAnsi" w:cstheme="majorHAnsi"/>
          <w:sz w:val="22"/>
          <w:szCs w:val="22"/>
        </w:rPr>
      </w:pPr>
    </w:p>
    <w:p w14:paraId="3CD874AC" w14:textId="77777777" w:rsidR="00E65590" w:rsidRPr="00786C56" w:rsidRDefault="00E65590" w:rsidP="00786C56">
      <w:pPr>
        <w:rPr>
          <w:rFonts w:asciiTheme="majorHAnsi" w:hAnsiTheme="majorHAnsi" w:cstheme="majorHAnsi"/>
          <w:sz w:val="22"/>
          <w:szCs w:val="22"/>
        </w:rPr>
      </w:pPr>
    </w:p>
    <w:tbl>
      <w:tblPr>
        <w:tblStyle w:val="TableGrid1"/>
        <w:tblW w:w="9923" w:type="dxa"/>
        <w:tblLayout w:type="fixed"/>
        <w:tblLook w:val="01E0" w:firstRow="1" w:lastRow="1" w:firstColumn="1" w:lastColumn="1" w:noHBand="0" w:noVBand="0"/>
      </w:tblPr>
      <w:tblGrid>
        <w:gridCol w:w="2119"/>
        <w:gridCol w:w="7804"/>
      </w:tblGrid>
      <w:tr w:rsidR="00786C56" w:rsidRPr="00786C56" w14:paraId="13919BD7" w14:textId="77777777" w:rsidTr="00786C56">
        <w:trPr>
          <w:trHeight w:val="404"/>
        </w:trPr>
        <w:tc>
          <w:tcPr>
            <w:tcW w:w="2119" w:type="dxa"/>
          </w:tcPr>
          <w:p w14:paraId="3977500F" w14:textId="096F7A52" w:rsidR="00E65590" w:rsidRPr="00786C56" w:rsidRDefault="00DF52FF" w:rsidP="00786C56">
            <w:pPr>
              <w:rPr>
                <w:rFonts w:asciiTheme="majorHAnsi" w:hAnsiTheme="majorHAnsi" w:cstheme="majorHAnsi"/>
                <w:sz w:val="22"/>
                <w:szCs w:val="22"/>
              </w:rPr>
            </w:pPr>
            <w:r w:rsidRPr="00786C56">
              <w:rPr>
                <w:rFonts w:asciiTheme="majorHAnsi" w:hAnsiTheme="majorHAnsi" w:cstheme="majorHAnsi"/>
                <w:b/>
                <w:sz w:val="22"/>
                <w:szCs w:val="22"/>
              </w:rPr>
              <w:t>Development Advice &amp; Peer Review</w:t>
            </w:r>
          </w:p>
        </w:tc>
        <w:tc>
          <w:tcPr>
            <w:tcW w:w="7804" w:type="dxa"/>
          </w:tcPr>
          <w:p w14:paraId="3147338E" w14:textId="300DDD9D" w:rsidR="00E65590" w:rsidRPr="00786C56" w:rsidRDefault="00E65590" w:rsidP="00786C56">
            <w:pPr>
              <w:rPr>
                <w:rFonts w:asciiTheme="majorHAnsi" w:hAnsiTheme="majorHAnsi" w:cstheme="majorHAnsi"/>
                <w:sz w:val="22"/>
                <w:szCs w:val="22"/>
              </w:rPr>
            </w:pPr>
          </w:p>
        </w:tc>
      </w:tr>
      <w:tr w:rsidR="00DF52FF" w:rsidRPr="00786C56" w14:paraId="020DB7A7" w14:textId="77777777" w:rsidTr="00786C56">
        <w:trPr>
          <w:trHeight w:val="404"/>
        </w:trPr>
        <w:tc>
          <w:tcPr>
            <w:tcW w:w="2119" w:type="dxa"/>
          </w:tcPr>
          <w:p w14:paraId="40D2038C"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lastRenderedPageBreak/>
              <w:t>Range of input</w:t>
            </w:r>
          </w:p>
          <w:p w14:paraId="1B9D2EFB" w14:textId="53DEF0B8"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[Have relevant business areas contributed e.g. clinical assurance?]</w:t>
            </w:r>
            <w:r w:rsidRPr="00786C56">
              <w:rPr>
                <w:rFonts w:asciiTheme="majorHAnsi" w:hAnsiTheme="majorHAnsi" w:cstheme="majorHAnsi"/>
                <w:sz w:val="22"/>
                <w:szCs w:val="22"/>
                <w:highlight w:val="yellow"/>
              </w:rPr>
              <w:t xml:space="preserve"> </w:t>
            </w:r>
          </w:p>
        </w:tc>
        <w:tc>
          <w:tcPr>
            <w:tcW w:w="7804" w:type="dxa"/>
          </w:tcPr>
          <w:p w14:paraId="7820168B" w14:textId="2AC59B09"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 xml:space="preserve">Advice and input </w:t>
            </w:r>
            <w:proofErr w:type="gramStart"/>
            <w:r w:rsidRPr="00786C56">
              <w:rPr>
                <w:rFonts w:asciiTheme="majorHAnsi" w:hAnsiTheme="majorHAnsi" w:cstheme="majorHAnsi"/>
                <w:sz w:val="22"/>
                <w:szCs w:val="22"/>
              </w:rPr>
              <w:t>was</w:t>
            </w:r>
            <w:proofErr w:type="gramEnd"/>
            <w:r w:rsidRPr="00786C56">
              <w:rPr>
                <w:rFonts w:asciiTheme="majorHAnsi" w:hAnsiTheme="majorHAnsi" w:cstheme="majorHAnsi"/>
                <w:sz w:val="22"/>
                <w:szCs w:val="22"/>
              </w:rPr>
              <w:t xml:space="preserve"> received on indicator definitions from Dr Mick Peake, National Clinical Lead for NHS Cancer Improvement and Clinical Lead for the NCIN.</w:t>
            </w:r>
          </w:p>
        </w:tc>
      </w:tr>
      <w:tr w:rsidR="00DF52FF" w:rsidRPr="00786C56" w14:paraId="475D0BAA" w14:textId="77777777" w:rsidTr="00786C56">
        <w:trPr>
          <w:trHeight w:val="413"/>
        </w:trPr>
        <w:tc>
          <w:tcPr>
            <w:tcW w:w="2119" w:type="dxa"/>
          </w:tcPr>
          <w:p w14:paraId="541444FF" w14:textId="77777777" w:rsidR="00DF52FF" w:rsidRPr="00786C56" w:rsidRDefault="00DF52FF" w:rsidP="00DF52FF">
            <w:pPr>
              <w:rPr>
                <w:rFonts w:asciiTheme="majorHAnsi" w:hAnsiTheme="majorHAnsi" w:cstheme="majorHAnsi"/>
                <w:i/>
                <w:sz w:val="22"/>
                <w:szCs w:val="22"/>
              </w:rPr>
            </w:pPr>
            <w:r w:rsidRPr="00786C56">
              <w:rPr>
                <w:rFonts w:asciiTheme="majorHAnsi" w:hAnsiTheme="majorHAnsi" w:cstheme="majorHAnsi"/>
                <w:sz w:val="22"/>
                <w:szCs w:val="22"/>
              </w:rPr>
              <w:t>Peer Reviewers:</w:t>
            </w:r>
          </w:p>
        </w:tc>
        <w:tc>
          <w:tcPr>
            <w:tcW w:w="7804" w:type="dxa"/>
          </w:tcPr>
          <w:p w14:paraId="28A7C5D4" w14:textId="77777777" w:rsidR="00DF52FF" w:rsidRPr="00786C56" w:rsidRDefault="00DF52FF" w:rsidP="00DF52FF">
            <w:pPr>
              <w:rPr>
                <w:rFonts w:asciiTheme="majorHAnsi" w:hAnsiTheme="majorHAnsi" w:cstheme="majorHAnsi"/>
                <w:sz w:val="22"/>
                <w:szCs w:val="22"/>
              </w:rPr>
            </w:pPr>
          </w:p>
        </w:tc>
      </w:tr>
      <w:tr w:rsidR="00DF52FF" w:rsidRPr="00786C56" w14:paraId="66AFDAF0" w14:textId="77777777" w:rsidTr="00786C56">
        <w:trPr>
          <w:trHeight w:val="413"/>
        </w:trPr>
        <w:tc>
          <w:tcPr>
            <w:tcW w:w="2119" w:type="dxa"/>
          </w:tcPr>
          <w:p w14:paraId="579554B2"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Peer Review summary:</w:t>
            </w:r>
          </w:p>
        </w:tc>
        <w:tc>
          <w:tcPr>
            <w:tcW w:w="7804" w:type="dxa"/>
          </w:tcPr>
          <w:p w14:paraId="16DF05A3" w14:textId="77777777" w:rsidR="00DF52FF" w:rsidRPr="00786C56" w:rsidRDefault="00DF52FF" w:rsidP="00DF52FF">
            <w:pPr>
              <w:rPr>
                <w:rFonts w:asciiTheme="majorHAnsi" w:hAnsiTheme="majorHAnsi" w:cstheme="majorHAnsi"/>
                <w:sz w:val="22"/>
                <w:szCs w:val="22"/>
              </w:rPr>
            </w:pPr>
          </w:p>
          <w:p w14:paraId="04E7F0F2"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The indicator was sent for peer review in a pack of five cancer indicators.  No comments were received for this indicator.</w:t>
            </w:r>
          </w:p>
          <w:p w14:paraId="51132644" w14:textId="77777777" w:rsidR="00DF52FF" w:rsidRPr="00786C56" w:rsidRDefault="00DF52FF" w:rsidP="00DF52FF">
            <w:pPr>
              <w:rPr>
                <w:rFonts w:asciiTheme="majorHAnsi" w:hAnsiTheme="majorHAnsi" w:cstheme="majorHAnsi"/>
                <w:sz w:val="22"/>
                <w:szCs w:val="22"/>
              </w:rPr>
            </w:pPr>
          </w:p>
        </w:tc>
      </w:tr>
    </w:tbl>
    <w:p w14:paraId="036F1A09" w14:textId="77777777" w:rsidR="00E65590" w:rsidRPr="00786C56" w:rsidRDefault="00E65590" w:rsidP="00786C56">
      <w:pPr>
        <w:rPr>
          <w:rFonts w:asciiTheme="majorHAnsi" w:hAnsiTheme="majorHAnsi" w:cstheme="majorHAnsi"/>
          <w:sz w:val="22"/>
          <w:szCs w:val="22"/>
        </w:rPr>
      </w:pPr>
    </w:p>
    <w:tbl>
      <w:tblPr>
        <w:tblStyle w:val="TableGrid1"/>
        <w:tblW w:w="9923" w:type="dxa"/>
        <w:tblLook w:val="01E0" w:firstRow="1" w:lastRow="1" w:firstColumn="1" w:lastColumn="1" w:noHBand="0" w:noVBand="0"/>
      </w:tblPr>
      <w:tblGrid>
        <w:gridCol w:w="2119"/>
        <w:gridCol w:w="7804"/>
      </w:tblGrid>
      <w:tr w:rsidR="00577043" w:rsidRPr="00786C56" w14:paraId="59627633" w14:textId="77777777" w:rsidTr="007C4489">
        <w:tc>
          <w:tcPr>
            <w:tcW w:w="2119" w:type="dxa"/>
          </w:tcPr>
          <w:p w14:paraId="68FEF0FC" w14:textId="20768F28" w:rsidR="00577043" w:rsidRPr="00786C56" w:rsidRDefault="00DF52FF" w:rsidP="00786C56">
            <w:pPr>
              <w:rPr>
                <w:rFonts w:asciiTheme="majorHAnsi" w:hAnsiTheme="majorHAnsi" w:cstheme="majorHAnsi"/>
                <w:sz w:val="22"/>
                <w:szCs w:val="22"/>
              </w:rPr>
            </w:pPr>
            <w:r w:rsidRPr="00786C56">
              <w:rPr>
                <w:rFonts w:asciiTheme="majorHAnsi" w:hAnsiTheme="majorHAnsi" w:cstheme="majorHAnsi"/>
                <w:b/>
                <w:sz w:val="22"/>
                <w:szCs w:val="22"/>
              </w:rPr>
              <w:t>Record of MRG Discussion</w:t>
            </w:r>
          </w:p>
        </w:tc>
        <w:tc>
          <w:tcPr>
            <w:tcW w:w="7804" w:type="dxa"/>
          </w:tcPr>
          <w:p w14:paraId="65611B55" w14:textId="77777777" w:rsidR="00577043" w:rsidRPr="00786C56" w:rsidRDefault="00577043" w:rsidP="00786C56">
            <w:pPr>
              <w:rPr>
                <w:rFonts w:asciiTheme="majorHAnsi" w:hAnsiTheme="majorHAnsi" w:cstheme="majorHAnsi"/>
                <w:sz w:val="22"/>
                <w:szCs w:val="22"/>
              </w:rPr>
            </w:pPr>
          </w:p>
        </w:tc>
      </w:tr>
      <w:tr w:rsidR="00DF52FF" w:rsidRPr="00786C56" w14:paraId="623B968D" w14:textId="77777777" w:rsidTr="007C4489">
        <w:tc>
          <w:tcPr>
            <w:tcW w:w="2119" w:type="dxa"/>
          </w:tcPr>
          <w:p w14:paraId="1BB02CF2" w14:textId="1B9F9755"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 xml:space="preserve">Discussion dates: </w:t>
            </w:r>
          </w:p>
        </w:tc>
        <w:tc>
          <w:tcPr>
            <w:tcW w:w="7804" w:type="dxa"/>
          </w:tcPr>
          <w:p w14:paraId="547D4775"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07/10/13</w:t>
            </w:r>
          </w:p>
          <w:p w14:paraId="652B3A74" w14:textId="0A069E93" w:rsidR="00DF52FF"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By:</w:t>
            </w:r>
          </w:p>
          <w:p w14:paraId="031C64BF" w14:textId="77777777" w:rsidR="001B0964" w:rsidRPr="001B0964" w:rsidRDefault="001B0964" w:rsidP="001B0964">
            <w:pPr>
              <w:rPr>
                <w:rFonts w:asciiTheme="majorHAnsi" w:hAnsiTheme="majorHAnsi" w:cstheme="majorHAnsi"/>
                <w:sz w:val="22"/>
                <w:szCs w:val="22"/>
              </w:rPr>
            </w:pPr>
            <w:r w:rsidRPr="001B0964">
              <w:rPr>
                <w:rFonts w:asciiTheme="majorHAnsi" w:hAnsiTheme="majorHAnsi" w:cstheme="majorHAnsi"/>
                <w:sz w:val="22"/>
                <w:szCs w:val="22"/>
              </w:rPr>
              <w:t>Heather Dawe (chair)</w:t>
            </w:r>
            <w:r w:rsidRPr="001B0964">
              <w:rPr>
                <w:rFonts w:asciiTheme="majorHAnsi" w:hAnsiTheme="majorHAnsi" w:cstheme="majorHAnsi"/>
                <w:sz w:val="22"/>
                <w:szCs w:val="22"/>
              </w:rPr>
              <w:tab/>
              <w:t>HSCIC</w:t>
            </w:r>
            <w:r w:rsidRPr="001B0964">
              <w:rPr>
                <w:rFonts w:asciiTheme="majorHAnsi" w:hAnsiTheme="majorHAnsi" w:cstheme="majorHAnsi"/>
                <w:sz w:val="22"/>
                <w:szCs w:val="22"/>
              </w:rPr>
              <w:tab/>
              <w:t>Programme Manager, Clinical Indicators</w:t>
            </w:r>
          </w:p>
          <w:p w14:paraId="73519374" w14:textId="77777777" w:rsidR="001B0964" w:rsidRPr="001B0964" w:rsidRDefault="001B0964" w:rsidP="001B0964">
            <w:pPr>
              <w:rPr>
                <w:rFonts w:asciiTheme="majorHAnsi" w:hAnsiTheme="majorHAnsi" w:cstheme="majorHAnsi"/>
                <w:sz w:val="22"/>
                <w:szCs w:val="22"/>
              </w:rPr>
            </w:pPr>
            <w:r w:rsidRPr="001B0964">
              <w:rPr>
                <w:rFonts w:asciiTheme="majorHAnsi" w:hAnsiTheme="majorHAnsi" w:cstheme="majorHAnsi"/>
                <w:sz w:val="22"/>
                <w:szCs w:val="22"/>
              </w:rPr>
              <w:t>Paul Fryers</w:t>
            </w:r>
            <w:r w:rsidRPr="001B0964">
              <w:rPr>
                <w:rFonts w:asciiTheme="majorHAnsi" w:hAnsiTheme="majorHAnsi" w:cstheme="majorHAnsi"/>
                <w:sz w:val="22"/>
                <w:szCs w:val="22"/>
              </w:rPr>
              <w:tab/>
              <w:t>PHE</w:t>
            </w:r>
            <w:r w:rsidRPr="001B0964">
              <w:rPr>
                <w:rFonts w:asciiTheme="majorHAnsi" w:hAnsiTheme="majorHAnsi" w:cstheme="majorHAnsi"/>
                <w:sz w:val="22"/>
                <w:szCs w:val="22"/>
              </w:rPr>
              <w:tab/>
              <w:t>Deputy Director, East Midlands Knowledge and Intelligence Team</w:t>
            </w:r>
          </w:p>
          <w:p w14:paraId="1B92BF75" w14:textId="77777777" w:rsidR="001B0964" w:rsidRPr="001B0964" w:rsidRDefault="001B0964" w:rsidP="001B0964">
            <w:pPr>
              <w:rPr>
                <w:rFonts w:asciiTheme="majorHAnsi" w:hAnsiTheme="majorHAnsi" w:cstheme="majorHAnsi"/>
                <w:sz w:val="22"/>
                <w:szCs w:val="22"/>
              </w:rPr>
            </w:pPr>
            <w:r w:rsidRPr="001B0964">
              <w:rPr>
                <w:rFonts w:asciiTheme="majorHAnsi" w:hAnsiTheme="majorHAnsi" w:cstheme="majorHAnsi"/>
                <w:sz w:val="22"/>
                <w:szCs w:val="22"/>
              </w:rPr>
              <w:t>Alyson Whitmarsh</w:t>
            </w:r>
            <w:r w:rsidRPr="001B0964">
              <w:rPr>
                <w:rFonts w:asciiTheme="majorHAnsi" w:hAnsiTheme="majorHAnsi" w:cstheme="majorHAnsi"/>
                <w:sz w:val="22"/>
                <w:szCs w:val="22"/>
              </w:rPr>
              <w:tab/>
              <w:t>HSCIC</w:t>
            </w:r>
            <w:r w:rsidRPr="001B0964">
              <w:rPr>
                <w:rFonts w:asciiTheme="majorHAnsi" w:hAnsiTheme="majorHAnsi" w:cstheme="majorHAnsi"/>
                <w:sz w:val="22"/>
                <w:szCs w:val="22"/>
              </w:rPr>
              <w:tab/>
              <w:t>Programme Manager, Clinical Audit</w:t>
            </w:r>
          </w:p>
          <w:p w14:paraId="67C7AEB6" w14:textId="77777777" w:rsidR="001B0964" w:rsidRPr="001B0964" w:rsidRDefault="001B0964" w:rsidP="001B0964">
            <w:pPr>
              <w:rPr>
                <w:rFonts w:asciiTheme="majorHAnsi" w:hAnsiTheme="majorHAnsi" w:cstheme="majorHAnsi"/>
                <w:sz w:val="22"/>
                <w:szCs w:val="22"/>
              </w:rPr>
            </w:pPr>
            <w:r w:rsidRPr="001B0964">
              <w:rPr>
                <w:rFonts w:asciiTheme="majorHAnsi" w:hAnsiTheme="majorHAnsi" w:cstheme="majorHAnsi"/>
                <w:sz w:val="22"/>
                <w:szCs w:val="22"/>
              </w:rPr>
              <w:t>Chris Dew</w:t>
            </w:r>
            <w:r w:rsidRPr="001B0964">
              <w:rPr>
                <w:rFonts w:asciiTheme="majorHAnsi" w:hAnsiTheme="majorHAnsi" w:cstheme="majorHAnsi"/>
                <w:sz w:val="22"/>
                <w:szCs w:val="22"/>
              </w:rPr>
              <w:tab/>
              <w:t>HSCIC</w:t>
            </w:r>
            <w:r w:rsidRPr="001B0964">
              <w:rPr>
                <w:rFonts w:asciiTheme="majorHAnsi" w:hAnsiTheme="majorHAnsi" w:cstheme="majorHAnsi"/>
                <w:sz w:val="22"/>
                <w:szCs w:val="22"/>
              </w:rPr>
              <w:tab/>
              <w:t>Section Head, Clinical Indicators</w:t>
            </w:r>
          </w:p>
          <w:p w14:paraId="728679B2" w14:textId="77777777" w:rsidR="001B0964" w:rsidRPr="001B0964" w:rsidRDefault="001B0964" w:rsidP="001B0964">
            <w:pPr>
              <w:rPr>
                <w:rFonts w:asciiTheme="majorHAnsi" w:hAnsiTheme="majorHAnsi" w:cstheme="majorHAnsi"/>
                <w:sz w:val="22"/>
                <w:szCs w:val="22"/>
              </w:rPr>
            </w:pPr>
            <w:r w:rsidRPr="001B0964">
              <w:rPr>
                <w:rFonts w:asciiTheme="majorHAnsi" w:hAnsiTheme="majorHAnsi" w:cstheme="majorHAnsi"/>
                <w:sz w:val="22"/>
                <w:szCs w:val="22"/>
              </w:rPr>
              <w:t>Andy Sutherland</w:t>
            </w:r>
            <w:r w:rsidRPr="001B0964">
              <w:rPr>
                <w:rFonts w:asciiTheme="majorHAnsi" w:hAnsiTheme="majorHAnsi" w:cstheme="majorHAnsi"/>
                <w:sz w:val="22"/>
                <w:szCs w:val="22"/>
              </w:rPr>
              <w:tab/>
              <w:t>HSCIC</w:t>
            </w:r>
            <w:r w:rsidRPr="001B0964">
              <w:rPr>
                <w:rFonts w:asciiTheme="majorHAnsi" w:hAnsiTheme="majorHAnsi" w:cstheme="majorHAnsi"/>
                <w:sz w:val="22"/>
                <w:szCs w:val="22"/>
              </w:rPr>
              <w:tab/>
              <w:t>Statistics Head of Profession</w:t>
            </w:r>
          </w:p>
          <w:p w14:paraId="3AFE20BB" w14:textId="2BF78BFD" w:rsidR="001B0964" w:rsidRDefault="001B0964" w:rsidP="001B0964">
            <w:pPr>
              <w:rPr>
                <w:rFonts w:asciiTheme="majorHAnsi" w:hAnsiTheme="majorHAnsi" w:cstheme="majorHAnsi"/>
                <w:sz w:val="22"/>
                <w:szCs w:val="22"/>
              </w:rPr>
            </w:pPr>
            <w:r w:rsidRPr="001B0964">
              <w:rPr>
                <w:rFonts w:asciiTheme="majorHAnsi" w:hAnsiTheme="majorHAnsi" w:cstheme="majorHAnsi"/>
                <w:sz w:val="22"/>
                <w:szCs w:val="22"/>
              </w:rPr>
              <w:t>Julie Henderson</w:t>
            </w:r>
            <w:r w:rsidRPr="001B0964">
              <w:rPr>
                <w:rFonts w:asciiTheme="majorHAnsi" w:hAnsiTheme="majorHAnsi" w:cstheme="majorHAnsi"/>
                <w:sz w:val="22"/>
                <w:szCs w:val="22"/>
              </w:rPr>
              <w:tab/>
              <w:t>HSCIC</w:t>
            </w:r>
            <w:r w:rsidRPr="001B0964">
              <w:rPr>
                <w:rFonts w:asciiTheme="majorHAnsi" w:hAnsiTheme="majorHAnsi" w:cstheme="majorHAnsi"/>
                <w:sz w:val="22"/>
                <w:szCs w:val="22"/>
              </w:rPr>
              <w:tab/>
              <w:t>Programme Head, Clinical Analysis</w:t>
            </w:r>
          </w:p>
          <w:p w14:paraId="50B8F27D" w14:textId="77777777" w:rsidR="00DF52FF" w:rsidRPr="00786C56" w:rsidRDefault="00DF52FF" w:rsidP="001B0964">
            <w:pPr>
              <w:rPr>
                <w:rFonts w:asciiTheme="majorHAnsi" w:hAnsiTheme="majorHAnsi" w:cstheme="majorHAnsi"/>
                <w:sz w:val="22"/>
                <w:szCs w:val="22"/>
              </w:rPr>
            </w:pPr>
          </w:p>
        </w:tc>
      </w:tr>
      <w:tr w:rsidR="00DF52FF" w:rsidRPr="00786C56" w14:paraId="3F905889" w14:textId="77777777" w:rsidTr="00786C56">
        <w:tc>
          <w:tcPr>
            <w:tcW w:w="2119" w:type="dxa"/>
          </w:tcPr>
          <w:p w14:paraId="315D7911"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 xml:space="preserve">Summary of MRG discussions: </w:t>
            </w:r>
          </w:p>
        </w:tc>
        <w:tc>
          <w:tcPr>
            <w:tcW w:w="7804" w:type="dxa"/>
          </w:tcPr>
          <w:p w14:paraId="69FA4249" w14:textId="77777777" w:rsidR="00DF52FF" w:rsidRPr="00786C56" w:rsidRDefault="00DF52FF" w:rsidP="00DF52FF">
            <w:pPr>
              <w:rPr>
                <w:rFonts w:asciiTheme="majorHAnsi" w:hAnsiTheme="majorHAnsi" w:cstheme="majorHAnsi"/>
                <w:sz w:val="22"/>
                <w:szCs w:val="22"/>
              </w:rPr>
            </w:pPr>
          </w:p>
          <w:p w14:paraId="40CDE4CE" w14:textId="77777777" w:rsidR="00DF52FF" w:rsidRPr="00786C56" w:rsidRDefault="00DF52FF" w:rsidP="00DF52FF">
            <w:pPr>
              <w:pStyle w:val="ListParagraph"/>
              <w:numPr>
                <w:ilvl w:val="0"/>
                <w:numId w:val="10"/>
              </w:numPr>
              <w:spacing w:after="240"/>
              <w:contextualSpacing/>
              <w:rPr>
                <w:rFonts w:asciiTheme="majorHAnsi" w:hAnsiTheme="majorHAnsi" w:cstheme="majorHAnsi"/>
                <w:sz w:val="22"/>
                <w:szCs w:val="22"/>
              </w:rPr>
            </w:pPr>
            <w:r w:rsidRPr="00786C56">
              <w:rPr>
                <w:rFonts w:asciiTheme="majorHAnsi" w:hAnsiTheme="majorHAnsi" w:cstheme="majorHAnsi"/>
                <w:sz w:val="22"/>
                <w:szCs w:val="22"/>
              </w:rPr>
              <w:t xml:space="preserve">MRG felt it was not clear from the title that only certain cancers were measured and it was assumed that the list of cancers was the same as the other cancer indicators, therefore this should be made clearer. </w:t>
            </w:r>
          </w:p>
          <w:p w14:paraId="35CF7719" w14:textId="77777777" w:rsidR="00DF52FF" w:rsidRPr="00786C56" w:rsidRDefault="00DF52FF" w:rsidP="00DF52FF">
            <w:pPr>
              <w:pStyle w:val="ListParagraph"/>
              <w:numPr>
                <w:ilvl w:val="0"/>
                <w:numId w:val="10"/>
              </w:numPr>
              <w:spacing w:after="240"/>
              <w:contextualSpacing/>
              <w:rPr>
                <w:rFonts w:asciiTheme="majorHAnsi" w:hAnsiTheme="majorHAnsi" w:cstheme="majorHAnsi"/>
                <w:sz w:val="22"/>
                <w:szCs w:val="22"/>
              </w:rPr>
            </w:pPr>
            <w:r w:rsidRPr="00786C56">
              <w:rPr>
                <w:rFonts w:asciiTheme="majorHAnsi" w:hAnsiTheme="majorHAnsi" w:cstheme="majorHAnsi"/>
                <w:sz w:val="22"/>
                <w:szCs w:val="22"/>
              </w:rPr>
              <w:t>The applicant updated the group that the list of cancers used is the same as those used for the Public Health Outcome Framework indicator, with the same name. A wider issue of whether the PH indicator should be changed too was raised.</w:t>
            </w:r>
          </w:p>
          <w:p w14:paraId="7318BFC3" w14:textId="77777777" w:rsidR="00DF52FF" w:rsidRPr="00786C56" w:rsidRDefault="00DF52FF" w:rsidP="00DF52FF">
            <w:pPr>
              <w:pStyle w:val="ListParagraph"/>
              <w:numPr>
                <w:ilvl w:val="0"/>
                <w:numId w:val="10"/>
              </w:numPr>
              <w:spacing w:after="240"/>
              <w:contextualSpacing/>
              <w:rPr>
                <w:rFonts w:asciiTheme="majorHAnsi" w:hAnsiTheme="majorHAnsi" w:cstheme="majorHAnsi"/>
                <w:sz w:val="22"/>
                <w:szCs w:val="22"/>
              </w:rPr>
            </w:pPr>
            <w:r w:rsidRPr="00786C56">
              <w:rPr>
                <w:rFonts w:asciiTheme="majorHAnsi" w:hAnsiTheme="majorHAnsi" w:cstheme="majorHAnsi"/>
                <w:sz w:val="22"/>
                <w:szCs w:val="22"/>
              </w:rPr>
              <w:t>It was questioned whether it was planned to aggregate all cancers on the list at CCG level, and the applicant confirmed this was the case.</w:t>
            </w:r>
          </w:p>
          <w:p w14:paraId="17819933" w14:textId="1F2C9B6A" w:rsidR="00DF52FF" w:rsidRPr="00786C56" w:rsidRDefault="00DF52FF" w:rsidP="00DF52FF">
            <w:pPr>
              <w:pStyle w:val="ListParagraph"/>
              <w:numPr>
                <w:ilvl w:val="0"/>
                <w:numId w:val="10"/>
              </w:numPr>
              <w:spacing w:after="0"/>
              <w:contextualSpacing/>
              <w:textboxTightWrap w:val="none"/>
              <w:rPr>
                <w:rFonts w:asciiTheme="majorHAnsi" w:hAnsiTheme="majorHAnsi" w:cstheme="majorHAnsi"/>
                <w:sz w:val="22"/>
                <w:szCs w:val="22"/>
              </w:rPr>
            </w:pPr>
            <w:r w:rsidRPr="00786C56">
              <w:rPr>
                <w:rFonts w:asciiTheme="majorHAnsi" w:hAnsiTheme="majorHAnsi" w:cstheme="majorHAnsi"/>
                <w:sz w:val="22"/>
                <w:szCs w:val="22"/>
              </w:rPr>
              <w:t>It was clarified by the applicant that the numerator is measuring the cases that are both diagnosed and recorded; therefore, there will be patients who did not have a stage recorded which will be in the denominator but not in the numerator. However, all cancers in the denominator have the potential to be recorded.</w:t>
            </w:r>
          </w:p>
          <w:p w14:paraId="61DEE8A8" w14:textId="77777777" w:rsidR="00DF52FF" w:rsidRPr="00786C56" w:rsidRDefault="00DF52FF" w:rsidP="00DF52FF">
            <w:pPr>
              <w:rPr>
                <w:rFonts w:asciiTheme="majorHAnsi" w:hAnsiTheme="majorHAnsi" w:cstheme="majorHAnsi"/>
                <w:sz w:val="22"/>
                <w:szCs w:val="22"/>
              </w:rPr>
            </w:pPr>
          </w:p>
        </w:tc>
      </w:tr>
      <w:tr w:rsidR="00DF52FF" w:rsidRPr="00786C56" w14:paraId="0A1D6BBC" w14:textId="77777777" w:rsidTr="00786C56">
        <w:trPr>
          <w:trHeight w:val="805"/>
        </w:trPr>
        <w:tc>
          <w:tcPr>
            <w:tcW w:w="2119" w:type="dxa"/>
          </w:tcPr>
          <w:p w14:paraId="0BA2E9AC" w14:textId="56FC10CB"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i/>
                <w:sz w:val="22"/>
                <w:szCs w:val="22"/>
              </w:rPr>
              <w:t>Outcome of MRG consideration:</w:t>
            </w:r>
          </w:p>
        </w:tc>
        <w:tc>
          <w:tcPr>
            <w:tcW w:w="7804" w:type="dxa"/>
          </w:tcPr>
          <w:p w14:paraId="312C4345" w14:textId="6CA61C36" w:rsidR="00DF52FF" w:rsidRPr="00786C56" w:rsidRDefault="00DF52FF" w:rsidP="00DF52FF">
            <w:pPr>
              <w:rPr>
                <w:rFonts w:asciiTheme="majorHAnsi" w:hAnsiTheme="majorHAnsi" w:cstheme="majorHAnsi"/>
                <w:b/>
                <w:sz w:val="22"/>
                <w:szCs w:val="22"/>
              </w:rPr>
            </w:pPr>
            <w:r w:rsidRPr="00786C56">
              <w:rPr>
                <w:rFonts w:asciiTheme="majorHAnsi" w:hAnsiTheme="majorHAnsi" w:cstheme="majorHAnsi"/>
                <w:b/>
                <w:sz w:val="22"/>
                <w:szCs w:val="22"/>
              </w:rPr>
              <w:t>No significant issues on basis of completion of outstanding actions</w:t>
            </w:r>
          </w:p>
        </w:tc>
      </w:tr>
      <w:tr w:rsidR="00DF52FF" w:rsidRPr="00786C56" w14:paraId="0B1408E2" w14:textId="77777777" w:rsidTr="00786C56">
        <w:trPr>
          <w:trHeight w:val="805"/>
        </w:trPr>
        <w:tc>
          <w:tcPr>
            <w:tcW w:w="2119" w:type="dxa"/>
          </w:tcPr>
          <w:p w14:paraId="62F98387" w14:textId="75AB3756"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lastRenderedPageBreak/>
              <w:t>MRG statement of recommendation:</w:t>
            </w:r>
          </w:p>
        </w:tc>
        <w:tc>
          <w:tcPr>
            <w:tcW w:w="7804" w:type="dxa"/>
          </w:tcPr>
          <w:p w14:paraId="1F1B2EEB" w14:textId="77777777" w:rsidR="00DF52FF" w:rsidRPr="00786C56" w:rsidRDefault="00DF52FF" w:rsidP="00DF52FF">
            <w:pPr>
              <w:rPr>
                <w:rFonts w:asciiTheme="majorHAnsi" w:hAnsiTheme="majorHAnsi" w:cstheme="majorHAnsi"/>
                <w:b/>
                <w:sz w:val="22"/>
                <w:szCs w:val="22"/>
              </w:rPr>
            </w:pPr>
            <w:r w:rsidRPr="00786C56">
              <w:rPr>
                <w:rFonts w:asciiTheme="majorHAnsi" w:hAnsiTheme="majorHAnsi" w:cstheme="majorHAnsi"/>
                <w:b/>
                <w:sz w:val="22"/>
                <w:szCs w:val="22"/>
              </w:rPr>
              <w:t>This indicator was recommended for discussion by IGB on completion of the above recommendations.</w:t>
            </w:r>
          </w:p>
          <w:p w14:paraId="1937C1D7" w14:textId="77777777" w:rsidR="00DF52FF" w:rsidRPr="00786C56" w:rsidRDefault="00DF52FF" w:rsidP="00DF52FF">
            <w:pPr>
              <w:rPr>
                <w:rFonts w:asciiTheme="majorHAnsi" w:hAnsiTheme="majorHAnsi" w:cstheme="majorHAnsi"/>
                <w:b/>
                <w:sz w:val="22"/>
                <w:szCs w:val="22"/>
              </w:rPr>
            </w:pPr>
          </w:p>
        </w:tc>
      </w:tr>
    </w:tbl>
    <w:p w14:paraId="25BAD195" w14:textId="77777777" w:rsidR="00E65590" w:rsidRPr="00786C56" w:rsidRDefault="00E65590" w:rsidP="00786C56">
      <w:pPr>
        <w:rPr>
          <w:rFonts w:asciiTheme="majorHAnsi" w:hAnsiTheme="majorHAnsi" w:cstheme="majorHAnsi"/>
          <w:sz w:val="22"/>
          <w:szCs w:val="22"/>
        </w:rPr>
      </w:pPr>
    </w:p>
    <w:p w14:paraId="0B070325" w14:textId="77777777" w:rsidR="00E65590" w:rsidRPr="00786C56" w:rsidRDefault="00E65590" w:rsidP="00786C56">
      <w:pPr>
        <w:rPr>
          <w:rFonts w:asciiTheme="majorHAnsi" w:hAnsiTheme="majorHAnsi" w:cstheme="majorHAnsi"/>
          <w:sz w:val="22"/>
          <w:szCs w:val="22"/>
        </w:rPr>
      </w:pPr>
    </w:p>
    <w:p w14:paraId="271056E5" w14:textId="77777777" w:rsidR="00E65590" w:rsidRPr="00786C56" w:rsidRDefault="00E65590" w:rsidP="00786C56">
      <w:pPr>
        <w:rPr>
          <w:rFonts w:asciiTheme="majorHAnsi" w:hAnsiTheme="majorHAnsi" w:cstheme="majorHAnsi"/>
          <w:sz w:val="22"/>
          <w:szCs w:val="22"/>
        </w:rPr>
      </w:pPr>
    </w:p>
    <w:p w14:paraId="38E2485D" w14:textId="77777777" w:rsidR="00E65590" w:rsidRPr="00786C56" w:rsidRDefault="00E65590" w:rsidP="00786C56">
      <w:pPr>
        <w:rPr>
          <w:rFonts w:asciiTheme="majorHAnsi" w:hAnsiTheme="majorHAnsi" w:cstheme="majorHAnsi"/>
          <w:sz w:val="22"/>
          <w:szCs w:val="22"/>
        </w:rPr>
      </w:pPr>
    </w:p>
    <w:p w14:paraId="5BFEE1F6" w14:textId="77777777" w:rsidR="00E65590" w:rsidRPr="00786C56" w:rsidRDefault="00E65590" w:rsidP="00786C56">
      <w:pPr>
        <w:ind w:left="-851"/>
        <w:rPr>
          <w:rFonts w:asciiTheme="majorHAnsi" w:hAnsiTheme="majorHAnsi" w:cstheme="majorHAnsi"/>
          <w:sz w:val="22"/>
          <w:szCs w:val="22"/>
        </w:rPr>
      </w:pPr>
      <w:r w:rsidRPr="00786C56">
        <w:rPr>
          <w:rFonts w:asciiTheme="majorHAnsi" w:hAnsiTheme="majorHAnsi" w:cstheme="majorHAnsi"/>
          <w:sz w:val="22"/>
          <w:szCs w:val="22"/>
        </w:rPr>
        <w:t>IGB – Additional Recommendations:</w:t>
      </w:r>
    </w:p>
    <w:p w14:paraId="5C2F93D3" w14:textId="77777777" w:rsidR="00E65590" w:rsidRPr="00786C56" w:rsidRDefault="00E65590" w:rsidP="00786C56">
      <w:pPr>
        <w:ind w:left="-851"/>
        <w:rPr>
          <w:rFonts w:asciiTheme="majorHAnsi" w:hAnsiTheme="majorHAnsi" w:cstheme="majorHAnsi"/>
          <w:sz w:val="22"/>
          <w:szCs w:val="22"/>
        </w:rPr>
      </w:pPr>
      <w:r w:rsidRPr="00786C56">
        <w:rPr>
          <w:rFonts w:asciiTheme="majorHAnsi" w:hAnsiTheme="majorHAnsi" w:cstheme="majorHAnsi"/>
          <w:sz w:val="22"/>
          <w:szCs w:val="22"/>
        </w:rPr>
        <w:t>[Add new section as necessary]</w:t>
      </w:r>
    </w:p>
    <w:tbl>
      <w:tblPr>
        <w:tblStyle w:val="TableGrid1"/>
        <w:tblW w:w="9923" w:type="dxa"/>
        <w:tblLayout w:type="fixed"/>
        <w:tblLook w:val="01E0" w:firstRow="1" w:lastRow="1" w:firstColumn="1" w:lastColumn="1" w:noHBand="0" w:noVBand="0"/>
      </w:tblPr>
      <w:tblGrid>
        <w:gridCol w:w="2127"/>
        <w:gridCol w:w="7796"/>
      </w:tblGrid>
      <w:tr w:rsidR="00786C56" w:rsidRPr="00786C56" w14:paraId="3120EB44" w14:textId="77777777" w:rsidTr="00786C56">
        <w:tc>
          <w:tcPr>
            <w:tcW w:w="2127" w:type="dxa"/>
          </w:tcPr>
          <w:p w14:paraId="6D579636" w14:textId="77777777" w:rsidR="00DF52FF" w:rsidRPr="00786C56" w:rsidRDefault="00DF52FF" w:rsidP="00DF52FF">
            <w:pPr>
              <w:rPr>
                <w:rFonts w:asciiTheme="majorHAnsi" w:hAnsiTheme="majorHAnsi" w:cstheme="majorHAnsi"/>
                <w:b/>
                <w:sz w:val="22"/>
                <w:szCs w:val="22"/>
              </w:rPr>
            </w:pPr>
            <w:r w:rsidRPr="00786C56">
              <w:rPr>
                <w:rFonts w:asciiTheme="majorHAnsi" w:hAnsiTheme="majorHAnsi" w:cstheme="majorHAnsi"/>
                <w:b/>
                <w:sz w:val="22"/>
                <w:szCs w:val="22"/>
              </w:rPr>
              <w:t>Recommendations &amp; Updates</w:t>
            </w:r>
          </w:p>
          <w:p w14:paraId="3A9E329B" w14:textId="542A846F" w:rsidR="00E65590"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Made: xx/xx/xx</w:t>
            </w:r>
          </w:p>
        </w:tc>
        <w:tc>
          <w:tcPr>
            <w:tcW w:w="7796" w:type="dxa"/>
          </w:tcPr>
          <w:p w14:paraId="55B8E473" w14:textId="77777777" w:rsidR="00E65590" w:rsidRPr="00786C56" w:rsidRDefault="00E65590" w:rsidP="00786C56">
            <w:pPr>
              <w:rPr>
                <w:rFonts w:asciiTheme="majorHAnsi" w:hAnsiTheme="majorHAnsi" w:cstheme="majorHAnsi"/>
                <w:b/>
                <w:sz w:val="22"/>
                <w:szCs w:val="22"/>
              </w:rPr>
            </w:pPr>
          </w:p>
        </w:tc>
      </w:tr>
      <w:tr w:rsidR="00DF52FF" w:rsidRPr="00786C56" w14:paraId="16780659" w14:textId="77777777" w:rsidTr="00786C56">
        <w:tc>
          <w:tcPr>
            <w:tcW w:w="2127" w:type="dxa"/>
          </w:tcPr>
          <w:p w14:paraId="26665B23"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Comments &amp; Recommendations</w:t>
            </w:r>
          </w:p>
          <w:p w14:paraId="3FC31E6A"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[List additional comments and recommendations raised by IGB]</w:t>
            </w:r>
          </w:p>
          <w:p w14:paraId="375FD6AC" w14:textId="77777777" w:rsidR="00DF52FF" w:rsidRPr="00786C56" w:rsidRDefault="00DF52FF" w:rsidP="00DF52FF">
            <w:pPr>
              <w:rPr>
                <w:rFonts w:asciiTheme="majorHAnsi" w:hAnsiTheme="majorHAnsi" w:cstheme="majorHAnsi"/>
                <w:sz w:val="22"/>
                <w:szCs w:val="22"/>
              </w:rPr>
            </w:pPr>
          </w:p>
        </w:tc>
        <w:tc>
          <w:tcPr>
            <w:tcW w:w="7796" w:type="dxa"/>
          </w:tcPr>
          <w:p w14:paraId="3B729409" w14:textId="77777777" w:rsidR="00DF52FF" w:rsidRPr="00786C56" w:rsidRDefault="00DF52FF" w:rsidP="00DF52FF">
            <w:pPr>
              <w:rPr>
                <w:rFonts w:asciiTheme="majorHAnsi" w:hAnsiTheme="majorHAnsi" w:cstheme="majorHAnsi"/>
                <w:b/>
                <w:sz w:val="22"/>
                <w:szCs w:val="22"/>
              </w:rPr>
            </w:pPr>
          </w:p>
          <w:p w14:paraId="35A5FAB5" w14:textId="77777777" w:rsidR="00DF52FF" w:rsidRPr="00786C56" w:rsidRDefault="00DF52FF" w:rsidP="00DF52FF">
            <w:pPr>
              <w:rPr>
                <w:rFonts w:asciiTheme="majorHAnsi" w:hAnsiTheme="majorHAnsi" w:cstheme="majorHAnsi"/>
                <w:b/>
                <w:sz w:val="22"/>
                <w:szCs w:val="22"/>
              </w:rPr>
            </w:pPr>
          </w:p>
          <w:p w14:paraId="72BB4CA3" w14:textId="77777777" w:rsidR="00DF52FF" w:rsidRPr="00786C56" w:rsidRDefault="00DF52FF" w:rsidP="00DF52FF">
            <w:pPr>
              <w:rPr>
                <w:rFonts w:asciiTheme="majorHAnsi" w:hAnsiTheme="majorHAnsi" w:cstheme="majorHAnsi"/>
                <w:b/>
                <w:sz w:val="22"/>
                <w:szCs w:val="22"/>
              </w:rPr>
            </w:pPr>
          </w:p>
        </w:tc>
      </w:tr>
      <w:tr w:rsidR="00DF52FF" w:rsidRPr="00786C56" w14:paraId="3913C949" w14:textId="77777777" w:rsidTr="009F586A">
        <w:tc>
          <w:tcPr>
            <w:tcW w:w="2127" w:type="dxa"/>
          </w:tcPr>
          <w:p w14:paraId="56EE6139"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Action required:</w:t>
            </w:r>
          </w:p>
        </w:tc>
        <w:tc>
          <w:tcPr>
            <w:tcW w:w="7796" w:type="dxa"/>
          </w:tcPr>
          <w:p w14:paraId="33988CC4" w14:textId="77777777" w:rsidR="00DF52FF" w:rsidRDefault="00DF52FF" w:rsidP="00DF52FF">
            <w:pPr>
              <w:rPr>
                <w:rFonts w:asciiTheme="majorHAnsi" w:hAnsiTheme="majorHAnsi" w:cstheme="majorHAnsi"/>
                <w:sz w:val="22"/>
                <w:szCs w:val="22"/>
              </w:rPr>
            </w:pPr>
            <w:r w:rsidRPr="00786C56">
              <w:rPr>
                <w:rFonts w:asciiTheme="majorHAnsi" w:hAnsiTheme="majorHAnsi" w:cstheme="majorHAnsi"/>
                <w:b/>
                <w:sz w:val="22"/>
                <w:szCs w:val="22"/>
              </w:rPr>
              <w:t xml:space="preserve">IGB Update Not Required </w:t>
            </w:r>
            <w:sdt>
              <w:sdtPr>
                <w:rPr>
                  <w:rFonts w:asciiTheme="majorHAnsi" w:hAnsiTheme="majorHAnsi" w:cstheme="majorHAnsi"/>
                  <w:sz w:val="22"/>
                  <w:szCs w:val="22"/>
                </w:rPr>
                <w:id w:val="1938717135"/>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p>
          <w:p w14:paraId="64513713" w14:textId="69BC63FA" w:rsidR="00DF52FF" w:rsidRPr="00786C56" w:rsidRDefault="00DF52FF" w:rsidP="00DF52FF">
            <w:pPr>
              <w:rPr>
                <w:rFonts w:asciiTheme="majorHAnsi" w:hAnsiTheme="majorHAnsi" w:cstheme="majorHAnsi"/>
                <w:b/>
                <w:sz w:val="22"/>
                <w:szCs w:val="22"/>
              </w:rPr>
            </w:pPr>
            <w:r w:rsidRPr="00786C56">
              <w:rPr>
                <w:rFonts w:asciiTheme="majorHAnsi" w:hAnsiTheme="majorHAnsi" w:cstheme="majorHAnsi"/>
                <w:b/>
                <w:sz w:val="22"/>
                <w:szCs w:val="22"/>
              </w:rPr>
              <w:t>Further Update IGB</w:t>
            </w:r>
            <w:r>
              <w:rPr>
                <w:rFonts w:asciiTheme="majorHAnsi" w:hAnsiTheme="majorHAnsi" w:cstheme="majorHAnsi"/>
                <w:b/>
                <w:sz w:val="22"/>
                <w:szCs w:val="22"/>
              </w:rPr>
              <w:t xml:space="preserve"> </w:t>
            </w:r>
            <w:sdt>
              <w:sdtPr>
                <w:rPr>
                  <w:rFonts w:asciiTheme="majorHAnsi" w:hAnsiTheme="majorHAnsi" w:cstheme="majorHAnsi"/>
                  <w:sz w:val="22"/>
                  <w:szCs w:val="22"/>
                </w:rPr>
                <w:id w:val="1385840407"/>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p>
          <w:p w14:paraId="0AC4C059" w14:textId="0EE9343C" w:rsidR="00DF52FF" w:rsidRPr="00786C56" w:rsidRDefault="00DF52FF" w:rsidP="00DF52FF">
            <w:pPr>
              <w:rPr>
                <w:rFonts w:asciiTheme="majorHAnsi" w:hAnsiTheme="majorHAnsi" w:cstheme="majorHAnsi"/>
                <w:b/>
                <w:sz w:val="22"/>
                <w:szCs w:val="22"/>
              </w:rPr>
            </w:pPr>
            <w:r w:rsidRPr="00786C56">
              <w:rPr>
                <w:rFonts w:asciiTheme="majorHAnsi" w:hAnsiTheme="majorHAnsi" w:cstheme="majorHAnsi"/>
                <w:b/>
                <w:sz w:val="22"/>
                <w:szCs w:val="22"/>
              </w:rPr>
              <w:t xml:space="preserve">Refer to MRG </w:t>
            </w:r>
            <w:sdt>
              <w:sdtPr>
                <w:rPr>
                  <w:rFonts w:asciiTheme="majorHAnsi" w:hAnsiTheme="majorHAnsi" w:cstheme="majorHAnsi"/>
                  <w:sz w:val="22"/>
                  <w:szCs w:val="22"/>
                </w:rPr>
                <w:id w:val="-1424798437"/>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p>
        </w:tc>
      </w:tr>
      <w:tr w:rsidR="00DF52FF" w:rsidRPr="00786C56" w14:paraId="41B3AC61" w14:textId="77777777" w:rsidTr="00786C56">
        <w:tc>
          <w:tcPr>
            <w:tcW w:w="2127" w:type="dxa"/>
          </w:tcPr>
          <w:p w14:paraId="471DBCC7"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Update:</w:t>
            </w:r>
          </w:p>
          <w:p w14:paraId="5ADFEE2A" w14:textId="77777777" w:rsidR="00DF52FF" w:rsidRPr="00786C56" w:rsidRDefault="00DF52FF" w:rsidP="00DF52FF">
            <w:pPr>
              <w:rPr>
                <w:rFonts w:asciiTheme="majorHAnsi" w:hAnsiTheme="majorHAnsi" w:cstheme="majorHAnsi"/>
                <w:sz w:val="22"/>
                <w:szCs w:val="22"/>
              </w:rPr>
            </w:pPr>
            <w:r w:rsidRPr="00786C56">
              <w:rPr>
                <w:rFonts w:asciiTheme="majorHAnsi" w:hAnsiTheme="majorHAnsi" w:cstheme="majorHAnsi"/>
                <w:sz w:val="22"/>
                <w:szCs w:val="22"/>
              </w:rPr>
              <w:t xml:space="preserve">Made: </w:t>
            </w:r>
          </w:p>
        </w:tc>
        <w:tc>
          <w:tcPr>
            <w:tcW w:w="7796" w:type="dxa"/>
          </w:tcPr>
          <w:p w14:paraId="5BC0B339" w14:textId="77777777" w:rsidR="00DF52FF" w:rsidRPr="00786C56" w:rsidRDefault="00DF52FF" w:rsidP="00DF52FF">
            <w:pPr>
              <w:rPr>
                <w:rFonts w:asciiTheme="majorHAnsi" w:hAnsiTheme="majorHAnsi" w:cstheme="majorHAnsi"/>
                <w:b/>
                <w:sz w:val="22"/>
                <w:szCs w:val="22"/>
              </w:rPr>
            </w:pPr>
          </w:p>
          <w:p w14:paraId="0AA8761D" w14:textId="77777777" w:rsidR="00DF52FF" w:rsidRPr="00786C56" w:rsidRDefault="00DF52FF" w:rsidP="00DF52FF">
            <w:pPr>
              <w:rPr>
                <w:rFonts w:asciiTheme="majorHAnsi" w:hAnsiTheme="majorHAnsi" w:cstheme="majorHAnsi"/>
                <w:b/>
                <w:sz w:val="22"/>
                <w:szCs w:val="22"/>
              </w:rPr>
            </w:pPr>
          </w:p>
          <w:p w14:paraId="7BC7F94B" w14:textId="77777777" w:rsidR="00DF52FF" w:rsidRPr="00786C56" w:rsidRDefault="00DF52FF" w:rsidP="00DF52FF">
            <w:pPr>
              <w:rPr>
                <w:rFonts w:asciiTheme="majorHAnsi" w:hAnsiTheme="majorHAnsi" w:cstheme="majorHAnsi"/>
                <w:b/>
                <w:sz w:val="22"/>
                <w:szCs w:val="22"/>
              </w:rPr>
            </w:pPr>
          </w:p>
        </w:tc>
      </w:tr>
    </w:tbl>
    <w:p w14:paraId="24E8E214" w14:textId="77777777" w:rsidR="00E65590" w:rsidRPr="00786C56" w:rsidRDefault="00E65590" w:rsidP="00786C56">
      <w:pPr>
        <w:rPr>
          <w:rFonts w:asciiTheme="majorHAnsi" w:hAnsiTheme="majorHAnsi" w:cstheme="majorHAnsi"/>
          <w:sz w:val="22"/>
          <w:szCs w:val="22"/>
        </w:rPr>
      </w:pPr>
    </w:p>
    <w:p w14:paraId="1535CEC4" w14:textId="6C79306D" w:rsidR="00E65590" w:rsidRDefault="00E65590" w:rsidP="00786C56">
      <w:pPr>
        <w:ind w:left="-851"/>
        <w:rPr>
          <w:rFonts w:asciiTheme="majorHAnsi" w:hAnsiTheme="majorHAnsi" w:cstheme="majorHAnsi"/>
          <w:sz w:val="22"/>
          <w:szCs w:val="22"/>
        </w:rPr>
      </w:pPr>
      <w:r w:rsidRPr="00786C56">
        <w:rPr>
          <w:rFonts w:asciiTheme="majorHAnsi" w:hAnsiTheme="majorHAnsi" w:cstheme="majorHAnsi"/>
          <w:sz w:val="22"/>
          <w:szCs w:val="22"/>
        </w:rPr>
        <w:t>Review:</w:t>
      </w:r>
    </w:p>
    <w:tbl>
      <w:tblPr>
        <w:tblStyle w:val="TableGrid1"/>
        <w:tblW w:w="0" w:type="auto"/>
        <w:tblLook w:val="04A0" w:firstRow="1" w:lastRow="0" w:firstColumn="1" w:lastColumn="0" w:noHBand="0" w:noVBand="1"/>
      </w:tblPr>
      <w:tblGrid>
        <w:gridCol w:w="9854"/>
      </w:tblGrid>
      <w:tr w:rsidR="001B0964" w14:paraId="4688A57A" w14:textId="77777777" w:rsidTr="001B0964">
        <w:tc>
          <w:tcPr>
            <w:tcW w:w="9854" w:type="dxa"/>
          </w:tcPr>
          <w:p w14:paraId="24ECF10A" w14:textId="77777777" w:rsidR="001B0964" w:rsidRDefault="001B0964" w:rsidP="001B0964">
            <w:pPr>
              <w:rPr>
                <w:rFonts w:asciiTheme="majorHAnsi" w:hAnsiTheme="majorHAnsi" w:cstheme="majorHAnsi"/>
                <w:sz w:val="22"/>
                <w:szCs w:val="22"/>
              </w:rPr>
            </w:pPr>
            <w:r>
              <w:rPr>
                <w:rFonts w:asciiTheme="majorHAnsi" w:hAnsiTheme="majorHAnsi" w:cstheme="majorHAnsi"/>
                <w:sz w:val="22"/>
                <w:szCs w:val="22"/>
              </w:rPr>
              <w:t xml:space="preserve">Review timescale 3 years </w:t>
            </w:r>
          </w:p>
          <w:p w14:paraId="30E7CB80" w14:textId="77777777" w:rsidR="001B0964" w:rsidRPr="00786C56" w:rsidRDefault="001B0964" w:rsidP="001B0964">
            <w:pPr>
              <w:rPr>
                <w:rFonts w:asciiTheme="majorHAnsi" w:hAnsiTheme="majorHAnsi" w:cstheme="majorHAnsi"/>
                <w:sz w:val="22"/>
                <w:szCs w:val="22"/>
              </w:rPr>
            </w:pPr>
            <w:r w:rsidRPr="00786C56">
              <w:rPr>
                <w:rFonts w:asciiTheme="majorHAnsi" w:hAnsiTheme="majorHAnsi" w:cstheme="majorHAnsi"/>
                <w:sz w:val="22"/>
                <w:szCs w:val="22"/>
              </w:rPr>
              <w:t>The indicator methodology is signed off as assured for inclusion in the indicator library with a review date of 3 years on the basis that:</w:t>
            </w:r>
          </w:p>
          <w:p w14:paraId="4776B030" w14:textId="77777777" w:rsidR="001B0964" w:rsidRPr="00786C56" w:rsidRDefault="001B0964" w:rsidP="001B0964">
            <w:pPr>
              <w:rPr>
                <w:rFonts w:asciiTheme="majorHAnsi" w:hAnsiTheme="majorHAnsi" w:cstheme="majorHAnsi"/>
                <w:sz w:val="22"/>
                <w:szCs w:val="22"/>
              </w:rPr>
            </w:pPr>
            <w:r w:rsidRPr="00786C56">
              <w:rPr>
                <w:rFonts w:asciiTheme="majorHAnsi" w:hAnsiTheme="majorHAnsi" w:cstheme="majorHAnsi"/>
                <w:sz w:val="22"/>
                <w:szCs w:val="22"/>
              </w:rPr>
              <w:t>•</w:t>
            </w:r>
            <w:r>
              <w:rPr>
                <w:rFonts w:asciiTheme="majorHAnsi" w:hAnsiTheme="majorHAnsi" w:cstheme="majorHAnsi"/>
                <w:sz w:val="22"/>
                <w:szCs w:val="22"/>
              </w:rPr>
              <w:t xml:space="preserve"> </w:t>
            </w:r>
            <w:r w:rsidRPr="00786C56">
              <w:rPr>
                <w:rFonts w:asciiTheme="majorHAnsi" w:hAnsiTheme="majorHAnsi" w:cstheme="majorHAnsi"/>
                <w:sz w:val="22"/>
                <w:szCs w:val="22"/>
              </w:rPr>
              <w:t xml:space="preserve">The indicator quality statement is to be clear that the indicator does not measure all cancers </w:t>
            </w:r>
          </w:p>
          <w:p w14:paraId="4B318A04" w14:textId="2F51EE3E" w:rsidR="001B0964" w:rsidRDefault="001B0964" w:rsidP="001B0964">
            <w:pPr>
              <w:rPr>
                <w:rFonts w:asciiTheme="majorHAnsi" w:hAnsiTheme="majorHAnsi" w:cstheme="majorHAnsi"/>
                <w:sz w:val="22"/>
                <w:szCs w:val="22"/>
              </w:rPr>
            </w:pPr>
            <w:r w:rsidRPr="00786C56">
              <w:rPr>
                <w:rFonts w:asciiTheme="majorHAnsi" w:hAnsiTheme="majorHAnsi" w:cstheme="majorHAnsi"/>
                <w:sz w:val="22"/>
                <w:szCs w:val="22"/>
              </w:rPr>
              <w:t>•</w:t>
            </w:r>
            <w:r>
              <w:rPr>
                <w:rFonts w:asciiTheme="majorHAnsi" w:hAnsiTheme="majorHAnsi" w:cstheme="majorHAnsi"/>
                <w:sz w:val="22"/>
                <w:szCs w:val="22"/>
              </w:rPr>
              <w:t xml:space="preserve"> </w:t>
            </w:r>
            <w:r w:rsidRPr="00786C56">
              <w:rPr>
                <w:rFonts w:asciiTheme="majorHAnsi" w:hAnsiTheme="majorHAnsi" w:cstheme="majorHAnsi"/>
                <w:sz w:val="22"/>
                <w:szCs w:val="22"/>
              </w:rPr>
              <w:t>With regards to the title, options for consistency with the equivalent PHOF indicator are considered (IGB will write to PHOF leads as part of this action).</w:t>
            </w:r>
          </w:p>
        </w:tc>
      </w:tr>
    </w:tbl>
    <w:p w14:paraId="0043B4CC" w14:textId="77777777" w:rsidR="001B0964" w:rsidRPr="00786C56" w:rsidRDefault="001B0964" w:rsidP="00786C56">
      <w:pPr>
        <w:ind w:left="-851"/>
        <w:rPr>
          <w:rFonts w:asciiTheme="majorHAnsi" w:hAnsiTheme="majorHAnsi" w:cstheme="majorHAnsi"/>
          <w:sz w:val="22"/>
          <w:szCs w:val="22"/>
        </w:rPr>
      </w:pPr>
    </w:p>
    <w:p w14:paraId="4C4A0334" w14:textId="77777777" w:rsidR="00E65590" w:rsidRPr="00786C56" w:rsidRDefault="00E65590" w:rsidP="00786C56">
      <w:pPr>
        <w:ind w:left="-851"/>
        <w:rPr>
          <w:rFonts w:asciiTheme="majorHAnsi" w:hAnsiTheme="majorHAnsi" w:cstheme="majorHAnsi"/>
          <w:sz w:val="22"/>
          <w:szCs w:val="22"/>
        </w:rPr>
      </w:pPr>
    </w:p>
    <w:p w14:paraId="037A81F2" w14:textId="77777777" w:rsidR="00E65590" w:rsidRPr="00786C56" w:rsidRDefault="00E65590" w:rsidP="00786C56">
      <w:pPr>
        <w:rPr>
          <w:rFonts w:asciiTheme="majorHAnsi" w:hAnsiTheme="majorHAnsi" w:cstheme="majorHAnsi"/>
          <w:sz w:val="22"/>
          <w:szCs w:val="22"/>
        </w:rPr>
      </w:pPr>
    </w:p>
    <w:p w14:paraId="0DD7DA63" w14:textId="77777777" w:rsidR="00E65590" w:rsidRPr="00786C56" w:rsidRDefault="00E65590" w:rsidP="00786C56">
      <w:pPr>
        <w:rPr>
          <w:rFonts w:asciiTheme="majorHAnsi" w:hAnsiTheme="majorHAnsi" w:cstheme="majorHAnsi"/>
          <w:sz w:val="22"/>
          <w:szCs w:val="22"/>
        </w:rPr>
      </w:pPr>
    </w:p>
    <w:p w14:paraId="2CE1C7A8" w14:textId="77777777" w:rsidR="00E65590" w:rsidRPr="00786C56" w:rsidRDefault="00E65590" w:rsidP="00786C56">
      <w:pPr>
        <w:tabs>
          <w:tab w:val="left" w:pos="2830"/>
        </w:tabs>
        <w:ind w:left="-851"/>
        <w:rPr>
          <w:rFonts w:asciiTheme="majorHAnsi" w:hAnsiTheme="majorHAnsi" w:cstheme="majorHAnsi"/>
          <w:sz w:val="22"/>
          <w:szCs w:val="22"/>
        </w:rPr>
      </w:pPr>
      <w:r w:rsidRPr="00786C56">
        <w:rPr>
          <w:rFonts w:asciiTheme="majorHAnsi" w:hAnsiTheme="majorHAnsi" w:cstheme="majorHAnsi"/>
          <w:sz w:val="22"/>
          <w:szCs w:val="22"/>
        </w:rPr>
        <w:t xml:space="preserve">IGB Sign-off: </w:t>
      </w:r>
    </w:p>
    <w:p w14:paraId="6CB53AA4" w14:textId="77777777" w:rsidR="00E65590" w:rsidRPr="00786C56" w:rsidRDefault="00E65590" w:rsidP="00786C56">
      <w:pPr>
        <w:rPr>
          <w:rFonts w:asciiTheme="majorHAnsi" w:hAnsiTheme="majorHAnsi" w:cstheme="majorHAnsi"/>
          <w:sz w:val="22"/>
          <w:szCs w:val="22"/>
        </w:rPr>
      </w:pPr>
    </w:p>
    <w:tbl>
      <w:tblPr>
        <w:tblStyle w:val="TableGrid1"/>
        <w:tblW w:w="9923" w:type="dxa"/>
        <w:tblLayout w:type="fixed"/>
        <w:tblLook w:val="01E0" w:firstRow="1" w:lastRow="1" w:firstColumn="1" w:lastColumn="1" w:noHBand="0" w:noVBand="0"/>
      </w:tblPr>
      <w:tblGrid>
        <w:gridCol w:w="2124"/>
        <w:gridCol w:w="7799"/>
      </w:tblGrid>
      <w:tr w:rsidR="00577043" w:rsidRPr="00786C56" w14:paraId="0485771D" w14:textId="77777777" w:rsidTr="00196F0A">
        <w:trPr>
          <w:trHeight w:val="1318"/>
        </w:trPr>
        <w:tc>
          <w:tcPr>
            <w:tcW w:w="2124" w:type="dxa"/>
          </w:tcPr>
          <w:p w14:paraId="0E11EE2D" w14:textId="05FFCB09" w:rsidR="00577043" w:rsidRPr="00786C56" w:rsidRDefault="00577043" w:rsidP="00786C56">
            <w:pPr>
              <w:rPr>
                <w:rFonts w:asciiTheme="majorHAnsi" w:hAnsiTheme="majorHAnsi" w:cstheme="majorHAnsi"/>
                <w:i/>
                <w:sz w:val="22"/>
                <w:szCs w:val="22"/>
              </w:rPr>
            </w:pPr>
            <w:r w:rsidRPr="00786C56">
              <w:rPr>
                <w:rFonts w:asciiTheme="majorHAnsi" w:hAnsiTheme="majorHAnsi" w:cstheme="majorHAnsi"/>
                <w:b/>
                <w:sz w:val="22"/>
                <w:szCs w:val="22"/>
              </w:rPr>
              <w:t>Indicator Assurance Process Output</w:t>
            </w:r>
          </w:p>
        </w:tc>
        <w:tc>
          <w:tcPr>
            <w:tcW w:w="7799" w:type="dxa"/>
          </w:tcPr>
          <w:p w14:paraId="3F5A413C" w14:textId="46D987F4" w:rsidR="00577043" w:rsidRPr="00786C56" w:rsidRDefault="00577043" w:rsidP="00577043">
            <w:pPr>
              <w:spacing w:after="0"/>
              <w:contextualSpacing/>
              <w:textboxTightWrap w:val="none"/>
              <w:rPr>
                <w:rFonts w:asciiTheme="majorHAnsi" w:hAnsiTheme="majorHAnsi" w:cstheme="majorHAnsi"/>
                <w:b/>
                <w:sz w:val="22"/>
                <w:szCs w:val="22"/>
              </w:rPr>
            </w:pPr>
          </w:p>
        </w:tc>
      </w:tr>
      <w:tr w:rsidR="00577043" w:rsidRPr="00786C56" w14:paraId="4AF132B1" w14:textId="77777777" w:rsidTr="00196F0A">
        <w:trPr>
          <w:trHeight w:val="1318"/>
        </w:trPr>
        <w:tc>
          <w:tcPr>
            <w:tcW w:w="2124" w:type="dxa"/>
          </w:tcPr>
          <w:p w14:paraId="24F5FCC0" w14:textId="5D05B6C7" w:rsidR="00577043" w:rsidRPr="00786C56" w:rsidRDefault="00577043" w:rsidP="00577043">
            <w:pPr>
              <w:rPr>
                <w:rFonts w:asciiTheme="majorHAnsi" w:hAnsiTheme="majorHAnsi" w:cstheme="majorHAnsi"/>
                <w:i/>
                <w:sz w:val="22"/>
                <w:szCs w:val="22"/>
              </w:rPr>
            </w:pPr>
            <w:r w:rsidRPr="00786C56">
              <w:rPr>
                <w:rFonts w:asciiTheme="majorHAnsi" w:hAnsiTheme="majorHAnsi" w:cstheme="majorHAnsi"/>
                <w:i/>
                <w:sz w:val="22"/>
                <w:szCs w:val="22"/>
              </w:rPr>
              <w:t>Final Appraisal Status</w:t>
            </w:r>
          </w:p>
        </w:tc>
        <w:tc>
          <w:tcPr>
            <w:tcW w:w="7799" w:type="dxa"/>
          </w:tcPr>
          <w:p w14:paraId="3F41D9A4" w14:textId="77777777" w:rsidR="00577043" w:rsidRPr="00577043" w:rsidRDefault="00577043" w:rsidP="00577043">
            <w:pPr>
              <w:spacing w:after="0"/>
              <w:contextualSpacing/>
              <w:textboxTightWrap w:val="none"/>
              <w:rPr>
                <w:rFonts w:asciiTheme="majorHAnsi" w:hAnsiTheme="majorHAnsi" w:cstheme="majorHAnsi"/>
                <w:sz w:val="22"/>
                <w:szCs w:val="22"/>
              </w:rPr>
            </w:pPr>
            <w:r w:rsidRPr="00577043">
              <w:rPr>
                <w:rFonts w:asciiTheme="majorHAnsi" w:hAnsiTheme="majorHAnsi" w:cstheme="majorHAnsi"/>
                <w:b/>
                <w:sz w:val="22"/>
                <w:szCs w:val="22"/>
              </w:rPr>
              <w:t xml:space="preserve">Assured </w:t>
            </w:r>
            <w:sdt>
              <w:sdtPr>
                <w:rPr>
                  <w:rFonts w:ascii="Segoe UI Symbol" w:eastAsia="MS Gothic" w:hAnsi="Segoe UI Symbol" w:cs="Segoe UI Symbol"/>
                  <w:sz w:val="22"/>
                  <w:szCs w:val="22"/>
                </w:rPr>
                <w:id w:val="-1393576912"/>
                <w14:checkbox>
                  <w14:checked w14:val="1"/>
                  <w14:checkedState w14:val="2612" w14:font="MS Gothic"/>
                  <w14:uncheckedState w14:val="2610" w14:font="MS Gothic"/>
                </w14:checkbox>
              </w:sdtPr>
              <w:sdtEndPr/>
              <w:sdtContent>
                <w:r w:rsidRPr="00577043">
                  <w:rPr>
                    <w:rFonts w:ascii="Segoe UI Symbol" w:eastAsia="MS Gothic" w:hAnsi="Segoe UI Symbol" w:cs="Segoe UI Symbol"/>
                    <w:sz w:val="22"/>
                    <w:szCs w:val="22"/>
                  </w:rPr>
                  <w:t>☒</w:t>
                </w:r>
              </w:sdtContent>
            </w:sdt>
          </w:p>
          <w:p w14:paraId="5C475140" w14:textId="77777777" w:rsidR="00577043" w:rsidRPr="00786C56" w:rsidRDefault="00577043" w:rsidP="00577043">
            <w:pPr>
              <w:spacing w:after="0"/>
              <w:contextualSpacing/>
              <w:textboxTightWrap w:val="none"/>
              <w:rPr>
                <w:rFonts w:asciiTheme="majorHAnsi" w:hAnsiTheme="majorHAnsi" w:cstheme="majorHAnsi"/>
                <w:sz w:val="22"/>
                <w:szCs w:val="22"/>
              </w:rPr>
            </w:pPr>
            <w:r w:rsidRPr="00577043">
              <w:rPr>
                <w:rFonts w:asciiTheme="majorHAnsi" w:hAnsiTheme="majorHAnsi" w:cstheme="majorHAnsi"/>
                <w:b/>
                <w:sz w:val="22"/>
                <w:szCs w:val="22"/>
              </w:rPr>
              <w:t>Assured with Comments</w:t>
            </w:r>
            <w:r>
              <w:rPr>
                <w:rFonts w:asciiTheme="majorHAnsi" w:hAnsiTheme="majorHAnsi" w:cstheme="majorHAnsi"/>
                <w:b/>
                <w:sz w:val="22"/>
                <w:szCs w:val="22"/>
              </w:rPr>
              <w:t xml:space="preserve"> </w:t>
            </w:r>
            <w:sdt>
              <w:sdtPr>
                <w:rPr>
                  <w:rFonts w:asciiTheme="majorHAnsi" w:hAnsiTheme="majorHAnsi" w:cstheme="majorHAnsi"/>
                  <w:sz w:val="22"/>
                  <w:szCs w:val="22"/>
                </w:rPr>
                <w:id w:val="-329681067"/>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p>
          <w:p w14:paraId="0BEE2AEB" w14:textId="3704FAF0" w:rsidR="00577043" w:rsidRPr="00577043" w:rsidRDefault="00577043" w:rsidP="00577043">
            <w:pPr>
              <w:spacing w:after="0"/>
              <w:contextualSpacing/>
              <w:textboxTightWrap w:val="none"/>
              <w:rPr>
                <w:rFonts w:asciiTheme="majorHAnsi" w:hAnsiTheme="majorHAnsi" w:cstheme="majorHAnsi"/>
                <w:b/>
                <w:sz w:val="22"/>
                <w:szCs w:val="22"/>
              </w:rPr>
            </w:pPr>
            <w:r w:rsidRPr="00577043">
              <w:rPr>
                <w:rFonts w:asciiTheme="majorHAnsi" w:hAnsiTheme="majorHAnsi" w:cstheme="majorHAnsi"/>
                <w:b/>
                <w:sz w:val="22"/>
                <w:szCs w:val="22"/>
              </w:rPr>
              <w:t>Failed Assurance</w:t>
            </w:r>
            <w:r>
              <w:rPr>
                <w:rFonts w:asciiTheme="majorHAnsi" w:hAnsiTheme="majorHAnsi" w:cstheme="majorHAnsi"/>
                <w:b/>
                <w:sz w:val="22"/>
                <w:szCs w:val="22"/>
              </w:rPr>
              <w:t xml:space="preserve"> </w:t>
            </w:r>
            <w:sdt>
              <w:sdtPr>
                <w:rPr>
                  <w:rFonts w:asciiTheme="majorHAnsi" w:hAnsiTheme="majorHAnsi" w:cstheme="majorHAnsi"/>
                  <w:sz w:val="22"/>
                  <w:szCs w:val="22"/>
                </w:rPr>
                <w:id w:val="1241842843"/>
                <w14:checkbox>
                  <w14:checked w14:val="0"/>
                  <w14:checkedState w14:val="2612" w14:font="MS Gothic"/>
                  <w14:uncheckedState w14:val="2610" w14:font="MS Gothic"/>
                </w14:checkbox>
              </w:sdtPr>
              <w:sdtEndPr/>
              <w:sdtContent>
                <w:r w:rsidRPr="00786C56">
                  <w:rPr>
                    <w:rFonts w:ascii="Segoe UI Symbol" w:eastAsia="MS Gothic" w:hAnsi="Segoe UI Symbol" w:cs="Segoe UI Symbol"/>
                    <w:sz w:val="22"/>
                    <w:szCs w:val="22"/>
                  </w:rPr>
                  <w:t>☐</w:t>
                </w:r>
              </w:sdtContent>
            </w:sdt>
          </w:p>
        </w:tc>
      </w:tr>
      <w:tr w:rsidR="00577043" w:rsidRPr="00786C56" w14:paraId="1055525D" w14:textId="77777777" w:rsidTr="00786C56">
        <w:tc>
          <w:tcPr>
            <w:tcW w:w="2124" w:type="dxa"/>
          </w:tcPr>
          <w:p w14:paraId="3CC01F98" w14:textId="77777777" w:rsidR="00577043" w:rsidRPr="00786C56" w:rsidRDefault="00577043" w:rsidP="00577043">
            <w:pPr>
              <w:rPr>
                <w:rFonts w:asciiTheme="majorHAnsi" w:hAnsiTheme="majorHAnsi" w:cstheme="majorHAnsi"/>
                <w:sz w:val="22"/>
                <w:szCs w:val="22"/>
              </w:rPr>
            </w:pPr>
            <w:r w:rsidRPr="00786C56">
              <w:rPr>
                <w:rFonts w:asciiTheme="majorHAnsi" w:hAnsiTheme="majorHAnsi" w:cstheme="majorHAnsi"/>
                <w:sz w:val="22"/>
                <w:szCs w:val="22"/>
              </w:rPr>
              <w:t>Basis of Sign-off</w:t>
            </w:r>
          </w:p>
          <w:p w14:paraId="3188D586" w14:textId="77777777" w:rsidR="00577043" w:rsidRPr="00786C56" w:rsidRDefault="00577043" w:rsidP="00577043">
            <w:pPr>
              <w:rPr>
                <w:rFonts w:asciiTheme="majorHAnsi" w:hAnsiTheme="majorHAnsi" w:cstheme="majorHAnsi"/>
                <w:sz w:val="22"/>
                <w:szCs w:val="22"/>
              </w:rPr>
            </w:pPr>
            <w:r w:rsidRPr="00786C56">
              <w:rPr>
                <w:rFonts w:asciiTheme="majorHAnsi" w:hAnsiTheme="majorHAnsi" w:cstheme="majorHAnsi"/>
                <w:sz w:val="22"/>
                <w:szCs w:val="22"/>
              </w:rPr>
              <w:t>[Detail caveats and limitations ]</w:t>
            </w:r>
          </w:p>
        </w:tc>
        <w:tc>
          <w:tcPr>
            <w:tcW w:w="7799" w:type="dxa"/>
          </w:tcPr>
          <w:p w14:paraId="69743E35" w14:textId="77777777" w:rsidR="00577043" w:rsidRPr="00786C56" w:rsidRDefault="00577043" w:rsidP="00577043">
            <w:pPr>
              <w:rPr>
                <w:rFonts w:asciiTheme="majorHAnsi" w:hAnsiTheme="majorHAnsi" w:cstheme="majorHAnsi"/>
                <w:sz w:val="22"/>
                <w:szCs w:val="22"/>
              </w:rPr>
            </w:pPr>
          </w:p>
          <w:p w14:paraId="2B8370DD" w14:textId="77777777" w:rsidR="00577043" w:rsidRPr="00786C56" w:rsidRDefault="00577043" w:rsidP="00577043">
            <w:pPr>
              <w:rPr>
                <w:rFonts w:asciiTheme="majorHAnsi" w:hAnsiTheme="majorHAnsi" w:cstheme="majorHAnsi"/>
                <w:sz w:val="22"/>
                <w:szCs w:val="22"/>
              </w:rPr>
            </w:pPr>
          </w:p>
          <w:p w14:paraId="6C8DA08E" w14:textId="77777777" w:rsidR="00577043" w:rsidRPr="00786C56" w:rsidRDefault="00577043" w:rsidP="00577043">
            <w:pPr>
              <w:rPr>
                <w:rFonts w:asciiTheme="majorHAnsi" w:hAnsiTheme="majorHAnsi" w:cstheme="majorHAnsi"/>
                <w:sz w:val="22"/>
                <w:szCs w:val="22"/>
              </w:rPr>
            </w:pPr>
          </w:p>
        </w:tc>
      </w:tr>
      <w:tr w:rsidR="00577043" w:rsidRPr="00786C56" w14:paraId="2370E272" w14:textId="77777777" w:rsidTr="00786C56">
        <w:tc>
          <w:tcPr>
            <w:tcW w:w="2124" w:type="dxa"/>
          </w:tcPr>
          <w:p w14:paraId="3445671E" w14:textId="77777777" w:rsidR="00577043" w:rsidRPr="00786C56" w:rsidRDefault="00577043" w:rsidP="00577043">
            <w:pPr>
              <w:rPr>
                <w:rFonts w:asciiTheme="majorHAnsi" w:hAnsiTheme="majorHAnsi" w:cstheme="majorHAnsi"/>
                <w:sz w:val="22"/>
                <w:szCs w:val="22"/>
              </w:rPr>
            </w:pPr>
            <w:r w:rsidRPr="00786C56">
              <w:rPr>
                <w:rFonts w:asciiTheme="majorHAnsi" w:hAnsiTheme="majorHAnsi" w:cstheme="majorHAnsi"/>
                <w:sz w:val="22"/>
                <w:szCs w:val="22"/>
              </w:rPr>
              <w:t>Sign-off Date</w:t>
            </w:r>
          </w:p>
        </w:tc>
        <w:tc>
          <w:tcPr>
            <w:tcW w:w="7799" w:type="dxa"/>
          </w:tcPr>
          <w:p w14:paraId="6591BF9D" w14:textId="77777777" w:rsidR="00577043" w:rsidRPr="00786C56" w:rsidRDefault="00577043" w:rsidP="00577043">
            <w:pPr>
              <w:rPr>
                <w:rFonts w:asciiTheme="majorHAnsi" w:hAnsiTheme="majorHAnsi" w:cstheme="majorHAnsi"/>
                <w:sz w:val="22"/>
                <w:szCs w:val="22"/>
              </w:rPr>
            </w:pPr>
            <w:r w:rsidRPr="00786C56">
              <w:rPr>
                <w:rFonts w:asciiTheme="majorHAnsi" w:hAnsiTheme="majorHAnsi" w:cstheme="majorHAnsi"/>
                <w:sz w:val="22"/>
                <w:szCs w:val="22"/>
              </w:rPr>
              <w:t>22/07/2014</w:t>
            </w:r>
          </w:p>
        </w:tc>
      </w:tr>
    </w:tbl>
    <w:p w14:paraId="3CAC0548" w14:textId="77777777" w:rsidR="00E65590" w:rsidRPr="00786C56" w:rsidRDefault="00E65590" w:rsidP="00786C56">
      <w:pPr>
        <w:rPr>
          <w:rFonts w:asciiTheme="majorHAnsi" w:hAnsiTheme="majorHAnsi" w:cstheme="majorHAnsi"/>
          <w:sz w:val="22"/>
          <w:szCs w:val="22"/>
        </w:rPr>
      </w:pPr>
    </w:p>
    <w:p w14:paraId="42CAD8F4" w14:textId="77777777" w:rsidR="000D51FC" w:rsidRPr="00786C56" w:rsidRDefault="000D51FC" w:rsidP="001D243C">
      <w:pPr>
        <w:rPr>
          <w:rFonts w:asciiTheme="majorHAnsi" w:hAnsiTheme="majorHAnsi" w:cstheme="majorHAnsi"/>
          <w:sz w:val="22"/>
          <w:szCs w:val="22"/>
        </w:rPr>
      </w:pPr>
    </w:p>
    <w:sectPr w:rsidR="000D51FC" w:rsidRPr="00786C56" w:rsidSect="000C24AF">
      <w:headerReference w:type="default" r:id="rId22"/>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D28" w14:textId="77777777" w:rsidR="00786C56" w:rsidRDefault="00786C56" w:rsidP="000C24AF">
      <w:pPr>
        <w:spacing w:after="0"/>
      </w:pPr>
      <w:r>
        <w:separator/>
      </w:r>
    </w:p>
  </w:endnote>
  <w:endnote w:type="continuationSeparator" w:id="0">
    <w:p w14:paraId="6C367D29" w14:textId="77777777" w:rsidR="00786C56" w:rsidRDefault="00786C56"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D2F" w14:textId="77777777" w:rsidR="00786C56" w:rsidRDefault="00786C56" w:rsidP="000C24AF"/>
  <w:p w14:paraId="6C367D30" w14:textId="55BF0961" w:rsidR="00786C56" w:rsidRPr="000C24AF" w:rsidRDefault="00786C56" w:rsidP="00E65590">
    <w:pPr>
      <w:pStyle w:val="Footer"/>
      <w:tabs>
        <w:tab w:val="left" w:pos="426"/>
      </w:tabs>
    </w:pPr>
    <w:r w:rsidRPr="00FD6413">
      <w:rPr>
        <w:rFonts w:cs="Arial"/>
        <w:sz w:val="18"/>
        <w:szCs w:val="18"/>
      </w:rPr>
      <w:t>IAP00</w:t>
    </w:r>
    <w:r>
      <w:rPr>
        <w:rFonts w:cs="Arial"/>
        <w:sz w:val="18"/>
        <w:szCs w:val="18"/>
      </w:rPr>
      <w:t>350</w:t>
    </w:r>
    <w:r w:rsidRPr="00FD6413">
      <w:rPr>
        <w:rFonts w:cs="Arial"/>
        <w:sz w:val="18"/>
        <w:szCs w:val="18"/>
      </w:rPr>
      <w:t xml:space="preserve"> Supporting documentation</w:t>
    </w:r>
    <w:r>
      <w:rPr>
        <w:rFonts w:cs="Arial"/>
        <w:sz w:val="18"/>
        <w:szCs w:val="18"/>
      </w:rPr>
      <w:t xml:space="preserve">. </w:t>
    </w:r>
    <w:r w:rsidRPr="00FD6413">
      <w:rPr>
        <w:rFonts w:cs="Arial"/>
        <w:sz w:val="18"/>
        <w:szCs w:val="18"/>
      </w:rPr>
      <w:t>Copyright © 2019 NHS Digital</w:t>
    </w:r>
    <w:r>
      <w:rPr>
        <w:rFonts w:cs="Arial"/>
        <w:sz w:val="18"/>
        <w:szCs w:val="18"/>
      </w:rPr>
      <w:tab/>
    </w:r>
    <w:r w:rsidRPr="00786C56">
      <w:rPr>
        <w:rFonts w:cs="Arial"/>
        <w:sz w:val="18"/>
        <w:szCs w:val="18"/>
      </w:rPr>
      <w:fldChar w:fldCharType="begin"/>
    </w:r>
    <w:r w:rsidRPr="00786C56">
      <w:rPr>
        <w:rFonts w:cs="Arial"/>
        <w:sz w:val="18"/>
        <w:szCs w:val="18"/>
      </w:rPr>
      <w:instrText xml:space="preserve"> PAGE   \* MERGEFORMAT </w:instrText>
    </w:r>
    <w:r w:rsidRPr="00786C56">
      <w:rPr>
        <w:rFonts w:cs="Arial"/>
        <w:sz w:val="18"/>
        <w:szCs w:val="18"/>
      </w:rPr>
      <w:fldChar w:fldCharType="separate"/>
    </w:r>
    <w:r w:rsidRPr="00786C56">
      <w:rPr>
        <w:rFonts w:cs="Arial"/>
        <w:noProof/>
        <w:sz w:val="18"/>
        <w:szCs w:val="18"/>
      </w:rPr>
      <w:t>1</w:t>
    </w:r>
    <w:r w:rsidRPr="00786C56">
      <w:rPr>
        <w:rFonts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7D26" w14:textId="77777777" w:rsidR="00786C56" w:rsidRDefault="00786C56" w:rsidP="000C24AF">
      <w:pPr>
        <w:spacing w:after="0"/>
      </w:pPr>
      <w:r>
        <w:separator/>
      </w:r>
    </w:p>
  </w:footnote>
  <w:footnote w:type="continuationSeparator" w:id="0">
    <w:p w14:paraId="6C367D27" w14:textId="77777777" w:rsidR="00786C56" w:rsidRDefault="00786C56"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99BB" w14:textId="77777777" w:rsidR="00786C56" w:rsidRPr="00E65590" w:rsidRDefault="00786C56" w:rsidP="00E65590">
    <w:pPr>
      <w:tabs>
        <w:tab w:val="center" w:pos="4153"/>
        <w:tab w:val="right" w:pos="8306"/>
      </w:tabs>
      <w:spacing w:after="0"/>
      <w:jc w:val="center"/>
      <w:textboxTightWrap w:val="none"/>
      <w:rPr>
        <w:rFonts w:cs="Arial"/>
        <w:b/>
        <w:bCs/>
        <w:lang w:eastAsia="en-GB"/>
      </w:rPr>
    </w:pPr>
    <w:bookmarkStart w:id="1" w:name="_Hlk34664086"/>
    <w:r w:rsidRPr="00E65590">
      <w:rPr>
        <w:rFonts w:cs="Arial"/>
        <w:b/>
        <w:bCs/>
        <w:lang w:eastAsia="en-GB"/>
      </w:rPr>
      <w:t>NICE inherited this indicator and all its supporting documentation from NHS Digital on 1 April 2020</w:t>
    </w:r>
  </w:p>
  <w:bookmarkEnd w:id="1"/>
  <w:p w14:paraId="6C367D2D" w14:textId="77777777" w:rsidR="00786C56" w:rsidRDefault="00786C56" w:rsidP="00E5704B"/>
  <w:p w14:paraId="6C367D2E" w14:textId="77777777" w:rsidR="00786C56" w:rsidRDefault="00786C56"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9E1C4" w14:textId="77777777" w:rsidR="00786C56" w:rsidRPr="00E65590" w:rsidRDefault="00786C56" w:rsidP="00E65590">
    <w:pPr>
      <w:tabs>
        <w:tab w:val="center" w:pos="4153"/>
        <w:tab w:val="right" w:pos="8306"/>
      </w:tabs>
      <w:spacing w:after="0"/>
      <w:jc w:val="center"/>
      <w:textboxTightWrap w:val="none"/>
      <w:rPr>
        <w:rFonts w:cs="Arial"/>
        <w:b/>
        <w:bCs/>
        <w:lang w:eastAsia="en-GB"/>
      </w:rPr>
    </w:pPr>
    <w:r w:rsidRPr="00E65590">
      <w:rPr>
        <w:rFonts w:cs="Arial"/>
        <w:b/>
        <w:bCs/>
        <w:lang w:eastAsia="en-GB"/>
      </w:rPr>
      <w:t>NICE inherited this indicator and all its supporting documentation from NHS Digital on 1 April 2020</w:t>
    </w:r>
  </w:p>
  <w:p w14:paraId="6C367D32" w14:textId="5D8B1177" w:rsidR="00786C56" w:rsidRPr="00E65590" w:rsidRDefault="00786C56" w:rsidP="00E65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1063B0"/>
    <w:multiLevelType w:val="hybridMultilevel"/>
    <w:tmpl w:val="084A6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C65BD"/>
    <w:multiLevelType w:val="hybridMultilevel"/>
    <w:tmpl w:val="89B08E36"/>
    <w:lvl w:ilvl="0" w:tplc="926E2EB0">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36D3F"/>
    <w:multiLevelType w:val="hybridMultilevel"/>
    <w:tmpl w:val="D304F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463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262DD6"/>
    <w:multiLevelType w:val="hybridMultilevel"/>
    <w:tmpl w:val="373E9412"/>
    <w:lvl w:ilvl="0" w:tplc="5FEC7112">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546CA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476AB9"/>
    <w:multiLevelType w:val="hybridMultilevel"/>
    <w:tmpl w:val="0D1C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E1D67"/>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3" w15:restartNumberingAfterBreak="0">
    <w:nsid w:val="3075373C"/>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4" w15:restartNumberingAfterBreak="0">
    <w:nsid w:val="34100E1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4B80334F"/>
    <w:multiLevelType w:val="hybridMultilevel"/>
    <w:tmpl w:val="54E068D4"/>
    <w:lvl w:ilvl="0" w:tplc="B65A2F94">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E32E9"/>
    <w:multiLevelType w:val="hybridMultilevel"/>
    <w:tmpl w:val="C538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79253D"/>
    <w:multiLevelType w:val="hybridMultilevel"/>
    <w:tmpl w:val="8720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CB61CEF"/>
    <w:multiLevelType w:val="hybridMultilevel"/>
    <w:tmpl w:val="851AC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8"/>
  </w:num>
  <w:num w:numId="4">
    <w:abstractNumId w:val="22"/>
  </w:num>
  <w:num w:numId="5">
    <w:abstractNumId w:val="16"/>
  </w:num>
  <w:num w:numId="6">
    <w:abstractNumId w:val="2"/>
  </w:num>
  <w:num w:numId="7">
    <w:abstractNumId w:val="23"/>
  </w:num>
  <w:num w:numId="8">
    <w:abstractNumId w:val="4"/>
  </w:num>
  <w:num w:numId="9">
    <w:abstractNumId w:val="13"/>
  </w:num>
  <w:num w:numId="10">
    <w:abstractNumId w:val="19"/>
  </w:num>
  <w:num w:numId="11">
    <w:abstractNumId w:val="20"/>
  </w:num>
  <w:num w:numId="12">
    <w:abstractNumId w:val="12"/>
  </w:num>
  <w:num w:numId="13">
    <w:abstractNumId w:val="5"/>
  </w:num>
  <w:num w:numId="14">
    <w:abstractNumId w:val="3"/>
  </w:num>
  <w:num w:numId="15">
    <w:abstractNumId w:val="6"/>
  </w:num>
  <w:num w:numId="16">
    <w:abstractNumId w:val="17"/>
  </w:num>
  <w:num w:numId="17">
    <w:abstractNumId w:val="11"/>
  </w:num>
  <w:num w:numId="18">
    <w:abstractNumId w:val="10"/>
  </w:num>
  <w:num w:numId="19">
    <w:abstractNumId w:val="8"/>
  </w:num>
  <w:num w:numId="20">
    <w:abstractNumId w:val="14"/>
  </w:num>
  <w:num w:numId="21">
    <w:abstractNumId w:val="1"/>
  </w:num>
  <w:num w:numId="22">
    <w:abstractNumId w:val="21"/>
  </w:num>
  <w:num w:numId="23">
    <w:abstractNumId w:val="7"/>
  </w:num>
  <w:num w:numId="24">
    <w:abstractNumId w:val="9"/>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ocumentProtection w:edit="readOnly"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277F8"/>
    <w:rsid w:val="0003744A"/>
    <w:rsid w:val="00095621"/>
    <w:rsid w:val="000C24AF"/>
    <w:rsid w:val="000D51FC"/>
    <w:rsid w:val="000E5875"/>
    <w:rsid w:val="0010192E"/>
    <w:rsid w:val="001037B7"/>
    <w:rsid w:val="0010571A"/>
    <w:rsid w:val="00110985"/>
    <w:rsid w:val="001453B1"/>
    <w:rsid w:val="0015258C"/>
    <w:rsid w:val="001757E3"/>
    <w:rsid w:val="001803D2"/>
    <w:rsid w:val="001A5F3E"/>
    <w:rsid w:val="001B0964"/>
    <w:rsid w:val="001C3565"/>
    <w:rsid w:val="001C53D7"/>
    <w:rsid w:val="001D243C"/>
    <w:rsid w:val="001F2E03"/>
    <w:rsid w:val="00274F7A"/>
    <w:rsid w:val="002A7E9E"/>
    <w:rsid w:val="002C1D57"/>
    <w:rsid w:val="002C446A"/>
    <w:rsid w:val="0033715E"/>
    <w:rsid w:val="003D3A42"/>
    <w:rsid w:val="00420E7F"/>
    <w:rsid w:val="00435C46"/>
    <w:rsid w:val="004E445F"/>
    <w:rsid w:val="00514083"/>
    <w:rsid w:val="00540738"/>
    <w:rsid w:val="00577043"/>
    <w:rsid w:val="00616632"/>
    <w:rsid w:val="0062039B"/>
    <w:rsid w:val="00672C44"/>
    <w:rsid w:val="006B3E0F"/>
    <w:rsid w:val="00702B4D"/>
    <w:rsid w:val="0071497F"/>
    <w:rsid w:val="00763FA3"/>
    <w:rsid w:val="00772A5C"/>
    <w:rsid w:val="00786C56"/>
    <w:rsid w:val="007D6E37"/>
    <w:rsid w:val="007E4138"/>
    <w:rsid w:val="008022CE"/>
    <w:rsid w:val="008054BA"/>
    <w:rsid w:val="008144A7"/>
    <w:rsid w:val="00856A34"/>
    <w:rsid w:val="008C6900"/>
    <w:rsid w:val="008D5953"/>
    <w:rsid w:val="00955379"/>
    <w:rsid w:val="009B4AB9"/>
    <w:rsid w:val="00A268E2"/>
    <w:rsid w:val="00A57320"/>
    <w:rsid w:val="00A73E11"/>
    <w:rsid w:val="00AD2BEF"/>
    <w:rsid w:val="00B17D57"/>
    <w:rsid w:val="00B77C41"/>
    <w:rsid w:val="00BD2300"/>
    <w:rsid w:val="00CC0C0F"/>
    <w:rsid w:val="00D93D0D"/>
    <w:rsid w:val="00DC7D44"/>
    <w:rsid w:val="00DD7C30"/>
    <w:rsid w:val="00DF52FF"/>
    <w:rsid w:val="00E41592"/>
    <w:rsid w:val="00E45C31"/>
    <w:rsid w:val="00E47A0E"/>
    <w:rsid w:val="00E5704B"/>
    <w:rsid w:val="00E60528"/>
    <w:rsid w:val="00E60E30"/>
    <w:rsid w:val="00E65590"/>
    <w:rsid w:val="00EB1195"/>
    <w:rsid w:val="00ED3649"/>
    <w:rsid w:val="00F02A7E"/>
    <w:rsid w:val="00F17449"/>
    <w:rsid w:val="00F20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paragraph" w:styleId="Heading5">
    <w:name w:val="heading 5"/>
    <w:basedOn w:val="Normal"/>
    <w:next w:val="Normal"/>
    <w:link w:val="Heading5Char"/>
    <w:uiPriority w:val="9"/>
    <w:semiHidden/>
    <w:unhideWhenUsed/>
    <w:rsid w:val="00E65590"/>
    <w:pPr>
      <w:keepNext/>
      <w:keepLines/>
      <w:spacing w:before="40" w:after="0"/>
      <w:outlineLvl w:val="4"/>
    </w:pPr>
    <w:rPr>
      <w:rFonts w:asciiTheme="majorHAnsi" w:eastAsiaTheme="majorEastAsia" w:hAnsiTheme="majorHAnsi" w:cstheme="majorBidi"/>
      <w:color w:val="0025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CommentReference">
    <w:name w:val="annotation reference"/>
    <w:basedOn w:val="DefaultParagraphFont"/>
    <w:unhideWhenUsed/>
    <w:rsid w:val="00B17D57"/>
    <w:rPr>
      <w:sz w:val="16"/>
      <w:szCs w:val="16"/>
    </w:rPr>
  </w:style>
  <w:style w:type="paragraph" w:styleId="CommentText">
    <w:name w:val="annotation text"/>
    <w:basedOn w:val="Normal"/>
    <w:link w:val="CommentTextChar"/>
    <w:unhideWhenUsed/>
    <w:rsid w:val="00B17D57"/>
    <w:rPr>
      <w:sz w:val="20"/>
      <w:szCs w:val="20"/>
    </w:rPr>
  </w:style>
  <w:style w:type="character" w:customStyle="1" w:styleId="CommentTextChar">
    <w:name w:val="Comment Text Char"/>
    <w:basedOn w:val="DefaultParagraphFont"/>
    <w:link w:val="CommentText"/>
    <w:rsid w:val="00B17D57"/>
    <w:rPr>
      <w:rFonts w:ascii="Arial" w:hAnsi="Arial"/>
    </w:rPr>
  </w:style>
  <w:style w:type="paragraph" w:styleId="CommentSubject">
    <w:name w:val="annotation subject"/>
    <w:basedOn w:val="CommentText"/>
    <w:next w:val="CommentText"/>
    <w:link w:val="CommentSubjectChar"/>
    <w:unhideWhenUsed/>
    <w:rsid w:val="00B17D57"/>
    <w:rPr>
      <w:b/>
      <w:bCs/>
    </w:rPr>
  </w:style>
  <w:style w:type="character" w:customStyle="1" w:styleId="CommentSubjectChar">
    <w:name w:val="Comment Subject Char"/>
    <w:basedOn w:val="CommentTextChar"/>
    <w:link w:val="CommentSubject"/>
    <w:rsid w:val="00B17D57"/>
    <w:rPr>
      <w:rFonts w:ascii="Arial" w:hAnsi="Arial"/>
      <w:b/>
      <w:bCs/>
    </w:rPr>
  </w:style>
  <w:style w:type="character" w:styleId="FollowedHyperlink">
    <w:name w:val="FollowedHyperlink"/>
    <w:basedOn w:val="DefaultParagraphFont"/>
    <w:uiPriority w:val="99"/>
    <w:semiHidden/>
    <w:unhideWhenUsed/>
    <w:rsid w:val="001803D2"/>
    <w:rPr>
      <w:color w:val="701870" w:themeColor="followedHyperlink"/>
      <w:u w:val="single"/>
    </w:rPr>
  </w:style>
  <w:style w:type="paragraph" w:customStyle="1" w:styleId="CharCharCharCharCharCharCharCharCharCharChar">
    <w:name w:val="Char Char Char Char Char Char Char Char Char Char Char"/>
    <w:basedOn w:val="Normal"/>
    <w:rsid w:val="00E65590"/>
    <w:pPr>
      <w:spacing w:after="120" w:line="240" w:lineRule="exact"/>
      <w:jc w:val="both"/>
      <w:textboxTightWrap w:val="none"/>
    </w:pPr>
    <w:rPr>
      <w:rFonts w:ascii="Verdana" w:hAnsi="Verdana"/>
      <w:sz w:val="20"/>
      <w:szCs w:val="20"/>
      <w:lang w:val="en-US"/>
    </w:rPr>
  </w:style>
  <w:style w:type="paragraph" w:customStyle="1" w:styleId="CharCharChar">
    <w:name w:val="Char Char Char"/>
    <w:basedOn w:val="Normal"/>
    <w:rsid w:val="00E65590"/>
    <w:pPr>
      <w:spacing w:after="120" w:line="240" w:lineRule="exact"/>
      <w:jc w:val="both"/>
      <w:textboxTightWrap w:val="none"/>
    </w:pPr>
    <w:rPr>
      <w:rFonts w:ascii="Verdana" w:hAnsi="Verdana"/>
      <w:sz w:val="20"/>
      <w:szCs w:val="20"/>
      <w:lang w:val="en-US"/>
    </w:rPr>
  </w:style>
  <w:style w:type="character" w:customStyle="1" w:styleId="Heading5Char">
    <w:name w:val="Heading 5 Char"/>
    <w:basedOn w:val="DefaultParagraphFont"/>
    <w:link w:val="Heading5"/>
    <w:rsid w:val="00E65590"/>
    <w:rPr>
      <w:rFonts w:asciiTheme="majorHAnsi" w:eastAsiaTheme="majorEastAsia" w:hAnsiTheme="majorHAnsi" w:cstheme="majorBidi"/>
      <w:color w:val="002547"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ras.nhs.uk/patientinfo/" TargetMode="External"/><Relationship Id="rId18" Type="http://schemas.openxmlformats.org/officeDocument/2006/relationships/hyperlink" Target="https://indicators.hscic.gov.uk/" TargetMode="External"/><Relationship Id="rId3" Type="http://schemas.openxmlformats.org/officeDocument/2006/relationships/styles" Target="styles.xml"/><Relationship Id="rId21" Type="http://schemas.openxmlformats.org/officeDocument/2006/relationships/hyperlink" Target="https://www.gov.uk/government/publications/the-national-cancer-strategy" TargetMode="External"/><Relationship Id="rId7" Type="http://schemas.openxmlformats.org/officeDocument/2006/relationships/endnotes" Target="endnotes.xml"/><Relationship Id="rId12" Type="http://schemas.openxmlformats.org/officeDocument/2006/relationships/hyperlink" Target="https://data.gov.uk/dataset/national-statistics-postcode-lookup-uk" TargetMode="External"/><Relationship Id="rId17" Type="http://schemas.openxmlformats.org/officeDocument/2006/relationships/hyperlink" Target="https://www.cancertoolkit.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ncertoolkit.co.uk/" TargetMode="External"/><Relationship Id="rId20" Type="http://schemas.openxmlformats.org/officeDocument/2006/relationships/hyperlink" Target="http://www.england.nhs.uk/ccg-o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in.org.uk/home"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ncras.nhs.uk/" TargetMode="External"/><Relationship Id="rId19" Type="http://schemas.openxmlformats.org/officeDocument/2006/relationships/hyperlink" Target="https://cancertoolkit.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cras.nhs.uk/patientinfo/"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519A16D776400A999ACBB3AEE6FA1C"/>
        <w:category>
          <w:name w:val="General"/>
          <w:gallery w:val="placeholder"/>
        </w:category>
        <w:types>
          <w:type w:val="bbPlcHdr"/>
        </w:types>
        <w:behaviors>
          <w:behavior w:val="content"/>
        </w:behaviors>
        <w:guid w:val="{95F09395-0178-41FD-8ED9-D2E4CA5DE62E}"/>
      </w:docPartPr>
      <w:docPartBody>
        <w:p w:rsidR="00024330" w:rsidRDefault="001B72D9" w:rsidP="001B72D9">
          <w:pPr>
            <w:pStyle w:val="7A519A16D776400A999ACBB3AEE6FA1C"/>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1B72D9"/>
    <w:rsid w:val="0022350C"/>
    <w:rsid w:val="002B3BE6"/>
    <w:rsid w:val="0057400F"/>
    <w:rsid w:val="009C6A28"/>
    <w:rsid w:val="00AE0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61E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A28"/>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5A10FF3BAA9E4882A99D72A7B299DB97">
    <w:name w:val="5A10FF3BAA9E4882A99D72A7B299DB97"/>
    <w:rsid w:val="009C6A28"/>
    <w:pPr>
      <w:spacing w:after="160" w:line="259" w:lineRule="auto"/>
    </w:pPr>
  </w:style>
  <w:style w:type="paragraph" w:customStyle="1" w:styleId="A894B3FEE94940418F23EF24D6A56DA9">
    <w:name w:val="A894B3FEE94940418F23EF24D6A56DA9"/>
    <w:rsid w:val="009C6A28"/>
    <w:pPr>
      <w:spacing w:after="160" w:line="259" w:lineRule="auto"/>
    </w:pPr>
  </w:style>
  <w:style w:type="paragraph" w:customStyle="1" w:styleId="CB0AA95E01724258A2AC74625322B317">
    <w:name w:val="CB0AA95E01724258A2AC74625322B317"/>
    <w:rsid w:val="009C6A28"/>
    <w:pPr>
      <w:spacing w:after="160" w:line="259" w:lineRule="auto"/>
    </w:pPr>
  </w:style>
  <w:style w:type="paragraph" w:customStyle="1" w:styleId="E30E7535018E4A96893D1AF3F39A2BDB">
    <w:name w:val="E30E7535018E4A96893D1AF3F39A2BDB"/>
    <w:rsid w:val="009C6A28"/>
    <w:pPr>
      <w:spacing w:after="160" w:line="259" w:lineRule="auto"/>
    </w:pPr>
  </w:style>
  <w:style w:type="paragraph" w:customStyle="1" w:styleId="008325A0169D4A85B34A27246B4BFDF9">
    <w:name w:val="008325A0169D4A85B34A27246B4BFDF9"/>
    <w:rsid w:val="009C6A28"/>
    <w:pPr>
      <w:spacing w:after="160" w:line="259" w:lineRule="auto"/>
    </w:pPr>
  </w:style>
  <w:style w:type="paragraph" w:customStyle="1" w:styleId="591299C1DE3643D587273A156F843414">
    <w:name w:val="591299C1DE3643D587273A156F843414"/>
    <w:rsid w:val="009C6A2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62398891</Template>
  <TotalTime>0</TotalTime>
  <Pages>31</Pages>
  <Words>6102</Words>
  <Characters>34786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2020-03-11T14:08:00Z</dcterms:created>
  <dcterms:modified xsi:type="dcterms:W3CDTF">2020-03-11T14:08:00Z</dcterms:modified>
</cp:coreProperties>
</file>