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0176F8F2" w:rsidR="00482C01" w:rsidRDefault="009B0E59" w:rsidP="00AB52D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52E7389E" w14:textId="77777777" w:rsidR="00AB52D1" w:rsidRPr="002921E7" w:rsidRDefault="00AB52D1" w:rsidP="00AB52D1">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August 2020</w:t>
      </w:r>
    </w:p>
    <w:p w14:paraId="0B73E768" w14:textId="77777777" w:rsidR="00AB52D1" w:rsidRPr="002921E7" w:rsidRDefault="00AB52D1" w:rsidP="00AB52D1">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August 2023</w:t>
      </w:r>
    </w:p>
    <w:p w14:paraId="047E7BC9" w14:textId="1DB27AB0"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5533F8">
        <w:rPr>
          <w:lang w:eastAsia="en-GB"/>
        </w:rPr>
        <w:t>397</w:t>
      </w:r>
    </w:p>
    <w:p w14:paraId="385ED702" w14:textId="4F6E1412" w:rsidR="001377B8" w:rsidRDefault="005533F8" w:rsidP="009B0E59">
      <w:pPr>
        <w:pStyle w:val="Heading1"/>
        <w:rPr>
          <w:b w:val="0"/>
          <w:bCs w:val="0"/>
          <w:kern w:val="0"/>
          <w:sz w:val="24"/>
          <w:szCs w:val="24"/>
          <w:lang w:eastAsia="en-GB"/>
        </w:rPr>
      </w:pPr>
      <w:r>
        <w:rPr>
          <w:b w:val="0"/>
          <w:bCs w:val="0"/>
          <w:kern w:val="0"/>
          <w:sz w:val="24"/>
          <w:szCs w:val="24"/>
          <w:lang w:eastAsia="en-GB"/>
        </w:rPr>
        <w:t>Neonatal mortality and stillbirths</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21CD869D"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5533F8">
              <w:rPr>
                <w:rFonts w:ascii="Arial" w:hAnsi="Arial" w:cs="Arial"/>
                <w:sz w:val="22"/>
                <w:szCs w:val="22"/>
              </w:rPr>
              <w:t>CCG</w:t>
            </w:r>
            <w:r w:rsidR="007A19BF">
              <w:rPr>
                <w:rFonts w:ascii="Arial" w:hAnsi="Arial" w:cs="Arial"/>
                <w:sz w:val="22"/>
                <w:szCs w:val="22"/>
              </w:rPr>
              <w:t xml:space="preserve"> outcomes </w:t>
            </w:r>
            <w:r w:rsidR="005533F8">
              <w:rPr>
                <w:rFonts w:ascii="Arial" w:hAnsi="Arial" w:cs="Arial"/>
                <w:sz w:val="22"/>
                <w:szCs w:val="22"/>
              </w:rPr>
              <w:t>indicator set</w:t>
            </w:r>
            <w:r w:rsidR="00F75B77">
              <w:rPr>
                <w:rFonts w:ascii="Arial" w:hAnsi="Arial" w:cs="Arial"/>
                <w:sz w:val="22"/>
                <w:szCs w:val="22"/>
              </w:rPr>
              <w:t xml:space="preserve"> domain </w:t>
            </w:r>
            <w:r w:rsidR="007A19BF">
              <w:rPr>
                <w:rFonts w:ascii="Arial" w:hAnsi="Arial" w:cs="Arial"/>
                <w:sz w:val="22"/>
                <w:szCs w:val="22"/>
              </w:rPr>
              <w:t>1</w:t>
            </w:r>
            <w:r w:rsidR="00F75B77">
              <w:rPr>
                <w:rFonts w:ascii="Arial" w:hAnsi="Arial" w:cs="Arial"/>
                <w:sz w:val="22"/>
                <w:szCs w:val="22"/>
              </w:rPr>
              <w:t xml:space="preserve"> – </w:t>
            </w:r>
            <w:r w:rsidR="007A19BF">
              <w:rPr>
                <w:rFonts w:ascii="Arial" w:hAnsi="Arial" w:cs="Arial"/>
                <w:sz w:val="22"/>
                <w:szCs w:val="22"/>
              </w:rPr>
              <w:t>preventing people from dying prematurely</w:t>
            </w:r>
          </w:p>
          <w:p w14:paraId="6A0AAFD7" w14:textId="6388F1BC" w:rsidR="00645411" w:rsidRPr="006E1387" w:rsidRDefault="00333A96" w:rsidP="00645411">
            <w:pPr>
              <w:spacing w:before="120" w:after="120"/>
              <w:rPr>
                <w:rFonts w:ascii="Arial" w:hAnsi="Arial" w:cs="Arial"/>
                <w:sz w:val="22"/>
                <w:szCs w:val="22"/>
              </w:rPr>
            </w:pPr>
            <w:r>
              <w:rPr>
                <w:rFonts w:ascii="Arial" w:hAnsi="Arial" w:cs="Arial"/>
                <w:sz w:val="22"/>
                <w:szCs w:val="22"/>
              </w:rPr>
              <w:t xml:space="preserve">Nationally rates have been </w:t>
            </w:r>
            <w:r w:rsidR="007A19BF">
              <w:rPr>
                <w:rFonts w:ascii="Arial" w:hAnsi="Arial" w:cs="Arial"/>
                <w:sz w:val="22"/>
                <w:szCs w:val="22"/>
              </w:rPr>
              <w:t>falling</w:t>
            </w:r>
            <w:r>
              <w:rPr>
                <w:rFonts w:ascii="Arial" w:hAnsi="Arial" w:cs="Arial"/>
                <w:sz w:val="22"/>
                <w:szCs w:val="22"/>
              </w:rPr>
              <w:t xml:space="preserve"> over time, from a </w:t>
            </w:r>
            <w:r w:rsidR="007A19BF">
              <w:rPr>
                <w:rFonts w:ascii="Arial" w:hAnsi="Arial" w:cs="Arial"/>
                <w:sz w:val="22"/>
                <w:szCs w:val="22"/>
              </w:rPr>
              <w:t>rate per 1</w:t>
            </w:r>
            <w:r>
              <w:rPr>
                <w:rFonts w:ascii="Arial" w:hAnsi="Arial" w:cs="Arial"/>
                <w:sz w:val="22"/>
                <w:szCs w:val="22"/>
              </w:rPr>
              <w:t xml:space="preserve">,000 of </w:t>
            </w:r>
            <w:r w:rsidR="00561A27">
              <w:rPr>
                <w:rFonts w:ascii="Arial" w:hAnsi="Arial" w:cs="Arial"/>
                <w:sz w:val="22"/>
                <w:szCs w:val="22"/>
              </w:rPr>
              <w:t>7.3</w:t>
            </w:r>
            <w:r w:rsidR="00F75B77">
              <w:rPr>
                <w:rFonts w:ascii="Arial" w:hAnsi="Arial" w:cs="Arial"/>
                <w:sz w:val="22"/>
                <w:szCs w:val="22"/>
              </w:rPr>
              <w:t xml:space="preserve"> in </w:t>
            </w:r>
            <w:r w:rsidR="00561A27">
              <w:rPr>
                <w:rFonts w:ascii="Arial" w:hAnsi="Arial" w:cs="Arial"/>
                <w:sz w:val="22"/>
                <w:szCs w:val="22"/>
              </w:rPr>
              <w:t>2013</w:t>
            </w:r>
            <w:r>
              <w:rPr>
                <w:rFonts w:ascii="Arial" w:hAnsi="Arial" w:cs="Arial"/>
                <w:sz w:val="22"/>
                <w:szCs w:val="22"/>
              </w:rPr>
              <w:t xml:space="preserve"> to </w:t>
            </w:r>
            <w:r w:rsidR="00561A27">
              <w:rPr>
                <w:rFonts w:ascii="Arial" w:hAnsi="Arial" w:cs="Arial"/>
                <w:sz w:val="22"/>
                <w:szCs w:val="22"/>
              </w:rPr>
              <w:t>6</w:t>
            </w:r>
            <w:r w:rsidR="007A19BF">
              <w:rPr>
                <w:rFonts w:ascii="Arial" w:hAnsi="Arial" w:cs="Arial"/>
                <w:sz w:val="22"/>
                <w:szCs w:val="22"/>
              </w:rPr>
              <w:t>.9</w:t>
            </w:r>
            <w:r>
              <w:rPr>
                <w:rFonts w:ascii="Arial" w:hAnsi="Arial" w:cs="Arial"/>
                <w:sz w:val="22"/>
                <w:szCs w:val="22"/>
              </w:rPr>
              <w:t xml:space="preserve"> in 20</w:t>
            </w:r>
            <w:r w:rsidR="00F75B77">
              <w:rPr>
                <w:rFonts w:ascii="Arial" w:hAnsi="Arial" w:cs="Arial"/>
                <w:sz w:val="22"/>
                <w:szCs w:val="22"/>
              </w:rPr>
              <w:t>1</w:t>
            </w:r>
            <w:r w:rsidR="007A19BF">
              <w:rPr>
                <w:rFonts w:ascii="Arial" w:hAnsi="Arial" w:cs="Arial"/>
                <w:sz w:val="22"/>
                <w:szCs w:val="22"/>
              </w:rPr>
              <w:t>7</w:t>
            </w:r>
            <w:r>
              <w:rPr>
                <w:rFonts w:ascii="Arial" w:hAnsi="Arial" w:cs="Arial"/>
                <w:sz w:val="22"/>
                <w:szCs w:val="22"/>
              </w:rPr>
              <w:t>.</w:t>
            </w:r>
            <w:r w:rsidR="00F75B77">
              <w:rPr>
                <w:rFonts w:ascii="Arial" w:hAnsi="Arial" w:cs="Arial"/>
                <w:sz w:val="22"/>
                <w:szCs w:val="22"/>
              </w:rPr>
              <w:t xml:space="preserve"> </w:t>
            </w:r>
            <w:r w:rsidR="005B620E">
              <w:rPr>
                <w:rFonts w:ascii="Arial" w:hAnsi="Arial" w:cs="Arial"/>
                <w:sz w:val="22"/>
                <w:szCs w:val="22"/>
              </w:rPr>
              <w:t xml:space="preserve">Variation exists </w:t>
            </w:r>
            <w:r w:rsidR="00561A27">
              <w:rPr>
                <w:rFonts w:ascii="Arial" w:hAnsi="Arial" w:cs="Arial"/>
                <w:sz w:val="22"/>
                <w:szCs w:val="22"/>
              </w:rPr>
              <w:t>across CCGs, in 2017 from 2.4 to 12.4.</w:t>
            </w:r>
          </w:p>
        </w:tc>
        <w:tc>
          <w:tcPr>
            <w:tcW w:w="3047" w:type="dxa"/>
          </w:tcPr>
          <w:p w14:paraId="34B49690" w14:textId="24148719"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recognized dataset.</w:t>
            </w:r>
          </w:p>
          <w:p w14:paraId="78280FB7" w14:textId="433EA7CF" w:rsidR="00E05AB5" w:rsidRPr="006E1387" w:rsidRDefault="005B620E" w:rsidP="00561A2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Rates are </w:t>
            </w:r>
            <w:r w:rsidR="00561A27">
              <w:rPr>
                <w:rFonts w:eastAsiaTheme="minorEastAsia" w:cs="Arial"/>
                <w:color w:val="000000" w:themeColor="dark1"/>
                <w:kern w:val="24"/>
                <w:sz w:val="22"/>
                <w:szCs w:val="22"/>
              </w:rPr>
              <w:t>have been falling, but only five years data currently.</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957E666" w14:textId="467BD0AC" w:rsidR="005D3B93" w:rsidRDefault="005D3B93" w:rsidP="00375E5F">
            <w:pPr>
              <w:spacing w:before="120" w:after="120"/>
              <w:rPr>
                <w:rFonts w:ascii="Arial" w:hAnsi="Arial" w:cs="Arial"/>
                <w:sz w:val="22"/>
                <w:szCs w:val="22"/>
              </w:rPr>
            </w:pPr>
            <w:r>
              <w:rPr>
                <w:rFonts w:ascii="Arial" w:hAnsi="Arial" w:cs="Arial"/>
                <w:sz w:val="22"/>
                <w:szCs w:val="22"/>
              </w:rPr>
              <w:t>From initial application form</w:t>
            </w:r>
            <w:r w:rsidR="00A22B04">
              <w:rPr>
                <w:rStyle w:val="FootnoteReference"/>
                <w:rFonts w:ascii="Arial" w:hAnsi="Arial" w:cs="Arial"/>
                <w:sz w:val="22"/>
                <w:szCs w:val="22"/>
              </w:rPr>
              <w:footnoteReference w:id="1"/>
            </w:r>
            <w:r>
              <w:rPr>
                <w:rFonts w:ascii="Arial" w:hAnsi="Arial" w:cs="Arial"/>
                <w:sz w:val="22"/>
                <w:szCs w:val="22"/>
              </w:rPr>
              <w:t>:</w:t>
            </w:r>
          </w:p>
          <w:p w14:paraId="113D14CC" w14:textId="699382E5" w:rsidR="00375E5F" w:rsidRPr="00375E5F" w:rsidRDefault="005D3B93" w:rsidP="00375E5F">
            <w:pPr>
              <w:spacing w:before="120" w:after="120"/>
              <w:rPr>
                <w:rFonts w:ascii="Arial" w:hAnsi="Arial" w:cs="Arial"/>
                <w:sz w:val="22"/>
                <w:szCs w:val="22"/>
              </w:rPr>
            </w:pPr>
            <w:r>
              <w:rPr>
                <w:rFonts w:ascii="Arial" w:hAnsi="Arial" w:cs="Arial"/>
                <w:sz w:val="22"/>
                <w:szCs w:val="22"/>
              </w:rPr>
              <w:t>“</w:t>
            </w:r>
            <w:r w:rsidR="00375E5F" w:rsidRPr="00375E5F">
              <w:rPr>
                <w:rFonts w:ascii="Arial" w:hAnsi="Arial" w:cs="Arial"/>
                <w:sz w:val="22"/>
                <w:szCs w:val="22"/>
              </w:rPr>
              <w:t xml:space="preserve">Adverse outcomes of pregnancy, such as stillbirth or neonatal mortality, are sometimes unpredictable events. These events can be associated with a number of risk factors; these include, but are not limited to fetal growth restriction, preterm birth and birth weight, the age of the mother, ethnicity and region of residence. Maternal health factors such as obesity, smoking status, as well as underlying conditions such as diabetes are also risk factors in stillbirth and neonatal mortality. </w:t>
            </w:r>
          </w:p>
          <w:p w14:paraId="1AD9A6A3" w14:textId="718AED38" w:rsidR="00A87B73" w:rsidRPr="00375E5F" w:rsidRDefault="00375E5F" w:rsidP="00375E5F">
            <w:pPr>
              <w:spacing w:before="120" w:after="120"/>
              <w:rPr>
                <w:rFonts w:ascii="Arial" w:hAnsi="Arial" w:cs="Arial"/>
                <w:sz w:val="22"/>
                <w:szCs w:val="22"/>
              </w:rPr>
            </w:pPr>
            <w:r w:rsidRPr="00375E5F">
              <w:rPr>
                <w:rFonts w:ascii="Arial" w:hAnsi="Arial" w:cs="Arial"/>
                <w:sz w:val="22"/>
                <w:szCs w:val="22"/>
              </w:rPr>
              <w:t xml:space="preserve">Infant mortality rates have fallen dramatically in the last decade; however the number of stillbirths has remained stable. The UK compares poorly with other countries with similar populations who have managed to </w:t>
            </w:r>
            <w:r w:rsidRPr="00375E5F">
              <w:rPr>
                <w:rFonts w:ascii="Arial" w:hAnsi="Arial" w:cs="Arial"/>
                <w:sz w:val="22"/>
                <w:szCs w:val="22"/>
              </w:rPr>
              <w:lastRenderedPageBreak/>
              <w:t xml:space="preserve">reduce their still birth rates by as much as 50% in the last 20 years. </w:t>
            </w:r>
          </w:p>
          <w:p w14:paraId="740E42EF" w14:textId="272354BA" w:rsidR="00375E5F" w:rsidRPr="00375E5F" w:rsidRDefault="00375E5F" w:rsidP="00375E5F">
            <w:pPr>
              <w:spacing w:before="120" w:after="120"/>
              <w:rPr>
                <w:rFonts w:ascii="Arial" w:hAnsi="Arial" w:cs="Arial"/>
                <w:sz w:val="22"/>
                <w:szCs w:val="22"/>
              </w:rPr>
            </w:pPr>
            <w:r w:rsidRPr="00375E5F">
              <w:rPr>
                <w:rFonts w:ascii="Arial" w:hAnsi="Arial" w:cs="Arial"/>
                <w:sz w:val="22"/>
                <w:szCs w:val="22"/>
              </w:rPr>
              <w:t>It has been suggested that the number of stillbirths and neonatal mortalities can be reduced through better care, availability of midwives, and screening of pregnant mothers in order to better determine any complications, as routine checks can often find no indication of an issue.</w:t>
            </w:r>
          </w:p>
          <w:p w14:paraId="622AD19E" w14:textId="77777777" w:rsidR="00375E5F" w:rsidRPr="00375E5F" w:rsidRDefault="00375E5F" w:rsidP="00375E5F">
            <w:pPr>
              <w:spacing w:before="120" w:after="120"/>
              <w:rPr>
                <w:rFonts w:ascii="Arial" w:hAnsi="Arial" w:cs="Arial"/>
                <w:sz w:val="22"/>
                <w:szCs w:val="22"/>
              </w:rPr>
            </w:pPr>
            <w:r w:rsidRPr="00375E5F">
              <w:rPr>
                <w:rFonts w:ascii="Arial" w:hAnsi="Arial" w:cs="Arial"/>
                <w:sz w:val="22"/>
                <w:szCs w:val="22"/>
              </w:rPr>
              <w:t>Problems during pregnancy (such as miscarriage, foetal growth restriction and preterm birth) remain common and stillbirth rates have not changed significantly in recent years. This indicator will monitor neonatal mortality and stillbirth rates to help inform care to help reduce these in the future.</w:t>
            </w:r>
          </w:p>
          <w:p w14:paraId="46FD2163" w14:textId="17AE9935" w:rsidR="00A87B73" w:rsidRPr="006E1387" w:rsidRDefault="00375E5F" w:rsidP="00375E5F">
            <w:pPr>
              <w:spacing w:before="120" w:after="120"/>
              <w:rPr>
                <w:rFonts w:ascii="Arial" w:hAnsi="Arial" w:cs="Arial"/>
                <w:sz w:val="22"/>
                <w:szCs w:val="22"/>
              </w:rPr>
            </w:pPr>
            <w:r w:rsidRPr="00375E5F">
              <w:rPr>
                <w:rFonts w:ascii="Arial" w:hAnsi="Arial" w:cs="Arial"/>
                <w:sz w:val="22"/>
                <w:szCs w:val="22"/>
              </w:rPr>
              <w:t>This indicator aims to reflect the provision of high quality care as set out in the NICE Quality Standard for Antenatal care (QS22) and the NICE Quality Standard for Caesar</w:t>
            </w:r>
            <w:r>
              <w:rPr>
                <w:rFonts w:ascii="Arial" w:hAnsi="Arial" w:cs="Arial"/>
                <w:sz w:val="22"/>
                <w:szCs w:val="22"/>
              </w:rPr>
              <w:t>ean section (QS32)</w:t>
            </w:r>
            <w:r w:rsidRPr="00375E5F">
              <w:rPr>
                <w:rFonts w:ascii="Arial" w:hAnsi="Arial" w:cs="Arial"/>
                <w:sz w:val="22"/>
                <w:szCs w:val="22"/>
              </w:rPr>
              <w:t>.</w:t>
            </w:r>
            <w:r w:rsidR="005D3B93">
              <w:rPr>
                <w:rFonts w:ascii="Arial" w:hAnsi="Arial" w:cs="Arial"/>
                <w:sz w:val="22"/>
                <w:szCs w:val="22"/>
              </w:rPr>
              <w:t>”</w:t>
            </w:r>
          </w:p>
        </w:tc>
        <w:tc>
          <w:tcPr>
            <w:tcW w:w="3047" w:type="dxa"/>
          </w:tcPr>
          <w:p w14:paraId="12B8C1AB" w14:textId="1F998A11" w:rsidR="00E05AB5" w:rsidRPr="006E1387" w:rsidRDefault="00E25210" w:rsidP="00455B1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w:t>
            </w:r>
            <w:r w:rsidR="00C066A3">
              <w:rPr>
                <w:rFonts w:eastAsiaTheme="minorEastAsia" w:cs="Arial"/>
                <w:color w:val="000000" w:themeColor="dark1"/>
                <w:kern w:val="24"/>
                <w:sz w:val="22"/>
                <w:szCs w:val="22"/>
              </w:rPr>
              <w:t xml:space="preserve"> including NICE guidance and quality standards.</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59C57F8C"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561A27">
              <w:rPr>
                <w:rFonts w:ascii="Arial" w:hAnsi="Arial" w:cs="Arial"/>
                <w:color w:val="000000"/>
                <w:kern w:val="24"/>
                <w:sz w:val="22"/>
                <w:szCs w:val="22"/>
                <w:lang w:eastAsia="en-GB"/>
              </w:rPr>
              <w:t>Of the denominator, number of stillbirths and deaths within 28 days of birth</w:t>
            </w:r>
          </w:p>
          <w:p w14:paraId="4FC7B690" w14:textId="26D6704A"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561A27">
              <w:rPr>
                <w:rFonts w:ascii="Arial" w:hAnsi="Arial" w:cs="Arial"/>
                <w:color w:val="000000"/>
                <w:kern w:val="24"/>
                <w:sz w:val="22"/>
                <w:szCs w:val="22"/>
                <w:lang w:eastAsia="en-GB"/>
              </w:rPr>
              <w:t>number of live births and stillbirths occurring during a calendar year by CCG of residence</w:t>
            </w:r>
          </w:p>
          <w:p w14:paraId="158FFEDA" w14:textId="759D539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1B376D">
              <w:rPr>
                <w:rFonts w:ascii="Arial" w:hAnsi="Arial" w:cs="Arial"/>
                <w:color w:val="000000"/>
                <w:kern w:val="24"/>
                <w:sz w:val="22"/>
                <w:szCs w:val="22"/>
                <w:lang w:eastAsia="en-GB"/>
              </w:rPr>
              <w:t>None</w:t>
            </w:r>
          </w:p>
          <w:p w14:paraId="4E1F5C0E" w14:textId="1009BA4B" w:rsidR="009F3187" w:rsidRPr="006E1387"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5B620E">
              <w:rPr>
                <w:rFonts w:ascii="Arial" w:hAnsi="Arial" w:cs="Arial"/>
                <w:color w:val="000000"/>
                <w:kern w:val="24"/>
                <w:sz w:val="22"/>
                <w:szCs w:val="22"/>
                <w:lang w:eastAsia="en-GB"/>
              </w:rPr>
              <w:t>Rate per 1,000</w:t>
            </w:r>
          </w:p>
          <w:p w14:paraId="241B73C2" w14:textId="7986D797"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656C3">
              <w:rPr>
                <w:rFonts w:ascii="Arial" w:hAnsi="Arial" w:cs="Arial"/>
                <w:color w:val="000000"/>
                <w:kern w:val="24"/>
                <w:sz w:val="22"/>
                <w:szCs w:val="22"/>
                <w:lang w:eastAsia="en-GB"/>
              </w:rPr>
              <w:t xml:space="preserve">England, </w:t>
            </w:r>
            <w:r w:rsidR="00FD0AFD">
              <w:rPr>
                <w:rFonts w:ascii="Arial" w:hAnsi="Arial" w:cs="Arial"/>
                <w:color w:val="000000"/>
                <w:kern w:val="24"/>
                <w:sz w:val="22"/>
                <w:szCs w:val="22"/>
                <w:lang w:eastAsia="en-GB"/>
              </w:rPr>
              <w:t>CCG</w:t>
            </w:r>
          </w:p>
          <w:p w14:paraId="5B155699" w14:textId="6ABC9BE7"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5B620E">
              <w:rPr>
                <w:rFonts w:ascii="Arial" w:hAnsi="Arial" w:cs="Arial"/>
                <w:color w:val="000000"/>
                <w:kern w:val="24"/>
                <w:sz w:val="22"/>
                <w:szCs w:val="22"/>
                <w:lang w:eastAsia="en-GB"/>
              </w:rPr>
              <w:t>Office for National Statistics (ONS) births and deaths data</w:t>
            </w:r>
          </w:p>
          <w:p w14:paraId="134E4565" w14:textId="20384CEA" w:rsidR="00A87B73" w:rsidRPr="006E1387" w:rsidRDefault="00873503" w:rsidP="00FD0AF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FD0AFD">
              <w:rPr>
                <w:rFonts w:ascii="Arial" w:hAnsi="Arial" w:cs="Arial"/>
                <w:color w:val="000000"/>
                <w:kern w:val="24"/>
                <w:sz w:val="22"/>
                <w:szCs w:val="22"/>
                <w:lang w:eastAsia="en-GB"/>
              </w:rPr>
              <w:t>None, all CCG populations over 5,000. Rates are not calculated where fewer than 3 deaths reported.</w:t>
            </w:r>
          </w:p>
        </w:tc>
        <w:tc>
          <w:tcPr>
            <w:tcW w:w="3047" w:type="dxa"/>
          </w:tcPr>
          <w:p w14:paraId="3C3529D2" w14:textId="7777777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 including numerator, denominator and exclusions.</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18171DF3" w:rsidR="00455B14" w:rsidRPr="006E1387" w:rsidRDefault="00262A3E"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3720B16B" w14:textId="0F3ABE95" w:rsidR="00284F52" w:rsidRDefault="00284F52" w:rsidP="00455B14">
            <w:pPr>
              <w:spacing w:before="120" w:after="120"/>
              <w:rPr>
                <w:rFonts w:ascii="Arial" w:hAnsi="Arial" w:cs="Arial"/>
                <w:sz w:val="22"/>
                <w:szCs w:val="22"/>
              </w:rPr>
            </w:pPr>
            <w:r>
              <w:rPr>
                <w:rFonts w:ascii="Arial" w:hAnsi="Arial" w:cs="Arial"/>
                <w:sz w:val="22"/>
                <w:szCs w:val="22"/>
              </w:rPr>
              <w:t xml:space="preserve">Overall rates have </w:t>
            </w:r>
            <w:r w:rsidR="00262A3E">
              <w:rPr>
                <w:rFonts w:ascii="Arial" w:hAnsi="Arial" w:cs="Arial"/>
                <w:sz w:val="22"/>
                <w:szCs w:val="22"/>
              </w:rPr>
              <w:t xml:space="preserve">been </w:t>
            </w:r>
            <w:r w:rsidR="00F52CF4">
              <w:rPr>
                <w:rFonts w:ascii="Arial" w:hAnsi="Arial" w:cs="Arial"/>
                <w:sz w:val="22"/>
                <w:szCs w:val="22"/>
              </w:rPr>
              <w:t>decreasing over time, suggesting improvement. Va</w:t>
            </w:r>
            <w:r w:rsidR="00AA5560">
              <w:rPr>
                <w:rFonts w:ascii="Arial" w:hAnsi="Arial" w:cs="Arial"/>
                <w:sz w:val="22"/>
                <w:szCs w:val="22"/>
              </w:rPr>
              <w:t>riation exists across geography.</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0605BB65"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 xml:space="preserve">The indicator assesses performance that is </w:t>
            </w:r>
            <w:r w:rsidR="00A87B73">
              <w:rPr>
                <w:rFonts w:ascii="Arial" w:eastAsiaTheme="minorEastAsia" w:hAnsi="Arial" w:cs="Arial"/>
                <w:color w:val="000000" w:themeColor="dark1"/>
                <w:kern w:val="24"/>
                <w:sz w:val="22"/>
                <w:szCs w:val="22"/>
              </w:rPr>
              <w:t>a</w:t>
            </w:r>
            <w:r w:rsidRPr="006E1387">
              <w:rPr>
                <w:rFonts w:ascii="Arial" w:eastAsiaTheme="minorEastAsia" w:hAnsi="Arial" w:cs="Arial"/>
                <w:color w:val="000000" w:themeColor="dark1"/>
                <w:kern w:val="24"/>
                <w:sz w:val="22"/>
                <w:szCs w:val="22"/>
              </w:rPr>
              <w:t>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2AEB6B80" w:rsidR="00A87B7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lastRenderedPageBreak/>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6F2F13E8" w14:textId="77777777" w:rsidR="003A4CBB" w:rsidRDefault="00375E5F" w:rsidP="00262A3E">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Indicator also</w:t>
            </w:r>
            <w:r w:rsidR="00E25210">
              <w:rPr>
                <w:rFonts w:ascii="Arial" w:hAnsi="Arial" w:cs="Arial"/>
                <w:color w:val="000000"/>
                <w:kern w:val="24"/>
                <w:sz w:val="22"/>
                <w:szCs w:val="22"/>
                <w:lang w:eastAsia="en-GB"/>
              </w:rPr>
              <w:t xml:space="preserve"> exists in NHS outcomes framework with the same methodology but different geography and demographic splits. Important that this remains the case so any changes made to either indicator must be reflected in the other.</w:t>
            </w:r>
          </w:p>
          <w:p w14:paraId="6C854FEE" w14:textId="209E2CF2" w:rsidR="00A87B73" w:rsidRPr="006E1387" w:rsidRDefault="00A87B73" w:rsidP="00262A3E">
            <w:pPr>
              <w:spacing w:before="120" w:after="120"/>
              <w:rPr>
                <w:rFonts w:ascii="Arial" w:hAnsi="Arial" w:cs="Arial"/>
                <w:color w:val="000000"/>
                <w:kern w:val="24"/>
                <w:sz w:val="22"/>
                <w:szCs w:val="22"/>
                <w:lang w:eastAsia="en-GB"/>
              </w:rPr>
            </w:pPr>
          </w:p>
        </w:tc>
        <w:tc>
          <w:tcPr>
            <w:tcW w:w="3047" w:type="dxa"/>
          </w:tcPr>
          <w:p w14:paraId="7C2C11AA" w14:textId="5840F05A" w:rsidR="00E25210" w:rsidRPr="006E1387" w:rsidRDefault="00E25210" w:rsidP="006E299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issues, but consistency with NHSOF equivalent must be maintained or addressed.</w:t>
            </w:r>
          </w:p>
        </w:tc>
      </w:tr>
    </w:tbl>
    <w:p w14:paraId="411901EE" w14:textId="7239A94C" w:rsidR="00A22B04" w:rsidRDefault="00A22B04" w:rsidP="00A22B04">
      <w:pPr>
        <w:pStyle w:val="Paragraphnonumbers"/>
      </w:pPr>
      <w:r w:rsidRPr="00B12039">
        <w:rPr>
          <w:b/>
        </w:rPr>
        <w:t>Summary:</w:t>
      </w:r>
      <w:r>
        <w:t xml:space="preserve"> </w:t>
      </w:r>
      <w:r w:rsidR="00DA22DB" w:rsidRPr="00DA22DB">
        <w:t>Indicator to be renewed.</w:t>
      </w:r>
    </w:p>
    <w:p w14:paraId="07F8238B" w14:textId="77777777" w:rsidR="00A87B73" w:rsidRDefault="00A87B73" w:rsidP="00A87B73">
      <w:pPr>
        <w:pStyle w:val="Paragraphnonumbers"/>
        <w:rPr>
          <w:b/>
        </w:rPr>
      </w:pPr>
      <w:r>
        <w:rPr>
          <w:b/>
        </w:rPr>
        <w:t xml:space="preserve">NHS Digital Indicator Reference: </w:t>
      </w:r>
    </w:p>
    <w:p w14:paraId="55785154" w14:textId="78943E73" w:rsidR="00A87B73" w:rsidRPr="00E77D26" w:rsidRDefault="00A87B73" w:rsidP="00A87B73">
      <w:pPr>
        <w:pStyle w:val="Paragraphnonumbers"/>
      </w:pPr>
      <w:r>
        <w:t>CCG Outcomes Indicator Set - 1.25 Neonatal mortality and stillbirths</w:t>
      </w:r>
    </w:p>
    <w:p w14:paraId="537A7B38" w14:textId="77777777" w:rsidR="00A87B73" w:rsidRDefault="00A87B73" w:rsidP="00A22B04">
      <w:pPr>
        <w:pStyle w:val="Paragraphnonumbers"/>
      </w:pPr>
    </w:p>
    <w:sectPr w:rsidR="00A87B73"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6071" w14:textId="77777777" w:rsidR="00A87B73" w:rsidRPr="00482C01" w:rsidRDefault="00A87B73" w:rsidP="00A87B73">
    <w:pPr>
      <w:pStyle w:val="Header"/>
      <w:tabs>
        <w:tab w:val="left" w:pos="2768"/>
        <w:tab w:val="center" w:pos="4156"/>
      </w:tabs>
      <w:rPr>
        <w:b/>
        <w:color w:val="FF0000"/>
        <w:sz w:val="32"/>
        <w:szCs w:val="32"/>
      </w:rPr>
    </w:pPr>
  </w:p>
  <w:p w14:paraId="0042B07A" w14:textId="5D5A2B58" w:rsidR="00BB14CA" w:rsidRPr="008C1C95" w:rsidRDefault="00A87B73" w:rsidP="00A87B73">
    <w:pPr>
      <w:pStyle w:val="Footer"/>
      <w:jc w:val="right"/>
    </w:pPr>
    <w:r>
      <w:t>IAP00397 Neonatal mortality and stillbirths</w:t>
    </w:r>
    <w:r>
      <w:tab/>
      <w:t>: Validity assessment August 2020</w:t>
    </w:r>
    <w:r w:rsidR="009B0E59">
      <w:tab/>
    </w:r>
    <w:r w:rsidR="009B0E59">
      <w:tab/>
    </w:r>
    <w:r w:rsidR="00BB14CA">
      <w:fldChar w:fldCharType="begin"/>
    </w:r>
    <w:r w:rsidR="00BB14CA">
      <w:instrText xml:space="preserve"> PAGE </w:instrText>
    </w:r>
    <w:r w:rsidR="00BB14CA">
      <w:fldChar w:fldCharType="separate"/>
    </w:r>
    <w:r>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17012D41" w14:textId="14000909" w:rsidR="00A22B04" w:rsidRDefault="00A22B04">
      <w:pPr>
        <w:pStyle w:val="FootnoteText"/>
      </w:pPr>
      <w:r>
        <w:rPr>
          <w:rStyle w:val="FootnoteReference"/>
        </w:rPr>
        <w:footnoteRef/>
      </w:r>
      <w:r>
        <w:t xml:space="preserve"> NHS Digital. </w:t>
      </w:r>
      <w:r w:rsidRPr="00585E9B">
        <w:t>Application Form</w:t>
      </w:r>
      <w:r>
        <w:t xml:space="preserve">. </w:t>
      </w:r>
      <w:r w:rsidRPr="00FC032B">
        <w:t xml:space="preserve">Indicator </w:t>
      </w:r>
      <w:r>
        <w:t xml:space="preserve">and Methodology </w:t>
      </w:r>
      <w:r w:rsidRPr="00FC032B">
        <w:t>Assurance Service</w:t>
      </w:r>
      <w:r>
        <w:t>. Neonatal mortality and stillbirths. Set or domain: CCG Outcomes Indicator Set. IAS Reference Code: IAP00397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28C"/>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EBB"/>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2CEC"/>
    <w:rsid w:val="00474FE4"/>
    <w:rsid w:val="00475C7C"/>
    <w:rsid w:val="00475D8E"/>
    <w:rsid w:val="0047604C"/>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71DC"/>
    <w:rsid w:val="00523BB4"/>
    <w:rsid w:val="005243EC"/>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3B93"/>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142"/>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4B5F"/>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2B04"/>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87B7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2D1"/>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09E"/>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17DC7"/>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22DB"/>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0F9"/>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B45E-F152-4E7B-ADFC-F7F89CD0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2020-06-29T16:03:00Z</dcterms:created>
  <dcterms:modified xsi:type="dcterms:W3CDTF">2021-05-20T06:04:00Z</dcterms:modified>
</cp:coreProperties>
</file>