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8C1386">
      <w:pPr>
        <w:pStyle w:val="Heading1"/>
      </w:pPr>
      <w:r w:rsidRPr="00697B97">
        <w:t xml:space="preserve">NICE </w:t>
      </w:r>
      <w:r w:rsidR="00126C3F">
        <w:t>indicator guidance</w:t>
      </w:r>
    </w:p>
    <w:p w14:paraId="47C90B13" w14:textId="2CD27AFA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F04317">
        <w:t>August 2015</w:t>
      </w:r>
    </w:p>
    <w:p w14:paraId="06BAB3FE" w14:textId="716E88C1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116C4C">
        <w:t>October</w:t>
      </w:r>
      <w:r w:rsidR="00227DEC">
        <w:t xml:space="preserve"> 2020</w:t>
      </w:r>
    </w:p>
    <w:p w14:paraId="6107852F" w14:textId="0EE8C4A6" w:rsidR="006F0A86" w:rsidRDefault="006F0A86" w:rsidP="008C1386">
      <w:pPr>
        <w:pStyle w:val="Heading2"/>
      </w:pPr>
      <w:r w:rsidRPr="00126C3F">
        <w:t xml:space="preserve">Indicator </w:t>
      </w:r>
      <w:r w:rsidR="00F04317">
        <w:t>NM108</w:t>
      </w:r>
    </w:p>
    <w:p w14:paraId="2F90F385" w14:textId="3A344245" w:rsidR="00F04317" w:rsidRDefault="00F04317" w:rsidP="00611A1D">
      <w:pPr>
        <w:pStyle w:val="Paragraph"/>
      </w:pPr>
      <w:r>
        <w:t>The percentage of patients with schizophrenia, bipolar affective disorder and other psychoses who have a comprehensive care plan documented in the record, in the preceding 12 months, agreed between individuals, their family and/or carers as applicable.</w:t>
      </w:r>
    </w:p>
    <w:p w14:paraId="18778417" w14:textId="333A8E39" w:rsidR="00806B97" w:rsidRDefault="00806B97" w:rsidP="008C1386">
      <w:pPr>
        <w:pStyle w:val="Heading2"/>
      </w:pPr>
      <w:r w:rsidRPr="00806B97">
        <w:t xml:space="preserve">Indicator type </w:t>
      </w:r>
    </w:p>
    <w:p w14:paraId="4AA97C67" w14:textId="77777777" w:rsidR="00974439" w:rsidRDefault="001C31E9" w:rsidP="00FA5AB6">
      <w:pPr>
        <w:pStyle w:val="NICEnormal"/>
        <w:spacing w:before="240"/>
      </w:pPr>
      <w:r w:rsidRPr="000C02CA">
        <w:t>General practice indicator suitable for use in the Quality and Outcomes Framework.</w:t>
      </w:r>
    </w:p>
    <w:p w14:paraId="5CBA37E8" w14:textId="351A3D2B" w:rsidR="006F0A86" w:rsidRDefault="006F0A86" w:rsidP="008C1386">
      <w:pPr>
        <w:pStyle w:val="Heading2"/>
        <w:rPr>
          <w:i/>
        </w:rPr>
      </w:pPr>
      <w:r w:rsidRPr="00011273">
        <w:t>Rationale</w:t>
      </w:r>
    </w:p>
    <w:p w14:paraId="736BF80B" w14:textId="71DFFFC6" w:rsidR="00F04317" w:rsidRDefault="00F04317" w:rsidP="00FA5AB6">
      <w:pPr>
        <w:pStyle w:val="NICEnormal"/>
        <w:spacing w:before="240"/>
      </w:pPr>
      <w:r>
        <w:t>This indicator supports the coordinated delivery of health care services</w:t>
      </w:r>
      <w:r w:rsidR="008A226F">
        <w:t xml:space="preserve"> </w:t>
      </w:r>
      <w:r>
        <w:t xml:space="preserve">for people with schizophrenia, bipolar </w:t>
      </w:r>
      <w:proofErr w:type="gramStart"/>
      <w:r>
        <w:t>disorder</w:t>
      </w:r>
      <w:proofErr w:type="gramEnd"/>
      <w:r>
        <w:t xml:space="preserve"> </w:t>
      </w:r>
      <w:r w:rsidR="008A226F">
        <w:t>or other psychoses. Between 18-30% of people with severe mental illness in the UK are described as being seen only in a primary care setting so it is important that practices take responsibility for discussing and documenting care plans for these people in their care record</w:t>
      </w:r>
      <w:r w:rsidR="0072091D">
        <w:t xml:space="preserve"> (see </w:t>
      </w:r>
      <w:hyperlink r:id="rId7" w:history="1">
        <w:r w:rsidR="004A1A15">
          <w:rPr>
            <w:rStyle w:val="Hyperlink"/>
          </w:rPr>
          <w:t>The Role of Primary Care in Service Provision for People with Severe Mental Illness in the United Kingdom. Reilly et al. 2012</w:t>
        </w:r>
      </w:hyperlink>
      <w:r w:rsidR="0072091D">
        <w:t>)</w:t>
      </w:r>
      <w:r w:rsidR="008A226F">
        <w:t xml:space="preserve">. </w:t>
      </w:r>
      <w:r w:rsidR="00854653">
        <w:t>Care plans should include a crisis plan, medication plan</w:t>
      </w:r>
      <w:r w:rsidR="00854653" w:rsidRPr="00854653">
        <w:t xml:space="preserve"> </w:t>
      </w:r>
      <w:r w:rsidR="00854653">
        <w:t xml:space="preserve">and </w:t>
      </w:r>
      <w:proofErr w:type="spellStart"/>
      <w:r w:rsidR="00854653">
        <w:t>individualised</w:t>
      </w:r>
      <w:proofErr w:type="spellEnd"/>
      <w:r w:rsidR="00854653">
        <w:t xml:space="preserve"> recovery goals</w:t>
      </w:r>
      <w:r w:rsidR="000C02CA">
        <w:t>.</w:t>
      </w:r>
    </w:p>
    <w:p w14:paraId="69D4A75D" w14:textId="695B454B" w:rsidR="00D141B1" w:rsidRDefault="00D141B1" w:rsidP="008C1386">
      <w:pPr>
        <w:pStyle w:val="Heading2"/>
        <w:rPr>
          <w:i/>
        </w:rPr>
      </w:pPr>
      <w:r w:rsidRPr="001F2B33">
        <w:t xml:space="preserve">Source guidance </w:t>
      </w:r>
    </w:p>
    <w:p w14:paraId="36204140" w14:textId="40C7925B" w:rsidR="00A9124A" w:rsidRPr="00BD6253" w:rsidRDefault="00784A93" w:rsidP="00475C71">
      <w:pPr>
        <w:pStyle w:val="NICEnormal"/>
        <w:spacing w:before="240"/>
      </w:pPr>
      <w:hyperlink r:id="rId8" w:history="1">
        <w:r w:rsidR="00475C71">
          <w:rPr>
            <w:rStyle w:val="Hyperlink"/>
          </w:rPr>
          <w:t>Psychosis and schizophrenia in adults: prevention and management. NICE guideline CG178</w:t>
        </w:r>
      </w:hyperlink>
      <w:r w:rsidR="00A9124A">
        <w:t xml:space="preserve"> (2014), recommendations 1.3.3.4 and 1.5.3.6.</w:t>
      </w:r>
    </w:p>
    <w:p w14:paraId="0F30055D" w14:textId="7E0F5FA1" w:rsidR="00F04317" w:rsidRDefault="00784A93" w:rsidP="00475C71">
      <w:pPr>
        <w:pStyle w:val="NICEnormal"/>
        <w:spacing w:before="240"/>
      </w:pPr>
      <w:hyperlink r:id="rId9" w:history="1">
        <w:r w:rsidR="00475C71">
          <w:rPr>
            <w:rStyle w:val="Hyperlink"/>
          </w:rPr>
          <w:t>Bipolar disorder: assessment and management. NICE guideline CG185</w:t>
        </w:r>
      </w:hyperlink>
      <w:r w:rsidR="00F04317">
        <w:t xml:space="preserve"> (2014), recommendations 1.2.4, 1.3.4 and 1.9.4.</w:t>
      </w:r>
    </w:p>
    <w:p w14:paraId="05AD89C4" w14:textId="77777777" w:rsidR="00D141B1" w:rsidRDefault="00D141B1" w:rsidP="008C1386">
      <w:pPr>
        <w:pStyle w:val="Heading2"/>
      </w:pPr>
      <w:r>
        <w:lastRenderedPageBreak/>
        <w:t xml:space="preserve">Specification </w:t>
      </w:r>
    </w:p>
    <w:p w14:paraId="4B62A813" w14:textId="48B6B014" w:rsidR="0009195D" w:rsidRDefault="00D141B1" w:rsidP="00475C71">
      <w:pPr>
        <w:pStyle w:val="NICEnormal"/>
        <w:spacing w:before="240"/>
      </w:pPr>
      <w:r>
        <w:t>Numerator:</w:t>
      </w:r>
      <w:r w:rsidR="00854653">
        <w:t xml:space="preserve"> </w:t>
      </w:r>
      <w:r w:rsidR="00B60277">
        <w:t xml:space="preserve">The number </w:t>
      </w:r>
      <w:r w:rsidR="00A9124A">
        <w:t>of patients in the denominator who have an agreed comprehensive care plan documented in their record (recorded in the preceding 12 months</w:t>
      </w:r>
      <w:r w:rsidR="002374A7">
        <w:t>)</w:t>
      </w:r>
      <w:r w:rsidR="00A9124A">
        <w:t>.</w:t>
      </w:r>
    </w:p>
    <w:p w14:paraId="06B62F8F" w14:textId="44AAF104" w:rsidR="00D141B1" w:rsidRDefault="00D141B1" w:rsidP="00D141B1">
      <w:pPr>
        <w:pStyle w:val="NICEnormal"/>
      </w:pPr>
      <w:r>
        <w:t xml:space="preserve">Denominator: </w:t>
      </w:r>
      <w:r w:rsidR="00A9124A">
        <w:t xml:space="preserve">The number of patients with schizophrenia, bipolar </w:t>
      </w:r>
      <w:proofErr w:type="gramStart"/>
      <w:r w:rsidR="00A9124A">
        <w:t>disorder</w:t>
      </w:r>
      <w:proofErr w:type="gramEnd"/>
      <w:r w:rsidR="00A9124A">
        <w:t xml:space="preserve"> or other psychoses.</w:t>
      </w:r>
    </w:p>
    <w:p w14:paraId="04501E11" w14:textId="02BF7C20" w:rsidR="0009195D" w:rsidRDefault="0009195D" w:rsidP="00D141B1">
      <w:pPr>
        <w:pStyle w:val="NICEnormal"/>
      </w:pPr>
      <w:r w:rsidRPr="00A9124A">
        <w:t>Calculation:</w:t>
      </w:r>
      <w:r w:rsidR="00A9124A" w:rsidRPr="00A9124A">
        <w:t xml:space="preserve"> </w:t>
      </w:r>
      <w:r w:rsidRPr="00A9124A">
        <w:t>(Numerator/denominator)</w:t>
      </w:r>
      <w:r w:rsidR="00A9124A" w:rsidRPr="00A9124A">
        <w:t xml:space="preserve"> </w:t>
      </w:r>
      <w:r w:rsidRPr="00A9124A">
        <w:t>*100</w:t>
      </w:r>
    </w:p>
    <w:p w14:paraId="3D5F5FC3" w14:textId="77777777" w:rsidR="00475C71" w:rsidRDefault="00D141B1" w:rsidP="00475C71">
      <w:pPr>
        <w:pStyle w:val="NICEnormal"/>
        <w:spacing w:after="0"/>
      </w:pPr>
      <w:r>
        <w:t xml:space="preserve">Exclusions: </w:t>
      </w:r>
    </w:p>
    <w:p w14:paraId="317F0D20" w14:textId="77777777" w:rsidR="00475C71" w:rsidRDefault="000B393D" w:rsidP="00475C71">
      <w:pPr>
        <w:pStyle w:val="Bulletleft1"/>
      </w:pPr>
      <w:r>
        <w:t xml:space="preserve">Care plans dated prior to a date of relapse should not be included. </w:t>
      </w:r>
    </w:p>
    <w:p w14:paraId="200701E0" w14:textId="0EE9917C" w:rsidR="00D141B1" w:rsidRDefault="000B393D" w:rsidP="00475C71">
      <w:pPr>
        <w:pStyle w:val="Bulletleft1"/>
        <w:spacing w:after="240"/>
      </w:pPr>
      <w:r>
        <w:t>A care plan should be updated</w:t>
      </w:r>
      <w:r w:rsidR="00607AA2">
        <w:t xml:space="preserve"> on relapse</w:t>
      </w:r>
      <w:r>
        <w:t xml:space="preserve"> if</w:t>
      </w:r>
      <w:r w:rsidR="00607AA2">
        <w:t xml:space="preserve"> the</w:t>
      </w:r>
      <w:r>
        <w:t xml:space="preserve"> patient has been </w:t>
      </w:r>
      <w:r w:rsidR="00607AA2">
        <w:t xml:space="preserve">previously </w:t>
      </w:r>
      <w:r>
        <w:t>recorded as in remission</w:t>
      </w:r>
      <w:r w:rsidR="00607AA2">
        <w:t>.</w:t>
      </w:r>
    </w:p>
    <w:p w14:paraId="15239063" w14:textId="47B2127A" w:rsidR="00706451" w:rsidRDefault="00706451" w:rsidP="00D141B1">
      <w:pPr>
        <w:pStyle w:val="NICEnormal"/>
      </w:pPr>
      <w:r>
        <w:t xml:space="preserve">Minimum population: </w:t>
      </w:r>
      <w:r w:rsidR="000D5395" w:rsidRPr="00A9124A">
        <w:t xml:space="preserve">The indicator would be appropriate </w:t>
      </w:r>
      <w:r w:rsidR="00391F4B" w:rsidRPr="00A9124A">
        <w:t xml:space="preserve">to assess performance </w:t>
      </w:r>
      <w:r w:rsidR="003B53D0" w:rsidRPr="00A9124A">
        <w:t xml:space="preserve">at </w:t>
      </w:r>
      <w:r w:rsidR="00391F4B" w:rsidRPr="00A9124A">
        <w:t>individual</w:t>
      </w:r>
      <w:r w:rsidR="000D5395" w:rsidRPr="00A9124A">
        <w:t xml:space="preserve"> general practice</w:t>
      </w:r>
      <w:r w:rsidR="00391F4B" w:rsidRPr="00A9124A">
        <w:t xml:space="preserve"> level</w:t>
      </w:r>
      <w:r w:rsidR="000D5395" w:rsidRPr="00A9124A">
        <w:t xml:space="preserve">. </w:t>
      </w:r>
    </w:p>
    <w:p w14:paraId="129ECA00" w14:textId="65691789" w:rsidR="0009195D" w:rsidRPr="0009195D" w:rsidRDefault="0009195D" w:rsidP="008C1386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475C71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AEEBD" w14:textId="77777777" w:rsidR="00784A93" w:rsidRDefault="00784A93" w:rsidP="00446BEE">
      <w:r>
        <w:separator/>
      </w:r>
    </w:p>
  </w:endnote>
  <w:endnote w:type="continuationSeparator" w:id="0">
    <w:p w14:paraId="45E6D0DC" w14:textId="77777777" w:rsidR="00784A93" w:rsidRDefault="00784A9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0F6B1DC" w:rsidR="00245B12" w:rsidRPr="00EA7F52" w:rsidRDefault="00D141B1" w:rsidP="00D141B1">
    <w:pPr>
      <w:pStyle w:val="Footer"/>
    </w:pPr>
    <w:r>
      <w:t xml:space="preserve">NICE indicator guidance: </w:t>
    </w:r>
    <w:r w:rsidR="00F04317">
      <w:t>NM108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468B5" w14:textId="77777777" w:rsidR="00784A93" w:rsidRDefault="00784A93" w:rsidP="00446BEE">
      <w:r>
        <w:separator/>
      </w:r>
    </w:p>
  </w:footnote>
  <w:footnote w:type="continuationSeparator" w:id="0">
    <w:p w14:paraId="3DD46D4D" w14:textId="77777777" w:rsidR="00784A93" w:rsidRDefault="00784A93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393D"/>
    <w:rsid w:val="000B5939"/>
    <w:rsid w:val="000C02CA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16C4C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7DEC"/>
    <w:rsid w:val="00232A20"/>
    <w:rsid w:val="002374A7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BFF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7170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5C71"/>
    <w:rsid w:val="004834D6"/>
    <w:rsid w:val="004838C9"/>
    <w:rsid w:val="004963BB"/>
    <w:rsid w:val="00496A45"/>
    <w:rsid w:val="004A1A1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66ED2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07AA2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91D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4C5E"/>
    <w:rsid w:val="00775824"/>
    <w:rsid w:val="00776C1F"/>
    <w:rsid w:val="00780393"/>
    <w:rsid w:val="00784A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4653"/>
    <w:rsid w:val="00857BAA"/>
    <w:rsid w:val="00861B92"/>
    <w:rsid w:val="00873A86"/>
    <w:rsid w:val="008771EE"/>
    <w:rsid w:val="008814FB"/>
    <w:rsid w:val="00884895"/>
    <w:rsid w:val="00891C26"/>
    <w:rsid w:val="00893BF2"/>
    <w:rsid w:val="008A226F"/>
    <w:rsid w:val="008A50EC"/>
    <w:rsid w:val="008A6036"/>
    <w:rsid w:val="008B5FAE"/>
    <w:rsid w:val="008C1386"/>
    <w:rsid w:val="008C1650"/>
    <w:rsid w:val="008D36D5"/>
    <w:rsid w:val="008D61DF"/>
    <w:rsid w:val="008E09B9"/>
    <w:rsid w:val="008E6DAD"/>
    <w:rsid w:val="008F5E30"/>
    <w:rsid w:val="008F6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4439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6DC6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124A"/>
    <w:rsid w:val="00A965A3"/>
    <w:rsid w:val="00AA1A5B"/>
    <w:rsid w:val="00AA3B40"/>
    <w:rsid w:val="00AA4344"/>
    <w:rsid w:val="00AA4A2C"/>
    <w:rsid w:val="00AB2242"/>
    <w:rsid w:val="00AB3EE9"/>
    <w:rsid w:val="00AC327C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0277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D7C19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36B4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4317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072"/>
    <w:rsid w:val="00FA01FB"/>
    <w:rsid w:val="00FA09FA"/>
    <w:rsid w:val="00FA152E"/>
    <w:rsid w:val="00FA2C5A"/>
    <w:rsid w:val="00FA5251"/>
    <w:rsid w:val="00FA5AB6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8C1386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C1386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335291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2020-10-26T17:33:00Z</dcterms:created>
  <dcterms:modified xsi:type="dcterms:W3CDTF">2020-11-02T14:48:00Z</dcterms:modified>
</cp:coreProperties>
</file>