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59396B">
      <w:pPr>
        <w:pStyle w:val="Heading1"/>
        <w:jc w:val="center"/>
      </w:pPr>
      <w:r w:rsidRPr="00697B97">
        <w:t xml:space="preserve">NICE </w:t>
      </w:r>
      <w:r w:rsidR="00126C3F">
        <w:t>indicator guidance</w:t>
      </w:r>
    </w:p>
    <w:p w14:paraId="47C90B13" w14:textId="792CDD8D" w:rsidR="00B8026E" w:rsidRDefault="00B8026E" w:rsidP="00EE354D">
      <w:pPr>
        <w:pStyle w:val="Paragraph"/>
      </w:pPr>
      <w:r>
        <w:t>Date first published on NICE menu:</w:t>
      </w:r>
      <w:r w:rsidR="00DF637B">
        <w:t xml:space="preserve"> </w:t>
      </w:r>
      <w:r w:rsidR="00562AE7">
        <w:t>August 2017</w:t>
      </w:r>
    </w:p>
    <w:p w14:paraId="06BAB3FE" w14:textId="01530E83" w:rsidR="00B8026E" w:rsidRPr="00126C3F" w:rsidRDefault="00B8026E" w:rsidP="00EE354D">
      <w:pPr>
        <w:pStyle w:val="Paragraph"/>
        <w:rPr>
          <w:b/>
        </w:rPr>
      </w:pPr>
      <w:r>
        <w:t>Last update</w:t>
      </w:r>
      <w:r w:rsidRPr="00B8026E">
        <w:t xml:space="preserve">: </w:t>
      </w:r>
      <w:r w:rsidR="00562AE7">
        <w:t>October 2020</w:t>
      </w:r>
    </w:p>
    <w:p w14:paraId="6107852F" w14:textId="6F607D68" w:rsidR="006F0A86" w:rsidRPr="0059396B" w:rsidRDefault="006F0A86" w:rsidP="0059396B">
      <w:pPr>
        <w:pStyle w:val="Heading2"/>
      </w:pPr>
      <w:r w:rsidRPr="0059396B">
        <w:t xml:space="preserve">Indicator </w:t>
      </w:r>
      <w:r w:rsidR="00F36F44" w:rsidRPr="0059396B">
        <w:t>NM149</w:t>
      </w:r>
    </w:p>
    <w:p w14:paraId="0A6C169D" w14:textId="02266ED5" w:rsidR="00611A1D" w:rsidRPr="00611A1D" w:rsidRDefault="00562AE7" w:rsidP="00611A1D">
      <w:pPr>
        <w:pStyle w:val="Paragraph"/>
      </w:pPr>
      <w:r w:rsidRPr="00562AE7">
        <w:t>The percentage of patients newly diagnosed with non-diabetic hyperglycaemia in the preceding 12 months who have been referred to a Healthier You: NHS Diabetes Prevention Programme for intensive lifestyle advice</w:t>
      </w:r>
      <w:r w:rsidR="00D77154">
        <w:t>.</w:t>
      </w:r>
    </w:p>
    <w:p w14:paraId="18778417" w14:textId="333A8E39" w:rsidR="00806B97" w:rsidRDefault="00806B97" w:rsidP="0059396B">
      <w:pPr>
        <w:pStyle w:val="Heading2"/>
      </w:pPr>
      <w:r w:rsidRPr="00806B97">
        <w:t xml:space="preserve">Indicator type </w:t>
      </w:r>
    </w:p>
    <w:p w14:paraId="1F16E37E" w14:textId="54E70293" w:rsidR="00F6535D" w:rsidRPr="000913F5" w:rsidRDefault="001C31E9" w:rsidP="008E7A29">
      <w:pPr>
        <w:pStyle w:val="Paragraph"/>
      </w:pPr>
      <w:r w:rsidRPr="000913F5">
        <w:t>General practice indicator suitable for use in the Quality and Outcomes Framework.</w:t>
      </w:r>
    </w:p>
    <w:p w14:paraId="5CBA37E8" w14:textId="6F58C6BE" w:rsidR="006F0A86" w:rsidRDefault="006F0A86" w:rsidP="0059396B">
      <w:pPr>
        <w:pStyle w:val="Heading2"/>
        <w:rPr>
          <w:i/>
        </w:rPr>
      </w:pPr>
      <w:r w:rsidRPr="00011273">
        <w:t>Rationale</w:t>
      </w:r>
    </w:p>
    <w:p w14:paraId="70771676" w14:textId="48229017" w:rsidR="00196886" w:rsidRDefault="00196886" w:rsidP="00EE354D">
      <w:pPr>
        <w:pStyle w:val="Paragraph"/>
      </w:pPr>
      <w:r w:rsidRPr="00196886">
        <w:t xml:space="preserve">Patients with an elevated HbA1c between 42-47 mmol/mol </w:t>
      </w:r>
      <w:r>
        <w:t xml:space="preserve">or </w:t>
      </w:r>
      <w:r w:rsidRPr="00196886">
        <w:t xml:space="preserve">fasting plasma glucose </w:t>
      </w:r>
      <w:r>
        <w:t xml:space="preserve">of </w:t>
      </w:r>
      <w:r w:rsidRPr="00196886">
        <w:t xml:space="preserve">5.5-6.9 mmol/l are described as having non-diabetic hyperglycaemia </w:t>
      </w:r>
      <w:r>
        <w:t xml:space="preserve">and </w:t>
      </w:r>
      <w:r w:rsidRPr="00196886">
        <w:t xml:space="preserve">are at increased risk developing </w:t>
      </w:r>
      <w:r w:rsidR="009D5642">
        <w:t>t</w:t>
      </w:r>
      <w:r w:rsidRPr="00196886">
        <w:t xml:space="preserve">ype 2 diabetes. Progression to type 2 diabetes may be prevented or delayed in this group of patients through lifestyle changes with a focus upon diet, </w:t>
      </w:r>
      <w:proofErr w:type="gramStart"/>
      <w:r w:rsidRPr="00196886">
        <w:t>weight</w:t>
      </w:r>
      <w:proofErr w:type="gramEnd"/>
      <w:r w:rsidRPr="00196886">
        <w:t xml:space="preserve"> and exercise. People are more likely to be successful if they receive intensive support to make these changes and NHS England has invested in an intensive lifestyle change programme targeted at patients with non-diabetic hyperglycaemia. </w:t>
      </w:r>
    </w:p>
    <w:p w14:paraId="69D4A75D" w14:textId="00B0ED6D" w:rsidR="00D141B1" w:rsidRDefault="00D141B1" w:rsidP="0059396B">
      <w:pPr>
        <w:pStyle w:val="Heading2"/>
        <w:rPr>
          <w:i/>
        </w:rPr>
      </w:pPr>
      <w:r w:rsidRPr="001F2B33">
        <w:t xml:space="preserve">Source guidance </w:t>
      </w:r>
    </w:p>
    <w:p w14:paraId="02EDA73C" w14:textId="65FA4B69" w:rsidR="00F85593" w:rsidRPr="00BD6253" w:rsidRDefault="00010548" w:rsidP="00F85593">
      <w:pPr>
        <w:pStyle w:val="NICEnormal"/>
      </w:pPr>
      <w:hyperlink r:id="rId7" w:history="1">
        <w:r w:rsidR="00F85593" w:rsidRPr="004060E8">
          <w:rPr>
            <w:rStyle w:val="Hyperlink"/>
          </w:rPr>
          <w:t>Type 2 diabetes: prevention in people at high risk. NICE guideline PH38</w:t>
        </w:r>
      </w:hyperlink>
      <w:r w:rsidR="00F85593">
        <w:t xml:space="preserve"> (2012), recommendation 1.5.4.</w:t>
      </w:r>
    </w:p>
    <w:p w14:paraId="05AD89C4" w14:textId="77777777" w:rsidR="00D141B1" w:rsidRDefault="00D141B1" w:rsidP="0059396B">
      <w:pPr>
        <w:pStyle w:val="Heading2"/>
      </w:pPr>
      <w:r>
        <w:lastRenderedPageBreak/>
        <w:t xml:space="preserve">Specification </w:t>
      </w:r>
    </w:p>
    <w:p w14:paraId="4B62A813" w14:textId="41B563F8" w:rsidR="0009195D" w:rsidRDefault="00D141B1" w:rsidP="00EE354D">
      <w:pPr>
        <w:pStyle w:val="Paragraph"/>
      </w:pPr>
      <w:r w:rsidRPr="00F85593">
        <w:t xml:space="preserve">Numerator: </w:t>
      </w:r>
      <w:r w:rsidR="0009195D" w:rsidRPr="00F85593">
        <w:t>The number of patients in the denominator</w:t>
      </w:r>
      <w:r w:rsidR="00F85593">
        <w:t xml:space="preserve"> </w:t>
      </w:r>
      <w:r w:rsidR="00F85593" w:rsidRPr="00F85593">
        <w:t>referred to a Healthier You: NHS Diabetes Prevention Programme for intensive lifestyle advice</w:t>
      </w:r>
      <w:r w:rsidR="00F85593">
        <w:t>.</w:t>
      </w:r>
    </w:p>
    <w:p w14:paraId="06B62F8F" w14:textId="22827372" w:rsidR="00D141B1" w:rsidRDefault="00D141B1" w:rsidP="00EE354D">
      <w:pPr>
        <w:pStyle w:val="Paragraph"/>
      </w:pPr>
      <w:r w:rsidRPr="00A756A9">
        <w:t xml:space="preserve">Denominator: </w:t>
      </w:r>
      <w:r w:rsidR="002B0BA6" w:rsidRPr="00A756A9">
        <w:t xml:space="preserve">The number of patients </w:t>
      </w:r>
      <w:r w:rsidR="00A756A9" w:rsidRPr="00A756A9">
        <w:t>newly diagnosed with non-diabetic hyperglycaemia in the preceding 12 months</w:t>
      </w:r>
      <w:r w:rsidR="00A756A9">
        <w:t>.</w:t>
      </w:r>
    </w:p>
    <w:p w14:paraId="04501E11" w14:textId="0BEEA4C6" w:rsidR="0009195D" w:rsidRDefault="0009195D" w:rsidP="00EE354D">
      <w:pPr>
        <w:pStyle w:val="Paragraph"/>
      </w:pPr>
      <w:r w:rsidRPr="00A756A9">
        <w:t>Calculation: e.g. (Numerator/</w:t>
      </w:r>
      <w:proofErr w:type="gramStart"/>
      <w:r w:rsidRPr="00A756A9">
        <w:t>denominator)*</w:t>
      </w:r>
      <w:proofErr w:type="gramEnd"/>
      <w:r w:rsidRPr="00A756A9">
        <w:t>100</w:t>
      </w:r>
    </w:p>
    <w:p w14:paraId="5CEC0289" w14:textId="37A7A8BC" w:rsidR="00F85593" w:rsidRDefault="00693135" w:rsidP="00693135">
      <w:pPr>
        <w:pStyle w:val="Paragraph"/>
      </w:pPr>
      <w:r>
        <w:t>Inclusions</w:t>
      </w:r>
      <w:r w:rsidR="00D141B1">
        <w:t xml:space="preserve">: </w:t>
      </w:r>
      <w:r w:rsidR="00F85593">
        <w:t>Only r</w:t>
      </w:r>
      <w:r w:rsidR="00F85593" w:rsidRPr="00F85593">
        <w:t>eferral</w:t>
      </w:r>
      <w:r>
        <w:t>s</w:t>
      </w:r>
      <w:r w:rsidR="00F85593" w:rsidRPr="00F85593">
        <w:t xml:space="preserve"> made (or declined) to the NHS England commissioned Healthier You: NHS Diabetes Prevention Programme</w:t>
      </w:r>
      <w:r w:rsidR="00F85593">
        <w:t xml:space="preserve"> </w:t>
      </w:r>
      <w:r>
        <w:t>are</w:t>
      </w:r>
      <w:r w:rsidR="00F85593">
        <w:t xml:space="preserve"> included</w:t>
      </w:r>
      <w:r w:rsidR="00F85593" w:rsidRPr="00F85593">
        <w:t>.</w:t>
      </w:r>
      <w:r>
        <w:t xml:space="preserve"> Referral to locally developed lifestyle intervention programmes will not be included in this indicator.</w:t>
      </w:r>
    </w:p>
    <w:p w14:paraId="02BD90AA" w14:textId="76A9460B" w:rsidR="00E70DE7" w:rsidRPr="00285AFD" w:rsidRDefault="00706451" w:rsidP="00EE354D">
      <w:pPr>
        <w:pStyle w:val="Paragraph"/>
      </w:pPr>
      <w:r>
        <w:t xml:space="preserve">Minimum population: </w:t>
      </w:r>
      <w:r w:rsidR="000D5395" w:rsidRPr="00285AFD">
        <w:t xml:space="preserve">The indicator would be appropriate </w:t>
      </w:r>
      <w:r w:rsidR="00391F4B" w:rsidRPr="00285AFD">
        <w:t xml:space="preserve">to assess performance </w:t>
      </w:r>
      <w:r w:rsidR="003B53D0" w:rsidRPr="00285AFD">
        <w:t xml:space="preserve">at </w:t>
      </w:r>
      <w:r w:rsidR="00391F4B" w:rsidRPr="00285AFD">
        <w:t>individual</w:t>
      </w:r>
      <w:r w:rsidR="000D5395" w:rsidRPr="00285AFD">
        <w:t xml:space="preserve"> general practice</w:t>
      </w:r>
      <w:r w:rsidR="00391F4B" w:rsidRPr="00285AFD">
        <w:t xml:space="preserve"> level</w:t>
      </w:r>
      <w:r w:rsidR="000D5395" w:rsidRPr="00285AFD">
        <w:t xml:space="preserve">. </w:t>
      </w:r>
    </w:p>
    <w:p w14:paraId="129ECA00" w14:textId="65691789" w:rsidR="0009195D" w:rsidRPr="0009195D" w:rsidRDefault="0009195D" w:rsidP="0059396B">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E9374" w14:textId="77777777" w:rsidR="00010548" w:rsidRDefault="00010548" w:rsidP="00446BEE">
      <w:r>
        <w:separator/>
      </w:r>
    </w:p>
  </w:endnote>
  <w:endnote w:type="continuationSeparator" w:id="0">
    <w:p w14:paraId="4F17DB21" w14:textId="77777777" w:rsidR="00010548" w:rsidRDefault="0001054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722335A5" w:rsidR="00245B12" w:rsidRPr="00EA7F52" w:rsidRDefault="00D141B1" w:rsidP="00D141B1">
    <w:pPr>
      <w:pStyle w:val="Footer"/>
    </w:pPr>
    <w:r>
      <w:t xml:space="preserve">NICE indicator guidance: </w:t>
    </w:r>
    <w:r w:rsidR="004947DA">
      <w:t>NM149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95195" w14:textId="77777777" w:rsidR="00010548" w:rsidRDefault="00010548" w:rsidP="00446BEE">
      <w:r>
        <w:separator/>
      </w:r>
    </w:p>
  </w:footnote>
  <w:footnote w:type="continuationSeparator" w:id="0">
    <w:p w14:paraId="20F34D1F" w14:textId="77777777" w:rsidR="00010548" w:rsidRDefault="0001054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548"/>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3221"/>
    <w:rsid w:val="00064F98"/>
    <w:rsid w:val="00065BF1"/>
    <w:rsid w:val="00065C98"/>
    <w:rsid w:val="00070065"/>
    <w:rsid w:val="000745C9"/>
    <w:rsid w:val="00077897"/>
    <w:rsid w:val="00077F5F"/>
    <w:rsid w:val="00083576"/>
    <w:rsid w:val="000857E4"/>
    <w:rsid w:val="000913F5"/>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96886"/>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85AFD"/>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60E8"/>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3B28"/>
    <w:rsid w:val="00454E37"/>
    <w:rsid w:val="0045724B"/>
    <w:rsid w:val="0047074B"/>
    <w:rsid w:val="00470B59"/>
    <w:rsid w:val="0047350D"/>
    <w:rsid w:val="004834D6"/>
    <w:rsid w:val="004838C9"/>
    <w:rsid w:val="004947DA"/>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2AE7"/>
    <w:rsid w:val="005652AD"/>
    <w:rsid w:val="005725F0"/>
    <w:rsid w:val="00575003"/>
    <w:rsid w:val="00576B75"/>
    <w:rsid w:val="00577AF9"/>
    <w:rsid w:val="0058465D"/>
    <w:rsid w:val="0059396B"/>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313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E673D"/>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955CC"/>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97CBD"/>
    <w:rsid w:val="008A50EC"/>
    <w:rsid w:val="008A6036"/>
    <w:rsid w:val="008B5FAE"/>
    <w:rsid w:val="008C1650"/>
    <w:rsid w:val="008D36D5"/>
    <w:rsid w:val="008D773D"/>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5642"/>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6A9"/>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BB6"/>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50F82"/>
    <w:rsid w:val="00C625B6"/>
    <w:rsid w:val="00C66A0A"/>
    <w:rsid w:val="00C67481"/>
    <w:rsid w:val="00C80100"/>
    <w:rsid w:val="00C80EC7"/>
    <w:rsid w:val="00C8355F"/>
    <w:rsid w:val="00C8732C"/>
    <w:rsid w:val="00C952C7"/>
    <w:rsid w:val="00C95613"/>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0DE7"/>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36F44"/>
    <w:rsid w:val="00F472B7"/>
    <w:rsid w:val="00F546AA"/>
    <w:rsid w:val="00F553DE"/>
    <w:rsid w:val="00F56D0B"/>
    <w:rsid w:val="00F610AF"/>
    <w:rsid w:val="00F6535D"/>
    <w:rsid w:val="00F829F3"/>
    <w:rsid w:val="00F85171"/>
    <w:rsid w:val="00F85593"/>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59396B"/>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59396B"/>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ph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2020-11-02T11:04:00Z</dcterms:created>
  <dcterms:modified xsi:type="dcterms:W3CDTF">2020-11-04T14:39:00Z</dcterms:modified>
</cp:coreProperties>
</file>