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DA9543" w14:textId="77777777" w:rsidR="00E202F5" w:rsidRPr="00402391" w:rsidRDefault="00E202F5" w:rsidP="00D31042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1257C8">
      <w:pPr>
        <w:pStyle w:val="Heading1"/>
        <w:jc w:val="center"/>
      </w:pPr>
      <w:r w:rsidRPr="00697B97">
        <w:t xml:space="preserve">NICE </w:t>
      </w:r>
      <w:r w:rsidR="00126C3F">
        <w:t>indicator guidance</w:t>
      </w:r>
    </w:p>
    <w:p w14:paraId="47C90B13" w14:textId="53CBD57F" w:rsidR="00B8026E" w:rsidRDefault="00B8026E" w:rsidP="00EE354D">
      <w:pPr>
        <w:pStyle w:val="Paragraph"/>
      </w:pPr>
      <w:r>
        <w:t>Date first published on NICE menu:</w:t>
      </w:r>
      <w:r w:rsidR="00DF637B">
        <w:t xml:space="preserve"> </w:t>
      </w:r>
      <w:r w:rsidR="00586756">
        <w:t>August 2010</w:t>
      </w:r>
    </w:p>
    <w:p w14:paraId="06BAB3FE" w14:textId="5C1E0ECC" w:rsidR="00B8026E" w:rsidRPr="00126C3F" w:rsidRDefault="00B8026E" w:rsidP="00EE354D">
      <w:pPr>
        <w:pStyle w:val="Paragraph"/>
        <w:rPr>
          <w:b/>
        </w:rPr>
      </w:pPr>
      <w:r>
        <w:t>Last update</w:t>
      </w:r>
      <w:r w:rsidRPr="00B8026E">
        <w:t xml:space="preserve">: </w:t>
      </w:r>
      <w:r w:rsidR="00BB3CBC">
        <w:t>October</w:t>
      </w:r>
      <w:r w:rsidR="00A14436">
        <w:t xml:space="preserve"> 2020</w:t>
      </w:r>
    </w:p>
    <w:p w14:paraId="6107852F" w14:textId="6FE7261A" w:rsidR="006F0A86" w:rsidRDefault="006F0A86" w:rsidP="001257C8">
      <w:pPr>
        <w:pStyle w:val="Heading2"/>
      </w:pPr>
      <w:r w:rsidRPr="00126C3F">
        <w:t xml:space="preserve">Indicator </w:t>
      </w:r>
      <w:r w:rsidR="002D5EE3">
        <w:t>NM15</w:t>
      </w:r>
    </w:p>
    <w:p w14:paraId="0A6C169D" w14:textId="73FACAD3" w:rsidR="00611A1D" w:rsidRPr="00611A1D" w:rsidRDefault="002D5EE3" w:rsidP="00611A1D">
      <w:pPr>
        <w:pStyle w:val="Paragraph"/>
      </w:pPr>
      <w:r w:rsidRPr="002D5EE3">
        <w:t xml:space="preserve">The percentage of patients with schizophrenia, bipolar affective disorder and other psychoses </w:t>
      </w:r>
      <w:bookmarkStart w:id="0" w:name="_Hlk36467893"/>
      <w:r w:rsidRPr="002D5EE3">
        <w:t>who have a record of alcohol consumption in the preceding 15 months</w:t>
      </w:r>
      <w:bookmarkEnd w:id="0"/>
      <w:r w:rsidR="00D77154">
        <w:t>.</w:t>
      </w:r>
    </w:p>
    <w:p w14:paraId="18778417" w14:textId="333A8E39" w:rsidR="00806B97" w:rsidRDefault="00806B97" w:rsidP="001257C8">
      <w:pPr>
        <w:pStyle w:val="Heading2"/>
      </w:pPr>
      <w:r w:rsidRPr="00806B97">
        <w:t xml:space="preserve">Indicator type </w:t>
      </w:r>
    </w:p>
    <w:p w14:paraId="1F16E37E" w14:textId="54E70293" w:rsidR="00F6535D" w:rsidRPr="002D5EE3" w:rsidRDefault="001C31E9" w:rsidP="008E7A29">
      <w:pPr>
        <w:pStyle w:val="Paragraph"/>
      </w:pPr>
      <w:r w:rsidRPr="002D5EE3">
        <w:t>General practice indicator suitable for use in the Quality and Outcomes Framework.</w:t>
      </w:r>
    </w:p>
    <w:p w14:paraId="5CBA37E8" w14:textId="6F58C6BE" w:rsidR="006F0A86" w:rsidRDefault="006F0A86" w:rsidP="001257C8">
      <w:pPr>
        <w:pStyle w:val="Heading2"/>
        <w:rPr>
          <w:i/>
        </w:rPr>
      </w:pPr>
      <w:r w:rsidRPr="00011273">
        <w:t>Rationale</w:t>
      </w:r>
    </w:p>
    <w:p w14:paraId="06507919" w14:textId="3927A1CB" w:rsidR="00B351CC" w:rsidRDefault="00B351CC" w:rsidP="00B351CC">
      <w:pPr>
        <w:pStyle w:val="Paragraph"/>
      </w:pPr>
      <w:r>
        <w:t>Substance misuse by people with schizophrenia is increasingly recognised as a major problem, both in terms of its prevalence and its clinical and social effects. Bipolar disorder is also highly comorbid with alcohol and other substance abuse.</w:t>
      </w:r>
      <w:r w:rsidR="001C2BC6">
        <w:t xml:space="preserve"> The indicator </w:t>
      </w:r>
      <w:r w:rsidR="000F339E">
        <w:t>requires</w:t>
      </w:r>
      <w:r w:rsidR="00F85DF3">
        <w:t xml:space="preserve"> regular alcohol screening in people </w:t>
      </w:r>
      <w:r w:rsidR="00F85DF3" w:rsidRPr="00F85DF3">
        <w:t xml:space="preserve">with schizophrenia, bipolar affective </w:t>
      </w:r>
      <w:proofErr w:type="gramStart"/>
      <w:r w:rsidR="00F85DF3" w:rsidRPr="00F85DF3">
        <w:t>disorder</w:t>
      </w:r>
      <w:proofErr w:type="gramEnd"/>
      <w:r w:rsidR="00F85DF3" w:rsidRPr="00F85DF3">
        <w:t xml:space="preserve"> and other psychoses</w:t>
      </w:r>
      <w:r w:rsidR="00F85DF3">
        <w:t>. Improved alcohol screening will ensure that people can access the support they may need to reduce their alcohol consumption.</w:t>
      </w:r>
    </w:p>
    <w:p w14:paraId="69D4A75D" w14:textId="00B0ED6D" w:rsidR="00D141B1" w:rsidRDefault="00D141B1" w:rsidP="001257C8">
      <w:pPr>
        <w:pStyle w:val="Heading2"/>
        <w:rPr>
          <w:i/>
        </w:rPr>
      </w:pPr>
      <w:r w:rsidRPr="001F2B33">
        <w:t xml:space="preserve">Source guidance </w:t>
      </w:r>
    </w:p>
    <w:p w14:paraId="4C7525AC" w14:textId="15215CD9" w:rsidR="00CC65A8" w:rsidRDefault="007954B9" w:rsidP="00EE354D">
      <w:pPr>
        <w:pStyle w:val="Paragraph"/>
      </w:pPr>
      <w:hyperlink r:id="rId7" w:history="1">
        <w:r w:rsidR="002755E4">
          <w:rPr>
            <w:rStyle w:val="Hyperlink"/>
          </w:rPr>
          <w:t>Bipolar disorder: assessment and management. NICE guideline CG185</w:t>
        </w:r>
      </w:hyperlink>
      <w:r w:rsidR="00CC65A8">
        <w:t xml:space="preserve"> (2014, updated 20</w:t>
      </w:r>
      <w:r w:rsidR="0091233E">
        <w:t>20</w:t>
      </w:r>
      <w:r w:rsidR="00CC65A8">
        <w:t>), recommendation 1.10.2</w:t>
      </w:r>
      <w:r w:rsidR="002755E4">
        <w:t>.</w:t>
      </w:r>
    </w:p>
    <w:p w14:paraId="712AF249" w14:textId="60F1D48E" w:rsidR="0091233E" w:rsidRDefault="007954B9" w:rsidP="00EE354D">
      <w:pPr>
        <w:pStyle w:val="Paragraph"/>
      </w:pPr>
      <w:hyperlink r:id="rId8" w:history="1">
        <w:r w:rsidR="0091233E" w:rsidRPr="00A14436">
          <w:rPr>
            <w:rStyle w:val="Hyperlink"/>
          </w:rPr>
          <w:t>Alcohol-use disorders: prevention</w:t>
        </w:r>
        <w:r w:rsidR="00A14436" w:rsidRPr="00A14436">
          <w:rPr>
            <w:rStyle w:val="Hyperlink"/>
          </w:rPr>
          <w:t>. NICE guideline PH24</w:t>
        </w:r>
      </w:hyperlink>
      <w:r w:rsidR="00A14436">
        <w:t xml:space="preserve"> </w:t>
      </w:r>
      <w:r w:rsidR="0091233E">
        <w:t>(2010), recommendations 6,7 and 9</w:t>
      </w:r>
      <w:r w:rsidR="002755E4">
        <w:t>.</w:t>
      </w:r>
    </w:p>
    <w:p w14:paraId="05AD89C4" w14:textId="77777777" w:rsidR="00D141B1" w:rsidRDefault="00D141B1" w:rsidP="001257C8">
      <w:pPr>
        <w:pStyle w:val="Heading2"/>
      </w:pPr>
      <w:r>
        <w:lastRenderedPageBreak/>
        <w:t xml:space="preserve">Specification </w:t>
      </w:r>
    </w:p>
    <w:p w14:paraId="4B62A813" w14:textId="009285BF" w:rsidR="0009195D" w:rsidRDefault="00D141B1" w:rsidP="00EE354D">
      <w:pPr>
        <w:pStyle w:val="Paragraph"/>
      </w:pPr>
      <w:r>
        <w:t xml:space="preserve">Numerator: </w:t>
      </w:r>
      <w:r w:rsidR="001E2B98">
        <w:t xml:space="preserve">The number of patients in the denominator </w:t>
      </w:r>
      <w:r w:rsidR="004D5E5E" w:rsidRPr="004D5E5E">
        <w:t>who have a record of alcohol consumption in the preceding 15 months</w:t>
      </w:r>
      <w:r w:rsidR="0009195D">
        <w:t>.</w:t>
      </w:r>
      <w:r w:rsidR="0009195D" w:rsidRPr="0009195D">
        <w:t xml:space="preserve"> </w:t>
      </w:r>
    </w:p>
    <w:p w14:paraId="06B62F8F" w14:textId="7C8A8EA5" w:rsidR="00D141B1" w:rsidRDefault="00D141B1" w:rsidP="00EE354D">
      <w:pPr>
        <w:pStyle w:val="Paragraph"/>
      </w:pPr>
      <w:r>
        <w:t xml:space="preserve">Denominator: </w:t>
      </w:r>
      <w:r w:rsidR="001E2B98">
        <w:t>The number of patients on the mental health register</w:t>
      </w:r>
      <w:r w:rsidR="00812334">
        <w:t xml:space="preserve"> with a diagnosis of </w:t>
      </w:r>
      <w:r w:rsidR="00812334" w:rsidRPr="00812334">
        <w:t xml:space="preserve">psychosis, </w:t>
      </w:r>
      <w:proofErr w:type="gramStart"/>
      <w:r w:rsidR="00812334" w:rsidRPr="00812334">
        <w:t>schizophrenia</w:t>
      </w:r>
      <w:proofErr w:type="gramEnd"/>
      <w:r w:rsidR="00812334" w:rsidRPr="00812334">
        <w:t xml:space="preserve"> or bipolar affective disease</w:t>
      </w:r>
      <w:r w:rsidR="002B0BA6">
        <w:t>.</w:t>
      </w:r>
    </w:p>
    <w:p w14:paraId="04501E11" w14:textId="72B8C049" w:rsidR="0009195D" w:rsidRDefault="0009195D" w:rsidP="00EE354D">
      <w:pPr>
        <w:pStyle w:val="Paragraph"/>
      </w:pPr>
      <w:r>
        <w:t>Calculation</w:t>
      </w:r>
      <w:r w:rsidRPr="004D5E5E">
        <w:t xml:space="preserve">: </w:t>
      </w:r>
      <w:r w:rsidR="004D5E5E">
        <w:t>(</w:t>
      </w:r>
      <w:r w:rsidRPr="004D5E5E">
        <w:t>Numerator/</w:t>
      </w:r>
      <w:proofErr w:type="gramStart"/>
      <w:r w:rsidRPr="004D5E5E">
        <w:t>denominator)*</w:t>
      </w:r>
      <w:proofErr w:type="gramEnd"/>
      <w:r w:rsidRPr="004D5E5E">
        <w:t>100</w:t>
      </w:r>
    </w:p>
    <w:p w14:paraId="200701E0" w14:textId="30439361" w:rsidR="00D141B1" w:rsidRDefault="00D141B1" w:rsidP="00EE354D">
      <w:pPr>
        <w:pStyle w:val="Paragraph"/>
      </w:pPr>
      <w:r>
        <w:t xml:space="preserve">Exclusions: </w:t>
      </w:r>
      <w:r w:rsidR="000B7A8F">
        <w:t xml:space="preserve">People whose most recent diagnosis of </w:t>
      </w:r>
      <w:r w:rsidR="000B7A8F" w:rsidRPr="000B7A8F">
        <w:t xml:space="preserve">schizophrenia, bipolar affective disorder </w:t>
      </w:r>
      <w:r w:rsidR="000B7A8F">
        <w:t xml:space="preserve">or </w:t>
      </w:r>
      <w:r w:rsidR="000B7A8F" w:rsidRPr="000B7A8F">
        <w:t xml:space="preserve">other psychoses </w:t>
      </w:r>
      <w:r w:rsidR="000B7A8F">
        <w:t>is in remission.</w:t>
      </w:r>
      <w:r w:rsidR="00DF45AD">
        <w:t xml:space="preserve"> </w:t>
      </w:r>
    </w:p>
    <w:p w14:paraId="15239063" w14:textId="5420BF4E" w:rsidR="00706451" w:rsidRDefault="00706451" w:rsidP="00EE354D">
      <w:pPr>
        <w:pStyle w:val="Paragraph"/>
      </w:pPr>
      <w:r>
        <w:t xml:space="preserve">Minimum population: </w:t>
      </w:r>
      <w:r w:rsidR="000D5395" w:rsidRPr="00D0683C">
        <w:t xml:space="preserve">The indicator would be appropriate </w:t>
      </w:r>
      <w:r w:rsidR="00391F4B" w:rsidRPr="00D0683C">
        <w:t xml:space="preserve">to assess performance </w:t>
      </w:r>
      <w:r w:rsidR="003B53D0" w:rsidRPr="00D0683C">
        <w:t xml:space="preserve">at </w:t>
      </w:r>
      <w:r w:rsidR="00391F4B" w:rsidRPr="00D0683C">
        <w:t>individual</w:t>
      </w:r>
      <w:r w:rsidR="000D5395" w:rsidRPr="00D0683C">
        <w:t xml:space="preserve"> general practice</w:t>
      </w:r>
      <w:r w:rsidR="00391F4B" w:rsidRPr="00D0683C">
        <w:t xml:space="preserve"> level</w:t>
      </w:r>
      <w:r w:rsidR="000D5395" w:rsidRPr="00D0683C">
        <w:t xml:space="preserve">. </w:t>
      </w:r>
    </w:p>
    <w:p w14:paraId="129ECA00" w14:textId="65691789" w:rsidR="0009195D" w:rsidRPr="0009195D" w:rsidRDefault="0009195D" w:rsidP="001257C8">
      <w:pPr>
        <w:pStyle w:val="Heading2"/>
      </w:pPr>
      <w:r w:rsidRPr="0009195D">
        <w:t>Further information</w:t>
      </w:r>
    </w:p>
    <w:p w14:paraId="70B822BC" w14:textId="6A989792" w:rsidR="0009195D" w:rsidRPr="0009195D" w:rsidRDefault="0009195D" w:rsidP="00EE354D">
      <w:pPr>
        <w:pStyle w:val="Paragraph"/>
      </w:pPr>
      <w:bookmarkStart w:id="1" w:name="_Hlk14183092"/>
      <w:r w:rsidRPr="0009195D">
        <w:t xml:space="preserve">This is NICE indicator guidance, which is part of the </w:t>
      </w:r>
      <w:hyperlink r:id="rId9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  <w:bookmarkEnd w:id="1"/>
    </w:p>
    <w:sectPr w:rsidR="0009195D" w:rsidRPr="0009195D" w:rsidSect="003D61BE">
      <w:footerReference w:type="default" r:id="rId10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E2572" w14:textId="77777777" w:rsidR="007954B9" w:rsidRDefault="007954B9" w:rsidP="00446BEE">
      <w:r>
        <w:separator/>
      </w:r>
    </w:p>
  </w:endnote>
  <w:endnote w:type="continuationSeparator" w:id="0">
    <w:p w14:paraId="588710F7" w14:textId="77777777" w:rsidR="007954B9" w:rsidRDefault="007954B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5E7C94" w14:textId="284D3F2D" w:rsidR="00245B12" w:rsidRPr="00EA7F52" w:rsidRDefault="00D141B1" w:rsidP="00D141B1">
    <w:pPr>
      <w:pStyle w:val="Footer"/>
    </w:pPr>
    <w:r>
      <w:t xml:space="preserve">NICE indicator guidance: </w:t>
    </w:r>
    <w:r w:rsidR="00B351CC">
      <w:t>NM15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68A6D6" w14:textId="77777777" w:rsidR="007954B9" w:rsidRDefault="007954B9" w:rsidP="00446BEE">
      <w:r>
        <w:separator/>
      </w:r>
    </w:p>
  </w:footnote>
  <w:footnote w:type="continuationSeparator" w:id="0">
    <w:p w14:paraId="43BC2C97" w14:textId="77777777" w:rsidR="007954B9" w:rsidRDefault="007954B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7"/>
  </w:num>
  <w:num w:numId="27">
    <w:abstractNumId w:val="26"/>
  </w:num>
  <w:num w:numId="28">
    <w:abstractNumId w:val="29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8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BF1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B7A8F"/>
    <w:rsid w:val="000C1055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339E"/>
    <w:rsid w:val="000F62E9"/>
    <w:rsid w:val="00100706"/>
    <w:rsid w:val="00104C5A"/>
    <w:rsid w:val="00106C72"/>
    <w:rsid w:val="00107EDC"/>
    <w:rsid w:val="00110085"/>
    <w:rsid w:val="00111CCE"/>
    <w:rsid w:val="0011336D"/>
    <w:rsid w:val="001134E7"/>
    <w:rsid w:val="001257C8"/>
    <w:rsid w:val="00126C3F"/>
    <w:rsid w:val="00134509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7C4E"/>
    <w:rsid w:val="001B0D96"/>
    <w:rsid w:val="001B0EE9"/>
    <w:rsid w:val="001B3EA6"/>
    <w:rsid w:val="001B5A4C"/>
    <w:rsid w:val="001B65B3"/>
    <w:rsid w:val="001C2BC6"/>
    <w:rsid w:val="001C31E9"/>
    <w:rsid w:val="001C506B"/>
    <w:rsid w:val="001C7C0D"/>
    <w:rsid w:val="001D0FBE"/>
    <w:rsid w:val="001E2B98"/>
    <w:rsid w:val="001E5835"/>
    <w:rsid w:val="001F2B33"/>
    <w:rsid w:val="00201EFB"/>
    <w:rsid w:val="00201FB8"/>
    <w:rsid w:val="002040A1"/>
    <w:rsid w:val="002042FC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55E4"/>
    <w:rsid w:val="00276273"/>
    <w:rsid w:val="002819D7"/>
    <w:rsid w:val="002826F0"/>
    <w:rsid w:val="00292F85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5EE3"/>
    <w:rsid w:val="002D691E"/>
    <w:rsid w:val="002D74C0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268D"/>
    <w:rsid w:val="00433AAB"/>
    <w:rsid w:val="00434024"/>
    <w:rsid w:val="00434E6A"/>
    <w:rsid w:val="00440900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ABD"/>
    <w:rsid w:val="004C4C2D"/>
    <w:rsid w:val="004C6A5C"/>
    <w:rsid w:val="004D0D69"/>
    <w:rsid w:val="004D5E5E"/>
    <w:rsid w:val="004E1F75"/>
    <w:rsid w:val="004E2A20"/>
    <w:rsid w:val="004E4974"/>
    <w:rsid w:val="004E68CA"/>
    <w:rsid w:val="004F27F5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86756"/>
    <w:rsid w:val="0059615A"/>
    <w:rsid w:val="005A20A0"/>
    <w:rsid w:val="005A63EF"/>
    <w:rsid w:val="005A6544"/>
    <w:rsid w:val="005B27BA"/>
    <w:rsid w:val="005B2BDD"/>
    <w:rsid w:val="005B3063"/>
    <w:rsid w:val="005B5E36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203A9"/>
    <w:rsid w:val="006241CC"/>
    <w:rsid w:val="00631D73"/>
    <w:rsid w:val="00633DB7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092"/>
    <w:rsid w:val="006A43D7"/>
    <w:rsid w:val="006B25F1"/>
    <w:rsid w:val="006B2B35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3734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2CF0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954B9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801B8E"/>
    <w:rsid w:val="00803961"/>
    <w:rsid w:val="00804009"/>
    <w:rsid w:val="00804B03"/>
    <w:rsid w:val="00806B97"/>
    <w:rsid w:val="00812334"/>
    <w:rsid w:val="008152E3"/>
    <w:rsid w:val="008216E2"/>
    <w:rsid w:val="00825E9B"/>
    <w:rsid w:val="00826160"/>
    <w:rsid w:val="00831CA2"/>
    <w:rsid w:val="008329AB"/>
    <w:rsid w:val="008341C5"/>
    <w:rsid w:val="008342B1"/>
    <w:rsid w:val="008355CB"/>
    <w:rsid w:val="00836C23"/>
    <w:rsid w:val="00843EE4"/>
    <w:rsid w:val="00850ED2"/>
    <w:rsid w:val="008541A5"/>
    <w:rsid w:val="00857BAA"/>
    <w:rsid w:val="00861B92"/>
    <w:rsid w:val="00873A86"/>
    <w:rsid w:val="008771EE"/>
    <w:rsid w:val="00881213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E7A29"/>
    <w:rsid w:val="008F5E30"/>
    <w:rsid w:val="009018F5"/>
    <w:rsid w:val="009027D5"/>
    <w:rsid w:val="0090299C"/>
    <w:rsid w:val="0091233E"/>
    <w:rsid w:val="00914D7F"/>
    <w:rsid w:val="0091747A"/>
    <w:rsid w:val="00922271"/>
    <w:rsid w:val="009233EA"/>
    <w:rsid w:val="00926564"/>
    <w:rsid w:val="00926B7A"/>
    <w:rsid w:val="00933BF9"/>
    <w:rsid w:val="009442DC"/>
    <w:rsid w:val="00947BD5"/>
    <w:rsid w:val="00947BDA"/>
    <w:rsid w:val="0095065B"/>
    <w:rsid w:val="00952977"/>
    <w:rsid w:val="00955DF7"/>
    <w:rsid w:val="009607DA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A31E0"/>
    <w:rsid w:val="009A74EB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4436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A5288"/>
    <w:rsid w:val="00AB2242"/>
    <w:rsid w:val="00AB3EE9"/>
    <w:rsid w:val="00AC39B9"/>
    <w:rsid w:val="00AC400E"/>
    <w:rsid w:val="00AC40E7"/>
    <w:rsid w:val="00AD1BA1"/>
    <w:rsid w:val="00AD2B6F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0E3B"/>
    <w:rsid w:val="00B15469"/>
    <w:rsid w:val="00B17B0B"/>
    <w:rsid w:val="00B22F24"/>
    <w:rsid w:val="00B236FF"/>
    <w:rsid w:val="00B2706C"/>
    <w:rsid w:val="00B30421"/>
    <w:rsid w:val="00B351CC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B3CBC"/>
    <w:rsid w:val="00BC05E2"/>
    <w:rsid w:val="00BC4FA5"/>
    <w:rsid w:val="00BC6478"/>
    <w:rsid w:val="00BC73AA"/>
    <w:rsid w:val="00BD08A8"/>
    <w:rsid w:val="00BD3C52"/>
    <w:rsid w:val="00BD6253"/>
    <w:rsid w:val="00BD6594"/>
    <w:rsid w:val="00BE0F18"/>
    <w:rsid w:val="00BE58AF"/>
    <w:rsid w:val="00BE645F"/>
    <w:rsid w:val="00BE69B6"/>
    <w:rsid w:val="00BF04C9"/>
    <w:rsid w:val="00BF2168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C65A8"/>
    <w:rsid w:val="00CD5E73"/>
    <w:rsid w:val="00CD78CA"/>
    <w:rsid w:val="00CF58B7"/>
    <w:rsid w:val="00D00C6A"/>
    <w:rsid w:val="00D035AB"/>
    <w:rsid w:val="00D03BAC"/>
    <w:rsid w:val="00D05D63"/>
    <w:rsid w:val="00D0683C"/>
    <w:rsid w:val="00D10A48"/>
    <w:rsid w:val="00D1189B"/>
    <w:rsid w:val="00D12497"/>
    <w:rsid w:val="00D141B1"/>
    <w:rsid w:val="00D15E0F"/>
    <w:rsid w:val="00D16170"/>
    <w:rsid w:val="00D17456"/>
    <w:rsid w:val="00D20EBA"/>
    <w:rsid w:val="00D219AA"/>
    <w:rsid w:val="00D23D74"/>
    <w:rsid w:val="00D263CE"/>
    <w:rsid w:val="00D306D5"/>
    <w:rsid w:val="00D31042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77154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155CE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45ED"/>
    <w:rsid w:val="00EA6CE3"/>
    <w:rsid w:val="00EA7F52"/>
    <w:rsid w:val="00EB2DFC"/>
    <w:rsid w:val="00EC142C"/>
    <w:rsid w:val="00EC2405"/>
    <w:rsid w:val="00EC3275"/>
    <w:rsid w:val="00EC6C08"/>
    <w:rsid w:val="00EC76D6"/>
    <w:rsid w:val="00ED3673"/>
    <w:rsid w:val="00EE0E05"/>
    <w:rsid w:val="00EE354D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85DF3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56C8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Heading1"/>
    <w:next w:val="Paragraph"/>
    <w:link w:val="Heading2Char"/>
    <w:uiPriority w:val="2"/>
    <w:qFormat/>
    <w:rsid w:val="001257C8"/>
    <w:pPr>
      <w:outlineLvl w:val="1"/>
    </w:p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1257C8"/>
    <w:rPr>
      <w:rFonts w:ascii="Arial" w:hAnsi="Arial"/>
      <w:b/>
      <w:bCs/>
      <w:kern w:val="32"/>
      <w:sz w:val="28"/>
      <w:szCs w:val="32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guidance/ph2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ice.org.uk/guidance/cg18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nice.org.uk/Standards-and-Indicators/inde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2043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2020-10-26T16:05:00Z</dcterms:created>
  <dcterms:modified xsi:type="dcterms:W3CDTF">2020-11-02T13:48:00Z</dcterms:modified>
</cp:coreProperties>
</file>