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376C7878" w:rsidR="00B8026E" w:rsidRDefault="00B8026E" w:rsidP="00B8026E">
      <w:pPr>
        <w:pStyle w:val="NICEnormal"/>
      </w:pPr>
      <w:r>
        <w:t xml:space="preserve">Date first published on NICE menu: </w:t>
      </w:r>
      <w:r w:rsidR="004B29C1">
        <w:t xml:space="preserve">August </w:t>
      </w:r>
      <w:r w:rsidR="00C87669">
        <w:t>2019</w:t>
      </w:r>
    </w:p>
    <w:p w14:paraId="06BAB3FE" w14:textId="57566DE2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C87669">
        <w:t>N/A</w:t>
      </w:r>
    </w:p>
    <w:p w14:paraId="6107852F" w14:textId="7FEC1957" w:rsidR="006F0A86" w:rsidRPr="00126C3F" w:rsidRDefault="006F0A86" w:rsidP="00126C3F">
      <w:pPr>
        <w:pStyle w:val="Heading1"/>
        <w:rPr>
          <w:sz w:val="24"/>
          <w:szCs w:val="24"/>
        </w:rPr>
      </w:pPr>
      <w:r w:rsidRPr="00126C3F">
        <w:t xml:space="preserve">Indicator </w:t>
      </w:r>
      <w:r w:rsidR="004B29C1">
        <w:t>NM1</w:t>
      </w:r>
      <w:r w:rsidR="005561B7">
        <w:t>70</w:t>
      </w:r>
    </w:p>
    <w:p w14:paraId="60C659FA" w14:textId="77777777" w:rsidR="004B29C1" w:rsidRDefault="004B29C1" w:rsidP="00764003">
      <w:pPr>
        <w:pStyle w:val="NICEnormal"/>
        <w:rPr>
          <w:b/>
          <w:bCs/>
        </w:rPr>
      </w:pPr>
      <w:bookmarkStart w:id="0" w:name="_Hlk14764262"/>
      <w:r w:rsidRPr="004B29C1">
        <w:t xml:space="preserve">The percentage of patients with COPD on the register, who have had a review in the preceding 12 months, including a record of the number of exacerbations and an assessment of breathlessness using the Medical Research Council </w:t>
      </w:r>
      <w:proofErr w:type="spellStart"/>
      <w:r w:rsidRPr="004B29C1">
        <w:t>dyspnoea</w:t>
      </w:r>
      <w:proofErr w:type="spellEnd"/>
      <w:r w:rsidRPr="004B29C1">
        <w:t xml:space="preserve"> scale.</w:t>
      </w:r>
    </w:p>
    <w:bookmarkEnd w:id="0"/>
    <w:p w14:paraId="18778417" w14:textId="58877CAA" w:rsidR="00806B97" w:rsidRPr="00806B97" w:rsidRDefault="00806B97" w:rsidP="00806B97">
      <w:pPr>
        <w:pStyle w:val="Heading1"/>
      </w:pPr>
      <w:r w:rsidRPr="00806B97">
        <w:t xml:space="preserve">Indicator type </w:t>
      </w:r>
    </w:p>
    <w:p w14:paraId="119100DA" w14:textId="65F428AB" w:rsidR="00806B97" w:rsidRPr="00764003" w:rsidRDefault="00806B97" w:rsidP="00D141B1">
      <w:pPr>
        <w:pStyle w:val="NICEnormal"/>
      </w:pPr>
      <w:r w:rsidRPr="00764003">
        <w:t xml:space="preserve">General practice indicator suitable for </w:t>
      </w:r>
      <w:r w:rsidR="000E7E9F" w:rsidRPr="00764003">
        <w:t xml:space="preserve">use in </w:t>
      </w:r>
      <w:r w:rsidRPr="00764003">
        <w:t xml:space="preserve">the </w:t>
      </w:r>
      <w:r w:rsidR="00567A01">
        <w:t>QOF</w:t>
      </w:r>
      <w:r w:rsidRPr="00764003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239604FB" w14:textId="09F4F19F" w:rsidR="00AB008B" w:rsidRPr="00AB008B" w:rsidRDefault="00AB008B" w:rsidP="00AB008B">
      <w:pPr>
        <w:spacing w:after="240" w:line="360" w:lineRule="auto"/>
        <w:rPr>
          <w:rFonts w:ascii="Arial" w:hAnsi="Arial"/>
          <w:highlight w:val="lightGray"/>
          <w:lang w:val="en-US" w:eastAsia="en-US"/>
        </w:rPr>
      </w:pPr>
      <w:r w:rsidRPr="00AB008B">
        <w:rPr>
          <w:rFonts w:ascii="Arial" w:hAnsi="Arial"/>
          <w:lang w:val="en-US" w:eastAsia="en-US"/>
        </w:rPr>
        <w:t xml:space="preserve">Chronic obstructive pulmonary disease (COPD) is a term for a group of lung conditions that cause breathing difficulties due to narrowing of the airways. Symptoms include breathlessness, a persistent cough and persistent wheezing and frequent chest infections. Symptoms tend to get worse slowly over time, however treatment can control them. Symptoms may also suddenly get much worse for a period, known as an exacerbation. </w:t>
      </w:r>
      <w:hyperlink r:id="rId8" w:history="1">
        <w:r w:rsidR="0072297A" w:rsidRPr="0072297A">
          <w:rPr>
            <w:rStyle w:val="Hyperlink"/>
            <w:rFonts w:ascii="Arial" w:hAnsi="Arial" w:cs="Arial"/>
          </w:rPr>
          <w:t>British Lung Foundation</w:t>
        </w:r>
      </w:hyperlink>
      <w:r w:rsidR="0072297A" w:rsidRPr="0072297A">
        <w:rPr>
          <w:rFonts w:ascii="Arial" w:hAnsi="Arial" w:cs="Arial"/>
        </w:rPr>
        <w:t xml:space="preserve"> estimate that around 2% of over 40s are diagnosed with COPD, and that prevalence is growing.</w:t>
      </w:r>
      <w:bookmarkStart w:id="1" w:name="_Hlk14780812"/>
      <w:r w:rsidR="0072297A" w:rsidRPr="0072297A">
        <w:rPr>
          <w:rFonts w:ascii="Arial" w:hAnsi="Arial" w:cs="Arial"/>
        </w:rPr>
        <w:t xml:space="preserve"> </w:t>
      </w:r>
      <w:hyperlink r:id="rId9" w:history="1">
        <w:r w:rsidR="0072297A" w:rsidRPr="0072297A">
          <w:rPr>
            <w:rStyle w:val="Hyperlink"/>
            <w:rFonts w:ascii="Arial" w:hAnsi="Arial" w:cs="Arial"/>
          </w:rPr>
          <w:t>QOF data for 2017/18</w:t>
        </w:r>
      </w:hyperlink>
      <w:r w:rsidR="0072297A" w:rsidRPr="0072297A">
        <w:rPr>
          <w:rFonts w:ascii="Arial" w:hAnsi="Arial" w:cs="Arial"/>
        </w:rPr>
        <w:t xml:space="preserve"> shows around 1.1 million people in England are currently on a general practice COPD register</w:t>
      </w:r>
      <w:bookmarkEnd w:id="1"/>
      <w:r w:rsidR="0072297A" w:rsidRPr="0072297A">
        <w:rPr>
          <w:rFonts w:ascii="Arial" w:hAnsi="Arial" w:cs="Arial"/>
        </w:rPr>
        <w:t>.</w:t>
      </w:r>
      <w:r w:rsidR="0072297A">
        <w:rPr>
          <w:rFonts w:ascii="Arial" w:hAnsi="Arial" w:cs="Arial"/>
        </w:rPr>
        <w:t xml:space="preserve"> </w:t>
      </w:r>
      <w:bookmarkStart w:id="2" w:name="_GoBack"/>
      <w:bookmarkEnd w:id="2"/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261DAD0B" w14:textId="19FA78D7" w:rsidR="005F0A93" w:rsidRPr="005F0A93" w:rsidRDefault="005F0A93" w:rsidP="00BD6253">
      <w:pPr>
        <w:pStyle w:val="NICEnormal"/>
      </w:pPr>
      <w:r w:rsidRPr="005F0A93">
        <w:t xml:space="preserve">This indicator aims to </w:t>
      </w:r>
      <w:r>
        <w:t xml:space="preserve">encourage the use of </w:t>
      </w:r>
      <w:r w:rsidRPr="005F0A93">
        <w:t>record</w:t>
      </w:r>
      <w:r>
        <w:t>ing</w:t>
      </w:r>
      <w:r w:rsidRPr="005F0A93">
        <w:t xml:space="preserve"> of number of exacerbations and assessment</w:t>
      </w:r>
      <w:r>
        <w:t>s</w:t>
      </w:r>
      <w:r w:rsidRPr="005F0A93">
        <w:t xml:space="preserve"> of breathlessness</w:t>
      </w:r>
      <w:r>
        <w:t xml:space="preserve"> in annual COPD reviews.</w:t>
      </w:r>
      <w:r w:rsidR="00833C6A">
        <w:t xml:space="preserve"> </w:t>
      </w:r>
      <w:r w:rsidR="00833C6A" w:rsidRPr="00833C6A">
        <w:t xml:space="preserve">Understanding the frequency of exacerbations can help when creating </w:t>
      </w:r>
      <w:r w:rsidR="00CE6761" w:rsidRPr="00833C6A">
        <w:t>personalized</w:t>
      </w:r>
      <w:r w:rsidR="00833C6A" w:rsidRPr="00833C6A">
        <w:t xml:space="preserve"> management plans, identifying triggers and avoiding future exacerbations.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1E259BBD" w14:textId="547F65F5" w:rsidR="00D141B1" w:rsidRPr="00BD6253" w:rsidRDefault="0072297A" w:rsidP="00D141B1">
      <w:pPr>
        <w:pStyle w:val="NICEnormal"/>
      </w:pPr>
      <w:hyperlink r:id="rId10" w:history="1">
        <w:r w:rsidR="00833C6A" w:rsidRPr="00833C6A">
          <w:rPr>
            <w:rStyle w:val="Hyperlink"/>
            <w:lang w:val="en-GB"/>
          </w:rPr>
          <w:t>Chronic obstructive pulmonary disease in over 16s: diagnosis and management</w:t>
        </w:r>
      </w:hyperlink>
      <w:r w:rsidR="00833C6A" w:rsidRPr="00833C6A">
        <w:rPr>
          <w:lang w:val="en-GB"/>
        </w:rPr>
        <w:t xml:space="preserve"> (2018) NICE guideline NG115, recommendation 1.1.3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38FA9291" w:rsidR="0009195D" w:rsidRDefault="00D141B1" w:rsidP="00D141B1">
      <w:pPr>
        <w:pStyle w:val="NICEnormal"/>
      </w:pPr>
      <w:r>
        <w:t xml:space="preserve">Numerator: </w:t>
      </w:r>
      <w:r w:rsidR="0009195D" w:rsidRPr="001F64E5">
        <w:t xml:space="preserve">The number of patients in the denominator </w:t>
      </w:r>
      <w:r w:rsidR="001F64E5" w:rsidRPr="001F64E5">
        <w:t xml:space="preserve">who have had a review in the preceding 12 months </w:t>
      </w:r>
      <w:r w:rsidR="001F64E5">
        <w:t>that included</w:t>
      </w:r>
      <w:r w:rsidR="001F64E5" w:rsidRPr="001F64E5">
        <w:t xml:space="preserve"> a record of the number of exacerbations and an assessment of breathlessness using the Medical Research Council </w:t>
      </w:r>
      <w:proofErr w:type="spellStart"/>
      <w:r w:rsidR="001F64E5" w:rsidRPr="001F64E5">
        <w:t>dyspnoea</w:t>
      </w:r>
      <w:proofErr w:type="spellEnd"/>
      <w:r w:rsidR="001F64E5" w:rsidRPr="001F64E5">
        <w:t xml:space="preserve"> scale.</w:t>
      </w:r>
    </w:p>
    <w:p w14:paraId="06B62F8F" w14:textId="2CC8032D" w:rsidR="00D141B1" w:rsidRDefault="00D141B1" w:rsidP="00D141B1">
      <w:pPr>
        <w:pStyle w:val="NICEnormal"/>
      </w:pPr>
      <w:r>
        <w:t xml:space="preserve">Denominator: </w:t>
      </w:r>
      <w:r w:rsidR="001F64E5" w:rsidRPr="001F64E5">
        <w:t xml:space="preserve">The </w:t>
      </w:r>
      <w:r w:rsidR="001F64E5">
        <w:t>number</w:t>
      </w:r>
      <w:r w:rsidR="001F64E5" w:rsidRPr="001F64E5">
        <w:t xml:space="preserve"> of patients with COPD on the register</w:t>
      </w:r>
      <w:r w:rsidR="00C87669">
        <w:t xml:space="preserve"> (see NICE indicator NM169).</w:t>
      </w:r>
    </w:p>
    <w:p w14:paraId="04501E11" w14:textId="15E9CDD5" w:rsidR="0009195D" w:rsidRDefault="0009195D" w:rsidP="00D141B1">
      <w:pPr>
        <w:pStyle w:val="NICEnormal"/>
      </w:pPr>
      <w:r>
        <w:t xml:space="preserve">Calculation: </w:t>
      </w:r>
      <w:r w:rsidRPr="001F64E5">
        <w:t>(Numerator/denominator)</w:t>
      </w:r>
      <w:r w:rsidR="00567A01">
        <w:t xml:space="preserve"> </w:t>
      </w:r>
      <w:r w:rsidRPr="001F64E5">
        <w:t>*</w:t>
      </w:r>
      <w:r w:rsidR="00567A01">
        <w:t xml:space="preserve"> </w:t>
      </w:r>
      <w:r w:rsidRPr="001F64E5">
        <w:t>100</w:t>
      </w:r>
      <w:r w:rsidR="00C87669">
        <w:t>.</w:t>
      </w:r>
    </w:p>
    <w:p w14:paraId="200701E0" w14:textId="1864232B" w:rsidR="00D141B1" w:rsidRDefault="00D141B1" w:rsidP="00D141B1">
      <w:pPr>
        <w:pStyle w:val="NICEnormal"/>
      </w:pPr>
      <w:r>
        <w:t xml:space="preserve">Exclusions: </w:t>
      </w:r>
      <w:r w:rsidR="001F64E5">
        <w:t>N</w:t>
      </w:r>
      <w:r w:rsidR="00764003">
        <w:t>one.</w:t>
      </w:r>
      <w:r w:rsidR="00DF45AD">
        <w:t xml:space="preserve"> </w:t>
      </w:r>
    </w:p>
    <w:p w14:paraId="15239063" w14:textId="6083AD54" w:rsidR="00706451" w:rsidRDefault="00706451" w:rsidP="00D141B1">
      <w:pPr>
        <w:pStyle w:val="NICEnormal"/>
      </w:pPr>
      <w:r>
        <w:t>Minimum population:</w:t>
      </w:r>
      <w:r w:rsidR="001F64E5">
        <w:t xml:space="preserve"> </w:t>
      </w:r>
      <w:r w:rsidR="000D5395" w:rsidRPr="001F64E5">
        <w:t xml:space="preserve">The indicator would be appropriate </w:t>
      </w:r>
      <w:r w:rsidR="00391F4B" w:rsidRPr="001F64E5">
        <w:t xml:space="preserve">to assess performance </w:t>
      </w:r>
      <w:r w:rsidR="003B53D0" w:rsidRPr="001F64E5">
        <w:t xml:space="preserve">at </w:t>
      </w:r>
      <w:r w:rsidR="00391F4B" w:rsidRPr="001F64E5">
        <w:t>individual</w:t>
      </w:r>
      <w:r w:rsidR="000D5395" w:rsidRPr="001F64E5">
        <w:t xml:space="preserve"> general practice</w:t>
      </w:r>
      <w:r w:rsidR="00391F4B" w:rsidRPr="001F64E5">
        <w:t xml:space="preserve"> level</w:t>
      </w:r>
      <w:r w:rsidR="000D5395" w:rsidRPr="001F64E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493D0028" w14:textId="77777777" w:rsidR="00E93E8F" w:rsidRPr="0009195D" w:rsidRDefault="00E93E8F" w:rsidP="00E93E8F">
      <w:pPr>
        <w:pStyle w:val="NICEnormal"/>
      </w:pPr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7CF11EF1" w:rsidR="0009195D" w:rsidRPr="0009195D" w:rsidRDefault="0009195D" w:rsidP="00E93E8F">
      <w:pPr>
        <w:pStyle w:val="NICEnormal"/>
      </w:pPr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AB60" w14:textId="77777777" w:rsidR="00694765" w:rsidRDefault="00694765" w:rsidP="00446BEE">
      <w:r>
        <w:separator/>
      </w:r>
    </w:p>
  </w:endnote>
  <w:endnote w:type="continuationSeparator" w:id="0">
    <w:p w14:paraId="109F5168" w14:textId="77777777" w:rsidR="00694765" w:rsidRDefault="0069476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14025585" w:rsidR="00245B12" w:rsidRPr="00EA7F52" w:rsidRDefault="00D141B1" w:rsidP="00D141B1">
    <w:pPr>
      <w:pStyle w:val="Footer"/>
    </w:pPr>
    <w:r>
      <w:t xml:space="preserve">NICE indicator guidance: </w:t>
    </w:r>
    <w:r w:rsidR="00CE6761">
      <w:t>NM104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2B37" w14:textId="77777777" w:rsidR="00694765" w:rsidRDefault="00694765" w:rsidP="00446BEE">
      <w:r>
        <w:separator/>
      </w:r>
    </w:p>
  </w:footnote>
  <w:footnote w:type="continuationSeparator" w:id="0">
    <w:p w14:paraId="5B8D5C77" w14:textId="77777777" w:rsidR="00694765" w:rsidRDefault="0069476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506B"/>
    <w:rsid w:val="001C7C0D"/>
    <w:rsid w:val="001D0FBE"/>
    <w:rsid w:val="001E5835"/>
    <w:rsid w:val="001F2B33"/>
    <w:rsid w:val="001F64E5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29C1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1B7"/>
    <w:rsid w:val="00556D18"/>
    <w:rsid w:val="005652AD"/>
    <w:rsid w:val="00567A01"/>
    <w:rsid w:val="00575003"/>
    <w:rsid w:val="00576B75"/>
    <w:rsid w:val="0058465D"/>
    <w:rsid w:val="00591A7B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0A93"/>
    <w:rsid w:val="005F57CE"/>
    <w:rsid w:val="005F59EC"/>
    <w:rsid w:val="005F5E00"/>
    <w:rsid w:val="005F65A3"/>
    <w:rsid w:val="005F7A02"/>
    <w:rsid w:val="0060572D"/>
    <w:rsid w:val="00610F28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297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003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3C6A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3E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008B"/>
    <w:rsid w:val="00AB2242"/>
    <w:rsid w:val="00AC39B9"/>
    <w:rsid w:val="00AC40E7"/>
    <w:rsid w:val="00AD2B6F"/>
    <w:rsid w:val="00AD4960"/>
    <w:rsid w:val="00AD75F4"/>
    <w:rsid w:val="00AE008D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29E1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472D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87669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6761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3E8F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7260911C"/>
  <w15:docId w15:val="{4FA72433-0650-42FA-B97A-521091E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cs.blf.org.uk/copd?_ga=2.219875801.1367299004.1527163268-1758129798.15271632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ng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.nhs.uk/data-and-information/publications/statistical/quality-and-outcomes-framework-achievement-prevalence-and-exceptions-data/2017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3BC8-D11D-45C0-9539-F21C38C7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CAAD5D31</Template>
  <TotalTime>306</TotalTime>
  <Pages>2</Pages>
  <Words>333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2666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Stevenson</dc:creator>
  <cp:lastModifiedBy>Craig Grime</cp:lastModifiedBy>
  <cp:revision>32</cp:revision>
  <cp:lastPrinted>2015-01-21T13:24:00Z</cp:lastPrinted>
  <dcterms:created xsi:type="dcterms:W3CDTF">2019-06-10T14:17:00Z</dcterms:created>
  <dcterms:modified xsi:type="dcterms:W3CDTF">2019-07-23T12:38:00Z</dcterms:modified>
</cp:coreProperties>
</file>