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78689559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bookmarkStart w:id="0" w:name="_GoBack"/>
      <w:bookmarkEnd w:id="0"/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DEVELOPMENT PROGRAMME </w:t>
      </w:r>
    </w:p>
    <w:p w14:paraId="56308D65" w14:textId="102DDEBC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A526B2">
        <w:rPr>
          <w:rFonts w:ascii="Arial" w:hAnsi="Arial"/>
          <w:b/>
          <w:kern w:val="28"/>
          <w:sz w:val="32"/>
          <w:szCs w:val="32"/>
          <w:lang w:eastAsia="x-none"/>
        </w:rPr>
        <w:t>NM174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3DBF66E1" w:rsidR="000A17BD" w:rsidRDefault="000A17BD" w:rsidP="000A17BD">
      <w:pPr>
        <w:pStyle w:val="NICEnormalsinglespacing"/>
      </w:pPr>
      <w:r>
        <w:rPr>
          <w:b/>
          <w:bCs/>
        </w:rPr>
        <w:t>Date</w:t>
      </w:r>
      <w:r w:rsidRPr="00F71E21">
        <w:rPr>
          <w:b/>
        </w:rPr>
        <w:t>:</w:t>
      </w:r>
      <w:r w:rsidR="009250C3">
        <w:t xml:space="preserve"> </w:t>
      </w:r>
      <w:r w:rsidR="009A0066">
        <w:t>August</w:t>
      </w:r>
      <w:r>
        <w:t xml:space="preserve"> 201</w:t>
      </w:r>
      <w:r w:rsidR="00486690">
        <w:t>9</w:t>
      </w:r>
    </w:p>
    <w:p w14:paraId="141E7EF9" w14:textId="72DAABB7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3E3EA5D9" w14:textId="2929C231" w:rsidR="003F4D69" w:rsidRPr="00F90B86" w:rsidRDefault="0053285E" w:rsidP="003F4D69">
      <w:pPr>
        <w:pStyle w:val="Paragraphnonumbers"/>
        <w:spacing w:before="0" w:line="360" w:lineRule="auto"/>
        <w:rPr>
          <w:lang w:val="en-US"/>
        </w:rPr>
      </w:pPr>
      <w:r>
        <w:t>N</w:t>
      </w:r>
      <w:r w:rsidR="00A526B2">
        <w:rPr>
          <w:lang w:val="en-US"/>
        </w:rPr>
        <w:t>M174</w:t>
      </w:r>
      <w:r w:rsidR="005D68DB">
        <w:t>:</w:t>
      </w:r>
      <w:r w:rsidR="00CC07FD" w:rsidRPr="00A55A82">
        <w:t xml:space="preserve"> </w:t>
      </w:r>
      <w:r w:rsidR="006F4C54" w:rsidRPr="006F4C54">
        <w:rPr>
          <w:lang w:val="en-US"/>
        </w:rPr>
        <w:t>The</w:t>
      </w:r>
      <w:r w:rsidR="005A3262">
        <w:rPr>
          <w:lang w:val="en-US"/>
        </w:rPr>
        <w:t xml:space="preserve"> </w:t>
      </w:r>
      <w:r w:rsidR="005A3262" w:rsidRPr="005A3262">
        <w:rPr>
          <w:lang w:val="en-US"/>
        </w:rPr>
        <w:t>percentage of patients with heart failure on the register, who had a review in the preceding 12 months, including an assessment of functional capacity (using the New York Heart Association classification) and a review of medicatio</w:t>
      </w:r>
      <w:r w:rsidR="005A3262" w:rsidRPr="00A0627E">
        <w:rPr>
          <w:lang w:val="en-US"/>
        </w:rPr>
        <w:t>n</w:t>
      </w:r>
      <w:r w:rsidR="003F4D69" w:rsidRPr="00A0627E">
        <w:rPr>
          <w:lang w:val="en-US"/>
        </w:rPr>
        <w:t>.</w:t>
      </w:r>
    </w:p>
    <w:p w14:paraId="3AF279EB" w14:textId="77777777" w:rsidR="000A17BD" w:rsidRDefault="000A17BD" w:rsidP="00B72114">
      <w:pPr>
        <w:pStyle w:val="Heading1"/>
        <w:spacing w:line="360" w:lineRule="auto"/>
      </w:pPr>
      <w:r>
        <w:t>Introduction</w:t>
      </w:r>
    </w:p>
    <w:p w14:paraId="568F5C1A" w14:textId="00BBBCFC" w:rsidR="00D41A2A" w:rsidRPr="00D41A2A" w:rsidRDefault="00D41A2A" w:rsidP="005A3262">
      <w:pPr>
        <w:pStyle w:val="Paragraphnonumbers"/>
        <w:spacing w:after="120" w:line="360" w:lineRule="auto"/>
        <w:rPr>
          <w:lang w:val="en-US"/>
        </w:rPr>
      </w:pPr>
      <w:r>
        <w:t>The New York Heart Association classification of heart failure provides a method of classifying and monitoring the condition, and can be used to guide future development and care</w:t>
      </w:r>
      <w:r>
        <w:rPr>
          <w:lang w:val="en-US"/>
        </w:rPr>
        <w:t>.</w:t>
      </w:r>
    </w:p>
    <w:p w14:paraId="36572959" w14:textId="665E1CF9" w:rsidR="005A3262" w:rsidRPr="006F4C54" w:rsidRDefault="005A3262" w:rsidP="005A3262">
      <w:pPr>
        <w:pStyle w:val="Bullets"/>
        <w:numPr>
          <w:ilvl w:val="0"/>
          <w:numId w:val="0"/>
        </w:numPr>
        <w:spacing w:line="360" w:lineRule="auto"/>
        <w:rPr>
          <w:lang w:val="en-US" w:eastAsia="x-none"/>
        </w:rPr>
      </w:pPr>
      <w:r w:rsidRPr="005A3262">
        <w:rPr>
          <w:lang w:val="en-US" w:eastAsia="x-none"/>
        </w:rPr>
        <w:t>The NICE guideline for heart failure (</w:t>
      </w:r>
      <w:hyperlink r:id="rId8" w:history="1">
        <w:r w:rsidR="00F41C65" w:rsidRPr="005A31E3">
          <w:rPr>
            <w:rStyle w:val="Hyperlink"/>
            <w:lang w:val="en-US" w:eastAsia="x-none"/>
          </w:rPr>
          <w:t>NICE NG106, Chronic heart failure in adults: diagnosis and manag</w:t>
        </w:r>
        <w:r w:rsidR="00F41C65">
          <w:rPr>
            <w:rStyle w:val="Hyperlink"/>
            <w:lang w:val="en-US" w:eastAsia="x-none"/>
          </w:rPr>
          <w:t>e</w:t>
        </w:r>
        <w:r w:rsidR="00F41C65" w:rsidRPr="005A31E3">
          <w:rPr>
            <w:rStyle w:val="Hyperlink"/>
            <w:lang w:val="en-US" w:eastAsia="x-none"/>
          </w:rPr>
          <w:t>ment</w:t>
        </w:r>
      </w:hyperlink>
      <w:r w:rsidRPr="005A3262">
        <w:rPr>
          <w:lang w:val="en-US" w:eastAsia="x-none"/>
        </w:rPr>
        <w:t xml:space="preserve">) highlights the importance of medicines optimisation for people receiving treatment. </w:t>
      </w:r>
      <w:hyperlink r:id="rId9" w:history="1">
        <w:r w:rsidRPr="00186DE9">
          <w:rPr>
            <w:rStyle w:val="Hyperlink"/>
            <w:lang w:val="en-US" w:eastAsia="x-none"/>
          </w:rPr>
          <w:t>Taylor et al. 2019</w:t>
        </w:r>
      </w:hyperlink>
      <w:r w:rsidR="00186DE9">
        <w:rPr>
          <w:lang w:val="en-US" w:eastAsia="x-none"/>
        </w:rPr>
        <w:t xml:space="preserve"> </w:t>
      </w:r>
      <w:r w:rsidRPr="005A3262">
        <w:rPr>
          <w:lang w:val="en-US" w:eastAsia="x-none"/>
        </w:rPr>
        <w:t>found that while there have been gradual improvements in survival rates, the outlook for people after a new diagnosis remains poor</w:t>
      </w:r>
      <w:r w:rsidR="00186DE9">
        <w:rPr>
          <w:lang w:val="en-US" w:eastAsia="x-none"/>
        </w:rPr>
        <w:t xml:space="preserve">. </w:t>
      </w:r>
      <w:hyperlink r:id="rId10" w:history="1">
        <w:r w:rsidRPr="00186DE9">
          <w:rPr>
            <w:rStyle w:val="Hyperlink"/>
            <w:lang w:val="en-US" w:eastAsia="x-none"/>
          </w:rPr>
          <w:t>Conrad et al</w:t>
        </w:r>
        <w:r w:rsidR="00186DE9" w:rsidRPr="00186DE9">
          <w:rPr>
            <w:rStyle w:val="Hyperlink"/>
            <w:lang w:val="en-US" w:eastAsia="x-none"/>
          </w:rPr>
          <w:t>.</w:t>
        </w:r>
        <w:r w:rsidRPr="00186DE9">
          <w:rPr>
            <w:rStyle w:val="Hyperlink"/>
            <w:lang w:val="en-US" w:eastAsia="x-none"/>
          </w:rPr>
          <w:t xml:space="preserve"> 2018</w:t>
        </w:r>
      </w:hyperlink>
      <w:r w:rsidRPr="005A3262">
        <w:rPr>
          <w:lang w:val="en-US" w:eastAsia="x-none"/>
        </w:rPr>
        <w:t xml:space="preserve"> highlighted improvements in the initiation of pharmacological treatment but noted opportunities for improvement in medicines optimisation. </w:t>
      </w:r>
      <w:r w:rsidR="006F4C54" w:rsidRPr="006F4C54">
        <w:rPr>
          <w:lang w:val="en-US" w:eastAsia="x-none"/>
        </w:rPr>
        <w:t xml:space="preserve"> </w:t>
      </w:r>
    </w:p>
    <w:p w14:paraId="0B0B1079" w14:textId="77777777" w:rsidR="000F739F" w:rsidRPr="00A82AF0" w:rsidRDefault="000F739F" w:rsidP="0061116E">
      <w:pPr>
        <w:pStyle w:val="Heading1"/>
      </w:pPr>
      <w:r w:rsidRPr="00A82AF0">
        <w:t>Resource impact</w:t>
      </w:r>
    </w:p>
    <w:p w14:paraId="4D77E506" w14:textId="792B484C" w:rsidR="006F4C54" w:rsidRDefault="00A845BB" w:rsidP="00F90B86">
      <w:pPr>
        <w:pStyle w:val="NICEnormal"/>
        <w:rPr>
          <w:lang w:eastAsia="x-none"/>
        </w:rPr>
      </w:pPr>
      <w:r>
        <w:rPr>
          <w:lang w:eastAsia="x-none"/>
        </w:rPr>
        <w:t>There are around 55.6 million people in England (</w:t>
      </w:r>
      <w:hyperlink r:id="rId11" w:history="1">
        <w:r w:rsidRPr="00A845BB">
          <w:rPr>
            <w:rStyle w:val="Hyperlink"/>
            <w:lang w:eastAsia="x-none"/>
          </w:rPr>
          <w:t>Office for National Statistics, 2017</w:t>
        </w:r>
      </w:hyperlink>
      <w:r>
        <w:rPr>
          <w:lang w:eastAsia="x-none"/>
        </w:rPr>
        <w:t xml:space="preserve">). </w:t>
      </w:r>
      <w:r>
        <w:t>The latest data available (</w:t>
      </w:r>
      <w:hyperlink r:id="rId12" w:history="1">
        <w:r>
          <w:rPr>
            <w:rStyle w:val="Hyperlink"/>
            <w:lang w:val="en-GB"/>
          </w:rPr>
          <w:t>NHS Digital, 2018</w:t>
        </w:r>
      </w:hyperlink>
      <w:r w:rsidRPr="00B60EA5">
        <w:rPr>
          <w:lang w:val="en-GB"/>
        </w:rPr>
        <w:t>)</w:t>
      </w:r>
      <w:r>
        <w:rPr>
          <w:lang w:val="en-GB"/>
        </w:rPr>
        <w:t xml:space="preserve"> indicate that the diagnosed prevalence of heart failure is 0.83%, around 463,000 people in England.</w:t>
      </w:r>
      <w:r>
        <w:rPr>
          <w:lang w:eastAsia="x-none"/>
        </w:rPr>
        <w:t xml:space="preserve"> This is equivalent to </w:t>
      </w:r>
      <w:r w:rsidR="00C763FB">
        <w:rPr>
          <w:lang w:eastAsia="x-none"/>
        </w:rPr>
        <w:t xml:space="preserve">around 83 </w:t>
      </w:r>
      <w:r>
        <w:rPr>
          <w:lang w:eastAsia="x-none"/>
        </w:rPr>
        <w:t>people</w:t>
      </w:r>
      <w:r w:rsidR="00C763FB">
        <w:rPr>
          <w:lang w:eastAsia="x-none"/>
        </w:rPr>
        <w:t xml:space="preserve"> per 10,000 people.  </w:t>
      </w:r>
    </w:p>
    <w:p w14:paraId="04779480" w14:textId="141A146A" w:rsidR="00FD7079" w:rsidRPr="00B40102" w:rsidRDefault="00FD7079" w:rsidP="00F90B86">
      <w:pPr>
        <w:pStyle w:val="NICEnormal"/>
        <w:rPr>
          <w:lang w:eastAsia="x-none"/>
        </w:rPr>
      </w:pPr>
      <w:r>
        <w:rPr>
          <w:lang w:val="en-GB"/>
        </w:rPr>
        <w:lastRenderedPageBreak/>
        <w:t xml:space="preserve">An illustrative example shows that providing a review for </w:t>
      </w:r>
      <w:r w:rsidR="00546349">
        <w:rPr>
          <w:lang w:val="en-GB"/>
        </w:rPr>
        <w:t>80% of the eligible population</w:t>
      </w:r>
      <w:r w:rsidR="00611F88">
        <w:rPr>
          <w:lang w:val="en-GB"/>
        </w:rPr>
        <w:t xml:space="preserve"> </w:t>
      </w:r>
      <w:r>
        <w:rPr>
          <w:lang w:val="en-GB"/>
        </w:rPr>
        <w:t xml:space="preserve">is </w:t>
      </w:r>
      <w:r w:rsidRPr="00B40102">
        <w:rPr>
          <w:lang w:val="en-GB"/>
        </w:rPr>
        <w:t>estimated to cost around £</w:t>
      </w:r>
      <w:r w:rsidR="00365568" w:rsidRPr="00B40102">
        <w:rPr>
          <w:lang w:val="en-GB"/>
        </w:rPr>
        <w:t>1,</w:t>
      </w:r>
      <w:r w:rsidR="00546349" w:rsidRPr="00B40102">
        <w:rPr>
          <w:lang w:val="en-GB"/>
        </w:rPr>
        <w:t>9</w:t>
      </w:r>
      <w:r w:rsidR="00365568" w:rsidRPr="00B40102">
        <w:rPr>
          <w:lang w:val="en-GB"/>
        </w:rPr>
        <w:t>00</w:t>
      </w:r>
      <w:r w:rsidR="00E13C63">
        <w:rPr>
          <w:lang w:val="en-GB"/>
        </w:rPr>
        <w:t xml:space="preserve"> per 10,000 population,</w:t>
      </w:r>
      <w:r w:rsidRPr="00B40102">
        <w:rPr>
          <w:lang w:val="en-GB"/>
        </w:rPr>
        <w:t xml:space="preserve"> as shown in table 1.</w:t>
      </w:r>
    </w:p>
    <w:p w14:paraId="3396212B" w14:textId="67F4741E" w:rsidR="00FD7079" w:rsidRDefault="00FD7079" w:rsidP="00F90B86">
      <w:pPr>
        <w:pStyle w:val="NICEnormal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Table 1 Illustrative example showing e</w:t>
      </w:r>
      <w:r w:rsidRPr="00C24379">
        <w:rPr>
          <w:rFonts w:cs="Arial"/>
          <w:b/>
          <w:sz w:val="22"/>
          <w:szCs w:val="22"/>
        </w:rPr>
        <w:t xml:space="preserve">stimated </w:t>
      </w:r>
      <w:r>
        <w:rPr>
          <w:rFonts w:cs="Arial"/>
          <w:b/>
          <w:sz w:val="22"/>
          <w:szCs w:val="22"/>
        </w:rPr>
        <w:t xml:space="preserve">annual </w:t>
      </w:r>
      <w:r w:rsidRPr="00C24379">
        <w:rPr>
          <w:rFonts w:cs="Arial"/>
          <w:b/>
          <w:sz w:val="22"/>
          <w:szCs w:val="22"/>
        </w:rPr>
        <w:t xml:space="preserve">cost of </w:t>
      </w:r>
      <w:r>
        <w:rPr>
          <w:rFonts w:cs="Arial"/>
          <w:b/>
          <w:sz w:val="22"/>
          <w:szCs w:val="22"/>
        </w:rPr>
        <w:t xml:space="preserve">providing reviews for </w:t>
      </w:r>
      <w:r w:rsidR="00B40102">
        <w:rPr>
          <w:rFonts w:cs="Arial"/>
          <w:b/>
          <w:sz w:val="22"/>
          <w:szCs w:val="22"/>
        </w:rPr>
        <w:t>80% of</w:t>
      </w:r>
      <w:r>
        <w:rPr>
          <w:rFonts w:cs="Arial"/>
          <w:b/>
          <w:sz w:val="22"/>
          <w:szCs w:val="22"/>
        </w:rPr>
        <w:t xml:space="preserve"> the eligible population.</w:t>
      </w:r>
    </w:p>
    <w:p w14:paraId="431F1EE5" w14:textId="4002CB19" w:rsidR="00FD7079" w:rsidRDefault="00425908" w:rsidP="00F90B86">
      <w:pPr>
        <w:pStyle w:val="NICEnormal"/>
        <w:rPr>
          <w:lang w:eastAsia="x-none"/>
        </w:rPr>
      </w:pPr>
      <w:r w:rsidRPr="00425908">
        <w:rPr>
          <w:noProof/>
        </w:rPr>
        <w:drawing>
          <wp:inline distT="0" distB="0" distL="0" distR="0" wp14:anchorId="5395418E" wp14:editId="65D7F8B4">
            <wp:extent cx="5274310" cy="19291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EC956" w14:textId="03CFEB02" w:rsidR="00456790" w:rsidRPr="00456790" w:rsidRDefault="00456790" w:rsidP="00FD7079">
      <w:pPr>
        <w:pStyle w:val="NICEnormal"/>
        <w:rPr>
          <w:lang w:eastAsia="x-none"/>
        </w:rPr>
      </w:pPr>
      <w:r w:rsidRPr="00B40102">
        <w:rPr>
          <w:lang w:eastAsia="x-none"/>
        </w:rPr>
        <w:t xml:space="preserve">The cost impact will be reduced if </w:t>
      </w:r>
      <w:r w:rsidR="00E13C63">
        <w:rPr>
          <w:lang w:eastAsia="x-none"/>
        </w:rPr>
        <w:t xml:space="preserve">some </w:t>
      </w:r>
      <w:r w:rsidRPr="00B40102">
        <w:rPr>
          <w:lang w:eastAsia="x-none"/>
        </w:rPr>
        <w:t>annual reviews are already taking place</w:t>
      </w:r>
      <w:r w:rsidR="00425908">
        <w:rPr>
          <w:lang w:eastAsia="x-none"/>
        </w:rPr>
        <w:t xml:space="preserve">. They may also be reduced if the reviews </w:t>
      </w:r>
      <w:r w:rsidRPr="00B40102">
        <w:rPr>
          <w:lang w:eastAsia="x-none"/>
        </w:rPr>
        <w:t xml:space="preserve">are </w:t>
      </w:r>
      <w:r w:rsidR="00E13C63">
        <w:rPr>
          <w:lang w:eastAsia="x-none"/>
        </w:rPr>
        <w:t>completed</w:t>
      </w:r>
      <w:r w:rsidRPr="00B40102">
        <w:rPr>
          <w:lang w:eastAsia="x-none"/>
        </w:rPr>
        <w:t xml:space="preserve"> during existing consultations</w:t>
      </w:r>
      <w:r w:rsidR="00425908">
        <w:rPr>
          <w:lang w:eastAsia="x-none"/>
        </w:rPr>
        <w:t xml:space="preserve"> or alongside reviews for other conditions or indicators</w:t>
      </w:r>
      <w:r>
        <w:rPr>
          <w:lang w:eastAsia="x-none"/>
        </w:rPr>
        <w:t>.</w:t>
      </w:r>
      <w:r w:rsidR="00425908">
        <w:rPr>
          <w:lang w:eastAsia="x-none"/>
        </w:rPr>
        <w:t xml:space="preserve">  </w:t>
      </w:r>
    </w:p>
    <w:p w14:paraId="322E75D3" w14:textId="77777777" w:rsidR="00425908" w:rsidRDefault="00456790" w:rsidP="00FD7079">
      <w:pPr>
        <w:pStyle w:val="NICEnormal"/>
        <w:rPr>
          <w:lang w:val="en-GB"/>
        </w:rPr>
      </w:pPr>
      <w:r>
        <w:rPr>
          <w:lang w:val="en-GB"/>
        </w:rPr>
        <w:t>T</w:t>
      </w:r>
      <w:r w:rsidR="00FD7079">
        <w:rPr>
          <w:lang w:val="en-GB"/>
        </w:rPr>
        <w:t xml:space="preserve">his assumes people receive </w:t>
      </w:r>
      <w:r w:rsidR="00B40102">
        <w:rPr>
          <w:lang w:val="en-GB"/>
        </w:rPr>
        <w:t>a</w:t>
      </w:r>
      <w:r w:rsidR="00FD7079">
        <w:rPr>
          <w:lang w:val="en-GB"/>
        </w:rPr>
        <w:t xml:space="preserve"> </w:t>
      </w:r>
      <w:r w:rsidR="00B40102">
        <w:rPr>
          <w:lang w:val="en-GB"/>
        </w:rPr>
        <w:t>9</w:t>
      </w:r>
      <w:r w:rsidR="00FD7079">
        <w:rPr>
          <w:lang w:val="en-GB"/>
        </w:rPr>
        <w:t xml:space="preserve"> minute annual review from a GP (</w:t>
      </w:r>
      <w:hyperlink r:id="rId14" w:history="1">
        <w:r w:rsidR="00FD7079">
          <w:rPr>
            <w:rStyle w:val="Hyperlink"/>
            <w:lang w:val="en-GB"/>
          </w:rPr>
          <w:t>PSSRU, 2018</w:t>
        </w:r>
      </w:hyperlink>
      <w:r w:rsidR="00FD7079">
        <w:rPr>
          <w:lang w:val="en-GB"/>
        </w:rPr>
        <w:t xml:space="preserve">). </w:t>
      </w:r>
    </w:p>
    <w:p w14:paraId="32449736" w14:textId="0D12B007" w:rsidR="00FD7079" w:rsidRPr="00F66C8B" w:rsidRDefault="00425908" w:rsidP="00FD7079">
      <w:pPr>
        <w:pStyle w:val="NICEnormal"/>
        <w:rPr>
          <w:rFonts w:cs="Arial"/>
          <w:b/>
          <w:sz w:val="22"/>
          <w:szCs w:val="22"/>
        </w:rPr>
      </w:pPr>
      <w:r>
        <w:rPr>
          <w:lang w:val="en-GB"/>
        </w:rPr>
        <w:t xml:space="preserve">Service delivery in GP practices </w:t>
      </w:r>
      <w:r w:rsidR="007059FC">
        <w:rPr>
          <w:lang w:val="en-GB"/>
        </w:rPr>
        <w:t>is</w:t>
      </w:r>
      <w:r>
        <w:rPr>
          <w:lang w:val="en-GB"/>
        </w:rPr>
        <w:t xml:space="preserve"> subject to local variation. </w:t>
      </w:r>
      <w:r w:rsidR="00FD7079">
        <w:rPr>
          <w:lang w:val="en-GB"/>
        </w:rPr>
        <w:t>Costs will differ when healthcare professionals other than GPs carry out the review</w:t>
      </w:r>
      <w:r>
        <w:rPr>
          <w:lang w:val="en-GB"/>
        </w:rPr>
        <w:t xml:space="preserve"> such as a practice nurse or a clinical pharmacist</w:t>
      </w:r>
      <w:r w:rsidR="00FD7079">
        <w:rPr>
          <w:lang w:val="en-GB"/>
        </w:rPr>
        <w:t>.</w:t>
      </w:r>
    </w:p>
    <w:sectPr w:rsidR="00FD7079" w:rsidRPr="00F66C8B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17B2A" w14:textId="1CD47CCC" w:rsidR="007E48A9" w:rsidRDefault="00486690" w:rsidP="00446BEE">
    <w:pPr>
      <w:pStyle w:val="Footer"/>
    </w:pPr>
    <w:r>
      <w:rPr>
        <w:lang w:val="en-GB"/>
      </w:rPr>
      <w:t xml:space="preserve">NICE QOF indicator </w:t>
    </w:r>
    <w:r w:rsidR="001705E8">
      <w:rPr>
        <w:lang w:val="en-GB"/>
      </w:rPr>
      <w:t>resource</w:t>
    </w:r>
    <w:r w:rsidR="007E48A9">
      <w:t xml:space="preserve"> impact statement: </w:t>
    </w:r>
    <w:r w:rsidR="0053285E">
      <w:rPr>
        <w:lang w:val="en-GB"/>
      </w:rPr>
      <w:t>N</w:t>
    </w:r>
    <w:r w:rsidR="00A526B2">
      <w:rPr>
        <w:lang w:val="en-GB"/>
      </w:rPr>
      <w:t>M174</w:t>
    </w:r>
    <w:r>
      <w:rPr>
        <w:lang w:val="en-GB"/>
      </w:rPr>
      <w:t xml:space="preserve"> </w:t>
    </w:r>
    <w:r w:rsidR="00E921B6">
      <w:rPr>
        <w:lang w:val="en-GB"/>
      </w:rPr>
      <w:t>(</w:t>
    </w:r>
    <w:r w:rsidR="009A0066">
      <w:rPr>
        <w:lang w:val="en-GB"/>
      </w:rPr>
      <w:t xml:space="preserve">August </w:t>
    </w:r>
    <w:r>
      <w:rPr>
        <w:lang w:val="en-GB"/>
      </w:rPr>
      <w:t>2019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ACE"/>
    <w:multiLevelType w:val="hybridMultilevel"/>
    <w:tmpl w:val="C6F6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82AD4"/>
    <w:multiLevelType w:val="hybridMultilevel"/>
    <w:tmpl w:val="761C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5"/>
  </w:num>
  <w:num w:numId="21">
    <w:abstractNumId w:val="17"/>
  </w:num>
  <w:num w:numId="22">
    <w:abstractNumId w:val="14"/>
  </w:num>
  <w:num w:numId="23">
    <w:abstractNumId w:val="11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14E36"/>
    <w:rsid w:val="00024D0A"/>
    <w:rsid w:val="000331AB"/>
    <w:rsid w:val="00033353"/>
    <w:rsid w:val="0004559E"/>
    <w:rsid w:val="00045A48"/>
    <w:rsid w:val="00045EA2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7DD9"/>
    <w:rsid w:val="000B3AD4"/>
    <w:rsid w:val="000B5939"/>
    <w:rsid w:val="000C04E9"/>
    <w:rsid w:val="000D0BB3"/>
    <w:rsid w:val="000D7833"/>
    <w:rsid w:val="000E20F3"/>
    <w:rsid w:val="000E54C3"/>
    <w:rsid w:val="000F08BB"/>
    <w:rsid w:val="000F1374"/>
    <w:rsid w:val="000F739F"/>
    <w:rsid w:val="00106738"/>
    <w:rsid w:val="001134E7"/>
    <w:rsid w:val="00117336"/>
    <w:rsid w:val="00120A38"/>
    <w:rsid w:val="001270EC"/>
    <w:rsid w:val="00127A2B"/>
    <w:rsid w:val="00131BB1"/>
    <w:rsid w:val="00134FDA"/>
    <w:rsid w:val="00145AFB"/>
    <w:rsid w:val="00150E04"/>
    <w:rsid w:val="001576DA"/>
    <w:rsid w:val="001705E8"/>
    <w:rsid w:val="00171504"/>
    <w:rsid w:val="0017169E"/>
    <w:rsid w:val="001835B9"/>
    <w:rsid w:val="00186DE9"/>
    <w:rsid w:val="001A23E4"/>
    <w:rsid w:val="001A3A86"/>
    <w:rsid w:val="001A4978"/>
    <w:rsid w:val="001A7C77"/>
    <w:rsid w:val="001B18C2"/>
    <w:rsid w:val="001B1E97"/>
    <w:rsid w:val="001B2418"/>
    <w:rsid w:val="001B65B3"/>
    <w:rsid w:val="001C2196"/>
    <w:rsid w:val="001C27DA"/>
    <w:rsid w:val="001D7D33"/>
    <w:rsid w:val="001E41B5"/>
    <w:rsid w:val="001E6831"/>
    <w:rsid w:val="001F0E94"/>
    <w:rsid w:val="002014F3"/>
    <w:rsid w:val="00205E1E"/>
    <w:rsid w:val="0020600B"/>
    <w:rsid w:val="002066FD"/>
    <w:rsid w:val="00212DA0"/>
    <w:rsid w:val="00216351"/>
    <w:rsid w:val="00220CEB"/>
    <w:rsid w:val="00221D07"/>
    <w:rsid w:val="00226C51"/>
    <w:rsid w:val="00235B66"/>
    <w:rsid w:val="002408EA"/>
    <w:rsid w:val="00243A0E"/>
    <w:rsid w:val="002470A4"/>
    <w:rsid w:val="00247900"/>
    <w:rsid w:val="00251C0A"/>
    <w:rsid w:val="00252DD7"/>
    <w:rsid w:val="00254D75"/>
    <w:rsid w:val="0025570C"/>
    <w:rsid w:val="00260B25"/>
    <w:rsid w:val="00262E2E"/>
    <w:rsid w:val="00270605"/>
    <w:rsid w:val="00276A6E"/>
    <w:rsid w:val="00290914"/>
    <w:rsid w:val="002A1880"/>
    <w:rsid w:val="002A2A33"/>
    <w:rsid w:val="002A4D02"/>
    <w:rsid w:val="002A69C4"/>
    <w:rsid w:val="002A7287"/>
    <w:rsid w:val="002B5942"/>
    <w:rsid w:val="002B7C6E"/>
    <w:rsid w:val="002C1A7E"/>
    <w:rsid w:val="002E2124"/>
    <w:rsid w:val="002F2EEF"/>
    <w:rsid w:val="002F3B2A"/>
    <w:rsid w:val="002F63F9"/>
    <w:rsid w:val="00301C5A"/>
    <w:rsid w:val="00311ED0"/>
    <w:rsid w:val="00337200"/>
    <w:rsid w:val="00342E19"/>
    <w:rsid w:val="00350177"/>
    <w:rsid w:val="00361DD0"/>
    <w:rsid w:val="00365568"/>
    <w:rsid w:val="003666A7"/>
    <w:rsid w:val="00367204"/>
    <w:rsid w:val="003722FA"/>
    <w:rsid w:val="00377277"/>
    <w:rsid w:val="0038251A"/>
    <w:rsid w:val="00387965"/>
    <w:rsid w:val="003974AF"/>
    <w:rsid w:val="003B1C33"/>
    <w:rsid w:val="003B42E7"/>
    <w:rsid w:val="003C469D"/>
    <w:rsid w:val="003C71D0"/>
    <w:rsid w:val="003C7AAF"/>
    <w:rsid w:val="003D66DD"/>
    <w:rsid w:val="003D67D8"/>
    <w:rsid w:val="003E12B1"/>
    <w:rsid w:val="003E4C4B"/>
    <w:rsid w:val="003E6431"/>
    <w:rsid w:val="003F139D"/>
    <w:rsid w:val="003F2B20"/>
    <w:rsid w:val="003F2EC0"/>
    <w:rsid w:val="003F3045"/>
    <w:rsid w:val="003F4B14"/>
    <w:rsid w:val="003F4D69"/>
    <w:rsid w:val="004023ED"/>
    <w:rsid w:val="004075B6"/>
    <w:rsid w:val="00420952"/>
    <w:rsid w:val="004217C2"/>
    <w:rsid w:val="00424250"/>
    <w:rsid w:val="00425908"/>
    <w:rsid w:val="00427727"/>
    <w:rsid w:val="00446BEE"/>
    <w:rsid w:val="004500D4"/>
    <w:rsid w:val="00456790"/>
    <w:rsid w:val="00457C93"/>
    <w:rsid w:val="00460E2F"/>
    <w:rsid w:val="004710D0"/>
    <w:rsid w:val="0047386F"/>
    <w:rsid w:val="00475DB9"/>
    <w:rsid w:val="00476DCF"/>
    <w:rsid w:val="004822CD"/>
    <w:rsid w:val="00486690"/>
    <w:rsid w:val="00496A95"/>
    <w:rsid w:val="004A2E02"/>
    <w:rsid w:val="004A31E6"/>
    <w:rsid w:val="004A37AD"/>
    <w:rsid w:val="004C4B1F"/>
    <w:rsid w:val="004D074D"/>
    <w:rsid w:val="004D2A46"/>
    <w:rsid w:val="004E5B69"/>
    <w:rsid w:val="004F0DB8"/>
    <w:rsid w:val="004F4F6A"/>
    <w:rsid w:val="004F780A"/>
    <w:rsid w:val="005025A1"/>
    <w:rsid w:val="00502B56"/>
    <w:rsid w:val="00502C4B"/>
    <w:rsid w:val="00512C30"/>
    <w:rsid w:val="00513C15"/>
    <w:rsid w:val="005238CB"/>
    <w:rsid w:val="0053285E"/>
    <w:rsid w:val="00536D74"/>
    <w:rsid w:val="00537D7F"/>
    <w:rsid w:val="00545A0E"/>
    <w:rsid w:val="00545EF3"/>
    <w:rsid w:val="00546349"/>
    <w:rsid w:val="00550807"/>
    <w:rsid w:val="0056031A"/>
    <w:rsid w:val="00563C38"/>
    <w:rsid w:val="00564A5C"/>
    <w:rsid w:val="00567014"/>
    <w:rsid w:val="005745FF"/>
    <w:rsid w:val="00575C88"/>
    <w:rsid w:val="005831C5"/>
    <w:rsid w:val="00594ABA"/>
    <w:rsid w:val="00595453"/>
    <w:rsid w:val="00595AC6"/>
    <w:rsid w:val="005A017A"/>
    <w:rsid w:val="005A2295"/>
    <w:rsid w:val="005A2763"/>
    <w:rsid w:val="005A3262"/>
    <w:rsid w:val="005B0DCC"/>
    <w:rsid w:val="005B1F9E"/>
    <w:rsid w:val="005B2D03"/>
    <w:rsid w:val="005B71E5"/>
    <w:rsid w:val="005C031A"/>
    <w:rsid w:val="005C38D5"/>
    <w:rsid w:val="005C473F"/>
    <w:rsid w:val="005D37A0"/>
    <w:rsid w:val="005D68DB"/>
    <w:rsid w:val="005E510A"/>
    <w:rsid w:val="005F08BF"/>
    <w:rsid w:val="005F08C3"/>
    <w:rsid w:val="005F2E3A"/>
    <w:rsid w:val="0061116E"/>
    <w:rsid w:val="00611F88"/>
    <w:rsid w:val="006154E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343A"/>
    <w:rsid w:val="00695365"/>
    <w:rsid w:val="006958E8"/>
    <w:rsid w:val="006A089E"/>
    <w:rsid w:val="006A430C"/>
    <w:rsid w:val="006C085D"/>
    <w:rsid w:val="006C2131"/>
    <w:rsid w:val="006C2DF2"/>
    <w:rsid w:val="006C313C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4C54"/>
    <w:rsid w:val="006F54C1"/>
    <w:rsid w:val="007059FC"/>
    <w:rsid w:val="00706A8D"/>
    <w:rsid w:val="00710E36"/>
    <w:rsid w:val="007125A7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798E"/>
    <w:rsid w:val="00780D83"/>
    <w:rsid w:val="007829B2"/>
    <w:rsid w:val="00786494"/>
    <w:rsid w:val="00794BE2"/>
    <w:rsid w:val="00794FF2"/>
    <w:rsid w:val="007B012A"/>
    <w:rsid w:val="007C4131"/>
    <w:rsid w:val="007C4ADC"/>
    <w:rsid w:val="007C5852"/>
    <w:rsid w:val="007C7B31"/>
    <w:rsid w:val="007E48A9"/>
    <w:rsid w:val="007E4AA8"/>
    <w:rsid w:val="007E5415"/>
    <w:rsid w:val="007E564C"/>
    <w:rsid w:val="00810387"/>
    <w:rsid w:val="008221D5"/>
    <w:rsid w:val="008235AB"/>
    <w:rsid w:val="0082440E"/>
    <w:rsid w:val="008248D0"/>
    <w:rsid w:val="0082656A"/>
    <w:rsid w:val="00827467"/>
    <w:rsid w:val="008325D4"/>
    <w:rsid w:val="008341D9"/>
    <w:rsid w:val="008411AE"/>
    <w:rsid w:val="00844104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72BDA"/>
    <w:rsid w:val="008810AA"/>
    <w:rsid w:val="0088372E"/>
    <w:rsid w:val="00884B4D"/>
    <w:rsid w:val="0089264B"/>
    <w:rsid w:val="008A7318"/>
    <w:rsid w:val="008B21D3"/>
    <w:rsid w:val="008C2431"/>
    <w:rsid w:val="008D73A3"/>
    <w:rsid w:val="008D7570"/>
    <w:rsid w:val="008E2B80"/>
    <w:rsid w:val="008E6E8F"/>
    <w:rsid w:val="008F1571"/>
    <w:rsid w:val="008F2060"/>
    <w:rsid w:val="00904B10"/>
    <w:rsid w:val="0091152C"/>
    <w:rsid w:val="00912F72"/>
    <w:rsid w:val="00914443"/>
    <w:rsid w:val="0091742C"/>
    <w:rsid w:val="0092142D"/>
    <w:rsid w:val="009250C3"/>
    <w:rsid w:val="009256AF"/>
    <w:rsid w:val="00925F15"/>
    <w:rsid w:val="00940ACF"/>
    <w:rsid w:val="00954C5D"/>
    <w:rsid w:val="00956D27"/>
    <w:rsid w:val="00977798"/>
    <w:rsid w:val="0098451C"/>
    <w:rsid w:val="009931D4"/>
    <w:rsid w:val="00996746"/>
    <w:rsid w:val="009A0066"/>
    <w:rsid w:val="009B683B"/>
    <w:rsid w:val="009D27F9"/>
    <w:rsid w:val="009E680B"/>
    <w:rsid w:val="009F197C"/>
    <w:rsid w:val="009F52FD"/>
    <w:rsid w:val="009F7239"/>
    <w:rsid w:val="00A05F83"/>
    <w:rsid w:val="00A0627E"/>
    <w:rsid w:val="00A067CE"/>
    <w:rsid w:val="00A12DE9"/>
    <w:rsid w:val="00A15A1F"/>
    <w:rsid w:val="00A24EFD"/>
    <w:rsid w:val="00A24F7E"/>
    <w:rsid w:val="00A319C4"/>
    <w:rsid w:val="00A31EDA"/>
    <w:rsid w:val="00A3228F"/>
    <w:rsid w:val="00A3325A"/>
    <w:rsid w:val="00A44D8B"/>
    <w:rsid w:val="00A451F6"/>
    <w:rsid w:val="00A526B2"/>
    <w:rsid w:val="00A54DD4"/>
    <w:rsid w:val="00A55A82"/>
    <w:rsid w:val="00A61DAF"/>
    <w:rsid w:val="00A64113"/>
    <w:rsid w:val="00A72B11"/>
    <w:rsid w:val="00A734BE"/>
    <w:rsid w:val="00A756BB"/>
    <w:rsid w:val="00A75800"/>
    <w:rsid w:val="00A80390"/>
    <w:rsid w:val="00A82056"/>
    <w:rsid w:val="00A821FC"/>
    <w:rsid w:val="00A82AF0"/>
    <w:rsid w:val="00A845BB"/>
    <w:rsid w:val="00A917D1"/>
    <w:rsid w:val="00AA0DC6"/>
    <w:rsid w:val="00AB14BD"/>
    <w:rsid w:val="00AC38D4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0102"/>
    <w:rsid w:val="00B467F6"/>
    <w:rsid w:val="00B47E67"/>
    <w:rsid w:val="00B50556"/>
    <w:rsid w:val="00B50E6B"/>
    <w:rsid w:val="00B513F4"/>
    <w:rsid w:val="00B60EA5"/>
    <w:rsid w:val="00B65B8E"/>
    <w:rsid w:val="00B668F3"/>
    <w:rsid w:val="00B70F99"/>
    <w:rsid w:val="00B72114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5D2B"/>
    <w:rsid w:val="00BB6966"/>
    <w:rsid w:val="00BB76E6"/>
    <w:rsid w:val="00BD0EDB"/>
    <w:rsid w:val="00BD1202"/>
    <w:rsid w:val="00BD7650"/>
    <w:rsid w:val="00BE5835"/>
    <w:rsid w:val="00BF4AC2"/>
    <w:rsid w:val="00BF7FE0"/>
    <w:rsid w:val="00C01F6D"/>
    <w:rsid w:val="00C24379"/>
    <w:rsid w:val="00C40A34"/>
    <w:rsid w:val="00C42D07"/>
    <w:rsid w:val="00C450FD"/>
    <w:rsid w:val="00C4601C"/>
    <w:rsid w:val="00C47DDE"/>
    <w:rsid w:val="00C6723C"/>
    <w:rsid w:val="00C71204"/>
    <w:rsid w:val="00C763FB"/>
    <w:rsid w:val="00C80834"/>
    <w:rsid w:val="00C813B4"/>
    <w:rsid w:val="00C907E1"/>
    <w:rsid w:val="00C94E7A"/>
    <w:rsid w:val="00C9664D"/>
    <w:rsid w:val="00CA2451"/>
    <w:rsid w:val="00CB1351"/>
    <w:rsid w:val="00CC07FD"/>
    <w:rsid w:val="00CC318C"/>
    <w:rsid w:val="00CC6472"/>
    <w:rsid w:val="00CD6267"/>
    <w:rsid w:val="00CE7D50"/>
    <w:rsid w:val="00CF521F"/>
    <w:rsid w:val="00CF58B7"/>
    <w:rsid w:val="00CF7300"/>
    <w:rsid w:val="00D062EA"/>
    <w:rsid w:val="00D16CB9"/>
    <w:rsid w:val="00D17F17"/>
    <w:rsid w:val="00D23B94"/>
    <w:rsid w:val="00D25A8E"/>
    <w:rsid w:val="00D351C1"/>
    <w:rsid w:val="00D3693C"/>
    <w:rsid w:val="00D37885"/>
    <w:rsid w:val="00D4067C"/>
    <w:rsid w:val="00D41A2A"/>
    <w:rsid w:val="00D44195"/>
    <w:rsid w:val="00D45686"/>
    <w:rsid w:val="00D516A1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B0584"/>
    <w:rsid w:val="00DB60BB"/>
    <w:rsid w:val="00DD267D"/>
    <w:rsid w:val="00DD2F44"/>
    <w:rsid w:val="00DE21E5"/>
    <w:rsid w:val="00DF3945"/>
    <w:rsid w:val="00DF4DF5"/>
    <w:rsid w:val="00DF77A7"/>
    <w:rsid w:val="00E0408B"/>
    <w:rsid w:val="00E1100D"/>
    <w:rsid w:val="00E13C63"/>
    <w:rsid w:val="00E1423A"/>
    <w:rsid w:val="00E14C09"/>
    <w:rsid w:val="00E16C38"/>
    <w:rsid w:val="00E257B1"/>
    <w:rsid w:val="00E2595D"/>
    <w:rsid w:val="00E26C62"/>
    <w:rsid w:val="00E36DBA"/>
    <w:rsid w:val="00E37883"/>
    <w:rsid w:val="00E45A59"/>
    <w:rsid w:val="00E4777E"/>
    <w:rsid w:val="00E51920"/>
    <w:rsid w:val="00E55000"/>
    <w:rsid w:val="00E56F49"/>
    <w:rsid w:val="00E623D6"/>
    <w:rsid w:val="00E64120"/>
    <w:rsid w:val="00E65E30"/>
    <w:rsid w:val="00E66FFC"/>
    <w:rsid w:val="00E762DA"/>
    <w:rsid w:val="00E82505"/>
    <w:rsid w:val="00E921B6"/>
    <w:rsid w:val="00E94936"/>
    <w:rsid w:val="00EB2C05"/>
    <w:rsid w:val="00EC0744"/>
    <w:rsid w:val="00ED6B11"/>
    <w:rsid w:val="00EE01E5"/>
    <w:rsid w:val="00EE2CDD"/>
    <w:rsid w:val="00EE6A90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555D"/>
    <w:rsid w:val="00F41C65"/>
    <w:rsid w:val="00F44FC7"/>
    <w:rsid w:val="00F46399"/>
    <w:rsid w:val="00F51BF6"/>
    <w:rsid w:val="00F571B3"/>
    <w:rsid w:val="00F6644B"/>
    <w:rsid w:val="00F70E9B"/>
    <w:rsid w:val="00F7154E"/>
    <w:rsid w:val="00F72C78"/>
    <w:rsid w:val="00F738BF"/>
    <w:rsid w:val="00F86D8C"/>
    <w:rsid w:val="00F90B86"/>
    <w:rsid w:val="00F91643"/>
    <w:rsid w:val="00FA05D9"/>
    <w:rsid w:val="00FA0813"/>
    <w:rsid w:val="00FA7972"/>
    <w:rsid w:val="00FB281D"/>
    <w:rsid w:val="00FB6447"/>
    <w:rsid w:val="00FB715D"/>
    <w:rsid w:val="00FC10ED"/>
    <w:rsid w:val="00FC2D11"/>
    <w:rsid w:val="00FC49AE"/>
    <w:rsid w:val="00FC6230"/>
    <w:rsid w:val="00FC76B0"/>
    <w:rsid w:val="00FD2636"/>
    <w:rsid w:val="00FD69B8"/>
    <w:rsid w:val="00FD6D87"/>
    <w:rsid w:val="00FD7079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4BD7E6D"/>
  <w15:docId w15:val="{9E649CEC-CDBC-482A-835B-6397ADA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06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gital.nhs.uk/data-and-information/publications/statistical/quality-and-outcomes-framework-achievement-prevalence-and-exceptions-data/2017-1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s.gov.uk/peoplepopulationandcommunity/populationandmigration/populationestimates/datasets/populationestimatesforukenglandandwalesscotlandandnorthernirelan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helancet.com/journals/lancet/article/PIIS0140-6736(17)32520-5/full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mj.com/content/364/bmj.l223" TargetMode="External"/><Relationship Id="rId14" Type="http://schemas.openxmlformats.org/officeDocument/2006/relationships/hyperlink" Target="https://kar.kent.ac.uk/70995/1/Unit%20Costs%202018%20-%20FINAL%20with%20bookmarks%20and%20covers%20%282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42B17-B41D-4DC1-9C75-DECE7F34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A3B2B8EA</Template>
  <TotalTime>16</TotalTime>
  <Pages>2</Pages>
  <Words>330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2876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Smith</dc:creator>
  <cp:lastModifiedBy>Esther Clifford</cp:lastModifiedBy>
  <cp:revision>10</cp:revision>
  <cp:lastPrinted>2016-07-21T09:36:00Z</cp:lastPrinted>
  <dcterms:created xsi:type="dcterms:W3CDTF">2019-07-23T15:06:00Z</dcterms:created>
  <dcterms:modified xsi:type="dcterms:W3CDTF">2019-07-30T12:35:00Z</dcterms:modified>
</cp:coreProperties>
</file>