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7D4DCC3C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224F431E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1B1627">
        <w:rPr>
          <w:rFonts w:ascii="Arial" w:hAnsi="Arial"/>
          <w:b/>
          <w:kern w:val="28"/>
          <w:sz w:val="32"/>
          <w:szCs w:val="32"/>
          <w:lang w:eastAsia="x-none"/>
        </w:rPr>
        <w:t>NM1</w:t>
      </w:r>
      <w:r w:rsidR="00A93F31">
        <w:rPr>
          <w:rFonts w:ascii="Arial" w:hAnsi="Arial"/>
          <w:b/>
          <w:kern w:val="28"/>
          <w:sz w:val="32"/>
          <w:szCs w:val="32"/>
          <w:lang w:eastAsia="x-none"/>
        </w:rPr>
        <w:t>7</w:t>
      </w:r>
      <w:r w:rsidR="001B1627">
        <w:rPr>
          <w:rFonts w:ascii="Arial" w:hAnsi="Arial"/>
          <w:b/>
          <w:kern w:val="28"/>
          <w:sz w:val="32"/>
          <w:szCs w:val="32"/>
          <w:lang w:eastAsia="x-none"/>
        </w:rPr>
        <w:t>5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1EF36FF8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965380">
        <w:t>August</w:t>
      </w:r>
      <w:r>
        <w:t xml:space="preserve"> 201</w:t>
      </w:r>
      <w:r w:rsidR="00486690">
        <w:t>9</w:t>
      </w:r>
    </w:p>
    <w:p w14:paraId="141E7EF9" w14:textId="7C1B3091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0F9D1CC" w14:textId="4F16B86B" w:rsidR="00E26C62" w:rsidRPr="00E26C62" w:rsidRDefault="001B1627" w:rsidP="00E26C62">
      <w:pPr>
        <w:pStyle w:val="NICEnormal"/>
      </w:pPr>
      <w:r>
        <w:t>NM1</w:t>
      </w:r>
      <w:r w:rsidR="00A93F31">
        <w:t>7</w:t>
      </w:r>
      <w:r>
        <w:t>5</w:t>
      </w:r>
      <w:r w:rsidR="005D68DB">
        <w:t>:</w:t>
      </w:r>
      <w:r w:rsidR="00CC07FD" w:rsidRPr="00A55A82">
        <w:t xml:space="preserve"> </w:t>
      </w:r>
      <w:r w:rsidR="00A93F31" w:rsidRPr="00A93F31">
        <w:rPr>
          <w:lang w:val="en-GB" w:eastAsia="en-GB"/>
        </w:rPr>
        <w:t xml:space="preserve">The percentage of patients with a new diagnosis of hypertension in the preceding 12 months who have been screened for </w:t>
      </w:r>
      <w:r w:rsidR="0038595B">
        <w:rPr>
          <w:lang w:val="en-GB" w:eastAsia="en-GB"/>
        </w:rPr>
        <w:t>hazardous</w:t>
      </w:r>
      <w:r w:rsidR="0038595B" w:rsidRPr="00A93F31">
        <w:rPr>
          <w:lang w:val="en-GB" w:eastAsia="en-GB"/>
        </w:rPr>
        <w:t xml:space="preserve"> </w:t>
      </w:r>
      <w:r w:rsidR="00A93F31" w:rsidRPr="00A93F31">
        <w:rPr>
          <w:lang w:val="en-GB" w:eastAsia="en-GB"/>
        </w:rPr>
        <w:t>drinking using the FAST or AUDIT-C tool in the 3 months before or after the date of entry on the hypertension register.</w:t>
      </w:r>
    </w:p>
    <w:p w14:paraId="3AF279EB" w14:textId="77777777" w:rsidR="000A17BD" w:rsidRDefault="000A17BD" w:rsidP="00C532A5">
      <w:pPr>
        <w:pStyle w:val="Heading1"/>
      </w:pPr>
      <w:r>
        <w:t>Introduction</w:t>
      </w:r>
    </w:p>
    <w:p w14:paraId="18357C65" w14:textId="5623B13C" w:rsidR="00A93F31" w:rsidRPr="00A93F31" w:rsidRDefault="00A93F31" w:rsidP="00A93F31">
      <w:pPr>
        <w:pStyle w:val="Paragraphnonumbers"/>
        <w:spacing w:after="120" w:line="360" w:lineRule="auto"/>
        <w:rPr>
          <w:lang w:val="en-GB" w:eastAsia="en-GB"/>
        </w:rPr>
      </w:pPr>
      <w:r w:rsidRPr="00A93F31">
        <w:rPr>
          <w:lang w:val="en-GB" w:eastAsia="en-GB"/>
        </w:rPr>
        <w:t xml:space="preserve">Alcohol is a cause of significant public health </w:t>
      </w:r>
      <w:r w:rsidR="00C532A5" w:rsidRPr="00A93F31">
        <w:rPr>
          <w:lang w:val="en-GB" w:eastAsia="en-GB"/>
        </w:rPr>
        <w:t>burden,</w:t>
      </w:r>
      <w:r w:rsidRPr="00A93F31">
        <w:rPr>
          <w:lang w:val="en-GB" w:eastAsia="en-GB"/>
        </w:rPr>
        <w:t xml:space="preserve"> but use is widespread amongst most groups of society. Alcohol is the leading cause of ill-health, early mortality and disability in those aged 15-49 years of age</w:t>
      </w:r>
      <w:r w:rsidR="00D77D53">
        <w:rPr>
          <w:lang w:val="en-GB" w:eastAsia="en-GB"/>
        </w:rPr>
        <w:t xml:space="preserve"> </w:t>
      </w:r>
      <w:r w:rsidR="00D77D53" w:rsidRPr="00D77D53">
        <w:rPr>
          <w:lang w:val="en-GB" w:eastAsia="en-GB"/>
        </w:rPr>
        <w:t>(</w:t>
      </w:r>
      <w:hyperlink r:id="rId8" w:history="1">
        <w:r w:rsidR="00D77D53" w:rsidRPr="00D77D53">
          <w:rPr>
            <w:rStyle w:val="Hyperlink"/>
            <w:lang w:val="en-GB" w:eastAsia="en-GB"/>
          </w:rPr>
          <w:t>NHS Digital 2017b, Statistics on alcohol</w:t>
        </w:r>
      </w:hyperlink>
      <w:r w:rsidR="00D77D53" w:rsidRPr="00D77D53">
        <w:rPr>
          <w:lang w:val="en-GB" w:eastAsia="en-GB"/>
        </w:rPr>
        <w:t>).</w:t>
      </w:r>
    </w:p>
    <w:p w14:paraId="56F1E4B7" w14:textId="6DA1CC73" w:rsidR="00A93F31" w:rsidRPr="00A93F31" w:rsidRDefault="00A93F31" w:rsidP="00A93F31">
      <w:pPr>
        <w:pStyle w:val="Paragraphnonumbers"/>
        <w:spacing w:after="120" w:line="360" w:lineRule="auto"/>
        <w:rPr>
          <w:lang w:val="en-GB" w:eastAsia="en-GB"/>
        </w:rPr>
      </w:pPr>
      <w:r w:rsidRPr="00A93F31">
        <w:rPr>
          <w:lang w:val="en-GB" w:eastAsia="en-GB"/>
        </w:rPr>
        <w:t xml:space="preserve">As well as </w:t>
      </w:r>
      <w:r w:rsidR="00C14831">
        <w:rPr>
          <w:lang w:val="en-GB" w:eastAsia="en-GB"/>
        </w:rPr>
        <w:t xml:space="preserve">the </w:t>
      </w:r>
      <w:r w:rsidRPr="00A93F31">
        <w:rPr>
          <w:lang w:val="en-GB" w:eastAsia="en-GB"/>
        </w:rPr>
        <w:t xml:space="preserve">recognised physical health complications of alcohol, it has also been linked to </w:t>
      </w:r>
      <w:proofErr w:type="gramStart"/>
      <w:r w:rsidRPr="00A93F31">
        <w:rPr>
          <w:lang w:val="en-GB" w:eastAsia="en-GB"/>
        </w:rPr>
        <w:t>a number of</w:t>
      </w:r>
      <w:proofErr w:type="gramEnd"/>
      <w:r w:rsidRPr="00A93F31">
        <w:rPr>
          <w:lang w:val="en-GB" w:eastAsia="en-GB"/>
        </w:rPr>
        <w:t xml:space="preserve"> conditions including hypertension</w:t>
      </w:r>
      <w:r w:rsidR="00984283">
        <w:rPr>
          <w:lang w:val="en-GB" w:eastAsia="en-GB"/>
        </w:rPr>
        <w:t>,</w:t>
      </w:r>
      <w:r w:rsidRPr="00A93F31">
        <w:rPr>
          <w:lang w:val="en-GB" w:eastAsia="en-GB"/>
        </w:rPr>
        <w:t xml:space="preserve"> and alcohol use can make controlling blood pressure levels more difficult. Tools such as AUDIT-C and FAST can help to identify at risk drinkers who may not be alcohol dependent but drink too much.</w:t>
      </w:r>
      <w:bookmarkStart w:id="0" w:name="_GoBack"/>
      <w:bookmarkEnd w:id="0"/>
    </w:p>
    <w:p w14:paraId="18E018E6" w14:textId="5F16B4E0" w:rsidR="00A93F31" w:rsidRPr="00A93F31" w:rsidRDefault="00A93F31" w:rsidP="00A93F31">
      <w:pPr>
        <w:pStyle w:val="Paragraphnonumbers"/>
        <w:spacing w:after="120" w:line="360" w:lineRule="auto"/>
        <w:rPr>
          <w:lang w:val="en-GB" w:eastAsia="en-GB"/>
        </w:rPr>
      </w:pPr>
      <w:r w:rsidRPr="00A93F31">
        <w:rPr>
          <w:lang w:val="en-GB" w:eastAsia="en-GB"/>
        </w:rPr>
        <w:t>People with hypertension are at increased risk of developing cardiovascular disease (CVD). CVD remains the second highest cause of premature death and is a major contributor to heath inequalities</w:t>
      </w:r>
      <w:r w:rsidR="00D77D53">
        <w:rPr>
          <w:lang w:val="en-GB" w:eastAsia="en-GB"/>
        </w:rPr>
        <w:t xml:space="preserve"> </w:t>
      </w:r>
      <w:r w:rsidR="00D77D53" w:rsidRPr="00D77D53">
        <w:rPr>
          <w:lang w:val="en-GB" w:eastAsia="en-GB"/>
        </w:rPr>
        <w:t>(</w:t>
      </w:r>
      <w:hyperlink r:id="rId9" w:history="1">
        <w:r w:rsidR="00D77D53" w:rsidRPr="00D77D53">
          <w:rPr>
            <w:rStyle w:val="Hyperlink"/>
            <w:lang w:val="en-GB" w:eastAsia="en-GB"/>
          </w:rPr>
          <w:t>NHS England 2017, Next steps on the NHS five year forward view</w:t>
        </w:r>
      </w:hyperlink>
      <w:r w:rsidR="00D77D53" w:rsidRPr="00D77D53">
        <w:rPr>
          <w:lang w:val="en-GB" w:eastAsia="en-GB"/>
        </w:rPr>
        <w:t>)</w:t>
      </w:r>
      <w:r w:rsidRPr="00A93F31">
        <w:rPr>
          <w:lang w:val="en-GB" w:eastAsia="en-GB"/>
        </w:rPr>
        <w:t>. The risk of CVD can be reduced by treating hypertension and reducing lifestyle risks such as alcohol consumption.</w:t>
      </w:r>
    </w:p>
    <w:p w14:paraId="682AE197" w14:textId="6ECD73D5" w:rsidR="003077A8" w:rsidRPr="008152D6" w:rsidRDefault="00A93F31" w:rsidP="00A93F31">
      <w:pPr>
        <w:pStyle w:val="Bullets"/>
        <w:numPr>
          <w:ilvl w:val="0"/>
          <w:numId w:val="0"/>
        </w:numPr>
        <w:spacing w:line="360" w:lineRule="auto"/>
      </w:pPr>
      <w:r w:rsidRPr="00A93F31">
        <w:lastRenderedPageBreak/>
        <w:t>This indicator is intended to identify those with at risk alcohol consumption in order to more effectively treat their hypertension.</w:t>
      </w:r>
    </w:p>
    <w:p w14:paraId="0B0B1079" w14:textId="77777777" w:rsidR="000F739F" w:rsidRPr="00A82AF0" w:rsidRDefault="000F739F" w:rsidP="00C532A5">
      <w:pPr>
        <w:pStyle w:val="Heading1"/>
        <w:spacing w:after="240"/>
      </w:pPr>
      <w:r w:rsidRPr="00A82AF0">
        <w:t>Resource impact</w:t>
      </w:r>
    </w:p>
    <w:p w14:paraId="299E0C43" w14:textId="54274CE7" w:rsidR="0017285A" w:rsidRPr="0017285A" w:rsidRDefault="00251F38" w:rsidP="00A93F31">
      <w:pPr>
        <w:pStyle w:val="NICEnormal"/>
      </w:pPr>
      <w:r>
        <w:t>The resource impact of the proposed indicator is unlikely to be significant</w:t>
      </w:r>
      <w:r w:rsidR="0017285A" w:rsidRPr="0017285A">
        <w:t xml:space="preserve">. Expert opinion </w:t>
      </w:r>
      <w:r w:rsidR="00E2560E">
        <w:t>is</w:t>
      </w:r>
      <w:r w:rsidR="0017285A" w:rsidRPr="0017285A">
        <w:t xml:space="preserve"> that it is already </w:t>
      </w:r>
      <w:r w:rsidR="0017285A" w:rsidRPr="00251F38">
        <w:t>standard practice to conduct alcohol screening for people with hypertension</w:t>
      </w:r>
      <w:r w:rsidR="005E1202" w:rsidRPr="00251F38">
        <w:t xml:space="preserve"> and use of the FAST or AUDIT-C tools is not expected to lead to any additional costs</w:t>
      </w:r>
      <w:r w:rsidR="0017285A" w:rsidRPr="00251F38">
        <w:t>.</w:t>
      </w:r>
    </w:p>
    <w:p w14:paraId="70F02C86" w14:textId="64D3CF4D" w:rsidR="0053285E" w:rsidRDefault="0017285A" w:rsidP="0017285A">
      <w:pPr>
        <w:pStyle w:val="NICEnormal"/>
      </w:pPr>
      <w:r w:rsidRPr="0017285A">
        <w:t xml:space="preserve">Long term savings may be achieved by reducing the risk of </w:t>
      </w:r>
      <w:r>
        <w:t xml:space="preserve">cardiovascular disease and avoiding </w:t>
      </w:r>
      <w:r w:rsidRPr="0017285A">
        <w:t>CVD events</w:t>
      </w:r>
      <w:r>
        <w:t>.</w:t>
      </w:r>
    </w:p>
    <w:p w14:paraId="2230E38E" w14:textId="77777777" w:rsidR="00486690" w:rsidRPr="00486690" w:rsidRDefault="00486690" w:rsidP="00486690">
      <w:pPr>
        <w:pStyle w:val="Heading1"/>
        <w:rPr>
          <w:lang w:val="en-GB"/>
        </w:rPr>
      </w:pPr>
    </w:p>
    <w:sectPr w:rsidR="00486690" w:rsidRPr="0048669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1BF1EDB6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1B1627">
      <w:rPr>
        <w:lang w:val="en-GB"/>
      </w:rPr>
      <w:t>NM1</w:t>
    </w:r>
    <w:r w:rsidR="00A93F31">
      <w:rPr>
        <w:lang w:val="en-GB"/>
      </w:rPr>
      <w:t>7</w:t>
    </w:r>
    <w:r w:rsidR="001B1627">
      <w:rPr>
        <w:lang w:val="en-GB"/>
      </w:rPr>
      <w:t>5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965380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D0BB3"/>
    <w:rsid w:val="000D7833"/>
    <w:rsid w:val="000E20F3"/>
    <w:rsid w:val="000E54C3"/>
    <w:rsid w:val="000F08BB"/>
    <w:rsid w:val="000F1374"/>
    <w:rsid w:val="000F739F"/>
    <w:rsid w:val="00106738"/>
    <w:rsid w:val="001134E7"/>
    <w:rsid w:val="00117336"/>
    <w:rsid w:val="00120A38"/>
    <w:rsid w:val="001270EC"/>
    <w:rsid w:val="00127A2B"/>
    <w:rsid w:val="00131BB1"/>
    <w:rsid w:val="00134FDA"/>
    <w:rsid w:val="00145AFB"/>
    <w:rsid w:val="001576DA"/>
    <w:rsid w:val="001705E8"/>
    <w:rsid w:val="00171504"/>
    <w:rsid w:val="0017169E"/>
    <w:rsid w:val="0017285A"/>
    <w:rsid w:val="001835B9"/>
    <w:rsid w:val="001A23E4"/>
    <w:rsid w:val="001A3A86"/>
    <w:rsid w:val="001A7C77"/>
    <w:rsid w:val="001B162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F38"/>
    <w:rsid w:val="00252DD7"/>
    <w:rsid w:val="00254D75"/>
    <w:rsid w:val="0025570C"/>
    <w:rsid w:val="00260B25"/>
    <w:rsid w:val="00262E2E"/>
    <w:rsid w:val="00270605"/>
    <w:rsid w:val="00276A6E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461"/>
    <w:rsid w:val="002F2EEF"/>
    <w:rsid w:val="002F3B2A"/>
    <w:rsid w:val="002F63F9"/>
    <w:rsid w:val="00301C5A"/>
    <w:rsid w:val="003077A8"/>
    <w:rsid w:val="00311ED0"/>
    <w:rsid w:val="00337200"/>
    <w:rsid w:val="00342E19"/>
    <w:rsid w:val="00350177"/>
    <w:rsid w:val="003666A7"/>
    <w:rsid w:val="00367204"/>
    <w:rsid w:val="003722FA"/>
    <w:rsid w:val="00377277"/>
    <w:rsid w:val="0038251A"/>
    <w:rsid w:val="0038595B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F139D"/>
    <w:rsid w:val="003F2B20"/>
    <w:rsid w:val="003F2EC0"/>
    <w:rsid w:val="003F3045"/>
    <w:rsid w:val="003F4B14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238CB"/>
    <w:rsid w:val="0053285E"/>
    <w:rsid w:val="00536D74"/>
    <w:rsid w:val="00537D7F"/>
    <w:rsid w:val="00545A0E"/>
    <w:rsid w:val="00545EF3"/>
    <w:rsid w:val="0054766F"/>
    <w:rsid w:val="00550807"/>
    <w:rsid w:val="0056031A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4A9B"/>
    <w:rsid w:val="005B0DCC"/>
    <w:rsid w:val="005B1F9E"/>
    <w:rsid w:val="005B2D03"/>
    <w:rsid w:val="005B71E5"/>
    <w:rsid w:val="005C031A"/>
    <w:rsid w:val="005C473F"/>
    <w:rsid w:val="005D37A0"/>
    <w:rsid w:val="005D68DB"/>
    <w:rsid w:val="005E1202"/>
    <w:rsid w:val="005E510A"/>
    <w:rsid w:val="005F08BF"/>
    <w:rsid w:val="005F08C3"/>
    <w:rsid w:val="005F2E3A"/>
    <w:rsid w:val="0061116E"/>
    <w:rsid w:val="0061369B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4FF2"/>
    <w:rsid w:val="007B012A"/>
    <w:rsid w:val="007C4ADC"/>
    <w:rsid w:val="007C5852"/>
    <w:rsid w:val="007C7B31"/>
    <w:rsid w:val="007E48A9"/>
    <w:rsid w:val="007E4AA8"/>
    <w:rsid w:val="007E5415"/>
    <w:rsid w:val="007E564C"/>
    <w:rsid w:val="008152D6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5AA4"/>
    <w:rsid w:val="00956D27"/>
    <w:rsid w:val="00965380"/>
    <w:rsid w:val="00970FA0"/>
    <w:rsid w:val="00977798"/>
    <w:rsid w:val="00984283"/>
    <w:rsid w:val="0098451C"/>
    <w:rsid w:val="00996746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93F31"/>
    <w:rsid w:val="00A96685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14831"/>
    <w:rsid w:val="00C24379"/>
    <w:rsid w:val="00C40A34"/>
    <w:rsid w:val="00C42D07"/>
    <w:rsid w:val="00C450FD"/>
    <w:rsid w:val="00C4601C"/>
    <w:rsid w:val="00C46893"/>
    <w:rsid w:val="00C47DDE"/>
    <w:rsid w:val="00C532A5"/>
    <w:rsid w:val="00C6723C"/>
    <w:rsid w:val="00C71204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071D1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77D53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A5B12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60E"/>
    <w:rsid w:val="00E257B1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B2C05"/>
    <w:rsid w:val="00ED6B11"/>
    <w:rsid w:val="00EE01E5"/>
    <w:rsid w:val="00EE2CDD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statistics-on-alcohol/statistics-on-alcohol-england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gland.nhs.uk/publication/next-steps-on-the-nhs-five-year-forward-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7540-E244-487E-A946-BE5D418B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DF7BEE4E</Template>
  <TotalTime>0</TotalTime>
  <Pages>2</Pages>
  <Words>306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2019-08-09T14:25:00Z</dcterms:created>
  <dcterms:modified xsi:type="dcterms:W3CDTF">2019-08-09T14:25:00Z</dcterms:modified>
</cp:coreProperties>
</file>