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D720A5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0D34C5E3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2002BF">
        <w:t>August 2019</w:t>
      </w:r>
    </w:p>
    <w:p w14:paraId="06BAB3FE" w14:textId="35B8D674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BE3BEF">
        <w:t>N/A</w:t>
      </w:r>
    </w:p>
    <w:p w14:paraId="6107852F" w14:textId="7AF858BD" w:rsidR="006F0A86" w:rsidRDefault="006F0A86" w:rsidP="00D720A5">
      <w:pPr>
        <w:pStyle w:val="Heading2"/>
      </w:pPr>
      <w:r w:rsidRPr="00126C3F">
        <w:t xml:space="preserve">Indicator </w:t>
      </w:r>
      <w:r w:rsidR="00BE3BEF">
        <w:t>NM17</w:t>
      </w:r>
      <w:r w:rsidR="008B08D9">
        <w:t>9</w:t>
      </w:r>
    </w:p>
    <w:p w14:paraId="247132F6" w14:textId="4DDB9F7D" w:rsidR="00772F5B" w:rsidRPr="00772F5B" w:rsidRDefault="00772F5B" w:rsidP="00772F5B">
      <w:pPr>
        <w:pStyle w:val="Paragraph"/>
      </w:pPr>
      <w:bookmarkStart w:id="0" w:name="_Hlk13837468"/>
      <w:r w:rsidRPr="00772F5B">
        <w:t>The percentage of patients with schizophrenia, bipolar affective disorder and other psychoses with a FAST score of 3</w:t>
      </w:r>
      <w:r w:rsidR="005A0AE3">
        <w:t xml:space="preserve"> or more</w:t>
      </w:r>
      <w:r w:rsidRPr="00772F5B">
        <w:t xml:space="preserve"> or AUDIT-C score of 5</w:t>
      </w:r>
      <w:r w:rsidR="005A0AE3">
        <w:t xml:space="preserve"> or more</w:t>
      </w:r>
      <w:r w:rsidRPr="00772F5B">
        <w:t xml:space="preserve"> </w:t>
      </w:r>
      <w:bookmarkEnd w:id="0"/>
      <w:r w:rsidR="00386AD4" w:rsidRPr="00CC1448">
        <w:t xml:space="preserve">in the preceding 12 months </w:t>
      </w:r>
      <w:r w:rsidRPr="00772F5B">
        <w:t>who have received a brief intervention to help them reduce their alcohol related risk within 3 months of the score being recorded.</w:t>
      </w:r>
    </w:p>
    <w:p w14:paraId="18778417" w14:textId="333A8E39" w:rsidR="00806B97" w:rsidRDefault="00806B97" w:rsidP="00D720A5">
      <w:pPr>
        <w:pStyle w:val="Heading2"/>
      </w:pPr>
      <w:r w:rsidRPr="00806B97">
        <w:t xml:space="preserve">Indicator type </w:t>
      </w:r>
    </w:p>
    <w:p w14:paraId="6B85B971" w14:textId="33B99D23" w:rsidR="002002BF" w:rsidRPr="00F03EC6" w:rsidRDefault="002002BF" w:rsidP="002002BF">
      <w:pPr>
        <w:pStyle w:val="Paragraph"/>
      </w:pPr>
      <w:r w:rsidRPr="00F03EC6">
        <w:t xml:space="preserve">General practice indicator for use outside the </w:t>
      </w:r>
      <w:r w:rsidR="00DB1750">
        <w:t>QOF</w:t>
      </w:r>
      <w:r w:rsidRPr="00F03EC6">
        <w:t>. Development and testing highlighted that</w:t>
      </w:r>
      <w:r>
        <w:t xml:space="preserve"> there would </w:t>
      </w:r>
      <w:r w:rsidR="00945CBA">
        <w:t xml:space="preserve">likely </w:t>
      </w:r>
      <w:r>
        <w:t xml:space="preserve">be </w:t>
      </w:r>
      <w:r w:rsidR="00945CBA">
        <w:t xml:space="preserve">less </w:t>
      </w:r>
      <w:r>
        <w:t xml:space="preserve">than 20 eligible patients per </w:t>
      </w:r>
      <w:r w:rsidR="00386AD4">
        <w:t xml:space="preserve">GP </w:t>
      </w:r>
      <w:r>
        <w:t>practice</w:t>
      </w:r>
      <w:r w:rsidRPr="00F03EC6">
        <w:t>.</w:t>
      </w:r>
    </w:p>
    <w:p w14:paraId="20705D2C" w14:textId="45A064D7" w:rsidR="00E202F5" w:rsidRDefault="00E202F5" w:rsidP="00D720A5">
      <w:pPr>
        <w:pStyle w:val="Heading2"/>
      </w:pPr>
      <w:r w:rsidRPr="00402391">
        <w:t>Introduction</w:t>
      </w:r>
    </w:p>
    <w:p w14:paraId="0DC0CA91" w14:textId="1609D559" w:rsidR="00894B50" w:rsidRPr="00894B50" w:rsidRDefault="00894B50" w:rsidP="00894B50">
      <w:pPr>
        <w:pStyle w:val="Paragraph"/>
      </w:pPr>
      <w:r w:rsidRPr="00894B50">
        <w:t xml:space="preserve">Alcohol is a cause of significant public health </w:t>
      </w:r>
      <w:proofErr w:type="gramStart"/>
      <w:r w:rsidRPr="00894B50">
        <w:t>burden</w:t>
      </w:r>
      <w:proofErr w:type="gramEnd"/>
      <w:r w:rsidRPr="00894B50">
        <w:t xml:space="preserve"> but use is widespread amongst most groups of society. Alcohol is the leading cause of ill-health, early mortality and disability in those aged 15-49 years of age (</w:t>
      </w:r>
      <w:hyperlink r:id="rId7" w:history="1">
        <w:r w:rsidRPr="00894B50">
          <w:rPr>
            <w:rStyle w:val="Hyperlink"/>
          </w:rPr>
          <w:t>NHS Digital 2017</w:t>
        </w:r>
      </w:hyperlink>
      <w:r w:rsidRPr="00894B50">
        <w:t xml:space="preserve">). Harmful drinking is associated with multiple physical and mental health problems. </w:t>
      </w:r>
    </w:p>
    <w:p w14:paraId="4A3049FB" w14:textId="62726243" w:rsidR="00894B50" w:rsidRPr="00894B50" w:rsidRDefault="00894B50" w:rsidP="00894B50">
      <w:pPr>
        <w:pStyle w:val="Paragraph"/>
      </w:pPr>
      <w:r w:rsidRPr="00894B50">
        <w:t>In 2017/18 there were 37,285 admission episodes for mental and behavioural disorders due to the use of alcohol (</w:t>
      </w:r>
      <w:hyperlink r:id="rId8" w:history="1">
        <w:r w:rsidRPr="00894B50">
          <w:rPr>
            <w:rStyle w:val="Hyperlink"/>
          </w:rPr>
          <w:t>Public Health England, 2019</w:t>
        </w:r>
      </w:hyperlink>
      <w:r w:rsidRPr="00894B50">
        <w:t>). Substance misuse, including alcohol consumption by people with serious mental health disorders is recognised as a major problem in terms of prevalence and clinical and social effects. Alcohol can cause psychosis and can also interact with anti-psychotic medication (</w:t>
      </w:r>
      <w:hyperlink r:id="rId9" w:history="1">
        <w:r w:rsidRPr="00894B50">
          <w:rPr>
            <w:rStyle w:val="Hyperlink"/>
          </w:rPr>
          <w:t>NHS UK</w:t>
        </w:r>
      </w:hyperlink>
      <w:r w:rsidRPr="00894B50">
        <w:t>)</w:t>
      </w:r>
      <w:r w:rsidR="00171976">
        <w:t>.</w:t>
      </w:r>
      <w:r w:rsidRPr="00894B50">
        <w:t xml:space="preserve"> </w:t>
      </w:r>
    </w:p>
    <w:p w14:paraId="5CBA37E8" w14:textId="6F58C6BE" w:rsidR="006F0A86" w:rsidRDefault="006F0A86" w:rsidP="00D720A5">
      <w:pPr>
        <w:pStyle w:val="Heading2"/>
        <w:rPr>
          <w:i/>
        </w:rPr>
      </w:pPr>
      <w:r w:rsidRPr="00011273">
        <w:lastRenderedPageBreak/>
        <w:t>Rationale</w:t>
      </w:r>
    </w:p>
    <w:p w14:paraId="000C6F19" w14:textId="57813650" w:rsidR="00386AD4" w:rsidRPr="00894B50" w:rsidRDefault="00883FCB" w:rsidP="00386AD4">
      <w:pPr>
        <w:pStyle w:val="Paragraph"/>
      </w:pPr>
      <w:r w:rsidRPr="00883FCB">
        <w:t xml:space="preserve">Tools such as AUDIT-C and FAST can help to identify people that may not be alcohol dependent but would benefit from an reducing their alcohol consumption. </w:t>
      </w:r>
      <w:r w:rsidR="00386AD4" w:rsidRPr="00894B50">
        <w:t>Brief intervention can either comprise of a short session of structured brief advice or an extended brief intervention using motivation techniques. Reviews have shown that interventions in primary care are effective in reducing alcohol consumption (</w:t>
      </w:r>
      <w:proofErr w:type="spellStart"/>
      <w:r w:rsidR="00AE14EF">
        <w:fldChar w:fldCharType="begin"/>
      </w:r>
      <w:r w:rsidR="00AE14EF">
        <w:instrText xml:space="preserve"> HYPERLINK "https://www.cochrane.org/CD004148/ADDICTN_effectiveness-brief-alcohol-interventions-primary-care-populations" </w:instrText>
      </w:r>
      <w:r w:rsidR="00AE14EF">
        <w:fldChar w:fldCharType="separate"/>
      </w:r>
      <w:r w:rsidR="00386AD4" w:rsidRPr="00894B50">
        <w:rPr>
          <w:rStyle w:val="Hyperlink"/>
        </w:rPr>
        <w:t>Kaner</w:t>
      </w:r>
      <w:proofErr w:type="spellEnd"/>
      <w:r w:rsidR="00386AD4" w:rsidRPr="00894B50">
        <w:rPr>
          <w:rStyle w:val="Hyperlink"/>
        </w:rPr>
        <w:t xml:space="preserve"> et al. 2018</w:t>
      </w:r>
      <w:r w:rsidR="00AE14EF">
        <w:rPr>
          <w:rStyle w:val="Hyperlink"/>
        </w:rPr>
        <w:fldChar w:fldCharType="end"/>
      </w:r>
      <w:r w:rsidR="00386AD4" w:rsidRPr="00894B50">
        <w:t xml:space="preserve">). </w:t>
      </w:r>
    </w:p>
    <w:p w14:paraId="69D4A75D" w14:textId="7581E7CD" w:rsidR="00D141B1" w:rsidRDefault="00D141B1" w:rsidP="00D720A5">
      <w:pPr>
        <w:pStyle w:val="Heading2"/>
      </w:pPr>
      <w:r w:rsidRPr="001F2B33">
        <w:t xml:space="preserve">Source guidance </w:t>
      </w:r>
    </w:p>
    <w:p w14:paraId="1375A3CC" w14:textId="5EF0BC5D" w:rsidR="00EB2438" w:rsidRPr="00EB2438" w:rsidRDefault="00220194" w:rsidP="00EB2438">
      <w:pPr>
        <w:pStyle w:val="Paragraph"/>
        <w:rPr>
          <w:lang w:val="en-US"/>
        </w:rPr>
      </w:pPr>
      <w:hyperlink r:id="rId10" w:history="1">
        <w:r w:rsidR="00EB2438" w:rsidRPr="00EB2438">
          <w:rPr>
            <w:rStyle w:val="Hyperlink"/>
          </w:rPr>
          <w:t>Alcohol-use disorders: prevention</w:t>
        </w:r>
      </w:hyperlink>
      <w:r w:rsidR="00EB2438" w:rsidRPr="00EB2438">
        <w:t xml:space="preserve"> (2010) </w:t>
      </w:r>
      <w:r w:rsidR="00EB2438" w:rsidRPr="00EB2438">
        <w:rPr>
          <w:lang w:val="en-US"/>
        </w:rPr>
        <w:t>NICE guideline PH24, recommendations 9, 10 and 11.</w:t>
      </w:r>
    </w:p>
    <w:p w14:paraId="24F84AB7" w14:textId="547717B9" w:rsidR="00EB2438" w:rsidRPr="00EB2438" w:rsidRDefault="00220194" w:rsidP="00EB2438">
      <w:pPr>
        <w:pStyle w:val="Paragraph"/>
        <w:rPr>
          <w:lang w:val="en-US"/>
        </w:rPr>
      </w:pPr>
      <w:hyperlink r:id="rId11" w:history="1">
        <w:r w:rsidR="00EB2438" w:rsidRPr="00EB2438">
          <w:rPr>
            <w:rStyle w:val="Hyperlink"/>
            <w:lang w:val="en-US"/>
          </w:rPr>
          <w:t>Coexisting severe mental illness (psychosis) and substance misuse: assessment and management in healthcare settings</w:t>
        </w:r>
      </w:hyperlink>
      <w:r w:rsidR="00EB2438" w:rsidRPr="00EB2438">
        <w:rPr>
          <w:lang w:val="en-US"/>
        </w:rPr>
        <w:t xml:space="preserve"> (2011) NICE guideline CG120, recommendations 1.2.1 and 1.3.1. </w:t>
      </w:r>
    </w:p>
    <w:p w14:paraId="7DA46F9D" w14:textId="77D5E92C" w:rsidR="00EB2438" w:rsidRPr="00EB2438" w:rsidRDefault="00220194" w:rsidP="00EB2438">
      <w:pPr>
        <w:pStyle w:val="Paragraph"/>
        <w:rPr>
          <w:lang w:val="en-US"/>
        </w:rPr>
      </w:pPr>
      <w:hyperlink r:id="rId12" w:history="1">
        <w:r w:rsidR="00EB2438" w:rsidRPr="00EB2438">
          <w:rPr>
            <w:rStyle w:val="Hyperlink"/>
            <w:lang w:val="en-US"/>
          </w:rPr>
          <w:t>Psychosis and schizophrenia in adults: prevention and management</w:t>
        </w:r>
      </w:hyperlink>
      <w:r w:rsidR="00EB2438" w:rsidRPr="00EB2438">
        <w:rPr>
          <w:lang w:val="en-US"/>
        </w:rPr>
        <w:t xml:space="preserve"> (2014) NICE guideline CG178, recommendation 1.3.3.1.</w:t>
      </w:r>
    </w:p>
    <w:p w14:paraId="109554C3" w14:textId="645F3C6F" w:rsidR="00EB2438" w:rsidRPr="00EB2438" w:rsidRDefault="00220194" w:rsidP="00EB2438">
      <w:pPr>
        <w:pStyle w:val="Paragraph"/>
      </w:pPr>
      <w:hyperlink r:id="rId13" w:history="1">
        <w:r w:rsidR="00EB2438" w:rsidRPr="00EB2438">
          <w:rPr>
            <w:rStyle w:val="Hyperlink"/>
          </w:rPr>
          <w:t>Bipolar disorder: assessment and management</w:t>
        </w:r>
      </w:hyperlink>
      <w:r w:rsidR="00EB2438" w:rsidRPr="00EB2438">
        <w:t xml:space="preserve"> (2014) NICE guideline CG185 recommendation 1.10.2.</w:t>
      </w:r>
    </w:p>
    <w:p w14:paraId="05AD89C4" w14:textId="77777777" w:rsidR="00D141B1" w:rsidRDefault="00D141B1" w:rsidP="00D720A5">
      <w:pPr>
        <w:pStyle w:val="Heading2"/>
      </w:pPr>
      <w:r>
        <w:t xml:space="preserve">Specification </w:t>
      </w:r>
    </w:p>
    <w:p w14:paraId="4B62A813" w14:textId="26AEB2AC" w:rsidR="0009195D" w:rsidRPr="00A221A2" w:rsidRDefault="00D141B1" w:rsidP="00D141B1">
      <w:pPr>
        <w:pStyle w:val="NICEnormal"/>
      </w:pPr>
      <w:r w:rsidRPr="00A221A2">
        <w:t xml:space="preserve">Numerator: </w:t>
      </w:r>
      <w:r w:rsidR="0009195D" w:rsidRPr="00A221A2">
        <w:t xml:space="preserve">The number of patients in the denominator </w:t>
      </w:r>
      <w:r w:rsidR="00A221A2" w:rsidRPr="00A221A2">
        <w:t xml:space="preserve">who have received </w:t>
      </w:r>
      <w:r w:rsidR="00A221A2" w:rsidRPr="00A221A2">
        <w:rPr>
          <w:lang w:val="en-GB"/>
        </w:rPr>
        <w:t>a brief intervention to help them reduce their alcohol related risk within 3 months of the score being recorded.</w:t>
      </w:r>
    </w:p>
    <w:p w14:paraId="06B62F8F" w14:textId="7B8A70AF" w:rsidR="00D141B1" w:rsidRDefault="00D141B1" w:rsidP="00D141B1">
      <w:pPr>
        <w:pStyle w:val="NICEnormal"/>
      </w:pPr>
      <w:r w:rsidRPr="00A221A2">
        <w:t xml:space="preserve">Denominator: </w:t>
      </w:r>
      <w:r w:rsidR="00A221A2" w:rsidRPr="00A221A2">
        <w:rPr>
          <w:lang w:val="en-GB"/>
        </w:rPr>
        <w:t xml:space="preserve">The </w:t>
      </w:r>
      <w:r w:rsidR="00A221A2">
        <w:rPr>
          <w:lang w:val="en-GB"/>
        </w:rPr>
        <w:t>number</w:t>
      </w:r>
      <w:r w:rsidR="00A221A2" w:rsidRPr="00A221A2">
        <w:rPr>
          <w:lang w:val="en-GB"/>
        </w:rPr>
        <w:t xml:space="preserve"> of patients with schizophrenia, bipolar affective </w:t>
      </w:r>
      <w:proofErr w:type="gramStart"/>
      <w:r w:rsidR="00A221A2" w:rsidRPr="00A221A2">
        <w:rPr>
          <w:lang w:val="en-GB"/>
        </w:rPr>
        <w:t>disorder</w:t>
      </w:r>
      <w:proofErr w:type="gramEnd"/>
      <w:r w:rsidR="00A221A2" w:rsidRPr="00A221A2">
        <w:rPr>
          <w:lang w:val="en-GB"/>
        </w:rPr>
        <w:t xml:space="preserve"> and other psychoses with a FAST score of ≥3 or AUDIT-C score of ≥5</w:t>
      </w:r>
      <w:r w:rsidR="00386AD4" w:rsidRPr="00386AD4">
        <w:t xml:space="preserve"> </w:t>
      </w:r>
      <w:r w:rsidR="00386AD4" w:rsidRPr="00CC1448">
        <w:t>in the preceding 12 months</w:t>
      </w:r>
      <w:r w:rsidR="00A221A2" w:rsidRPr="00A221A2">
        <w:rPr>
          <w:lang w:val="en-GB"/>
        </w:rPr>
        <w:t>.</w:t>
      </w:r>
    </w:p>
    <w:p w14:paraId="04501E11" w14:textId="40F6AA64" w:rsidR="0009195D" w:rsidRDefault="0009195D" w:rsidP="00D141B1">
      <w:pPr>
        <w:pStyle w:val="NICEnormal"/>
      </w:pPr>
      <w:r w:rsidRPr="00A221A2">
        <w:t>Calculation: (Numerator/denominator)</w:t>
      </w:r>
      <w:r w:rsidR="00DB1750">
        <w:t xml:space="preserve"> </w:t>
      </w:r>
      <w:r w:rsidRPr="00A221A2">
        <w:t>*</w:t>
      </w:r>
      <w:r w:rsidR="00DB1750">
        <w:t xml:space="preserve"> </w:t>
      </w:r>
      <w:r w:rsidRPr="00A221A2">
        <w:t>100</w:t>
      </w:r>
      <w:r w:rsidR="00DB1750">
        <w:t>.</w:t>
      </w:r>
    </w:p>
    <w:p w14:paraId="200701E0" w14:textId="58048CF0" w:rsidR="00D141B1" w:rsidRDefault="00D141B1" w:rsidP="00D141B1">
      <w:pPr>
        <w:pStyle w:val="NICEnormal"/>
      </w:pPr>
      <w:r w:rsidRPr="00F03EC6">
        <w:t xml:space="preserve">Exclusions: </w:t>
      </w:r>
      <w:r w:rsidR="00386AD4" w:rsidRPr="00F03EC6">
        <w:rPr>
          <w:lang w:val="en-GB"/>
        </w:rPr>
        <w:t xml:space="preserve"> People with </w:t>
      </w:r>
      <w:bookmarkStart w:id="1" w:name="_Hlk14168148"/>
      <w:r w:rsidR="00386AD4" w:rsidRPr="00F03EC6">
        <w:rPr>
          <w:lang w:val="en-GB"/>
        </w:rPr>
        <w:t>an existing diagnosis of an alcohol related disease or disorder</w:t>
      </w:r>
      <w:bookmarkEnd w:id="1"/>
      <w:r w:rsidR="00386AD4" w:rsidRPr="00F03EC6">
        <w:rPr>
          <w:lang w:val="en-GB"/>
        </w:rPr>
        <w:t>.</w:t>
      </w:r>
      <w:r w:rsidR="00DF45AD">
        <w:t xml:space="preserve"> </w:t>
      </w:r>
    </w:p>
    <w:p w14:paraId="15239063" w14:textId="2054DEB0" w:rsidR="00706451" w:rsidRDefault="00706451" w:rsidP="00D141B1">
      <w:pPr>
        <w:pStyle w:val="NICEnormal"/>
      </w:pPr>
      <w:r>
        <w:lastRenderedPageBreak/>
        <w:t xml:space="preserve">Minimum population: </w:t>
      </w:r>
      <w:r w:rsidR="00351AE0">
        <w:t xml:space="preserve">The indicator would not be appropriate to assess performance at individual general practice level. </w:t>
      </w:r>
      <w:r w:rsidR="000D5395" w:rsidRPr="00F03EC6">
        <w:t xml:space="preserve">The indicator </w:t>
      </w:r>
      <w:r w:rsidR="00351AE0">
        <w:t>may</w:t>
      </w:r>
      <w:r w:rsidR="00351AE0" w:rsidRPr="00F03EC6">
        <w:t xml:space="preserve"> </w:t>
      </w:r>
      <w:r w:rsidR="000D5395" w:rsidRPr="00F03EC6">
        <w:t xml:space="preserve">be appropriate </w:t>
      </w:r>
      <w:r w:rsidR="00391F4B" w:rsidRPr="00F03EC6">
        <w:t xml:space="preserve">to assess performance of </w:t>
      </w:r>
      <w:r w:rsidR="000D5395" w:rsidRPr="00F03EC6">
        <w:t xml:space="preserve">collaborations or networks </w:t>
      </w:r>
      <w:r w:rsidR="00386AD4">
        <w:t>of GP practices</w:t>
      </w:r>
      <w:r w:rsidR="000D5395" w:rsidRPr="00F03EC6">
        <w:t xml:space="preserve">. </w:t>
      </w:r>
    </w:p>
    <w:p w14:paraId="129ECA00" w14:textId="65691789" w:rsidR="0009195D" w:rsidRPr="0009195D" w:rsidRDefault="0009195D" w:rsidP="00D720A5">
      <w:pPr>
        <w:pStyle w:val="Heading2"/>
      </w:pPr>
      <w:r w:rsidRPr="0009195D">
        <w:t>Further information</w:t>
      </w:r>
    </w:p>
    <w:p w14:paraId="3A3789BE" w14:textId="77777777" w:rsidR="00473946" w:rsidRPr="0009195D" w:rsidRDefault="00473946" w:rsidP="00473946">
      <w:pPr>
        <w:pStyle w:val="NICEnormal"/>
      </w:pPr>
      <w:r w:rsidRPr="0009195D">
        <w:t xml:space="preserve">This is NICE indicator guidance, which is part of the </w:t>
      </w:r>
      <w:hyperlink r:id="rId14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2E16C2AF" w:rsidR="0009195D" w:rsidRPr="0009195D" w:rsidRDefault="0009195D" w:rsidP="0009195D">
      <w:pPr>
        <w:pStyle w:val="NICEnormal"/>
      </w:pPr>
      <w:r w:rsidRPr="0009195D">
        <w:t xml:space="preserve"> </w:t>
      </w:r>
    </w:p>
    <w:sectPr w:rsidR="0009195D" w:rsidRPr="0009195D" w:rsidSect="003D61BE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B1947" w14:textId="77777777" w:rsidR="00220194" w:rsidRDefault="00220194" w:rsidP="00446BEE">
      <w:r>
        <w:separator/>
      </w:r>
    </w:p>
  </w:endnote>
  <w:endnote w:type="continuationSeparator" w:id="0">
    <w:p w14:paraId="0E5BA30B" w14:textId="77777777" w:rsidR="00220194" w:rsidRDefault="0022019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79330492" w:rsidR="00245B12" w:rsidRPr="00EA7F52" w:rsidRDefault="00D141B1" w:rsidP="00D141B1">
    <w:pPr>
      <w:pStyle w:val="Footer"/>
    </w:pPr>
    <w:r>
      <w:t xml:space="preserve">NICE indicator guidance: </w:t>
    </w:r>
    <w:r w:rsidR="00BE3BEF">
      <w:t>NM17</w:t>
    </w:r>
    <w:r w:rsidR="008B08D9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E5FAE" w14:textId="77777777" w:rsidR="00220194" w:rsidRDefault="00220194" w:rsidP="00446BEE">
      <w:r>
        <w:separator/>
      </w:r>
    </w:p>
  </w:footnote>
  <w:footnote w:type="continuationSeparator" w:id="0">
    <w:p w14:paraId="62FAB9E4" w14:textId="77777777" w:rsidR="00220194" w:rsidRDefault="0022019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07DAB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128F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2D95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1976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E7AF8"/>
    <w:rsid w:val="001F2B33"/>
    <w:rsid w:val="002002BF"/>
    <w:rsid w:val="00201EFB"/>
    <w:rsid w:val="00201FB8"/>
    <w:rsid w:val="002040A1"/>
    <w:rsid w:val="002042FC"/>
    <w:rsid w:val="00212D33"/>
    <w:rsid w:val="00216F31"/>
    <w:rsid w:val="00220194"/>
    <w:rsid w:val="0022030D"/>
    <w:rsid w:val="002224EE"/>
    <w:rsid w:val="00232A20"/>
    <w:rsid w:val="00232A5F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4FC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1AE0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86AD4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3946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0AE3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07E3E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C4FFB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2F5B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3FCB"/>
    <w:rsid w:val="00884895"/>
    <w:rsid w:val="00891C26"/>
    <w:rsid w:val="00893BF2"/>
    <w:rsid w:val="00894B50"/>
    <w:rsid w:val="008A50EC"/>
    <w:rsid w:val="008A6036"/>
    <w:rsid w:val="008B08D9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5CBA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21A2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14EF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3860"/>
    <w:rsid w:val="00BC4FA5"/>
    <w:rsid w:val="00BC6478"/>
    <w:rsid w:val="00BD08A8"/>
    <w:rsid w:val="00BD3C52"/>
    <w:rsid w:val="00BD6253"/>
    <w:rsid w:val="00BD6594"/>
    <w:rsid w:val="00BE0F18"/>
    <w:rsid w:val="00BE3BEF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20A5"/>
    <w:rsid w:val="00D81F38"/>
    <w:rsid w:val="00D81F78"/>
    <w:rsid w:val="00D86BF0"/>
    <w:rsid w:val="00D8732A"/>
    <w:rsid w:val="00D92D94"/>
    <w:rsid w:val="00D943BF"/>
    <w:rsid w:val="00D94AAE"/>
    <w:rsid w:val="00DA5875"/>
    <w:rsid w:val="00DA7D68"/>
    <w:rsid w:val="00DB0256"/>
    <w:rsid w:val="00DB1750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438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3EC6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D720A5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D720A5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ertips.phe.org.uk/profile/local-alcohol-profiles" TargetMode="External"/><Relationship Id="rId13" Type="http://schemas.openxmlformats.org/officeDocument/2006/relationships/hyperlink" Target="https://www.nice.org.uk/guidance/cg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.nhs.uk/data-and-information/publications/statistical/statistics-on-alcohol/statistics-on-alcohol-england-2017" TargetMode="External"/><Relationship Id="rId12" Type="http://schemas.openxmlformats.org/officeDocument/2006/relationships/hyperlink" Target="https://www.nice.org.uk/guidance/cg17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ph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schizophrenia/living-with/" TargetMode="External"/><Relationship Id="rId14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2020-10-27T14:52:00Z</dcterms:created>
  <dcterms:modified xsi:type="dcterms:W3CDTF">2020-11-02T16:10:00Z</dcterms:modified>
</cp:coreProperties>
</file>