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7ED99" w14:textId="4F93DD27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7F5F79">
      <w:pPr>
        <w:pStyle w:val="Paragraphnonumbers"/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10A6BE1B" w14:textId="4395AC8E" w:rsidR="00BE0234" w:rsidRDefault="00274BC1" w:rsidP="0053730B">
      <w:pPr>
        <w:pStyle w:val="Heading3"/>
      </w:pPr>
      <w:r>
        <w:t xml:space="preserve">Topic: </w:t>
      </w:r>
      <w:r w:rsidR="00860EB5">
        <w:t>Vaccinations and immunisations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26DA71EF" w:rsidR="00C113CD" w:rsidRPr="00860EB5" w:rsidRDefault="00860EB5" w:rsidP="00860EB5">
      <w:pPr>
        <w:pStyle w:val="NICEnormal"/>
      </w:pPr>
      <w:r w:rsidRPr="00860EB5">
        <w:t xml:space="preserve">No potential equality issues </w:t>
      </w:r>
      <w:r w:rsidR="002E3E68">
        <w:t xml:space="preserve">for the specific indicators </w:t>
      </w:r>
      <w:r w:rsidRPr="00860EB5">
        <w:t>have been identified during the development process.</w:t>
      </w:r>
      <w:r w:rsidR="002E3E68">
        <w:t xml:space="preserve"> Wider </w:t>
      </w:r>
      <w:r w:rsidR="009635EB">
        <w:t>health in</w:t>
      </w:r>
      <w:r w:rsidR="002E3E68">
        <w:t>equality around vaccination uptake</w:t>
      </w:r>
      <w:r w:rsidR="009635EB">
        <w:t>, for example</w:t>
      </w:r>
      <w:r w:rsidR="002E3E68">
        <w:t xml:space="preserve"> in hard-to reach populations </w:t>
      </w:r>
      <w:r w:rsidR="009635EB">
        <w:t>was</w:t>
      </w:r>
      <w:r w:rsidR="002E3E68">
        <w:t xml:space="preserve"> discussed in the indicator advisory committee meeting in September 2021.</w:t>
      </w:r>
    </w:p>
    <w:p w14:paraId="0EFED0CA" w14:textId="12E858BF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3081F894" w:rsidR="00C113CD" w:rsidRPr="00860EB5" w:rsidRDefault="00860EB5" w:rsidP="00860EB5">
      <w:pPr>
        <w:pStyle w:val="NICEnormal"/>
        <w:rPr>
          <w:rFonts w:cs="Arial"/>
        </w:rPr>
      </w:pPr>
      <w:r w:rsidRPr="00860EB5">
        <w:t xml:space="preserve">Exclusions </w:t>
      </w:r>
      <w:r>
        <w:t>are justified. They</w:t>
      </w:r>
      <w:r w:rsidRPr="00860EB5">
        <w:t xml:space="preserve"> are based on </w:t>
      </w:r>
      <w:r>
        <w:t xml:space="preserve">information taken from </w:t>
      </w:r>
      <w:hyperlink r:id="rId7" w:history="1">
        <w:r w:rsidRPr="00860EB5">
          <w:rPr>
            <w:rStyle w:val="Hyperlink"/>
          </w:rPr>
          <w:t>the Green Book from Public Health England</w:t>
        </w:r>
      </w:hyperlink>
      <w:r>
        <w:t xml:space="preserve"> (2021) and detail contraindication to vaccination</w:t>
      </w:r>
      <w:r w:rsidRPr="00860EB5">
        <w:rPr>
          <w:rFonts w:cs="Arial"/>
        </w:rPr>
        <w:t>.</w:t>
      </w:r>
    </w:p>
    <w:p w14:paraId="6017FA40" w14:textId="77777777" w:rsidR="00C113CD" w:rsidRDefault="00C113CD" w:rsidP="00C113CD">
      <w:pPr>
        <w:pStyle w:val="ListParagraph"/>
      </w:pP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4123F003" w:rsidR="00C113CD" w:rsidRPr="00860EB5" w:rsidRDefault="00860EB5" w:rsidP="00860EB5">
      <w:pPr>
        <w:pStyle w:val="NICEnormal"/>
      </w:pPr>
      <w:r w:rsidRPr="00860EB5">
        <w:t xml:space="preserve">The indicators do not make it difficult for specific groups to access services. 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002B944A" w:rsidR="00BE0234" w:rsidRPr="00860EB5" w:rsidRDefault="00860EB5" w:rsidP="00860EB5">
      <w:pPr>
        <w:pStyle w:val="NICEnormal"/>
      </w:pPr>
      <w:r w:rsidRPr="00860EB5">
        <w:t>The indicators do not have the potential to have an adverse impact on people with disabilities.</w:t>
      </w:r>
    </w:p>
    <w:p w14:paraId="73F8CB9A" w14:textId="77777777" w:rsidR="00BE0234" w:rsidRPr="00AF0ECB" w:rsidRDefault="00BE0234" w:rsidP="00EF758D">
      <w:pPr>
        <w:pStyle w:val="Paragraphnonumbers"/>
      </w:pPr>
    </w:p>
    <w:p w14:paraId="52819A7D" w14:textId="2F46D81B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lastRenderedPageBreak/>
        <w:t xml:space="preserve">Completed by lead technical analyst: </w:t>
      </w:r>
      <w:r w:rsidR="00860EB5">
        <w:rPr>
          <w:rFonts w:cs="Arial"/>
        </w:rPr>
        <w:t>Charlotte Fairclough</w:t>
      </w:r>
    </w:p>
    <w:p w14:paraId="51109303" w14:textId="6FE4267C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Date</w:t>
      </w:r>
      <w:r w:rsidR="00860EB5">
        <w:rPr>
          <w:rFonts w:cs="Arial"/>
        </w:rPr>
        <w:t>:</w:t>
      </w:r>
      <w:r w:rsidRPr="004909B2">
        <w:rPr>
          <w:rFonts w:cs="Arial"/>
        </w:rPr>
        <w:t xml:space="preserve"> </w:t>
      </w:r>
      <w:r w:rsidR="002B73CB">
        <w:rPr>
          <w:rFonts w:cs="Arial"/>
        </w:rPr>
        <w:t>2</w:t>
      </w:r>
      <w:r w:rsidR="00860EB5">
        <w:rPr>
          <w:rFonts w:cs="Arial"/>
        </w:rPr>
        <w:t>0 / 0</w:t>
      </w:r>
      <w:r w:rsidR="002B73CB">
        <w:rPr>
          <w:rFonts w:cs="Arial"/>
        </w:rPr>
        <w:t>9</w:t>
      </w:r>
      <w:r w:rsidR="00860EB5">
        <w:rPr>
          <w:rFonts w:cs="Arial"/>
        </w:rPr>
        <w:t xml:space="preserve"> / 2021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492CE73D" w:rsidR="00B8357B" w:rsidRPr="002F6C0A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C342B0">
        <w:rPr>
          <w:rFonts w:cs="Arial"/>
        </w:rPr>
        <w:t>21 / 09 / 2021</w:t>
      </w:r>
    </w:p>
    <w:p w14:paraId="163CC0F8" w14:textId="37634D84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</w:t>
      </w:r>
      <w:r w:rsidR="00860EB5">
        <w:rPr>
          <w:rStyle w:val="NICEnormalChar"/>
          <w:rFonts w:cs="Arial"/>
        </w:rPr>
        <w:t>21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8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B73CB"/>
    <w:rsid w:val="002E3E68"/>
    <w:rsid w:val="002F6C0A"/>
    <w:rsid w:val="00306C6E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62D81"/>
    <w:rsid w:val="007A174B"/>
    <w:rsid w:val="007A4EEE"/>
    <w:rsid w:val="007F5F79"/>
    <w:rsid w:val="00815585"/>
    <w:rsid w:val="00837D68"/>
    <w:rsid w:val="008505C3"/>
    <w:rsid w:val="00860EB5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635EB"/>
    <w:rsid w:val="009A2353"/>
    <w:rsid w:val="009B2C74"/>
    <w:rsid w:val="009B621A"/>
    <w:rsid w:val="009C13CA"/>
    <w:rsid w:val="009C3044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42B0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60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collections/immunisation-against-infectious-disease-the-green-bo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2021-09-20T10:51:00Z</dcterms:created>
  <dcterms:modified xsi:type="dcterms:W3CDTF">2021-10-18T10:35:00Z</dcterms:modified>
</cp:coreProperties>
</file>