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66D4" w14:textId="14D056C0" w:rsidR="00482C01" w:rsidRDefault="00482C01" w:rsidP="00363276">
      <w:pPr>
        <w:pStyle w:val="Title"/>
      </w:pPr>
      <w:bookmarkStart w:id="0" w:name="_Toc383595130"/>
      <w:r w:rsidRPr="00861C2E">
        <w:t>NATIONAL INSTITUTE FOR HEALTH AND CARE EXCELLENCE</w:t>
      </w:r>
      <w:bookmarkEnd w:id="0"/>
    </w:p>
    <w:p w14:paraId="6C6B43FC" w14:textId="2F3EF7E2" w:rsidR="00482C01" w:rsidRDefault="009B0E59" w:rsidP="00363276">
      <w:pPr>
        <w:pStyle w:val="Title"/>
      </w:pPr>
      <w:r>
        <w:t>NICE indicator v</w:t>
      </w:r>
      <w:r w:rsidR="00192B09">
        <w:t>alidity assessment</w:t>
      </w:r>
    </w:p>
    <w:p w14:paraId="047E7BC9" w14:textId="027A1078" w:rsidR="009B0E59" w:rsidRPr="009B0E59" w:rsidRDefault="009B0E59" w:rsidP="00192685">
      <w:pPr>
        <w:pStyle w:val="Heading1"/>
        <w:rPr>
          <w:lang w:eastAsia="en-GB"/>
        </w:rPr>
      </w:pPr>
      <w:r w:rsidRPr="009B0E59">
        <w:rPr>
          <w:lang w:eastAsia="en-GB"/>
        </w:rPr>
        <w:t xml:space="preserve">Indicator </w:t>
      </w:r>
      <w:r w:rsidR="00CA6F20">
        <w:rPr>
          <w:lang w:eastAsia="en-GB"/>
        </w:rPr>
        <w:t>NM233</w:t>
      </w:r>
    </w:p>
    <w:p w14:paraId="0DC30F5D" w14:textId="6D8D9473" w:rsidR="00CA6F20" w:rsidRPr="00CA6F20" w:rsidRDefault="00CA6F20" w:rsidP="00CA6F20">
      <w:pPr>
        <w:pStyle w:val="Heading3"/>
        <w:rPr>
          <w:b w:val="0"/>
          <w:bCs w:val="0"/>
          <w:szCs w:val="24"/>
        </w:rPr>
      </w:pPr>
      <w:bookmarkStart w:id="1" w:name="_Hlk111201674"/>
      <w:r w:rsidRPr="00CA6F20">
        <w:rPr>
          <w:b w:val="0"/>
          <w:bCs w:val="0"/>
          <w:szCs w:val="24"/>
        </w:rPr>
        <w:t xml:space="preserve">The percentage of patients </w:t>
      </w:r>
      <w:r w:rsidR="00D01391">
        <w:rPr>
          <w:b w:val="0"/>
          <w:bCs w:val="0"/>
          <w:szCs w:val="24"/>
        </w:rPr>
        <w:t xml:space="preserve">with diabetes on the register, </w:t>
      </w:r>
      <w:r w:rsidRPr="00CA6F20">
        <w:rPr>
          <w:b w:val="0"/>
          <w:bCs w:val="0"/>
          <w:szCs w:val="24"/>
        </w:rPr>
        <w:t>aged 79 years and under without moderate or severe frailty</w:t>
      </w:r>
      <w:r w:rsidR="00D01391">
        <w:rPr>
          <w:b w:val="0"/>
          <w:bCs w:val="0"/>
          <w:szCs w:val="24"/>
        </w:rPr>
        <w:t>,</w:t>
      </w:r>
      <w:r w:rsidRPr="00CA6F20">
        <w:rPr>
          <w:b w:val="0"/>
          <w:bCs w:val="0"/>
          <w:szCs w:val="24"/>
        </w:rPr>
        <w:t xml:space="preserve"> in whom the last blood pressure reading (measured in the preceding 12 months) is less than 135/85 mmHg if using ambulatory or home monitoring, or less than 140/90 mmHg if measured in clinic. </w:t>
      </w:r>
    </w:p>
    <w:bookmarkEnd w:id="1"/>
    <w:p w14:paraId="6CBA005E" w14:textId="26775DEF" w:rsidR="00236060" w:rsidRDefault="00236060" w:rsidP="00192685">
      <w:pPr>
        <w:pStyle w:val="Heading1"/>
      </w:pPr>
      <w:r>
        <w:t xml:space="preserve">Indicator type </w:t>
      </w:r>
    </w:p>
    <w:p w14:paraId="753A72A5" w14:textId="77777777" w:rsidR="00236060" w:rsidRDefault="00236060" w:rsidP="00236060">
      <w:pPr>
        <w:pStyle w:val="Paragraph"/>
      </w:pPr>
      <w:r w:rsidRPr="00CA6F20">
        <w:t>General practice indicator suitable for use in the Quality and Outcomes Framework.</w:t>
      </w:r>
    </w:p>
    <w:p w14:paraId="7C25BFBC" w14:textId="7A0D5670" w:rsidR="007136A7" w:rsidRDefault="002338EB" w:rsidP="00192685">
      <w:pPr>
        <w:pStyle w:val="Heading1"/>
      </w:pPr>
      <w:r>
        <w:t xml:space="preserve">Importance </w:t>
      </w:r>
    </w:p>
    <w:tbl>
      <w:tblPr>
        <w:tblStyle w:val="TableGrid"/>
        <w:tblW w:w="9067" w:type="dxa"/>
        <w:tblLook w:val="04A0" w:firstRow="1" w:lastRow="0" w:firstColumn="1" w:lastColumn="0" w:noHBand="0" w:noVBand="1"/>
      </w:tblPr>
      <w:tblGrid>
        <w:gridCol w:w="5949"/>
        <w:gridCol w:w="3118"/>
      </w:tblGrid>
      <w:tr w:rsidR="002338EB" w14:paraId="6C46B250" w14:textId="77777777" w:rsidTr="002338EB">
        <w:tc>
          <w:tcPr>
            <w:tcW w:w="5949" w:type="dxa"/>
          </w:tcPr>
          <w:p w14:paraId="5472972D" w14:textId="7A9FC88C" w:rsidR="002338EB" w:rsidRPr="002338EB" w:rsidRDefault="002338EB" w:rsidP="002338EB">
            <w:pPr>
              <w:pStyle w:val="Paragraph"/>
              <w:spacing w:before="120" w:after="120" w:line="240" w:lineRule="auto"/>
              <w:rPr>
                <w:b/>
                <w:bCs/>
                <w:sz w:val="22"/>
                <w:szCs w:val="22"/>
              </w:rPr>
            </w:pPr>
            <w:bookmarkStart w:id="2" w:name="_Hlk34309601"/>
            <w:r w:rsidRPr="002338EB">
              <w:rPr>
                <w:b/>
                <w:bCs/>
                <w:sz w:val="22"/>
                <w:szCs w:val="22"/>
              </w:rPr>
              <w:t xml:space="preserve">Considerations </w:t>
            </w:r>
          </w:p>
        </w:tc>
        <w:tc>
          <w:tcPr>
            <w:tcW w:w="3118" w:type="dxa"/>
          </w:tcPr>
          <w:p w14:paraId="4B1E80F9" w14:textId="70CF3A57" w:rsidR="002338EB" w:rsidRPr="002338EB" w:rsidRDefault="002338EB" w:rsidP="002338EB">
            <w:pPr>
              <w:pStyle w:val="Paragraph"/>
              <w:spacing w:before="120" w:after="120" w:line="240" w:lineRule="auto"/>
              <w:rPr>
                <w:b/>
                <w:bCs/>
                <w:sz w:val="22"/>
                <w:szCs w:val="22"/>
              </w:rPr>
            </w:pPr>
            <w:r w:rsidRPr="002338EB">
              <w:rPr>
                <w:b/>
                <w:bCs/>
                <w:sz w:val="22"/>
                <w:szCs w:val="22"/>
              </w:rPr>
              <w:t>Assessment</w:t>
            </w:r>
          </w:p>
        </w:tc>
      </w:tr>
      <w:tr w:rsidR="00CA6F20" w14:paraId="762654B9" w14:textId="77777777" w:rsidTr="002338EB">
        <w:tc>
          <w:tcPr>
            <w:tcW w:w="5949" w:type="dxa"/>
          </w:tcPr>
          <w:p w14:paraId="24C138A9" w14:textId="77777777" w:rsidR="00CA6F20" w:rsidRPr="006E5929" w:rsidRDefault="00CA6F20" w:rsidP="00CA6F20">
            <w:pPr>
              <w:spacing w:before="120" w:after="120"/>
              <w:rPr>
                <w:rFonts w:ascii="Arial" w:hAnsi="Arial" w:cs="Arial"/>
                <w:sz w:val="22"/>
                <w:szCs w:val="22"/>
              </w:rPr>
            </w:pPr>
            <w:r w:rsidRPr="006E5929">
              <w:rPr>
                <w:rFonts w:ascii="Arial" w:hAnsi="Arial" w:cs="Arial"/>
                <w:sz w:val="22"/>
                <w:szCs w:val="22"/>
              </w:rPr>
              <w:t xml:space="preserve">The </w:t>
            </w:r>
            <w:hyperlink r:id="rId7" w:history="1">
              <w:r w:rsidRPr="006E5929">
                <w:rPr>
                  <w:rFonts w:ascii="Arial" w:hAnsi="Arial" w:cs="Arial"/>
                  <w:color w:val="0000FF"/>
                  <w:sz w:val="22"/>
                  <w:szCs w:val="22"/>
                  <w:u w:val="single"/>
                </w:rPr>
                <w:t>NHS Long Term Plan</w:t>
              </w:r>
            </w:hyperlink>
            <w:r w:rsidRPr="006E5929">
              <w:rPr>
                <w:rFonts w:ascii="Arial" w:hAnsi="Arial" w:cs="Arial"/>
                <w:sz w:val="22"/>
                <w:szCs w:val="22"/>
              </w:rPr>
              <w:t xml:space="preserve"> identifies priorities for diabetes care (Better care for major conditions, 3.81) which include supporting delivery through investment across primary care to: </w:t>
            </w:r>
          </w:p>
          <w:p w14:paraId="23A76C82" w14:textId="77777777" w:rsidR="00CA6F20" w:rsidRPr="006E5929" w:rsidRDefault="00CA6F20" w:rsidP="00CA6F20">
            <w:pPr>
              <w:pStyle w:val="ListParagraph"/>
              <w:numPr>
                <w:ilvl w:val="0"/>
                <w:numId w:val="41"/>
              </w:numPr>
              <w:spacing w:before="120" w:after="120"/>
              <w:rPr>
                <w:rFonts w:ascii="Arial" w:hAnsi="Arial" w:cs="Arial"/>
                <w:sz w:val="22"/>
                <w:szCs w:val="22"/>
              </w:rPr>
            </w:pPr>
            <w:r w:rsidRPr="006E5929">
              <w:rPr>
                <w:rFonts w:ascii="Arial" w:hAnsi="Arial" w:cs="Arial"/>
                <w:sz w:val="22"/>
                <w:szCs w:val="22"/>
              </w:rPr>
              <w:t>Enable more people to achieve the recommended treatment targets and reduce variation between practices and commissioning areas.</w:t>
            </w:r>
          </w:p>
          <w:p w14:paraId="68FA8B25" w14:textId="77777777" w:rsidR="00CA6F20" w:rsidRPr="006E5929" w:rsidRDefault="00CA6F20" w:rsidP="00CA6F20">
            <w:pPr>
              <w:pStyle w:val="ListParagraph"/>
              <w:numPr>
                <w:ilvl w:val="0"/>
                <w:numId w:val="41"/>
              </w:numPr>
              <w:spacing w:before="120" w:after="120"/>
              <w:rPr>
                <w:rFonts w:ascii="Arial" w:hAnsi="Arial" w:cs="Arial"/>
                <w:sz w:val="22"/>
                <w:szCs w:val="22"/>
              </w:rPr>
            </w:pPr>
            <w:r w:rsidRPr="006E5929">
              <w:rPr>
                <w:rFonts w:ascii="Arial" w:hAnsi="Arial" w:cs="Arial"/>
                <w:sz w:val="22"/>
                <w:szCs w:val="22"/>
              </w:rPr>
              <w:t>Minimise people’s risk of future complications.</w:t>
            </w:r>
          </w:p>
          <w:p w14:paraId="6F338971" w14:textId="5FC7CF8E" w:rsidR="00CA6F20" w:rsidRPr="007C058E" w:rsidRDefault="00CA6F20" w:rsidP="00CA6F20">
            <w:pPr>
              <w:pStyle w:val="Paragraph"/>
              <w:spacing w:before="120" w:after="120" w:line="240" w:lineRule="auto"/>
              <w:rPr>
                <w:rFonts w:cs="Arial"/>
                <w:sz w:val="22"/>
                <w:szCs w:val="22"/>
              </w:rPr>
            </w:pPr>
            <w:r w:rsidRPr="006E5929">
              <w:rPr>
                <w:rFonts w:cs="Arial"/>
                <w:sz w:val="22"/>
                <w:szCs w:val="22"/>
              </w:rPr>
              <w:t>This indicator uses a tighter blood pressure</w:t>
            </w:r>
            <w:r>
              <w:rPr>
                <w:rFonts w:cs="Arial"/>
                <w:sz w:val="22"/>
                <w:szCs w:val="22"/>
              </w:rPr>
              <w:t xml:space="preserve"> target</w:t>
            </w:r>
            <w:r w:rsidRPr="006E5929">
              <w:rPr>
                <w:rFonts w:cs="Arial"/>
                <w:sz w:val="22"/>
                <w:szCs w:val="22"/>
              </w:rPr>
              <w:t xml:space="preserve"> for people using home or ambulatory monitoring in line with NICE guidance. Home or ambulatory monitoring became increasingly important during the COVID</w:t>
            </w:r>
            <w:r>
              <w:rPr>
                <w:rFonts w:cs="Arial"/>
                <w:sz w:val="22"/>
                <w:szCs w:val="22"/>
              </w:rPr>
              <w:t>-</w:t>
            </w:r>
            <w:r w:rsidRPr="006E5929">
              <w:rPr>
                <w:rFonts w:cs="Arial"/>
                <w:sz w:val="22"/>
                <w:szCs w:val="22"/>
              </w:rPr>
              <w:t xml:space="preserve">19 pandemic as it allowed people to monitor their blood pressure without having to attend clinic. NHS England report that since October 2020, the </w:t>
            </w:r>
            <w:hyperlink r:id="rId8" w:history="1">
              <w:r w:rsidRPr="006E5929">
                <w:rPr>
                  <w:rStyle w:val="Hyperlink"/>
                  <w:rFonts w:cs="Arial"/>
                  <w:sz w:val="22"/>
                  <w:szCs w:val="22"/>
                </w:rPr>
                <w:t>Future NHS Blood Pressure at Home programme</w:t>
              </w:r>
            </w:hyperlink>
            <w:r w:rsidRPr="006E5929">
              <w:rPr>
                <w:rFonts w:cs="Arial"/>
                <w:sz w:val="22"/>
                <w:szCs w:val="22"/>
              </w:rPr>
              <w:t xml:space="preserve"> has distributed over 220,000 additional home blood pressure monitors around England. Improvement programmes such as the </w:t>
            </w:r>
            <w:hyperlink r:id="rId9" w:history="1">
              <w:r w:rsidRPr="006E5929">
                <w:rPr>
                  <w:rStyle w:val="Hyperlink"/>
                  <w:rFonts w:cs="Arial"/>
                  <w:sz w:val="22"/>
                  <w:szCs w:val="22"/>
                </w:rPr>
                <w:t>UCL Proactive Care Programme</w:t>
              </w:r>
            </w:hyperlink>
            <w:r w:rsidRPr="006E5929">
              <w:rPr>
                <w:rFonts w:cs="Arial"/>
                <w:sz w:val="22"/>
                <w:szCs w:val="22"/>
              </w:rPr>
              <w:t xml:space="preserve"> are using remote monitoring to help restore routine care that has been disrupted. </w:t>
            </w:r>
          </w:p>
        </w:tc>
        <w:tc>
          <w:tcPr>
            <w:tcW w:w="3118" w:type="dxa"/>
          </w:tcPr>
          <w:p w14:paraId="489E52DC" w14:textId="77777777" w:rsidR="00CA6F20" w:rsidRPr="006E5929" w:rsidRDefault="00CA6F20" w:rsidP="00CA6F20">
            <w:pPr>
              <w:spacing w:before="120" w:after="120"/>
              <w:rPr>
                <w:rFonts w:ascii="Arial" w:hAnsi="Arial" w:cs="Arial"/>
                <w:color w:val="000000"/>
                <w:kern w:val="24"/>
                <w:sz w:val="22"/>
                <w:szCs w:val="22"/>
                <w:lang w:val="en-US"/>
              </w:rPr>
            </w:pPr>
            <w:r w:rsidRPr="006E5929">
              <w:rPr>
                <w:rFonts w:ascii="Arial" w:hAnsi="Arial" w:cs="Arial"/>
                <w:color w:val="000000"/>
                <w:kern w:val="24"/>
                <w:sz w:val="22"/>
                <w:szCs w:val="22"/>
                <w:lang w:val="en-US"/>
              </w:rPr>
              <w:t>The indicator reflects specific priority area</w:t>
            </w:r>
            <w:r>
              <w:rPr>
                <w:rFonts w:ascii="Arial" w:hAnsi="Arial" w:cs="Arial"/>
                <w:color w:val="000000"/>
                <w:kern w:val="24"/>
                <w:sz w:val="22"/>
                <w:szCs w:val="22"/>
                <w:lang w:val="en-US"/>
              </w:rPr>
              <w:t>s</w:t>
            </w:r>
            <w:r w:rsidRPr="006E5929">
              <w:rPr>
                <w:rFonts w:ascii="Arial" w:hAnsi="Arial" w:cs="Arial"/>
                <w:color w:val="000000"/>
                <w:kern w:val="24"/>
                <w:sz w:val="22"/>
                <w:szCs w:val="22"/>
                <w:lang w:val="en-US"/>
              </w:rPr>
              <w:t xml:space="preserve"> identified by NHS England.</w:t>
            </w:r>
          </w:p>
          <w:p w14:paraId="7CDD990F" w14:textId="77777777" w:rsidR="00CA6F20" w:rsidRPr="006E5929" w:rsidRDefault="00CA6F20" w:rsidP="00CA6F20">
            <w:pPr>
              <w:pStyle w:val="Paragraph"/>
              <w:spacing w:before="120" w:after="120" w:line="240" w:lineRule="auto"/>
              <w:rPr>
                <w:sz w:val="22"/>
                <w:szCs w:val="22"/>
                <w:highlight w:val="lightGray"/>
              </w:rPr>
            </w:pPr>
          </w:p>
          <w:p w14:paraId="5C45DE2B" w14:textId="77777777" w:rsidR="00CA6F20" w:rsidRPr="006E5929" w:rsidRDefault="00CA6F20" w:rsidP="00CA6F20">
            <w:pPr>
              <w:pStyle w:val="Paragraph"/>
              <w:spacing w:before="120" w:after="120" w:line="240" w:lineRule="auto"/>
              <w:rPr>
                <w:sz w:val="22"/>
                <w:szCs w:val="22"/>
                <w:highlight w:val="lightGray"/>
              </w:rPr>
            </w:pPr>
          </w:p>
          <w:p w14:paraId="272CA0EC" w14:textId="77777777" w:rsidR="00CA6F20" w:rsidRPr="002338EB" w:rsidRDefault="00CA6F20" w:rsidP="00CA6F20">
            <w:pPr>
              <w:pStyle w:val="Paragraph"/>
              <w:spacing w:before="120" w:after="120" w:line="240" w:lineRule="auto"/>
              <w:rPr>
                <w:highlight w:val="lightGray"/>
              </w:rPr>
            </w:pPr>
          </w:p>
        </w:tc>
      </w:tr>
      <w:tr w:rsidR="00796357" w14:paraId="2E2CE1C4" w14:textId="77777777" w:rsidTr="002338EB">
        <w:tc>
          <w:tcPr>
            <w:tcW w:w="5949" w:type="dxa"/>
          </w:tcPr>
          <w:p w14:paraId="1194D323" w14:textId="6FF2EDA1" w:rsidR="00796357" w:rsidRPr="006E5929" w:rsidRDefault="00796357" w:rsidP="00796357">
            <w:pPr>
              <w:spacing w:before="120" w:after="120"/>
              <w:rPr>
                <w:rFonts w:ascii="Arial" w:hAnsi="Arial" w:cs="Arial"/>
                <w:sz w:val="22"/>
                <w:szCs w:val="22"/>
              </w:rPr>
            </w:pPr>
            <w:r>
              <w:rPr>
                <w:rFonts w:ascii="Arial" w:hAnsi="Arial" w:cs="Arial"/>
                <w:sz w:val="22"/>
                <w:szCs w:val="22"/>
              </w:rPr>
              <w:t xml:space="preserve">This indicator updates and replaces </w:t>
            </w:r>
            <w:r w:rsidRPr="006E5929">
              <w:rPr>
                <w:rFonts w:ascii="Arial" w:hAnsi="Arial" w:cs="Arial"/>
                <w:sz w:val="22"/>
                <w:szCs w:val="22"/>
              </w:rPr>
              <w:t>NM159 (</w:t>
            </w:r>
            <w:r>
              <w:rPr>
                <w:rFonts w:ascii="Arial" w:hAnsi="Arial" w:cs="Arial"/>
                <w:sz w:val="22"/>
                <w:szCs w:val="22"/>
              </w:rPr>
              <w:t xml:space="preserve">included in QOF </w:t>
            </w:r>
            <w:r w:rsidRPr="006E5929">
              <w:rPr>
                <w:rFonts w:ascii="Arial" w:hAnsi="Arial" w:cs="Arial"/>
                <w:sz w:val="22"/>
                <w:szCs w:val="22"/>
              </w:rPr>
              <w:t>as DM019) which use</w:t>
            </w:r>
            <w:r w:rsidR="00583774">
              <w:rPr>
                <w:rFonts w:ascii="Arial" w:hAnsi="Arial" w:cs="Arial"/>
                <w:sz w:val="22"/>
                <w:szCs w:val="22"/>
              </w:rPr>
              <w:t>d</w:t>
            </w:r>
            <w:r w:rsidRPr="006E5929">
              <w:rPr>
                <w:rFonts w:ascii="Arial" w:hAnsi="Arial" w:cs="Arial"/>
                <w:sz w:val="22"/>
                <w:szCs w:val="22"/>
              </w:rPr>
              <w:t xml:space="preserve"> a target of 140/80 </w:t>
            </w:r>
            <w:r>
              <w:rPr>
                <w:rFonts w:ascii="Arial" w:hAnsi="Arial" w:cs="Arial"/>
                <w:sz w:val="22"/>
                <w:szCs w:val="22"/>
              </w:rPr>
              <w:t xml:space="preserve">mmHg </w:t>
            </w:r>
            <w:r w:rsidRPr="006E5929">
              <w:rPr>
                <w:rFonts w:ascii="Arial" w:hAnsi="Arial" w:cs="Arial"/>
                <w:sz w:val="22"/>
                <w:szCs w:val="22"/>
              </w:rPr>
              <w:t xml:space="preserve">or less for people without moderate or </w:t>
            </w:r>
            <w:r>
              <w:rPr>
                <w:rFonts w:ascii="Arial" w:hAnsi="Arial" w:cs="Arial"/>
                <w:sz w:val="22"/>
                <w:szCs w:val="22"/>
              </w:rPr>
              <w:t>severe</w:t>
            </w:r>
            <w:r w:rsidRPr="006E5929">
              <w:rPr>
                <w:rFonts w:ascii="Arial" w:hAnsi="Arial" w:cs="Arial"/>
                <w:sz w:val="22"/>
                <w:szCs w:val="22"/>
              </w:rPr>
              <w:t xml:space="preserve"> frailty. </w:t>
            </w:r>
            <w:r>
              <w:rPr>
                <w:rFonts w:ascii="Arial" w:hAnsi="Arial" w:cs="Arial"/>
                <w:sz w:val="22"/>
                <w:szCs w:val="22"/>
              </w:rPr>
              <w:t>It also replaces NM218 which d</w:t>
            </w:r>
            <w:r w:rsidR="00583774">
              <w:rPr>
                <w:rFonts w:ascii="Arial" w:hAnsi="Arial" w:cs="Arial"/>
                <w:sz w:val="22"/>
                <w:szCs w:val="22"/>
              </w:rPr>
              <w:t>id</w:t>
            </w:r>
            <w:r>
              <w:rPr>
                <w:rFonts w:ascii="Arial" w:hAnsi="Arial" w:cs="Arial"/>
                <w:sz w:val="22"/>
                <w:szCs w:val="22"/>
              </w:rPr>
              <w:t xml:space="preserve"> not include </w:t>
            </w:r>
            <w:r w:rsidR="00583774">
              <w:rPr>
                <w:rFonts w:ascii="Arial" w:hAnsi="Arial" w:cs="Arial"/>
                <w:sz w:val="22"/>
                <w:szCs w:val="22"/>
              </w:rPr>
              <w:t xml:space="preserve">an </w:t>
            </w:r>
            <w:r>
              <w:rPr>
                <w:rFonts w:ascii="Arial" w:hAnsi="Arial" w:cs="Arial"/>
                <w:sz w:val="22"/>
                <w:szCs w:val="22"/>
              </w:rPr>
              <w:t>age</w:t>
            </w:r>
            <w:r w:rsidR="00583774">
              <w:rPr>
                <w:rFonts w:ascii="Arial" w:hAnsi="Arial" w:cs="Arial"/>
                <w:sz w:val="22"/>
                <w:szCs w:val="22"/>
              </w:rPr>
              <w:t xml:space="preserve"> limit</w:t>
            </w:r>
            <w:r>
              <w:rPr>
                <w:rFonts w:ascii="Arial" w:hAnsi="Arial" w:cs="Arial"/>
                <w:sz w:val="22"/>
                <w:szCs w:val="22"/>
              </w:rPr>
              <w:t xml:space="preserve">. </w:t>
            </w:r>
          </w:p>
          <w:p w14:paraId="1574979F" w14:textId="1599262E" w:rsidR="00796357" w:rsidRDefault="00796357" w:rsidP="00796357">
            <w:pPr>
              <w:spacing w:before="120" w:after="120"/>
              <w:rPr>
                <w:rFonts w:ascii="Arial" w:hAnsi="Arial" w:cs="Arial"/>
                <w:sz w:val="22"/>
                <w:szCs w:val="22"/>
              </w:rPr>
            </w:pPr>
            <w:r>
              <w:rPr>
                <w:rFonts w:ascii="Arial" w:hAnsi="Arial" w:cs="Arial"/>
                <w:sz w:val="22"/>
                <w:szCs w:val="22"/>
              </w:rPr>
              <w:t>Although using a different target</w:t>
            </w:r>
            <w:r w:rsidR="0013400C">
              <w:rPr>
                <w:rFonts w:ascii="Arial" w:hAnsi="Arial" w:cs="Arial"/>
                <w:sz w:val="22"/>
                <w:szCs w:val="22"/>
              </w:rPr>
              <w:t xml:space="preserve"> and no age stratification</w:t>
            </w:r>
            <w:r>
              <w:rPr>
                <w:rFonts w:ascii="Arial" w:hAnsi="Arial" w:cs="Arial"/>
                <w:sz w:val="22"/>
                <w:szCs w:val="22"/>
              </w:rPr>
              <w:t xml:space="preserve">, </w:t>
            </w:r>
            <w:r w:rsidRPr="006E5929">
              <w:rPr>
                <w:rFonts w:ascii="Arial" w:hAnsi="Arial" w:cs="Arial"/>
                <w:sz w:val="22"/>
                <w:szCs w:val="22"/>
              </w:rPr>
              <w:t>20</w:t>
            </w:r>
            <w:r w:rsidR="0013400C">
              <w:rPr>
                <w:rFonts w:ascii="Arial" w:hAnsi="Arial" w:cs="Arial"/>
                <w:sz w:val="22"/>
                <w:szCs w:val="22"/>
              </w:rPr>
              <w:t>21</w:t>
            </w:r>
            <w:r w:rsidRPr="006E5929">
              <w:rPr>
                <w:rFonts w:ascii="Arial" w:hAnsi="Arial" w:cs="Arial"/>
                <w:sz w:val="22"/>
                <w:szCs w:val="22"/>
              </w:rPr>
              <w:t>/2</w:t>
            </w:r>
            <w:r w:rsidR="0013400C">
              <w:rPr>
                <w:rFonts w:ascii="Arial" w:hAnsi="Arial" w:cs="Arial"/>
                <w:sz w:val="22"/>
                <w:szCs w:val="22"/>
              </w:rPr>
              <w:t>2</w:t>
            </w:r>
            <w:r w:rsidRPr="006E5929">
              <w:rPr>
                <w:rFonts w:ascii="Arial" w:hAnsi="Arial" w:cs="Arial"/>
                <w:sz w:val="22"/>
                <w:szCs w:val="22"/>
              </w:rPr>
              <w:t xml:space="preserve"> QOF achievement data</w:t>
            </w:r>
            <w:r>
              <w:rPr>
                <w:rFonts w:ascii="Arial" w:hAnsi="Arial" w:cs="Arial"/>
                <w:sz w:val="22"/>
                <w:szCs w:val="22"/>
              </w:rPr>
              <w:t xml:space="preserve"> shows a</w:t>
            </w:r>
            <w:r w:rsidRPr="006E5929">
              <w:rPr>
                <w:rFonts w:ascii="Arial" w:hAnsi="Arial" w:cs="Arial"/>
                <w:sz w:val="22"/>
                <w:szCs w:val="22"/>
              </w:rPr>
              <w:t xml:space="preserve"> national achievement rate </w:t>
            </w:r>
            <w:r>
              <w:rPr>
                <w:rFonts w:ascii="Arial" w:hAnsi="Arial" w:cs="Arial"/>
                <w:sz w:val="22"/>
                <w:szCs w:val="22"/>
              </w:rPr>
              <w:t>for DM019 of</w:t>
            </w:r>
            <w:r w:rsidRPr="006E5929">
              <w:rPr>
                <w:rFonts w:ascii="Arial" w:hAnsi="Arial" w:cs="Arial"/>
                <w:sz w:val="22"/>
                <w:szCs w:val="22"/>
              </w:rPr>
              <w:t xml:space="preserve"> </w:t>
            </w:r>
            <w:r w:rsidR="0013400C">
              <w:rPr>
                <w:rFonts w:ascii="Arial" w:hAnsi="Arial" w:cs="Arial"/>
                <w:sz w:val="22"/>
                <w:szCs w:val="22"/>
              </w:rPr>
              <w:t>61.70</w:t>
            </w:r>
            <w:r w:rsidRPr="006E5929">
              <w:rPr>
                <w:rFonts w:ascii="Arial" w:hAnsi="Arial" w:cs="Arial"/>
                <w:sz w:val="22"/>
                <w:szCs w:val="22"/>
              </w:rPr>
              <w:t xml:space="preserve">% and the intervention rate </w:t>
            </w:r>
            <w:r>
              <w:rPr>
                <w:rFonts w:ascii="Arial" w:hAnsi="Arial" w:cs="Arial"/>
                <w:sz w:val="22"/>
                <w:szCs w:val="22"/>
              </w:rPr>
              <w:t>of</w:t>
            </w:r>
            <w:r w:rsidRPr="006E5929">
              <w:rPr>
                <w:rFonts w:ascii="Arial" w:hAnsi="Arial" w:cs="Arial"/>
                <w:sz w:val="22"/>
                <w:szCs w:val="22"/>
              </w:rPr>
              <w:t xml:space="preserve"> </w:t>
            </w:r>
            <w:r w:rsidR="0013400C">
              <w:rPr>
                <w:rFonts w:ascii="Arial" w:hAnsi="Arial" w:cs="Arial"/>
                <w:sz w:val="22"/>
                <w:szCs w:val="22"/>
              </w:rPr>
              <w:t>55.65</w:t>
            </w:r>
            <w:r w:rsidRPr="006E5929">
              <w:rPr>
                <w:rFonts w:ascii="Arial" w:hAnsi="Arial" w:cs="Arial"/>
                <w:sz w:val="22"/>
                <w:szCs w:val="22"/>
              </w:rPr>
              <w:t>%.</w:t>
            </w:r>
          </w:p>
          <w:p w14:paraId="378D38FD" w14:textId="72DE9BC6" w:rsidR="00796357" w:rsidRPr="002338EB" w:rsidRDefault="00796357" w:rsidP="00796357">
            <w:pPr>
              <w:pStyle w:val="Paragraph"/>
              <w:spacing w:before="120" w:after="120" w:line="240" w:lineRule="auto"/>
              <w:rPr>
                <w:highlight w:val="lightGray"/>
              </w:rPr>
            </w:pPr>
            <w:r w:rsidRPr="006E5929">
              <w:rPr>
                <w:rFonts w:cs="Arial"/>
                <w:sz w:val="22"/>
                <w:szCs w:val="22"/>
              </w:rPr>
              <w:lastRenderedPageBreak/>
              <w:t xml:space="preserve">Please note that </w:t>
            </w:r>
            <w:r w:rsidR="0013400C">
              <w:rPr>
                <w:rFonts w:cs="Arial"/>
                <w:sz w:val="22"/>
                <w:szCs w:val="22"/>
              </w:rPr>
              <w:t xml:space="preserve">NHS Digital have stated </w:t>
            </w:r>
            <w:r w:rsidRPr="006E5929">
              <w:rPr>
                <w:rFonts w:cs="Arial"/>
                <w:sz w:val="22"/>
                <w:szCs w:val="22"/>
              </w:rPr>
              <w:t xml:space="preserve">data from </w:t>
            </w:r>
            <w:r w:rsidR="0013400C">
              <w:rPr>
                <w:rFonts w:cs="Arial"/>
                <w:sz w:val="22"/>
                <w:szCs w:val="22"/>
              </w:rPr>
              <w:t>2021/22</w:t>
            </w:r>
            <w:r w:rsidRPr="006E5929">
              <w:rPr>
                <w:rFonts w:cs="Arial"/>
                <w:sz w:val="22"/>
                <w:szCs w:val="22"/>
              </w:rPr>
              <w:t xml:space="preserve"> </w:t>
            </w:r>
            <w:r w:rsidR="0013400C">
              <w:rPr>
                <w:rFonts w:cs="Arial"/>
                <w:sz w:val="22"/>
                <w:szCs w:val="22"/>
              </w:rPr>
              <w:t>may</w:t>
            </w:r>
            <w:r w:rsidRPr="006E5929">
              <w:rPr>
                <w:rFonts w:cs="Arial"/>
                <w:sz w:val="22"/>
                <w:szCs w:val="22"/>
              </w:rPr>
              <w:t xml:space="preserve"> have been affected by the COVID-19 pandemic.</w:t>
            </w:r>
          </w:p>
        </w:tc>
        <w:tc>
          <w:tcPr>
            <w:tcW w:w="3118" w:type="dxa"/>
          </w:tcPr>
          <w:p w14:paraId="59966C07" w14:textId="77777777" w:rsidR="00796357" w:rsidRPr="006E5929" w:rsidRDefault="00796357" w:rsidP="00796357">
            <w:pPr>
              <w:spacing w:before="120" w:after="120"/>
              <w:rPr>
                <w:rFonts w:ascii="Arial" w:hAnsi="Arial" w:cs="Arial"/>
                <w:color w:val="000000"/>
                <w:kern w:val="24"/>
                <w:sz w:val="22"/>
                <w:szCs w:val="22"/>
                <w:lang w:val="en-US"/>
              </w:rPr>
            </w:pPr>
            <w:r w:rsidRPr="006E5929">
              <w:rPr>
                <w:rFonts w:ascii="Arial" w:hAnsi="Arial" w:cs="Arial"/>
                <w:color w:val="000000"/>
                <w:kern w:val="24"/>
                <w:sz w:val="22"/>
                <w:szCs w:val="22"/>
                <w:lang w:val="en-US"/>
              </w:rPr>
              <w:lastRenderedPageBreak/>
              <w:t>The indicator relates to an area where there is known variation in practice.</w:t>
            </w:r>
          </w:p>
          <w:p w14:paraId="7ABB2633" w14:textId="77777777" w:rsidR="00796357" w:rsidRPr="006E5929" w:rsidRDefault="00796357" w:rsidP="00796357">
            <w:pPr>
              <w:pStyle w:val="Paragraph"/>
              <w:spacing w:before="120" w:after="120" w:line="240" w:lineRule="auto"/>
              <w:rPr>
                <w:rFonts w:cs="Arial"/>
                <w:color w:val="000000"/>
                <w:kern w:val="24"/>
                <w:sz w:val="22"/>
                <w:szCs w:val="22"/>
                <w:lang w:val="en-US"/>
              </w:rPr>
            </w:pPr>
            <w:r w:rsidRPr="006E5929">
              <w:rPr>
                <w:rFonts w:cs="Arial"/>
                <w:color w:val="000000"/>
                <w:kern w:val="24"/>
                <w:sz w:val="22"/>
                <w:szCs w:val="22"/>
                <w:lang w:val="en-US"/>
              </w:rPr>
              <w:t>The indicator addresses under-treatment.</w:t>
            </w:r>
          </w:p>
          <w:p w14:paraId="78B574AD" w14:textId="77777777" w:rsidR="00796357" w:rsidRPr="006E5929" w:rsidRDefault="00796357" w:rsidP="00796357">
            <w:pPr>
              <w:pStyle w:val="Paragraph"/>
              <w:spacing w:before="120" w:after="120" w:line="240" w:lineRule="auto"/>
              <w:rPr>
                <w:color w:val="000000"/>
                <w:kern w:val="24"/>
                <w:sz w:val="22"/>
                <w:szCs w:val="22"/>
                <w:highlight w:val="lightGray"/>
                <w:lang w:val="en-US"/>
              </w:rPr>
            </w:pPr>
          </w:p>
          <w:p w14:paraId="3FD01E72" w14:textId="2342ED4D" w:rsidR="00796357" w:rsidRPr="002338EB" w:rsidRDefault="00796357" w:rsidP="00796357">
            <w:pPr>
              <w:pStyle w:val="Paragraph"/>
              <w:spacing w:before="120" w:after="120" w:line="240" w:lineRule="auto"/>
              <w:rPr>
                <w:highlight w:val="lightGray"/>
              </w:rPr>
            </w:pPr>
          </w:p>
        </w:tc>
      </w:tr>
      <w:tr w:rsidR="00CA6F20" w14:paraId="373D8AA4" w14:textId="77777777" w:rsidTr="002338EB">
        <w:tc>
          <w:tcPr>
            <w:tcW w:w="5949" w:type="dxa"/>
          </w:tcPr>
          <w:p w14:paraId="0AEC62B6" w14:textId="77777777" w:rsidR="00CA6F20" w:rsidRDefault="00CA6F20" w:rsidP="00CA6F20">
            <w:pPr>
              <w:spacing w:before="120" w:after="120"/>
              <w:rPr>
                <w:rFonts w:ascii="Arial" w:hAnsi="Arial" w:cs="Arial"/>
                <w:sz w:val="22"/>
                <w:szCs w:val="22"/>
              </w:rPr>
            </w:pPr>
            <w:r w:rsidRPr="006E5929">
              <w:rPr>
                <w:rFonts w:ascii="Arial" w:hAnsi="Arial" w:cs="Arial"/>
                <w:sz w:val="22"/>
                <w:szCs w:val="22"/>
              </w:rPr>
              <w:t xml:space="preserve">Lowering blood pressure in people with diabetes reduces the risk of cardiovascular problems such as heart disease and stroke. </w:t>
            </w:r>
          </w:p>
          <w:p w14:paraId="29938EF3" w14:textId="77777777" w:rsidR="00CA6F20" w:rsidRPr="006E5929" w:rsidRDefault="00CA6F20" w:rsidP="00CA6F20">
            <w:pPr>
              <w:spacing w:before="120" w:after="120"/>
              <w:rPr>
                <w:rFonts w:ascii="Arial" w:hAnsi="Arial" w:cs="Arial"/>
                <w:sz w:val="22"/>
                <w:szCs w:val="22"/>
              </w:rPr>
            </w:pPr>
            <w:r w:rsidRPr="006E5929">
              <w:rPr>
                <w:rFonts w:ascii="Arial" w:hAnsi="Arial" w:cs="Arial"/>
                <w:sz w:val="22"/>
                <w:szCs w:val="22"/>
              </w:rPr>
              <w:t>This indicator focuses on people without moderate or severe frailty</w:t>
            </w:r>
            <w:r>
              <w:rPr>
                <w:rFonts w:ascii="Arial" w:hAnsi="Arial" w:cs="Arial"/>
                <w:sz w:val="22"/>
                <w:szCs w:val="22"/>
              </w:rPr>
              <w:t xml:space="preserve">. It </w:t>
            </w:r>
            <w:r w:rsidRPr="006E5929">
              <w:rPr>
                <w:rFonts w:ascii="Arial" w:hAnsi="Arial" w:cs="Arial"/>
                <w:sz w:val="22"/>
                <w:szCs w:val="22"/>
              </w:rPr>
              <w:t>aims to reduce under-treatment and support better control of blood pressure in people with the greatest capacity to benefit.</w:t>
            </w:r>
          </w:p>
          <w:p w14:paraId="1CDFC7E9" w14:textId="77777777" w:rsidR="00CA6F20" w:rsidRDefault="00CA6F20" w:rsidP="00CA6F20">
            <w:pPr>
              <w:spacing w:before="120" w:after="120"/>
              <w:ind w:left="32"/>
              <w:rPr>
                <w:rFonts w:ascii="Arial" w:hAnsi="Arial" w:cs="Arial"/>
                <w:sz w:val="22"/>
                <w:szCs w:val="22"/>
              </w:rPr>
            </w:pPr>
            <w:r w:rsidRPr="006E5929">
              <w:rPr>
                <w:rFonts w:ascii="Arial" w:hAnsi="Arial" w:cs="Arial"/>
                <w:sz w:val="22"/>
                <w:szCs w:val="22"/>
              </w:rPr>
              <w:t>Applying universal BP target levels to all people with diabetes regardless of comorbidities may inadvertently lead to both under-treatment and over</w:t>
            </w:r>
            <w:r>
              <w:rPr>
                <w:rFonts w:ascii="Arial" w:hAnsi="Arial" w:cs="Arial"/>
                <w:sz w:val="22"/>
                <w:szCs w:val="22"/>
              </w:rPr>
              <w:t>-</w:t>
            </w:r>
            <w:r w:rsidRPr="006E5929">
              <w:rPr>
                <w:rFonts w:ascii="Arial" w:hAnsi="Arial" w:cs="Arial"/>
                <w:sz w:val="22"/>
                <w:szCs w:val="22"/>
              </w:rPr>
              <w:t>treatment (Kearney et al. 2017).</w:t>
            </w:r>
          </w:p>
          <w:p w14:paraId="40A2EA38" w14:textId="500501FF" w:rsidR="00CA6F20" w:rsidRPr="00AB6032" w:rsidRDefault="00CA6F20" w:rsidP="00CA6F20">
            <w:pPr>
              <w:spacing w:before="120" w:after="120"/>
              <w:rPr>
                <w:rFonts w:ascii="Arial" w:hAnsi="Arial" w:cs="Arial"/>
                <w:sz w:val="22"/>
                <w:szCs w:val="22"/>
                <w:highlight w:val="cyan"/>
              </w:rPr>
            </w:pPr>
            <w:r w:rsidRPr="006E5929">
              <w:rPr>
                <w:rFonts w:ascii="Arial" w:hAnsi="Arial" w:cs="Arial"/>
                <w:sz w:val="22"/>
                <w:szCs w:val="22"/>
              </w:rPr>
              <w:t>This indicator</w:t>
            </w:r>
            <w:r>
              <w:rPr>
                <w:rFonts w:ascii="Arial" w:hAnsi="Arial" w:cs="Arial"/>
                <w:sz w:val="22"/>
                <w:szCs w:val="22"/>
              </w:rPr>
              <w:t xml:space="preserve"> also</w:t>
            </w:r>
            <w:r w:rsidRPr="006E5929">
              <w:rPr>
                <w:rFonts w:ascii="Arial" w:hAnsi="Arial" w:cs="Arial"/>
                <w:sz w:val="22"/>
                <w:szCs w:val="22"/>
              </w:rPr>
              <w:t xml:space="preserve"> aims to avoids overtreating people with moderate to severe frailty. It allows for an individualised management approach that adjusts care according to an individual’s frailty status. </w:t>
            </w:r>
            <w:r w:rsidRPr="008A7DFA">
              <w:rPr>
                <w:rFonts w:ascii="Arial" w:hAnsi="Arial" w:cs="Arial"/>
                <w:sz w:val="22"/>
                <w:szCs w:val="22"/>
              </w:rPr>
              <w:t>The General Medical Service (GMS) contract requires practices to use an appropriate tool (such as the electronic frailty index) to identity moderate and severe frailty in patients 65 years and over. It also requires secondary validation.</w:t>
            </w:r>
          </w:p>
        </w:tc>
        <w:tc>
          <w:tcPr>
            <w:tcW w:w="3118" w:type="dxa"/>
          </w:tcPr>
          <w:p w14:paraId="6B2A70FF" w14:textId="77777777" w:rsidR="00CA6F20" w:rsidRPr="00F60FFE" w:rsidRDefault="00CA6F20" w:rsidP="00CA6F20">
            <w:pPr>
              <w:spacing w:before="120" w:after="120"/>
              <w:rPr>
                <w:rFonts w:ascii="Arial" w:hAnsi="Arial" w:cs="Arial"/>
                <w:color w:val="000000"/>
                <w:kern w:val="24"/>
                <w:sz w:val="22"/>
                <w:szCs w:val="22"/>
                <w:lang w:val="en-US"/>
              </w:rPr>
            </w:pPr>
            <w:r w:rsidRPr="006E5929">
              <w:rPr>
                <w:rFonts w:ascii="Arial" w:hAnsi="Arial" w:cs="Arial"/>
                <w:color w:val="000000"/>
                <w:kern w:val="24"/>
                <w:sz w:val="22"/>
                <w:szCs w:val="22"/>
                <w:lang w:val="en-US"/>
              </w:rPr>
              <w:t>The indicator will lead to a meaningful improvement in patient outcomes.</w:t>
            </w:r>
          </w:p>
          <w:p w14:paraId="45004AAC" w14:textId="77777777" w:rsidR="00CA6F20" w:rsidRPr="002338EB" w:rsidRDefault="00CA6F20" w:rsidP="00CA6F20">
            <w:pPr>
              <w:spacing w:before="120" w:after="120"/>
              <w:rPr>
                <w:rFonts w:ascii="Arial" w:hAnsi="Arial" w:cs="Arial"/>
                <w:color w:val="000000"/>
                <w:kern w:val="24"/>
                <w:sz w:val="22"/>
                <w:szCs w:val="22"/>
                <w:highlight w:val="lightGray"/>
                <w:lang w:val="en-US"/>
              </w:rPr>
            </w:pPr>
          </w:p>
        </w:tc>
      </w:tr>
      <w:bookmarkEnd w:id="2"/>
    </w:tbl>
    <w:p w14:paraId="7408AD42" w14:textId="77777777" w:rsidR="002338EB" w:rsidRDefault="002338EB" w:rsidP="002338EB">
      <w:pPr>
        <w:pStyle w:val="Heading3"/>
      </w:pPr>
    </w:p>
    <w:p w14:paraId="5BA69987" w14:textId="6FA6FB6E" w:rsidR="002338EB" w:rsidRDefault="002338EB" w:rsidP="00192685">
      <w:pPr>
        <w:pStyle w:val="Heading1"/>
      </w:pPr>
      <w:r>
        <w:t xml:space="preserve">Evidence base </w:t>
      </w:r>
    </w:p>
    <w:tbl>
      <w:tblPr>
        <w:tblStyle w:val="TableGrid"/>
        <w:tblW w:w="9067" w:type="dxa"/>
        <w:tblLook w:val="04A0" w:firstRow="1" w:lastRow="0" w:firstColumn="1" w:lastColumn="0" w:noHBand="0" w:noVBand="1"/>
      </w:tblPr>
      <w:tblGrid>
        <w:gridCol w:w="5949"/>
        <w:gridCol w:w="3118"/>
      </w:tblGrid>
      <w:tr w:rsidR="002338EB" w14:paraId="4A03EAF6" w14:textId="77777777" w:rsidTr="001C517D">
        <w:tc>
          <w:tcPr>
            <w:tcW w:w="5949" w:type="dxa"/>
          </w:tcPr>
          <w:p w14:paraId="39775ECC"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 xml:space="preserve">Considerations </w:t>
            </w:r>
          </w:p>
        </w:tc>
        <w:tc>
          <w:tcPr>
            <w:tcW w:w="3118" w:type="dxa"/>
          </w:tcPr>
          <w:p w14:paraId="337C7E3E"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Assessment</w:t>
            </w:r>
          </w:p>
        </w:tc>
      </w:tr>
      <w:tr w:rsidR="00796357" w14:paraId="7862F909" w14:textId="77777777" w:rsidTr="001C517D">
        <w:tc>
          <w:tcPr>
            <w:tcW w:w="5949" w:type="dxa"/>
          </w:tcPr>
          <w:p w14:paraId="2491055B" w14:textId="77777777" w:rsidR="00796357" w:rsidRPr="006E5929" w:rsidRDefault="00A2599C" w:rsidP="00796357">
            <w:pPr>
              <w:spacing w:before="120" w:after="120"/>
              <w:rPr>
                <w:rFonts w:ascii="Arial" w:hAnsi="Arial" w:cs="Arial"/>
                <w:sz w:val="22"/>
                <w:szCs w:val="22"/>
              </w:rPr>
            </w:pPr>
            <w:hyperlink r:id="rId10" w:history="1">
              <w:r w:rsidR="00796357">
                <w:rPr>
                  <w:rStyle w:val="Hyperlink"/>
                  <w:rFonts w:ascii="Arial" w:hAnsi="Arial" w:cs="Arial"/>
                  <w:sz w:val="22"/>
                  <w:szCs w:val="22"/>
                </w:rPr>
                <w:t>NICE’s guideline on type 1 diabetes: diagnosis and management</w:t>
              </w:r>
            </w:hyperlink>
            <w:r w:rsidR="00796357" w:rsidRPr="006E5929">
              <w:rPr>
                <w:rFonts w:ascii="Arial" w:hAnsi="Arial" w:cs="Arial"/>
                <w:sz w:val="22"/>
                <w:szCs w:val="22"/>
              </w:rPr>
              <w:t xml:space="preserve"> (2015, updated 202</w:t>
            </w:r>
            <w:r w:rsidR="00796357">
              <w:rPr>
                <w:rFonts w:ascii="Arial" w:hAnsi="Arial" w:cs="Arial"/>
                <w:sz w:val="22"/>
                <w:szCs w:val="22"/>
              </w:rPr>
              <w:t>2</w:t>
            </w:r>
            <w:r w:rsidR="00796357" w:rsidRPr="006E5929">
              <w:rPr>
                <w:rFonts w:ascii="Arial" w:hAnsi="Arial" w:cs="Arial"/>
                <w:sz w:val="22"/>
                <w:szCs w:val="22"/>
              </w:rPr>
              <w:t xml:space="preserve">), recommendation 1.13.8. </w:t>
            </w:r>
          </w:p>
          <w:p w14:paraId="6A873206" w14:textId="77777777" w:rsidR="00796357" w:rsidRPr="006E5929" w:rsidRDefault="00A2599C" w:rsidP="00796357">
            <w:pPr>
              <w:pStyle w:val="Paragraph"/>
              <w:spacing w:before="120" w:after="120" w:line="240" w:lineRule="auto"/>
              <w:rPr>
                <w:rFonts w:cs="Arial"/>
                <w:sz w:val="22"/>
                <w:szCs w:val="22"/>
              </w:rPr>
            </w:pPr>
            <w:hyperlink r:id="rId11" w:history="1">
              <w:r w:rsidR="00796357" w:rsidRPr="006E5929">
                <w:rPr>
                  <w:rStyle w:val="Hyperlink"/>
                  <w:rFonts w:cs="Arial"/>
                  <w:sz w:val="22"/>
                  <w:szCs w:val="22"/>
                </w:rPr>
                <w:t>NICE’s guideline on hypertension in adults: diagnosis and management</w:t>
              </w:r>
            </w:hyperlink>
            <w:r w:rsidR="00796357" w:rsidRPr="006E5929">
              <w:rPr>
                <w:rFonts w:cs="Arial"/>
                <w:sz w:val="22"/>
                <w:szCs w:val="22"/>
              </w:rPr>
              <w:t xml:space="preserve"> (2019</w:t>
            </w:r>
            <w:r w:rsidR="00796357">
              <w:rPr>
                <w:rFonts w:cs="Arial"/>
                <w:sz w:val="22"/>
                <w:szCs w:val="22"/>
              </w:rPr>
              <w:t>, updated 2022</w:t>
            </w:r>
            <w:r w:rsidR="00796357" w:rsidRPr="006E5929">
              <w:rPr>
                <w:rFonts w:cs="Arial"/>
                <w:sz w:val="22"/>
                <w:szCs w:val="22"/>
              </w:rPr>
              <w:t>), recommendation</w:t>
            </w:r>
            <w:r w:rsidR="00796357">
              <w:rPr>
                <w:rFonts w:cs="Arial"/>
                <w:sz w:val="22"/>
                <w:szCs w:val="22"/>
              </w:rPr>
              <w:t>s</w:t>
            </w:r>
            <w:r w:rsidR="00796357" w:rsidRPr="006E5929">
              <w:rPr>
                <w:rFonts w:cs="Arial"/>
                <w:sz w:val="22"/>
                <w:szCs w:val="22"/>
              </w:rPr>
              <w:t xml:space="preserve"> 1.4.20</w:t>
            </w:r>
            <w:r w:rsidR="00796357">
              <w:rPr>
                <w:rFonts w:cs="Arial"/>
                <w:sz w:val="22"/>
                <w:szCs w:val="22"/>
              </w:rPr>
              <w:t xml:space="preserve"> </w:t>
            </w:r>
            <w:r w:rsidR="00796357" w:rsidRPr="006E5929">
              <w:rPr>
                <w:rFonts w:cs="Arial"/>
                <w:sz w:val="22"/>
                <w:szCs w:val="22"/>
              </w:rPr>
              <w:t>and 1.4.22.</w:t>
            </w:r>
          </w:p>
          <w:p w14:paraId="5F96F256" w14:textId="55933857" w:rsidR="00796357" w:rsidRDefault="00796357" w:rsidP="00796357">
            <w:pPr>
              <w:pStyle w:val="Paragraph"/>
              <w:spacing w:before="120" w:after="120" w:line="240" w:lineRule="auto"/>
              <w:rPr>
                <w:sz w:val="22"/>
                <w:szCs w:val="22"/>
              </w:rPr>
            </w:pPr>
            <w:r w:rsidRPr="006E5929">
              <w:rPr>
                <w:sz w:val="22"/>
                <w:szCs w:val="22"/>
              </w:rPr>
              <w:t xml:space="preserve">This indicator </w:t>
            </w:r>
            <w:r>
              <w:rPr>
                <w:sz w:val="22"/>
                <w:szCs w:val="22"/>
              </w:rPr>
              <w:t xml:space="preserve">replaces </w:t>
            </w:r>
            <w:r w:rsidR="00CC57DB">
              <w:rPr>
                <w:sz w:val="22"/>
                <w:szCs w:val="22"/>
              </w:rPr>
              <w:t>previous</w:t>
            </w:r>
            <w:r w:rsidR="00CC57DB" w:rsidRPr="006E5929">
              <w:rPr>
                <w:sz w:val="22"/>
                <w:szCs w:val="22"/>
              </w:rPr>
              <w:t xml:space="preserve"> </w:t>
            </w:r>
            <w:r w:rsidRPr="006E5929">
              <w:rPr>
                <w:sz w:val="22"/>
                <w:szCs w:val="22"/>
              </w:rPr>
              <w:t>indicator</w:t>
            </w:r>
            <w:r>
              <w:rPr>
                <w:sz w:val="22"/>
                <w:szCs w:val="22"/>
              </w:rPr>
              <w:t>s</w:t>
            </w:r>
            <w:r w:rsidRPr="006E5929">
              <w:rPr>
                <w:sz w:val="22"/>
                <w:szCs w:val="22"/>
              </w:rPr>
              <w:t xml:space="preserve"> that use a target of </w:t>
            </w:r>
            <w:r>
              <w:rPr>
                <w:sz w:val="22"/>
                <w:szCs w:val="22"/>
              </w:rPr>
              <w:t>1</w:t>
            </w:r>
            <w:r w:rsidRPr="006E5929">
              <w:rPr>
                <w:sz w:val="22"/>
                <w:szCs w:val="22"/>
              </w:rPr>
              <w:t>40/80</w:t>
            </w:r>
            <w:r>
              <w:rPr>
                <w:sz w:val="22"/>
                <w:szCs w:val="22"/>
              </w:rPr>
              <w:t xml:space="preserve"> mmHg</w:t>
            </w:r>
            <w:r w:rsidRPr="006E5929">
              <w:rPr>
                <w:sz w:val="22"/>
                <w:szCs w:val="22"/>
              </w:rPr>
              <w:t xml:space="preserve"> or less, </w:t>
            </w:r>
            <w:r>
              <w:rPr>
                <w:sz w:val="22"/>
                <w:szCs w:val="22"/>
              </w:rPr>
              <w:t xml:space="preserve">and </w:t>
            </w:r>
            <w:r w:rsidRPr="006E5929">
              <w:rPr>
                <w:sz w:val="22"/>
                <w:szCs w:val="22"/>
              </w:rPr>
              <w:t>with no tighter target</w:t>
            </w:r>
            <w:r>
              <w:rPr>
                <w:sz w:val="22"/>
                <w:szCs w:val="22"/>
              </w:rPr>
              <w:t xml:space="preserve"> </w:t>
            </w:r>
            <w:r w:rsidRPr="006E5929">
              <w:rPr>
                <w:sz w:val="22"/>
                <w:szCs w:val="22"/>
              </w:rPr>
              <w:t>when home or ambulatory monitoring is used (NM159)</w:t>
            </w:r>
            <w:r>
              <w:rPr>
                <w:sz w:val="22"/>
                <w:szCs w:val="22"/>
              </w:rPr>
              <w:t xml:space="preserve"> and uses the same target for people of all ages</w:t>
            </w:r>
            <w:r w:rsidR="00A42C08">
              <w:rPr>
                <w:sz w:val="22"/>
                <w:szCs w:val="22"/>
              </w:rPr>
              <w:t xml:space="preserve"> with no </w:t>
            </w:r>
            <w:r w:rsidR="0093271D">
              <w:rPr>
                <w:sz w:val="22"/>
                <w:szCs w:val="22"/>
              </w:rPr>
              <w:t>higher</w:t>
            </w:r>
            <w:r w:rsidR="00A42C08">
              <w:rPr>
                <w:sz w:val="22"/>
                <w:szCs w:val="22"/>
              </w:rPr>
              <w:t xml:space="preserve"> target for those aged 80 years and over</w:t>
            </w:r>
            <w:r>
              <w:rPr>
                <w:sz w:val="22"/>
                <w:szCs w:val="22"/>
              </w:rPr>
              <w:t xml:space="preserve"> (NM218).</w:t>
            </w:r>
          </w:p>
          <w:p w14:paraId="1359C26D" w14:textId="369E2F69" w:rsidR="00796357" w:rsidRPr="002338EB" w:rsidRDefault="003E158C" w:rsidP="00796357">
            <w:pPr>
              <w:pStyle w:val="Paragraph"/>
              <w:spacing w:before="120" w:after="120" w:line="240" w:lineRule="auto"/>
              <w:rPr>
                <w:highlight w:val="lightGray"/>
              </w:rPr>
            </w:pPr>
            <w:r w:rsidRPr="003E158C">
              <w:rPr>
                <w:sz w:val="22"/>
                <w:szCs w:val="22"/>
              </w:rPr>
              <w:t xml:space="preserve">The targets in this indicator differ to those in the NICE guideline for people with type 1 diabetes and a urine </w:t>
            </w:r>
            <w:proofErr w:type="spellStart"/>
            <w:r w:rsidRPr="003E158C">
              <w:rPr>
                <w:sz w:val="22"/>
                <w:szCs w:val="22"/>
              </w:rPr>
              <w:t>albumin:creatinine</w:t>
            </w:r>
            <w:proofErr w:type="spellEnd"/>
            <w:r w:rsidRPr="003E158C">
              <w:rPr>
                <w:sz w:val="22"/>
                <w:szCs w:val="22"/>
              </w:rPr>
              <w:t xml:space="preserve"> ratio (ACR) of 70mg/mmol or more. </w:t>
            </w:r>
            <w:proofErr w:type="gramStart"/>
            <w:r w:rsidR="00796357" w:rsidRPr="00D43F4B">
              <w:rPr>
                <w:sz w:val="22"/>
                <w:szCs w:val="22"/>
              </w:rPr>
              <w:t>For the purpose of</w:t>
            </w:r>
            <w:proofErr w:type="gramEnd"/>
            <w:r w:rsidR="00796357" w:rsidRPr="00D43F4B">
              <w:rPr>
                <w:sz w:val="22"/>
                <w:szCs w:val="22"/>
              </w:rPr>
              <w:t xml:space="preserve"> a pay-for-performance indicator that does not differentiate between type 1 or type 2 diabetes, a BP target level of less than 140/90 mmHg or less has been used</w:t>
            </w:r>
            <w:r w:rsidR="00796357">
              <w:rPr>
                <w:sz w:val="22"/>
                <w:szCs w:val="22"/>
              </w:rPr>
              <w:t>. Stakeholders agreed that a single target irrespective of type of diabetes was acceptable for a performance measure.</w:t>
            </w:r>
          </w:p>
        </w:tc>
        <w:tc>
          <w:tcPr>
            <w:tcW w:w="3118" w:type="dxa"/>
          </w:tcPr>
          <w:p w14:paraId="27297C35" w14:textId="77777777" w:rsidR="00796357" w:rsidRPr="006E5929" w:rsidRDefault="00796357" w:rsidP="00796357">
            <w:pPr>
              <w:spacing w:before="120" w:after="120"/>
              <w:rPr>
                <w:rFonts w:ascii="Arial" w:eastAsiaTheme="minorEastAsia" w:hAnsi="Arial" w:cs="Arial"/>
                <w:color w:val="000000" w:themeColor="dark1"/>
                <w:kern w:val="24"/>
                <w:sz w:val="22"/>
                <w:szCs w:val="22"/>
                <w:lang w:val="en-US"/>
              </w:rPr>
            </w:pPr>
            <w:r w:rsidRPr="006E5929">
              <w:rPr>
                <w:rFonts w:ascii="Arial" w:eastAsiaTheme="minorEastAsia" w:hAnsi="Arial" w:cs="Arial"/>
                <w:color w:val="000000" w:themeColor="dark1"/>
                <w:kern w:val="24"/>
                <w:sz w:val="22"/>
                <w:szCs w:val="22"/>
                <w:lang w:val="en-US"/>
              </w:rPr>
              <w:t xml:space="preserve">The indicator is derived from a high-quality evidence base. </w:t>
            </w:r>
          </w:p>
          <w:p w14:paraId="75848804" w14:textId="68265F3E" w:rsidR="00796357" w:rsidRPr="002338EB" w:rsidRDefault="00796357" w:rsidP="00796357">
            <w:pPr>
              <w:pStyle w:val="Paragraph"/>
              <w:spacing w:before="120" w:after="120" w:line="240" w:lineRule="auto"/>
              <w:rPr>
                <w:highlight w:val="lightGray"/>
              </w:rPr>
            </w:pPr>
            <w:r>
              <w:rPr>
                <w:rFonts w:eastAsiaTheme="minorEastAsia" w:cs="Arial"/>
                <w:color w:val="000000" w:themeColor="dark1"/>
                <w:kern w:val="24"/>
                <w:sz w:val="22"/>
                <w:szCs w:val="22"/>
                <w:lang w:val="en-US"/>
              </w:rPr>
              <w:t xml:space="preserve">The indicator aligns with the evidence base. </w:t>
            </w:r>
          </w:p>
        </w:tc>
      </w:tr>
    </w:tbl>
    <w:p w14:paraId="3393013A" w14:textId="29A2DB06" w:rsidR="002338EB" w:rsidRDefault="002338EB" w:rsidP="002338EB">
      <w:pPr>
        <w:pStyle w:val="Paragraph"/>
      </w:pPr>
    </w:p>
    <w:p w14:paraId="67B93D8F" w14:textId="6D992C33" w:rsidR="002338EB" w:rsidRPr="002338EB" w:rsidRDefault="002338EB" w:rsidP="00192685">
      <w:pPr>
        <w:pStyle w:val="Heading1"/>
      </w:pPr>
      <w:r>
        <w:t xml:space="preserve">Specification </w:t>
      </w:r>
    </w:p>
    <w:tbl>
      <w:tblPr>
        <w:tblStyle w:val="TableGrid"/>
        <w:tblW w:w="9067" w:type="dxa"/>
        <w:tblLook w:val="04A0" w:firstRow="1" w:lastRow="0" w:firstColumn="1" w:lastColumn="0" w:noHBand="0" w:noVBand="1"/>
      </w:tblPr>
      <w:tblGrid>
        <w:gridCol w:w="5949"/>
        <w:gridCol w:w="3118"/>
      </w:tblGrid>
      <w:tr w:rsidR="002338EB" w14:paraId="33FA0B31" w14:textId="77777777" w:rsidTr="001C517D">
        <w:tc>
          <w:tcPr>
            <w:tcW w:w="5949" w:type="dxa"/>
          </w:tcPr>
          <w:p w14:paraId="7BD8EB75" w14:textId="77777777" w:rsidR="002338EB" w:rsidRPr="002338EB" w:rsidRDefault="002338EB" w:rsidP="001C517D">
            <w:pPr>
              <w:pStyle w:val="Paragraph"/>
              <w:spacing w:before="120" w:after="120" w:line="240" w:lineRule="auto"/>
              <w:rPr>
                <w:b/>
                <w:bCs/>
                <w:sz w:val="22"/>
                <w:szCs w:val="22"/>
              </w:rPr>
            </w:pPr>
            <w:r w:rsidRPr="002338EB">
              <w:rPr>
                <w:b/>
                <w:bCs/>
                <w:sz w:val="22"/>
                <w:szCs w:val="22"/>
              </w:rPr>
              <w:t xml:space="preserve">Considerations </w:t>
            </w:r>
          </w:p>
        </w:tc>
        <w:tc>
          <w:tcPr>
            <w:tcW w:w="3118" w:type="dxa"/>
          </w:tcPr>
          <w:p w14:paraId="4BCDDF3D" w14:textId="77777777" w:rsidR="002338EB" w:rsidRPr="002338EB" w:rsidRDefault="002338EB" w:rsidP="001C517D">
            <w:pPr>
              <w:pStyle w:val="Paragraph"/>
              <w:spacing w:before="120" w:after="120" w:line="240" w:lineRule="auto"/>
              <w:rPr>
                <w:b/>
                <w:bCs/>
                <w:sz w:val="22"/>
                <w:szCs w:val="22"/>
              </w:rPr>
            </w:pPr>
            <w:r w:rsidRPr="002338EB">
              <w:rPr>
                <w:b/>
                <w:bCs/>
                <w:sz w:val="22"/>
                <w:szCs w:val="22"/>
              </w:rPr>
              <w:t>Assessment</w:t>
            </w:r>
          </w:p>
        </w:tc>
      </w:tr>
      <w:tr w:rsidR="009A15F0" w14:paraId="3E61DC2D" w14:textId="77777777" w:rsidTr="001C517D">
        <w:tc>
          <w:tcPr>
            <w:tcW w:w="5949" w:type="dxa"/>
          </w:tcPr>
          <w:p w14:paraId="77B403AC" w14:textId="77777777" w:rsidR="009A15F0" w:rsidRPr="006E5929" w:rsidRDefault="009A15F0" w:rsidP="009A15F0">
            <w:pPr>
              <w:spacing w:before="120" w:after="120"/>
              <w:rPr>
                <w:rFonts w:ascii="Arial" w:hAnsi="Arial" w:cs="Arial"/>
                <w:color w:val="000000"/>
                <w:kern w:val="24"/>
                <w:sz w:val="22"/>
                <w:szCs w:val="22"/>
              </w:rPr>
            </w:pPr>
            <w:r w:rsidRPr="006E5929">
              <w:rPr>
                <w:rFonts w:ascii="Arial" w:hAnsi="Arial" w:cs="Arial"/>
                <w:color w:val="000000"/>
                <w:kern w:val="24"/>
                <w:sz w:val="22"/>
                <w:szCs w:val="22"/>
              </w:rPr>
              <w:t xml:space="preserve">Numerator: The number of patients in the denominator in whom the last blood pressure reading (measured in the preceding 12 months) is </w:t>
            </w:r>
            <w:r w:rsidRPr="00D43F4B">
              <w:rPr>
                <w:rFonts w:ascii="Arial" w:hAnsi="Arial" w:cs="Arial"/>
                <w:color w:val="000000"/>
                <w:kern w:val="24"/>
                <w:sz w:val="22"/>
                <w:szCs w:val="22"/>
              </w:rPr>
              <w:t>less than 135/85 mmHg i</w:t>
            </w:r>
            <w:r>
              <w:rPr>
                <w:rFonts w:ascii="Arial" w:hAnsi="Arial" w:cs="Arial"/>
                <w:color w:val="000000"/>
                <w:kern w:val="24"/>
                <w:sz w:val="22"/>
                <w:szCs w:val="22"/>
              </w:rPr>
              <w:t>f</w:t>
            </w:r>
            <w:r w:rsidRPr="00D43F4B">
              <w:rPr>
                <w:rFonts w:ascii="Arial" w:hAnsi="Arial" w:cs="Arial"/>
                <w:color w:val="000000"/>
                <w:kern w:val="24"/>
                <w:sz w:val="22"/>
                <w:szCs w:val="22"/>
              </w:rPr>
              <w:t xml:space="preserve"> using ambulatory or home monitoring, or less than 140/90 mmHg if measured in clinic</w:t>
            </w:r>
            <w:r w:rsidRPr="006E5929">
              <w:rPr>
                <w:rFonts w:ascii="Arial" w:hAnsi="Arial" w:cs="Arial"/>
                <w:color w:val="000000"/>
                <w:kern w:val="24"/>
                <w:sz w:val="22"/>
                <w:szCs w:val="22"/>
              </w:rPr>
              <w:t>.</w:t>
            </w:r>
          </w:p>
          <w:p w14:paraId="4FFDD96A" w14:textId="678A1F95" w:rsidR="009A15F0" w:rsidRDefault="009A15F0" w:rsidP="009A15F0">
            <w:pPr>
              <w:pStyle w:val="Paragraph"/>
              <w:spacing w:before="120" w:after="120" w:line="240" w:lineRule="auto"/>
              <w:rPr>
                <w:rFonts w:cs="Arial"/>
                <w:color w:val="000000"/>
                <w:kern w:val="24"/>
                <w:sz w:val="22"/>
                <w:szCs w:val="22"/>
              </w:rPr>
            </w:pPr>
            <w:r w:rsidRPr="006E5929">
              <w:rPr>
                <w:rFonts w:cs="Arial"/>
                <w:color w:val="000000"/>
                <w:kern w:val="24"/>
                <w:sz w:val="22"/>
                <w:szCs w:val="22"/>
              </w:rPr>
              <w:t xml:space="preserve">Denominator: </w:t>
            </w:r>
            <w:r w:rsidRPr="00F75216">
              <w:rPr>
                <w:rFonts w:cs="Arial"/>
                <w:color w:val="000000"/>
                <w:kern w:val="24"/>
                <w:sz w:val="22"/>
                <w:szCs w:val="22"/>
              </w:rPr>
              <w:t xml:space="preserve">The number of patients </w:t>
            </w:r>
            <w:r w:rsidR="00D01391">
              <w:rPr>
                <w:rFonts w:cs="Arial"/>
                <w:color w:val="000000"/>
                <w:kern w:val="24"/>
                <w:sz w:val="22"/>
                <w:szCs w:val="22"/>
              </w:rPr>
              <w:t xml:space="preserve">on the diabetes register, </w:t>
            </w:r>
            <w:r>
              <w:rPr>
                <w:rFonts w:cs="Arial"/>
                <w:color w:val="000000"/>
                <w:kern w:val="24"/>
                <w:sz w:val="22"/>
                <w:szCs w:val="22"/>
              </w:rPr>
              <w:t xml:space="preserve">aged 79 years and under </w:t>
            </w:r>
            <w:r w:rsidRPr="00F75216">
              <w:rPr>
                <w:rFonts w:cs="Arial"/>
                <w:color w:val="000000"/>
                <w:kern w:val="24"/>
                <w:sz w:val="22"/>
                <w:szCs w:val="22"/>
              </w:rPr>
              <w:t>without moderate or severe frailty.</w:t>
            </w:r>
          </w:p>
          <w:p w14:paraId="588AA221" w14:textId="77777777" w:rsidR="009A15F0" w:rsidRPr="006E5929" w:rsidRDefault="009A15F0" w:rsidP="009A15F0">
            <w:pPr>
              <w:pStyle w:val="Paragraph"/>
              <w:spacing w:before="120" w:after="120" w:line="240" w:lineRule="auto"/>
              <w:rPr>
                <w:rFonts w:cs="Arial"/>
                <w:color w:val="000000"/>
                <w:kern w:val="24"/>
                <w:sz w:val="22"/>
                <w:szCs w:val="22"/>
              </w:rPr>
            </w:pPr>
            <w:r w:rsidRPr="006E5929">
              <w:rPr>
                <w:rFonts w:cs="Arial"/>
                <w:color w:val="000000"/>
                <w:kern w:val="24"/>
                <w:sz w:val="22"/>
                <w:szCs w:val="22"/>
              </w:rPr>
              <w:t>Exclusions: Patients aged under 17 years.</w:t>
            </w:r>
          </w:p>
          <w:p w14:paraId="1A8C1D16" w14:textId="597AB809" w:rsidR="009A15F0" w:rsidRPr="002338EB" w:rsidRDefault="009A15F0" w:rsidP="00B0781A">
            <w:pPr>
              <w:pStyle w:val="Paragraph"/>
              <w:spacing w:before="120" w:after="120" w:line="240" w:lineRule="auto"/>
              <w:rPr>
                <w:highlight w:val="lightGray"/>
              </w:rPr>
            </w:pPr>
            <w:r w:rsidRPr="006E5929">
              <w:rPr>
                <w:rFonts w:cs="Arial"/>
                <w:color w:val="000000"/>
                <w:kern w:val="24"/>
                <w:sz w:val="22"/>
                <w:szCs w:val="22"/>
              </w:rPr>
              <w:t>Personalised care adjustments or exception reporting should be considered to account for situations where the patient declines, does not attend or if</w:t>
            </w:r>
            <w:r>
              <w:rPr>
                <w:rFonts w:cs="Arial"/>
                <w:color w:val="000000"/>
                <w:kern w:val="24"/>
                <w:sz w:val="22"/>
                <w:szCs w:val="22"/>
              </w:rPr>
              <w:t xml:space="preserve"> these blood pressure targets are</w:t>
            </w:r>
            <w:r w:rsidRPr="006E5929">
              <w:rPr>
                <w:rFonts w:cs="Arial"/>
                <w:color w:val="000000"/>
                <w:kern w:val="24"/>
                <w:sz w:val="22"/>
                <w:szCs w:val="22"/>
              </w:rPr>
              <w:t xml:space="preserve"> not appropriate</w:t>
            </w:r>
            <w:r>
              <w:rPr>
                <w:rFonts w:cs="Arial"/>
                <w:color w:val="000000"/>
                <w:kern w:val="24"/>
                <w:sz w:val="22"/>
                <w:szCs w:val="22"/>
              </w:rPr>
              <w:t xml:space="preserve"> for them</w:t>
            </w:r>
            <w:r w:rsidRPr="006E5929">
              <w:rPr>
                <w:rFonts w:cs="Arial"/>
                <w:color w:val="000000"/>
                <w:kern w:val="24"/>
                <w:sz w:val="22"/>
                <w:szCs w:val="22"/>
              </w:rPr>
              <w:t>.</w:t>
            </w:r>
          </w:p>
        </w:tc>
        <w:tc>
          <w:tcPr>
            <w:tcW w:w="3118" w:type="dxa"/>
          </w:tcPr>
          <w:p w14:paraId="53F30843" w14:textId="77777777" w:rsidR="009A15F0" w:rsidRPr="006E5929" w:rsidRDefault="009A15F0" w:rsidP="009A15F0">
            <w:pPr>
              <w:spacing w:before="120" w:after="120"/>
              <w:rPr>
                <w:rFonts w:ascii="Arial" w:hAnsi="Arial" w:cs="Arial"/>
                <w:color w:val="000000"/>
                <w:kern w:val="24"/>
                <w:sz w:val="22"/>
                <w:szCs w:val="22"/>
              </w:rPr>
            </w:pPr>
            <w:r w:rsidRPr="006E5929">
              <w:rPr>
                <w:rFonts w:ascii="Arial" w:hAnsi="Arial" w:cs="Arial"/>
                <w:color w:val="000000"/>
                <w:kern w:val="24"/>
                <w:sz w:val="22"/>
                <w:szCs w:val="22"/>
              </w:rPr>
              <w:t xml:space="preserve">The indicator has defined components necessary to construct the indicator, including numerator, </w:t>
            </w:r>
            <w:proofErr w:type="gramStart"/>
            <w:r w:rsidRPr="006E5929">
              <w:rPr>
                <w:rFonts w:ascii="Arial" w:hAnsi="Arial" w:cs="Arial"/>
                <w:color w:val="000000"/>
                <w:kern w:val="24"/>
                <w:sz w:val="22"/>
                <w:szCs w:val="22"/>
              </w:rPr>
              <w:t>denominator</w:t>
            </w:r>
            <w:proofErr w:type="gramEnd"/>
            <w:r w:rsidRPr="006E5929">
              <w:rPr>
                <w:rFonts w:ascii="Arial" w:hAnsi="Arial" w:cs="Arial"/>
                <w:color w:val="000000"/>
                <w:kern w:val="24"/>
                <w:sz w:val="22"/>
                <w:szCs w:val="22"/>
              </w:rPr>
              <w:t xml:space="preserve"> and exclusions.</w:t>
            </w:r>
          </w:p>
          <w:p w14:paraId="2D90C7C2" w14:textId="77777777" w:rsidR="009A15F0" w:rsidRPr="006E5929" w:rsidRDefault="009A15F0" w:rsidP="009A15F0">
            <w:pPr>
              <w:spacing w:before="120" w:after="120"/>
              <w:rPr>
                <w:rFonts w:ascii="Arial" w:hAnsi="Arial" w:cs="Arial"/>
                <w:color w:val="000000"/>
                <w:kern w:val="24"/>
                <w:sz w:val="22"/>
                <w:szCs w:val="22"/>
              </w:rPr>
            </w:pPr>
          </w:p>
          <w:p w14:paraId="0C449702" w14:textId="77777777" w:rsidR="009A15F0" w:rsidRPr="002338EB" w:rsidRDefault="009A15F0" w:rsidP="009A15F0">
            <w:pPr>
              <w:pStyle w:val="Paragraph"/>
              <w:spacing w:before="120" w:after="120" w:line="240" w:lineRule="auto"/>
              <w:rPr>
                <w:highlight w:val="lightGray"/>
              </w:rPr>
            </w:pPr>
          </w:p>
        </w:tc>
      </w:tr>
      <w:tr w:rsidR="009A15F0" w14:paraId="48133640" w14:textId="77777777" w:rsidTr="001C517D">
        <w:tc>
          <w:tcPr>
            <w:tcW w:w="5949" w:type="dxa"/>
          </w:tcPr>
          <w:p w14:paraId="4B4889E2" w14:textId="7D918397" w:rsidR="009A15F0" w:rsidRPr="002338EB" w:rsidRDefault="009A15F0" w:rsidP="00B0781A">
            <w:pPr>
              <w:pStyle w:val="Paragraph"/>
              <w:spacing w:before="120" w:after="120" w:line="240" w:lineRule="auto"/>
              <w:rPr>
                <w:highlight w:val="lightGray"/>
              </w:rPr>
            </w:pPr>
            <w:r w:rsidRPr="00D65A81">
              <w:rPr>
                <w:rFonts w:cs="Arial"/>
                <w:color w:val="000000"/>
                <w:kern w:val="24"/>
                <w:sz w:val="22"/>
                <w:szCs w:val="22"/>
              </w:rPr>
              <w:t xml:space="preserve">The indicator would be appropriate to assess performance at individual general practice level. </w:t>
            </w:r>
            <w:r w:rsidRPr="001251ED">
              <w:rPr>
                <w:rFonts w:cs="Arial"/>
                <w:color w:val="000000"/>
                <w:kern w:val="24"/>
                <w:sz w:val="22"/>
                <w:szCs w:val="22"/>
              </w:rPr>
              <w:t xml:space="preserve">To be classified as suitable for use in QOF, there should be an average minimum population of </w:t>
            </w:r>
            <w:r w:rsidRPr="00857B5B">
              <w:rPr>
                <w:rFonts w:cs="Arial"/>
                <w:color w:val="000000"/>
                <w:kern w:val="24"/>
                <w:sz w:val="22"/>
                <w:szCs w:val="22"/>
              </w:rPr>
              <w:t xml:space="preserve">more than 20 patients </w:t>
            </w:r>
            <w:r w:rsidRPr="001251ED">
              <w:rPr>
                <w:rFonts w:cs="Arial"/>
                <w:color w:val="000000"/>
                <w:kern w:val="24"/>
                <w:sz w:val="22"/>
                <w:szCs w:val="22"/>
              </w:rPr>
              <w:t xml:space="preserve">per practice </w:t>
            </w:r>
            <w:r w:rsidRPr="001251ED">
              <w:rPr>
                <w:rFonts w:cs="Arial"/>
                <w:color w:val="000000"/>
                <w:kern w:val="24"/>
                <w:sz w:val="22"/>
                <w:szCs w:val="22"/>
              </w:rPr>
              <w:lastRenderedPageBreak/>
              <w:t xml:space="preserve">eligible for inclusion in the denominator prior to application of personalised care adjustments. </w:t>
            </w:r>
            <w:r w:rsidR="00D82D8C" w:rsidRPr="00D82D8C">
              <w:rPr>
                <w:rFonts w:cs="Arial"/>
                <w:color w:val="000000"/>
                <w:kern w:val="24"/>
                <w:sz w:val="22"/>
                <w:szCs w:val="22"/>
              </w:rPr>
              <w:t>Estimates provided by the National Collaborating Centre for Indicator development (see paper ‘Frailty and age stratification, a data analysis paper) highlight that 11.51% of patients aged 80 and over with no or mild frailty could be at risk of overtreatment. Comparing DM019 QOF data for 2021/22 with ONS population statistics and applying the estimates for those at risk of overtreatment shows that an average practice with 10,000 patients would have around 479 patients with diabetes, aged 79 years and under without moderate or severe frailty.</w:t>
            </w:r>
          </w:p>
        </w:tc>
        <w:tc>
          <w:tcPr>
            <w:tcW w:w="3118" w:type="dxa"/>
          </w:tcPr>
          <w:p w14:paraId="42F3901D" w14:textId="77777777" w:rsidR="009A15F0" w:rsidRPr="00946AB9" w:rsidRDefault="009A15F0" w:rsidP="009A15F0">
            <w:pPr>
              <w:pStyle w:val="Paragraph"/>
              <w:spacing w:before="120" w:after="120" w:line="240" w:lineRule="auto"/>
              <w:rPr>
                <w:rFonts w:cs="Arial"/>
                <w:color w:val="000000"/>
                <w:kern w:val="24"/>
                <w:sz w:val="22"/>
                <w:szCs w:val="22"/>
              </w:rPr>
            </w:pPr>
            <w:r w:rsidRPr="00D43F4B">
              <w:rPr>
                <w:rFonts w:cs="Arial"/>
                <w:color w:val="000000"/>
                <w:kern w:val="24"/>
                <w:sz w:val="22"/>
                <w:szCs w:val="22"/>
              </w:rPr>
              <w:lastRenderedPageBreak/>
              <w:t xml:space="preserve">The indicator does outline minimum numbers of patients </w:t>
            </w:r>
            <w:r w:rsidRPr="00D43F4B">
              <w:rPr>
                <w:rFonts w:cs="Arial"/>
                <w:color w:val="000000"/>
                <w:kern w:val="24"/>
                <w:sz w:val="22"/>
                <w:szCs w:val="22"/>
              </w:rPr>
              <w:lastRenderedPageBreak/>
              <w:t xml:space="preserve">needed to be confident in the </w:t>
            </w:r>
            <w:r w:rsidRPr="00946AB9">
              <w:rPr>
                <w:rFonts w:cs="Arial"/>
                <w:color w:val="000000"/>
                <w:kern w:val="24"/>
                <w:sz w:val="22"/>
                <w:szCs w:val="22"/>
              </w:rPr>
              <w:t>assessment of variation.</w:t>
            </w:r>
          </w:p>
          <w:p w14:paraId="38DE6D48" w14:textId="14EC76D7" w:rsidR="009A15F0" w:rsidRPr="002338EB" w:rsidRDefault="009A15F0" w:rsidP="009A15F0">
            <w:pPr>
              <w:pStyle w:val="Paragraph"/>
              <w:spacing w:before="120" w:after="120" w:line="240" w:lineRule="auto"/>
              <w:rPr>
                <w:highlight w:val="lightGray"/>
              </w:rPr>
            </w:pPr>
            <w:r w:rsidRPr="00946AB9">
              <w:rPr>
                <w:rFonts w:cs="Arial"/>
                <w:color w:val="000000"/>
                <w:kern w:val="24"/>
                <w:sz w:val="22"/>
                <w:szCs w:val="22"/>
              </w:rPr>
              <w:t xml:space="preserve">Available data does suggest that the number of eligible patients per average </w:t>
            </w:r>
            <w:r>
              <w:rPr>
                <w:rFonts w:cs="Arial"/>
                <w:color w:val="000000"/>
                <w:kern w:val="24"/>
                <w:sz w:val="22"/>
                <w:szCs w:val="22"/>
              </w:rPr>
              <w:t>practise</w:t>
            </w:r>
            <w:r w:rsidRPr="00946AB9">
              <w:rPr>
                <w:rFonts w:cs="Arial"/>
                <w:color w:val="000000"/>
                <w:kern w:val="24"/>
                <w:sz w:val="22"/>
                <w:szCs w:val="22"/>
              </w:rPr>
              <w:t xml:space="preserve"> would be above this minimum number.</w:t>
            </w:r>
          </w:p>
        </w:tc>
      </w:tr>
    </w:tbl>
    <w:p w14:paraId="1F89E1DD" w14:textId="24151FF3" w:rsidR="002338EB" w:rsidRDefault="002338EB" w:rsidP="002338EB">
      <w:pPr>
        <w:pStyle w:val="Paragraph"/>
      </w:pPr>
    </w:p>
    <w:p w14:paraId="597779EE" w14:textId="5E0747D0" w:rsidR="002338EB" w:rsidRDefault="002338EB" w:rsidP="00192685">
      <w:pPr>
        <w:pStyle w:val="Heading1"/>
      </w:pPr>
      <w:r>
        <w:t xml:space="preserve">Feasibility </w:t>
      </w:r>
    </w:p>
    <w:tbl>
      <w:tblPr>
        <w:tblStyle w:val="TableGrid"/>
        <w:tblW w:w="9067" w:type="dxa"/>
        <w:tblLook w:val="04A0" w:firstRow="1" w:lastRow="0" w:firstColumn="1" w:lastColumn="0" w:noHBand="0" w:noVBand="1"/>
      </w:tblPr>
      <w:tblGrid>
        <w:gridCol w:w="5949"/>
        <w:gridCol w:w="3118"/>
      </w:tblGrid>
      <w:tr w:rsidR="002338EB" w14:paraId="40453993" w14:textId="77777777" w:rsidTr="001C517D">
        <w:tc>
          <w:tcPr>
            <w:tcW w:w="5949" w:type="dxa"/>
          </w:tcPr>
          <w:p w14:paraId="1B5D3E68" w14:textId="77777777" w:rsidR="002338EB" w:rsidRPr="00735337" w:rsidRDefault="002338EB" w:rsidP="001C517D">
            <w:pPr>
              <w:pStyle w:val="Paragraph"/>
              <w:spacing w:before="120" w:after="120" w:line="240" w:lineRule="auto"/>
              <w:rPr>
                <w:b/>
                <w:bCs/>
                <w:sz w:val="22"/>
                <w:szCs w:val="22"/>
              </w:rPr>
            </w:pPr>
            <w:r w:rsidRPr="00735337">
              <w:rPr>
                <w:b/>
                <w:bCs/>
                <w:sz w:val="22"/>
                <w:szCs w:val="22"/>
              </w:rPr>
              <w:t xml:space="preserve">Considerations </w:t>
            </w:r>
          </w:p>
        </w:tc>
        <w:tc>
          <w:tcPr>
            <w:tcW w:w="3118" w:type="dxa"/>
          </w:tcPr>
          <w:p w14:paraId="632FEA87" w14:textId="77777777" w:rsidR="002338EB" w:rsidRPr="00735337" w:rsidRDefault="002338EB" w:rsidP="001C517D">
            <w:pPr>
              <w:pStyle w:val="Paragraph"/>
              <w:spacing w:before="120" w:after="120" w:line="240" w:lineRule="auto"/>
              <w:rPr>
                <w:b/>
                <w:bCs/>
                <w:sz w:val="22"/>
                <w:szCs w:val="22"/>
              </w:rPr>
            </w:pPr>
            <w:r w:rsidRPr="00735337">
              <w:rPr>
                <w:b/>
                <w:bCs/>
                <w:sz w:val="22"/>
                <w:szCs w:val="22"/>
              </w:rPr>
              <w:t>Assessment</w:t>
            </w:r>
          </w:p>
        </w:tc>
      </w:tr>
      <w:tr w:rsidR="009A15F0" w14:paraId="7CB24BE4" w14:textId="77777777" w:rsidTr="001C517D">
        <w:tc>
          <w:tcPr>
            <w:tcW w:w="5949" w:type="dxa"/>
          </w:tcPr>
          <w:p w14:paraId="3ABE91E5" w14:textId="0A92A9DA" w:rsidR="009A15F0" w:rsidRPr="00735337" w:rsidRDefault="009A15F0" w:rsidP="009A15F0">
            <w:pPr>
              <w:pStyle w:val="Paragraph"/>
              <w:spacing w:before="120" w:after="120" w:line="240" w:lineRule="auto"/>
              <w:rPr>
                <w:highlight w:val="lightGray"/>
              </w:rPr>
            </w:pPr>
            <w:r w:rsidRPr="006E5929">
              <w:rPr>
                <w:rFonts w:cs="Arial"/>
                <w:sz w:val="22"/>
                <w:szCs w:val="22"/>
              </w:rPr>
              <w:t xml:space="preserve">The data can be collected annually from GP clinical systems with slight adjustments to the existing business rules for QOF </w:t>
            </w:r>
            <w:r>
              <w:rPr>
                <w:rFonts w:cs="Arial"/>
                <w:sz w:val="22"/>
                <w:szCs w:val="22"/>
              </w:rPr>
              <w:t>DM019.</w:t>
            </w:r>
            <w:r w:rsidRPr="006E5929">
              <w:rPr>
                <w:rFonts w:cs="Arial"/>
                <w:sz w:val="22"/>
                <w:szCs w:val="22"/>
              </w:rPr>
              <w:t xml:space="preserve">  </w:t>
            </w:r>
          </w:p>
        </w:tc>
        <w:tc>
          <w:tcPr>
            <w:tcW w:w="3118" w:type="dxa"/>
          </w:tcPr>
          <w:p w14:paraId="378AB43D" w14:textId="77777777" w:rsidR="009A15F0" w:rsidRDefault="009A15F0" w:rsidP="009A15F0">
            <w:pPr>
              <w:spacing w:before="120" w:after="120"/>
              <w:rPr>
                <w:rFonts w:ascii="Arial" w:hAnsi="Arial" w:cs="Arial"/>
                <w:color w:val="000000"/>
                <w:kern w:val="24"/>
                <w:sz w:val="22"/>
                <w:szCs w:val="22"/>
              </w:rPr>
            </w:pPr>
            <w:r w:rsidRPr="00577429">
              <w:rPr>
                <w:rFonts w:ascii="Arial" w:hAnsi="Arial" w:cs="Arial"/>
                <w:color w:val="000000"/>
                <w:kern w:val="24"/>
                <w:sz w:val="22"/>
                <w:szCs w:val="22"/>
              </w:rPr>
              <w:t>The indicator is repeatable.</w:t>
            </w:r>
          </w:p>
          <w:p w14:paraId="3BEFE1B2" w14:textId="77777777" w:rsidR="009A15F0" w:rsidRPr="00735337" w:rsidRDefault="009A15F0" w:rsidP="009A15F0">
            <w:pPr>
              <w:pStyle w:val="Paragraph"/>
              <w:spacing w:before="120" w:after="120" w:line="240" w:lineRule="auto"/>
              <w:rPr>
                <w:highlight w:val="lightGray"/>
              </w:rPr>
            </w:pPr>
          </w:p>
        </w:tc>
      </w:tr>
      <w:tr w:rsidR="009A15F0" w14:paraId="2FE27CD6" w14:textId="77777777" w:rsidTr="001C517D">
        <w:tc>
          <w:tcPr>
            <w:tcW w:w="5949" w:type="dxa"/>
          </w:tcPr>
          <w:p w14:paraId="716BBD94" w14:textId="59E196F5" w:rsidR="009A15F0" w:rsidRPr="006E5929" w:rsidRDefault="009A15F0" w:rsidP="009A15F0">
            <w:pPr>
              <w:spacing w:before="120" w:after="120"/>
              <w:rPr>
                <w:rFonts w:ascii="Arial" w:hAnsi="Arial" w:cs="Arial"/>
                <w:sz w:val="22"/>
                <w:szCs w:val="22"/>
              </w:rPr>
            </w:pPr>
            <w:r w:rsidRPr="006E5929">
              <w:rPr>
                <w:rFonts w:ascii="Arial" w:hAnsi="Arial" w:cs="Arial"/>
                <w:sz w:val="22"/>
                <w:szCs w:val="22"/>
              </w:rPr>
              <w:t>Existing data can be used to search for the last recorded blood pressure reading in the previous 12 months</w:t>
            </w:r>
            <w:r>
              <w:rPr>
                <w:rFonts w:ascii="Arial" w:hAnsi="Arial" w:cs="Arial"/>
                <w:sz w:val="22"/>
                <w:szCs w:val="22"/>
              </w:rPr>
              <w:t xml:space="preserve"> in people aged 79 years and under</w:t>
            </w:r>
            <w:r w:rsidRPr="006E5929">
              <w:rPr>
                <w:rFonts w:ascii="Arial" w:hAnsi="Arial" w:cs="Arial"/>
                <w:sz w:val="22"/>
                <w:szCs w:val="22"/>
              </w:rPr>
              <w:t xml:space="preserve">, and whether that reading used home or ambulatory monitoring. Different targets can be applied depending on the type of monitoring. </w:t>
            </w:r>
          </w:p>
          <w:p w14:paraId="6B3D2BF0" w14:textId="0C3F325B" w:rsidR="009A15F0" w:rsidRDefault="009A15F0" w:rsidP="009A15F0">
            <w:pPr>
              <w:spacing w:before="120" w:after="120"/>
              <w:contextualSpacing/>
              <w:rPr>
                <w:rFonts w:ascii="Arial" w:hAnsi="Arial" w:cs="Arial"/>
                <w:sz w:val="22"/>
                <w:szCs w:val="22"/>
                <w:highlight w:val="lightGray"/>
              </w:rPr>
            </w:pPr>
            <w:r w:rsidRPr="00871D1A">
              <w:rPr>
                <w:rFonts w:ascii="Arial" w:hAnsi="Arial" w:cs="Arial"/>
                <w:color w:val="000000"/>
                <w:kern w:val="24"/>
                <w:sz w:val="22"/>
                <w:szCs w:val="22"/>
              </w:rPr>
              <w:t>NHS Digital have confirmed that new business rules can be constructed to support measurement for patients with HBPM and ABPM</w:t>
            </w:r>
            <w:r>
              <w:rPr>
                <w:rFonts w:ascii="Arial" w:hAnsi="Arial" w:cs="Arial"/>
                <w:color w:val="000000"/>
                <w:kern w:val="24"/>
                <w:sz w:val="22"/>
                <w:szCs w:val="22"/>
              </w:rPr>
              <w:t>.</w:t>
            </w:r>
          </w:p>
        </w:tc>
        <w:tc>
          <w:tcPr>
            <w:tcW w:w="3118" w:type="dxa"/>
          </w:tcPr>
          <w:p w14:paraId="50146024" w14:textId="77777777" w:rsidR="009A15F0" w:rsidRDefault="009A15F0" w:rsidP="009A15F0">
            <w:pPr>
              <w:spacing w:before="120" w:after="120"/>
              <w:rPr>
                <w:rFonts w:ascii="Arial" w:hAnsi="Arial" w:cs="Arial"/>
                <w:color w:val="000000"/>
                <w:kern w:val="24"/>
                <w:sz w:val="22"/>
                <w:szCs w:val="22"/>
              </w:rPr>
            </w:pPr>
            <w:r w:rsidRPr="00577429">
              <w:rPr>
                <w:rFonts w:ascii="Arial" w:hAnsi="Arial" w:cs="Arial"/>
                <w:color w:val="000000"/>
                <w:kern w:val="24"/>
                <w:sz w:val="22"/>
                <w:szCs w:val="22"/>
              </w:rPr>
              <w:t>The indicator</w:t>
            </w:r>
            <w:r>
              <w:rPr>
                <w:rFonts w:ascii="Arial" w:hAnsi="Arial" w:cs="Arial"/>
                <w:color w:val="000000"/>
                <w:kern w:val="24"/>
                <w:sz w:val="22"/>
                <w:szCs w:val="22"/>
              </w:rPr>
              <w:t xml:space="preserve"> primarily</w:t>
            </w:r>
            <w:r w:rsidRPr="00577429">
              <w:rPr>
                <w:rFonts w:ascii="Arial" w:hAnsi="Arial" w:cs="Arial"/>
                <w:color w:val="000000"/>
                <w:kern w:val="24"/>
                <w:sz w:val="22"/>
                <w:szCs w:val="22"/>
              </w:rPr>
              <w:t xml:space="preserve"> uses existing data fields.</w:t>
            </w:r>
          </w:p>
          <w:p w14:paraId="38B926DC" w14:textId="77777777" w:rsidR="009A15F0" w:rsidRDefault="009A15F0" w:rsidP="009A15F0">
            <w:pPr>
              <w:spacing w:before="120" w:after="120"/>
              <w:rPr>
                <w:rFonts w:ascii="Arial" w:hAnsi="Arial" w:cs="Arial"/>
                <w:color w:val="000000"/>
                <w:kern w:val="24"/>
                <w:sz w:val="22"/>
                <w:szCs w:val="22"/>
              </w:rPr>
            </w:pPr>
            <w:r w:rsidRPr="00577429">
              <w:rPr>
                <w:rFonts w:ascii="Arial" w:hAnsi="Arial" w:cs="Arial"/>
                <w:color w:val="000000"/>
                <w:kern w:val="24"/>
                <w:sz w:val="22"/>
                <w:szCs w:val="22"/>
              </w:rPr>
              <w:t>The indicator is measuring what it is designed to measure.</w:t>
            </w:r>
          </w:p>
          <w:p w14:paraId="24CB8CBA" w14:textId="480A5965" w:rsidR="009A15F0" w:rsidRPr="00735337" w:rsidRDefault="009A15F0" w:rsidP="009A15F0">
            <w:pPr>
              <w:spacing w:before="120" w:after="120"/>
              <w:rPr>
                <w:rFonts w:ascii="Arial" w:hAnsi="Arial" w:cs="Arial"/>
                <w:color w:val="000000"/>
                <w:kern w:val="24"/>
                <w:sz w:val="22"/>
                <w:szCs w:val="22"/>
                <w:highlight w:val="lightGray"/>
              </w:rPr>
            </w:pPr>
          </w:p>
        </w:tc>
      </w:tr>
    </w:tbl>
    <w:p w14:paraId="585AE468" w14:textId="31F94E90" w:rsidR="002338EB" w:rsidRDefault="002338EB" w:rsidP="002338EB">
      <w:pPr>
        <w:pStyle w:val="Paragraph"/>
      </w:pPr>
    </w:p>
    <w:p w14:paraId="4447A98D" w14:textId="06B983E4" w:rsidR="002338EB" w:rsidRDefault="002338EB" w:rsidP="00192685">
      <w:pPr>
        <w:pStyle w:val="Heading1"/>
      </w:pPr>
      <w:r>
        <w:t xml:space="preserve">Acceptability </w:t>
      </w:r>
    </w:p>
    <w:tbl>
      <w:tblPr>
        <w:tblStyle w:val="TableGrid"/>
        <w:tblW w:w="9067" w:type="dxa"/>
        <w:tblLook w:val="04A0" w:firstRow="1" w:lastRow="0" w:firstColumn="1" w:lastColumn="0" w:noHBand="0" w:noVBand="1"/>
      </w:tblPr>
      <w:tblGrid>
        <w:gridCol w:w="5949"/>
        <w:gridCol w:w="3118"/>
      </w:tblGrid>
      <w:tr w:rsidR="002338EB" w14:paraId="0604C8F6" w14:textId="77777777" w:rsidTr="001C517D">
        <w:tc>
          <w:tcPr>
            <w:tcW w:w="5949" w:type="dxa"/>
          </w:tcPr>
          <w:p w14:paraId="50FC03A9" w14:textId="77777777" w:rsidR="002338EB" w:rsidRPr="00A47852" w:rsidRDefault="002338EB"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6F255397" w14:textId="77777777" w:rsidR="002338EB" w:rsidRPr="00A47852" w:rsidRDefault="002338EB" w:rsidP="001C517D">
            <w:pPr>
              <w:pStyle w:val="Paragraph"/>
              <w:spacing w:before="120" w:after="120" w:line="240" w:lineRule="auto"/>
              <w:rPr>
                <w:b/>
                <w:bCs/>
                <w:sz w:val="22"/>
                <w:szCs w:val="22"/>
              </w:rPr>
            </w:pPr>
            <w:r w:rsidRPr="00A47852">
              <w:rPr>
                <w:b/>
                <w:bCs/>
                <w:sz w:val="22"/>
                <w:szCs w:val="22"/>
              </w:rPr>
              <w:t>Assessment</w:t>
            </w:r>
          </w:p>
        </w:tc>
      </w:tr>
      <w:tr w:rsidR="009A15F0" w14:paraId="5EC80837" w14:textId="77777777" w:rsidTr="001C517D">
        <w:tc>
          <w:tcPr>
            <w:tcW w:w="5949" w:type="dxa"/>
          </w:tcPr>
          <w:p w14:paraId="1CF746A8" w14:textId="77777777" w:rsidR="009A15F0" w:rsidRDefault="009A15F0" w:rsidP="009A15F0">
            <w:pPr>
              <w:pStyle w:val="Paragraph"/>
              <w:spacing w:before="120" w:after="120" w:line="240" w:lineRule="auto"/>
              <w:rPr>
                <w:rFonts w:cs="Arial"/>
                <w:sz w:val="22"/>
                <w:szCs w:val="22"/>
              </w:rPr>
            </w:pPr>
            <w:r w:rsidRPr="00D65A81">
              <w:rPr>
                <w:rFonts w:cs="Arial"/>
                <w:sz w:val="22"/>
                <w:szCs w:val="22"/>
              </w:rPr>
              <w:t>This indicator updates and replaces NM159 (</w:t>
            </w:r>
            <w:r>
              <w:rPr>
                <w:rFonts w:cs="Arial"/>
                <w:sz w:val="22"/>
                <w:szCs w:val="22"/>
              </w:rPr>
              <w:t>i</w:t>
            </w:r>
            <w:r w:rsidRPr="00D65A81">
              <w:rPr>
                <w:rFonts w:cs="Arial"/>
                <w:sz w:val="22"/>
                <w:szCs w:val="22"/>
              </w:rPr>
              <w:t>ncluded in QOF as DM019) which uses a target of 140/80 mmHg or less for people without moderate or severe frailty.</w:t>
            </w:r>
            <w:r>
              <w:rPr>
                <w:rFonts w:cs="Arial"/>
                <w:sz w:val="22"/>
                <w:szCs w:val="22"/>
              </w:rPr>
              <w:t xml:space="preserve"> It was supported by stakeholders at consultation. </w:t>
            </w:r>
          </w:p>
          <w:p w14:paraId="009E37A6" w14:textId="4454DCEA" w:rsidR="009A15F0" w:rsidRPr="00A47852" w:rsidRDefault="009A15F0" w:rsidP="009A15F0">
            <w:pPr>
              <w:pStyle w:val="Paragraph"/>
              <w:spacing w:before="120" w:after="120" w:line="240" w:lineRule="auto"/>
              <w:rPr>
                <w:highlight w:val="lightGray"/>
              </w:rPr>
            </w:pPr>
            <w:r>
              <w:rPr>
                <w:rFonts w:cs="Arial"/>
                <w:sz w:val="22"/>
                <w:szCs w:val="22"/>
              </w:rPr>
              <w:t>It further updates NM218 by including an age range. This was supported by the Indicators Advisory Committee a</w:t>
            </w:r>
            <w:r w:rsidR="008C3137">
              <w:rPr>
                <w:rFonts w:cs="Arial"/>
                <w:sz w:val="22"/>
                <w:szCs w:val="22"/>
              </w:rPr>
              <w:t xml:space="preserve">s it </w:t>
            </w:r>
            <w:r>
              <w:rPr>
                <w:rFonts w:cs="Arial"/>
                <w:sz w:val="22"/>
                <w:szCs w:val="22"/>
              </w:rPr>
              <w:t>was in line with NICE guidance.</w:t>
            </w:r>
          </w:p>
        </w:tc>
        <w:tc>
          <w:tcPr>
            <w:tcW w:w="3118" w:type="dxa"/>
          </w:tcPr>
          <w:p w14:paraId="50C98A36" w14:textId="191AC90F" w:rsidR="009A15F0" w:rsidRPr="00A47852" w:rsidRDefault="009A15F0" w:rsidP="009A15F0">
            <w:pPr>
              <w:pStyle w:val="Paragraph"/>
              <w:spacing w:before="120" w:after="120" w:line="240" w:lineRule="auto"/>
              <w:rPr>
                <w:highlight w:val="lightGray"/>
              </w:rPr>
            </w:pPr>
            <w:r w:rsidRPr="00F56E7B">
              <w:rPr>
                <w:rFonts w:cs="Arial"/>
                <w:color w:val="000000"/>
                <w:kern w:val="24"/>
                <w:sz w:val="22"/>
                <w:szCs w:val="22"/>
              </w:rPr>
              <w:t>The indicator assesses performance that is attributable to or within the control of the audience</w:t>
            </w:r>
          </w:p>
        </w:tc>
      </w:tr>
      <w:tr w:rsidR="009A15F0" w14:paraId="7E164FBD" w14:textId="77777777" w:rsidTr="001C517D">
        <w:tc>
          <w:tcPr>
            <w:tcW w:w="5949" w:type="dxa"/>
          </w:tcPr>
          <w:p w14:paraId="3AF0200A" w14:textId="1ADA5211" w:rsidR="009A15F0" w:rsidRPr="00A47852" w:rsidRDefault="009A15F0" w:rsidP="009A15F0">
            <w:pPr>
              <w:pStyle w:val="Paragraph"/>
              <w:spacing w:before="120" w:after="120" w:line="240" w:lineRule="auto"/>
              <w:rPr>
                <w:highlight w:val="lightGray"/>
              </w:rPr>
            </w:pPr>
            <w:r w:rsidRPr="00F56E7B">
              <w:rPr>
                <w:rFonts w:cs="Arial"/>
                <w:sz w:val="22"/>
                <w:szCs w:val="22"/>
              </w:rPr>
              <w:t xml:space="preserve">Data tables for QOF achievement are published on the NHS Digital website </w:t>
            </w:r>
            <w:proofErr w:type="gramStart"/>
            <w:r w:rsidRPr="00F56E7B">
              <w:rPr>
                <w:rFonts w:cs="Arial"/>
                <w:sz w:val="22"/>
                <w:szCs w:val="22"/>
              </w:rPr>
              <w:t>in order to</w:t>
            </w:r>
            <w:proofErr w:type="gramEnd"/>
            <w:r w:rsidRPr="00F56E7B">
              <w:rPr>
                <w:rFonts w:cs="Arial"/>
                <w:sz w:val="22"/>
                <w:szCs w:val="22"/>
              </w:rPr>
              <w:t xml:space="preserve"> compare practice and assist in quality improvement cycles.</w:t>
            </w:r>
          </w:p>
        </w:tc>
        <w:tc>
          <w:tcPr>
            <w:tcW w:w="3118" w:type="dxa"/>
          </w:tcPr>
          <w:p w14:paraId="2909F55A" w14:textId="255A1934" w:rsidR="009A15F0" w:rsidRPr="00A47852" w:rsidRDefault="009A15F0" w:rsidP="009A15F0">
            <w:pPr>
              <w:pStyle w:val="Paragraph"/>
              <w:spacing w:before="120" w:after="120" w:line="240" w:lineRule="auto"/>
              <w:rPr>
                <w:highlight w:val="lightGray"/>
              </w:rPr>
            </w:pPr>
            <w:r w:rsidRPr="00F56E7B">
              <w:rPr>
                <w:rFonts w:cs="Arial"/>
                <w:color w:val="000000"/>
                <w:kern w:val="24"/>
                <w:sz w:val="22"/>
                <w:szCs w:val="22"/>
              </w:rPr>
              <w:t>The results of the indicator can be used to improve practice</w:t>
            </w:r>
          </w:p>
        </w:tc>
      </w:tr>
    </w:tbl>
    <w:p w14:paraId="359B1BDB" w14:textId="49E7FB46" w:rsidR="002338EB" w:rsidRDefault="002338EB" w:rsidP="002338EB">
      <w:pPr>
        <w:pStyle w:val="Paragraph"/>
      </w:pPr>
    </w:p>
    <w:p w14:paraId="639F934E" w14:textId="090BF21C" w:rsidR="00A47852" w:rsidRDefault="00A47852" w:rsidP="00192685">
      <w:pPr>
        <w:pStyle w:val="Heading1"/>
      </w:pPr>
      <w:r>
        <w:lastRenderedPageBreak/>
        <w:t>Risk</w:t>
      </w:r>
    </w:p>
    <w:tbl>
      <w:tblPr>
        <w:tblStyle w:val="TableGrid"/>
        <w:tblW w:w="9067" w:type="dxa"/>
        <w:tblLook w:val="04A0" w:firstRow="1" w:lastRow="0" w:firstColumn="1" w:lastColumn="0" w:noHBand="0" w:noVBand="1"/>
      </w:tblPr>
      <w:tblGrid>
        <w:gridCol w:w="5949"/>
        <w:gridCol w:w="3118"/>
      </w:tblGrid>
      <w:tr w:rsidR="00A47852" w14:paraId="4F9CECCC" w14:textId="77777777" w:rsidTr="001C517D">
        <w:tc>
          <w:tcPr>
            <w:tcW w:w="5949" w:type="dxa"/>
          </w:tcPr>
          <w:p w14:paraId="7D45A224" w14:textId="77777777" w:rsidR="00A47852" w:rsidRPr="00A47852" w:rsidRDefault="00A47852"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736A49C5" w14:textId="77777777" w:rsidR="00A47852" w:rsidRPr="00A47852" w:rsidRDefault="00A47852" w:rsidP="001C517D">
            <w:pPr>
              <w:pStyle w:val="Paragraph"/>
              <w:spacing w:before="120" w:after="120" w:line="240" w:lineRule="auto"/>
              <w:rPr>
                <w:b/>
                <w:bCs/>
                <w:sz w:val="22"/>
                <w:szCs w:val="22"/>
              </w:rPr>
            </w:pPr>
            <w:r w:rsidRPr="00A47852">
              <w:rPr>
                <w:b/>
                <w:bCs/>
                <w:sz w:val="22"/>
                <w:szCs w:val="22"/>
              </w:rPr>
              <w:t>Assessment</w:t>
            </w:r>
          </w:p>
        </w:tc>
      </w:tr>
      <w:tr w:rsidR="007E2076" w14:paraId="2365E62E" w14:textId="77777777" w:rsidTr="001C517D">
        <w:tc>
          <w:tcPr>
            <w:tcW w:w="5949" w:type="dxa"/>
          </w:tcPr>
          <w:p w14:paraId="16238E94" w14:textId="77777777" w:rsidR="007E2076" w:rsidRDefault="007E2076" w:rsidP="007E2076">
            <w:pPr>
              <w:pStyle w:val="Paragraph"/>
              <w:spacing w:before="120" w:after="120" w:line="240" w:lineRule="auto"/>
              <w:rPr>
                <w:sz w:val="22"/>
                <w:szCs w:val="22"/>
              </w:rPr>
            </w:pPr>
            <w:r w:rsidRPr="006E5929">
              <w:rPr>
                <w:sz w:val="22"/>
                <w:szCs w:val="22"/>
              </w:rPr>
              <w:t xml:space="preserve">Stakeholders highlighted a potential risk relating to the inadvertent exclusion of people with diabetes who also have learning disabilities. </w:t>
            </w:r>
          </w:p>
          <w:p w14:paraId="6D218314" w14:textId="77777777" w:rsidR="007E2076" w:rsidRDefault="007E2076" w:rsidP="007E2076">
            <w:pPr>
              <w:pStyle w:val="Paragraph"/>
              <w:spacing w:before="120" w:after="120" w:line="240" w:lineRule="auto"/>
              <w:rPr>
                <w:sz w:val="22"/>
                <w:szCs w:val="22"/>
              </w:rPr>
            </w:pPr>
            <w:r w:rsidRPr="006E5929">
              <w:rPr>
                <w:sz w:val="22"/>
                <w:szCs w:val="22"/>
              </w:rPr>
              <w:t xml:space="preserve">A specific concern was that inaccurate coding of </w:t>
            </w:r>
            <w:r>
              <w:rPr>
                <w:sz w:val="22"/>
                <w:szCs w:val="22"/>
              </w:rPr>
              <w:t>frailty status</w:t>
            </w:r>
            <w:r w:rsidRPr="006E5929">
              <w:rPr>
                <w:sz w:val="22"/>
                <w:szCs w:val="22"/>
              </w:rPr>
              <w:t xml:space="preserve"> </w:t>
            </w:r>
            <w:r>
              <w:rPr>
                <w:sz w:val="22"/>
                <w:szCs w:val="22"/>
              </w:rPr>
              <w:t>could</w:t>
            </w:r>
            <w:r w:rsidRPr="006E5929">
              <w:rPr>
                <w:sz w:val="22"/>
                <w:szCs w:val="22"/>
              </w:rPr>
              <w:t xml:space="preserve"> lead to </w:t>
            </w:r>
            <w:r>
              <w:rPr>
                <w:sz w:val="22"/>
                <w:szCs w:val="22"/>
              </w:rPr>
              <w:t xml:space="preserve">this population </w:t>
            </w:r>
            <w:r w:rsidRPr="006E5929">
              <w:rPr>
                <w:sz w:val="22"/>
                <w:szCs w:val="22"/>
              </w:rPr>
              <w:t xml:space="preserve">being excluded from receiving monitoring for optimum blood pressure control for their diabetes. </w:t>
            </w:r>
          </w:p>
          <w:p w14:paraId="5D0DDE27" w14:textId="39AE82C3" w:rsidR="007E2076" w:rsidRPr="00A47852" w:rsidRDefault="007E2076" w:rsidP="007E2076">
            <w:pPr>
              <w:pStyle w:val="Paragraph"/>
              <w:spacing w:before="120" w:after="120" w:line="240" w:lineRule="auto"/>
              <w:rPr>
                <w:highlight w:val="lightGray"/>
              </w:rPr>
            </w:pPr>
            <w:r w:rsidRPr="006E5929">
              <w:rPr>
                <w:rFonts w:cs="Arial"/>
                <w:color w:val="000000"/>
                <w:kern w:val="24"/>
                <w:sz w:val="22"/>
                <w:szCs w:val="22"/>
              </w:rPr>
              <w:t>The</w:t>
            </w:r>
            <w:r>
              <w:rPr>
                <w:rFonts w:cs="Arial"/>
                <w:color w:val="000000"/>
                <w:kern w:val="24"/>
                <w:sz w:val="22"/>
                <w:szCs w:val="22"/>
              </w:rPr>
              <w:t xml:space="preserve"> </w:t>
            </w:r>
            <w:r w:rsidRPr="006E5929">
              <w:rPr>
                <w:rFonts w:cs="Arial"/>
                <w:color w:val="000000"/>
                <w:kern w:val="24"/>
                <w:sz w:val="22"/>
                <w:szCs w:val="22"/>
              </w:rPr>
              <w:t xml:space="preserve">committee advised that extra care should be taken when excluding people identified to have moderate </w:t>
            </w:r>
            <w:r>
              <w:rPr>
                <w:rFonts w:cs="Arial"/>
                <w:color w:val="000000"/>
                <w:kern w:val="24"/>
                <w:sz w:val="22"/>
                <w:szCs w:val="22"/>
              </w:rPr>
              <w:t xml:space="preserve">or severe </w:t>
            </w:r>
            <w:r w:rsidRPr="006E5929">
              <w:rPr>
                <w:rFonts w:cs="Arial"/>
                <w:color w:val="000000"/>
                <w:kern w:val="24"/>
                <w:sz w:val="22"/>
                <w:szCs w:val="22"/>
              </w:rPr>
              <w:t>frailty</w:t>
            </w:r>
            <w:r>
              <w:rPr>
                <w:rFonts w:cs="Arial"/>
                <w:color w:val="000000"/>
                <w:kern w:val="24"/>
                <w:sz w:val="22"/>
                <w:szCs w:val="22"/>
              </w:rPr>
              <w:t xml:space="preserve"> and particularly, people with moderate frailty</w:t>
            </w:r>
            <w:r w:rsidRPr="006E5929">
              <w:rPr>
                <w:rFonts w:cs="Arial"/>
                <w:color w:val="000000"/>
                <w:kern w:val="24"/>
                <w:sz w:val="22"/>
                <w:szCs w:val="22"/>
              </w:rPr>
              <w:t xml:space="preserve">. </w:t>
            </w:r>
          </w:p>
        </w:tc>
        <w:tc>
          <w:tcPr>
            <w:tcW w:w="3118" w:type="dxa"/>
          </w:tcPr>
          <w:p w14:paraId="56307FD9" w14:textId="77777777" w:rsidR="007E2076" w:rsidRDefault="007E2076" w:rsidP="007E2076">
            <w:pPr>
              <w:pStyle w:val="Paragraph"/>
              <w:spacing w:before="120" w:after="120" w:line="240" w:lineRule="auto"/>
              <w:rPr>
                <w:rFonts w:cs="Arial"/>
                <w:color w:val="000000"/>
                <w:kern w:val="24"/>
                <w:sz w:val="22"/>
                <w:szCs w:val="22"/>
              </w:rPr>
            </w:pPr>
            <w:r w:rsidRPr="006E5929">
              <w:rPr>
                <w:rFonts w:cs="Arial"/>
                <w:color w:val="000000"/>
                <w:kern w:val="24"/>
                <w:sz w:val="22"/>
                <w:szCs w:val="22"/>
              </w:rPr>
              <w:t>The indicator has an acceptable risk of unintended consequences</w:t>
            </w:r>
            <w:bookmarkStart w:id="3" w:name="_Hlk108624659"/>
            <w:r w:rsidRPr="006E5929">
              <w:rPr>
                <w:rFonts w:cs="Arial"/>
                <w:color w:val="000000"/>
                <w:kern w:val="24"/>
                <w:sz w:val="22"/>
                <w:szCs w:val="22"/>
              </w:rPr>
              <w:t xml:space="preserve">. </w:t>
            </w:r>
          </w:p>
          <w:bookmarkEnd w:id="3"/>
          <w:p w14:paraId="29FB2923" w14:textId="76DB4D46" w:rsidR="007E2076" w:rsidRPr="00A47852" w:rsidRDefault="007E2076" w:rsidP="007E2076">
            <w:pPr>
              <w:pStyle w:val="Paragraph"/>
              <w:spacing w:before="120" w:after="120" w:line="240" w:lineRule="auto"/>
              <w:rPr>
                <w:highlight w:val="lightGray"/>
              </w:rPr>
            </w:pPr>
          </w:p>
        </w:tc>
      </w:tr>
    </w:tbl>
    <w:p w14:paraId="763A6D9B" w14:textId="48F79B0E" w:rsidR="006C3D61" w:rsidRDefault="006C3D61" w:rsidP="00192685">
      <w:pPr>
        <w:pStyle w:val="Heading1"/>
      </w:pPr>
      <w:r>
        <w:t>NICE indicator advisory committee recommendation</w:t>
      </w:r>
    </w:p>
    <w:p w14:paraId="1743DB3A" w14:textId="6346813F" w:rsidR="0077603D" w:rsidRPr="00407F14" w:rsidRDefault="0077603D" w:rsidP="007E2076">
      <w:pPr>
        <w:pStyle w:val="Paragraph"/>
      </w:pPr>
      <w:r w:rsidRPr="007E2076">
        <w:t>The NICE indicator advisory committee approved this indicator for publication on the menu.</w:t>
      </w:r>
    </w:p>
    <w:p w14:paraId="123085F8" w14:textId="46F76CC2" w:rsidR="00D73835" w:rsidRDefault="00D73835" w:rsidP="003605D5">
      <w:pPr>
        <w:pStyle w:val="Heading1"/>
      </w:pPr>
    </w:p>
    <w:sectPr w:rsidR="00D73835" w:rsidSect="003E4657">
      <w:headerReference w:type="default" r:id="rId12"/>
      <w:footerReference w:type="default" r:id="rId13"/>
      <w:headerReference w:type="first" r:id="rId14"/>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CA3B6" w14:textId="77777777" w:rsidR="00BB14CA" w:rsidRDefault="00BB14CA" w:rsidP="00446BEE">
      <w:r>
        <w:separator/>
      </w:r>
    </w:p>
  </w:endnote>
  <w:endnote w:type="continuationSeparator" w:id="0">
    <w:p w14:paraId="22EB9B1D" w14:textId="77777777" w:rsidR="00BB14CA" w:rsidRDefault="00BB14CA"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B07A" w14:textId="231E5FA6" w:rsidR="00BB14CA" w:rsidRPr="008C1C95" w:rsidRDefault="007E2076" w:rsidP="008C1C95">
    <w:pPr>
      <w:pStyle w:val="Footer"/>
      <w:jc w:val="right"/>
    </w:pPr>
    <w:r>
      <w:t>NM233</w:t>
    </w:r>
    <w:r w:rsidR="009B0E59">
      <w:t xml:space="preserve">: Validity assessment </w:t>
    </w:r>
    <w:r w:rsidR="00483560">
      <w:t>August</w:t>
    </w:r>
    <w:r>
      <w:t xml:space="preserve"> 2023</w:t>
    </w:r>
    <w:r w:rsidR="009B0E59">
      <w:tab/>
    </w:r>
    <w:r w:rsidR="009B0E59">
      <w:tab/>
    </w:r>
    <w:r w:rsidR="00BB14CA">
      <w:fldChar w:fldCharType="begin"/>
    </w:r>
    <w:r w:rsidR="00BB14CA">
      <w:instrText xml:space="preserve"> PAGE </w:instrText>
    </w:r>
    <w:r w:rsidR="00BB14CA">
      <w:fldChar w:fldCharType="separate"/>
    </w:r>
    <w:r w:rsidR="00BB14CA">
      <w:rPr>
        <w:noProof/>
      </w:rPr>
      <w:t>21</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BB14CA">
      <w:rPr>
        <w:noProof/>
      </w:rPr>
      <w:t>63</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157E4" w14:textId="77777777" w:rsidR="00BB14CA" w:rsidRDefault="00BB14CA" w:rsidP="00446BEE">
      <w:r>
        <w:separator/>
      </w:r>
    </w:p>
  </w:footnote>
  <w:footnote w:type="continuationSeparator" w:id="0">
    <w:p w14:paraId="1B316AC4" w14:textId="77777777" w:rsidR="00BB14CA" w:rsidRDefault="00BB14CA"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F3D4" w14:textId="0B792A5C" w:rsidR="00BB14CA" w:rsidRDefault="00BB14CA" w:rsidP="003E4657">
    <w:pPr>
      <w:pStyle w:val="Header"/>
      <w:tabs>
        <w:tab w:val="left" w:pos="2768"/>
        <w:tab w:val="center" w:pos="4156"/>
      </w:tabs>
      <w:rPr>
        <w:b/>
        <w:color w:val="FF0000"/>
        <w:sz w:val="22"/>
        <w:szCs w:val="22"/>
      </w:rPr>
    </w:pPr>
  </w:p>
  <w:p w14:paraId="686E1FB0" w14:textId="77777777" w:rsidR="00BB14CA" w:rsidRPr="00482C01" w:rsidRDefault="00BB14CA" w:rsidP="00670FFB">
    <w:pPr>
      <w:pStyle w:val="Header"/>
      <w:tabs>
        <w:tab w:val="left" w:pos="2768"/>
        <w:tab w:val="center" w:pos="4156"/>
      </w:tabs>
      <w:rPr>
        <w:b/>
        <w:color w:val="FF0000"/>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8D4DC" w14:textId="45388732" w:rsidR="003E4657" w:rsidRDefault="003E4657">
    <w:pPr>
      <w:pStyle w:val="Header"/>
    </w:pPr>
    <w:r w:rsidRPr="003E4657">
      <w:rPr>
        <w:rFonts w:ascii="Times New Roman" w:hAnsi="Times New Roman"/>
        <w:noProof/>
        <w:lang w:eastAsia="en-GB"/>
      </w:rPr>
      <w:drawing>
        <wp:inline distT="0" distB="0" distL="0" distR="0" wp14:anchorId="24A76EB2" wp14:editId="5FF69C28">
          <wp:extent cx="2444400" cy="252000"/>
          <wp:effectExtent l="0" t="0" r="0" b="0"/>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1"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AD0110"/>
    <w:multiLevelType w:val="hybridMultilevel"/>
    <w:tmpl w:val="D102F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78238192">
    <w:abstractNumId w:val="31"/>
  </w:num>
  <w:num w:numId="2" w16cid:durableId="233853175">
    <w:abstractNumId w:val="11"/>
  </w:num>
  <w:num w:numId="3" w16cid:durableId="1529370562">
    <w:abstractNumId w:val="27"/>
  </w:num>
  <w:num w:numId="4" w16cid:durableId="657612754">
    <w:abstractNumId w:val="12"/>
  </w:num>
  <w:num w:numId="5" w16cid:durableId="1193808871">
    <w:abstractNumId w:val="24"/>
  </w:num>
  <w:num w:numId="6" w16cid:durableId="781268177">
    <w:abstractNumId w:val="1"/>
  </w:num>
  <w:num w:numId="7" w16cid:durableId="201872007">
    <w:abstractNumId w:val="10"/>
  </w:num>
  <w:num w:numId="8" w16cid:durableId="1295333019">
    <w:abstractNumId w:val="22"/>
  </w:num>
  <w:num w:numId="9" w16cid:durableId="513112173">
    <w:abstractNumId w:val="23"/>
  </w:num>
  <w:num w:numId="10" w16cid:durableId="2049523386">
    <w:abstractNumId w:val="5"/>
  </w:num>
  <w:num w:numId="11" w16cid:durableId="1370840847">
    <w:abstractNumId w:val="7"/>
  </w:num>
  <w:num w:numId="12" w16cid:durableId="1021859395">
    <w:abstractNumId w:val="2"/>
  </w:num>
  <w:num w:numId="13" w16cid:durableId="1167093030">
    <w:abstractNumId w:val="30"/>
  </w:num>
  <w:num w:numId="14" w16cid:durableId="1771392860">
    <w:abstractNumId w:val="14"/>
  </w:num>
  <w:num w:numId="15" w16cid:durableId="1260019971">
    <w:abstractNumId w:val="9"/>
  </w:num>
  <w:num w:numId="16" w16cid:durableId="546987736">
    <w:abstractNumId w:val="19"/>
  </w:num>
  <w:num w:numId="17" w16cid:durableId="2137412053">
    <w:abstractNumId w:val="16"/>
  </w:num>
  <w:num w:numId="18" w16cid:durableId="2039037637">
    <w:abstractNumId w:val="21"/>
  </w:num>
  <w:num w:numId="19" w16cid:durableId="1939945119">
    <w:abstractNumId w:val="25"/>
  </w:num>
  <w:num w:numId="20" w16cid:durableId="1057584041">
    <w:abstractNumId w:val="6"/>
  </w:num>
  <w:num w:numId="21" w16cid:durableId="1439716324">
    <w:abstractNumId w:val="28"/>
  </w:num>
  <w:num w:numId="22" w16cid:durableId="321355733">
    <w:abstractNumId w:val="0"/>
  </w:num>
  <w:num w:numId="23" w16cid:durableId="317730129">
    <w:abstractNumId w:val="4"/>
  </w:num>
  <w:num w:numId="24" w16cid:durableId="480850916">
    <w:abstractNumId w:val="26"/>
  </w:num>
  <w:num w:numId="25" w16cid:durableId="130027160">
    <w:abstractNumId w:val="18"/>
  </w:num>
  <w:num w:numId="26" w16cid:durableId="58794158">
    <w:abstractNumId w:val="17"/>
  </w:num>
  <w:num w:numId="27" w16cid:durableId="21445449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5674182">
    <w:abstractNumId w:val="8"/>
  </w:num>
  <w:num w:numId="29" w16cid:durableId="1249540939">
    <w:abstractNumId w:val="5"/>
  </w:num>
  <w:num w:numId="30" w16cid:durableId="1681851572">
    <w:abstractNumId w:val="13"/>
  </w:num>
  <w:num w:numId="31" w16cid:durableId="1344086205">
    <w:abstractNumId w:val="5"/>
  </w:num>
  <w:num w:numId="32" w16cid:durableId="1152327747">
    <w:abstractNumId w:val="5"/>
  </w:num>
  <w:num w:numId="33" w16cid:durableId="1533374662">
    <w:abstractNumId w:val="5"/>
  </w:num>
  <w:num w:numId="34" w16cid:durableId="827785448">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5142198">
    <w:abstractNumId w:val="5"/>
  </w:num>
  <w:num w:numId="36" w16cid:durableId="1121265795">
    <w:abstractNumId w:val="5"/>
  </w:num>
  <w:num w:numId="37" w16cid:durableId="1261986610">
    <w:abstractNumId w:val="5"/>
  </w:num>
  <w:num w:numId="38" w16cid:durableId="413625216">
    <w:abstractNumId w:val="29"/>
  </w:num>
  <w:num w:numId="39" w16cid:durableId="1357119577">
    <w:abstractNumId w:val="20"/>
  </w:num>
  <w:num w:numId="40" w16cid:durableId="1472091102">
    <w:abstractNumId w:val="3"/>
  </w:num>
  <w:num w:numId="41" w16cid:durableId="169879392">
    <w:abstractNumId w:val="3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62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FC6"/>
    <w:rsid w:val="0001222B"/>
    <w:rsid w:val="00015441"/>
    <w:rsid w:val="00016234"/>
    <w:rsid w:val="00017F45"/>
    <w:rsid w:val="000200AB"/>
    <w:rsid w:val="00020637"/>
    <w:rsid w:val="0002076F"/>
    <w:rsid w:val="0002231A"/>
    <w:rsid w:val="00023CA5"/>
    <w:rsid w:val="00024D0A"/>
    <w:rsid w:val="00025A5C"/>
    <w:rsid w:val="0002655B"/>
    <w:rsid w:val="00027B76"/>
    <w:rsid w:val="000300AE"/>
    <w:rsid w:val="00030385"/>
    <w:rsid w:val="0003213D"/>
    <w:rsid w:val="00035D96"/>
    <w:rsid w:val="00036EE4"/>
    <w:rsid w:val="00037552"/>
    <w:rsid w:val="0004143F"/>
    <w:rsid w:val="000414CD"/>
    <w:rsid w:val="000453F8"/>
    <w:rsid w:val="00050710"/>
    <w:rsid w:val="000523A6"/>
    <w:rsid w:val="000524FA"/>
    <w:rsid w:val="00052A67"/>
    <w:rsid w:val="00052B85"/>
    <w:rsid w:val="00053145"/>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910A7"/>
    <w:rsid w:val="00094BC2"/>
    <w:rsid w:val="00094C1B"/>
    <w:rsid w:val="000963D1"/>
    <w:rsid w:val="000A16C2"/>
    <w:rsid w:val="000A638C"/>
    <w:rsid w:val="000A7163"/>
    <w:rsid w:val="000B1301"/>
    <w:rsid w:val="000B1CBF"/>
    <w:rsid w:val="000B33BD"/>
    <w:rsid w:val="000B34B8"/>
    <w:rsid w:val="000B5939"/>
    <w:rsid w:val="000B5EBE"/>
    <w:rsid w:val="000C22B9"/>
    <w:rsid w:val="000C4A97"/>
    <w:rsid w:val="000C4D57"/>
    <w:rsid w:val="000C4EE8"/>
    <w:rsid w:val="000C7A5D"/>
    <w:rsid w:val="000D04B0"/>
    <w:rsid w:val="000D1487"/>
    <w:rsid w:val="000D3776"/>
    <w:rsid w:val="000E0E0D"/>
    <w:rsid w:val="000E4899"/>
    <w:rsid w:val="000E7E3C"/>
    <w:rsid w:val="000F3B49"/>
    <w:rsid w:val="000F6502"/>
    <w:rsid w:val="001043B0"/>
    <w:rsid w:val="00110A94"/>
    <w:rsid w:val="00110AD8"/>
    <w:rsid w:val="00112FAE"/>
    <w:rsid w:val="001131E2"/>
    <w:rsid w:val="001134E7"/>
    <w:rsid w:val="00121C0F"/>
    <w:rsid w:val="00124CBD"/>
    <w:rsid w:val="001252AE"/>
    <w:rsid w:val="00125557"/>
    <w:rsid w:val="001306F4"/>
    <w:rsid w:val="00130EC7"/>
    <w:rsid w:val="0013400C"/>
    <w:rsid w:val="00134FDA"/>
    <w:rsid w:val="00135081"/>
    <w:rsid w:val="001352C4"/>
    <w:rsid w:val="00136466"/>
    <w:rsid w:val="001368F7"/>
    <w:rsid w:val="00140B46"/>
    <w:rsid w:val="001413FC"/>
    <w:rsid w:val="00145D3C"/>
    <w:rsid w:val="001503E8"/>
    <w:rsid w:val="00154516"/>
    <w:rsid w:val="00155A83"/>
    <w:rsid w:val="00156264"/>
    <w:rsid w:val="00156529"/>
    <w:rsid w:val="001579DA"/>
    <w:rsid w:val="00161EBC"/>
    <w:rsid w:val="00165770"/>
    <w:rsid w:val="00165B01"/>
    <w:rsid w:val="00166C1A"/>
    <w:rsid w:val="0017169E"/>
    <w:rsid w:val="0017396B"/>
    <w:rsid w:val="00175BE8"/>
    <w:rsid w:val="00175F5D"/>
    <w:rsid w:val="00177200"/>
    <w:rsid w:val="001779E5"/>
    <w:rsid w:val="00182263"/>
    <w:rsid w:val="0018281C"/>
    <w:rsid w:val="00185F6B"/>
    <w:rsid w:val="00187570"/>
    <w:rsid w:val="00192188"/>
    <w:rsid w:val="00192685"/>
    <w:rsid w:val="00192B09"/>
    <w:rsid w:val="001936A7"/>
    <w:rsid w:val="00193D4B"/>
    <w:rsid w:val="00194E6C"/>
    <w:rsid w:val="00196653"/>
    <w:rsid w:val="00196E29"/>
    <w:rsid w:val="001976DA"/>
    <w:rsid w:val="001A056C"/>
    <w:rsid w:val="001A23E4"/>
    <w:rsid w:val="001A281B"/>
    <w:rsid w:val="001A3011"/>
    <w:rsid w:val="001A3CA6"/>
    <w:rsid w:val="001A48E7"/>
    <w:rsid w:val="001A73CD"/>
    <w:rsid w:val="001B06E1"/>
    <w:rsid w:val="001B1619"/>
    <w:rsid w:val="001B187B"/>
    <w:rsid w:val="001B3C11"/>
    <w:rsid w:val="001B3DA1"/>
    <w:rsid w:val="001B3FEC"/>
    <w:rsid w:val="001B5300"/>
    <w:rsid w:val="001B65B3"/>
    <w:rsid w:val="001B6878"/>
    <w:rsid w:val="001B6DC2"/>
    <w:rsid w:val="001C0AB8"/>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586B"/>
    <w:rsid w:val="001E6F20"/>
    <w:rsid w:val="001F1315"/>
    <w:rsid w:val="001F1957"/>
    <w:rsid w:val="001F1D2D"/>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20661"/>
    <w:rsid w:val="002213B0"/>
    <w:rsid w:val="0022189B"/>
    <w:rsid w:val="002229AD"/>
    <w:rsid w:val="00224AEE"/>
    <w:rsid w:val="00225FF4"/>
    <w:rsid w:val="00230A13"/>
    <w:rsid w:val="002331C6"/>
    <w:rsid w:val="002338EB"/>
    <w:rsid w:val="00236060"/>
    <w:rsid w:val="00236B76"/>
    <w:rsid w:val="002408EA"/>
    <w:rsid w:val="00241410"/>
    <w:rsid w:val="00243AC6"/>
    <w:rsid w:val="002549B2"/>
    <w:rsid w:val="002563DF"/>
    <w:rsid w:val="0026014A"/>
    <w:rsid w:val="0026108E"/>
    <w:rsid w:val="002614ED"/>
    <w:rsid w:val="00265142"/>
    <w:rsid w:val="00266AA6"/>
    <w:rsid w:val="00266B50"/>
    <w:rsid w:val="00270605"/>
    <w:rsid w:val="00271804"/>
    <w:rsid w:val="00271857"/>
    <w:rsid w:val="00276AC9"/>
    <w:rsid w:val="00277ED2"/>
    <w:rsid w:val="00280F8A"/>
    <w:rsid w:val="00286537"/>
    <w:rsid w:val="00286C3A"/>
    <w:rsid w:val="00287467"/>
    <w:rsid w:val="00291A5B"/>
    <w:rsid w:val="00292B2C"/>
    <w:rsid w:val="0029330E"/>
    <w:rsid w:val="00296E2E"/>
    <w:rsid w:val="002A5503"/>
    <w:rsid w:val="002A6812"/>
    <w:rsid w:val="002A7339"/>
    <w:rsid w:val="002A7A24"/>
    <w:rsid w:val="002B4762"/>
    <w:rsid w:val="002B565A"/>
    <w:rsid w:val="002B71D2"/>
    <w:rsid w:val="002C1326"/>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3A4"/>
    <w:rsid w:val="002F13B0"/>
    <w:rsid w:val="002F2EEF"/>
    <w:rsid w:val="002F3E31"/>
    <w:rsid w:val="002F58D0"/>
    <w:rsid w:val="002F67D9"/>
    <w:rsid w:val="002F69F1"/>
    <w:rsid w:val="002F70E7"/>
    <w:rsid w:val="003015B5"/>
    <w:rsid w:val="0030244C"/>
    <w:rsid w:val="003030A7"/>
    <w:rsid w:val="00304581"/>
    <w:rsid w:val="003052E9"/>
    <w:rsid w:val="00310E3D"/>
    <w:rsid w:val="00311ED0"/>
    <w:rsid w:val="00311FE4"/>
    <w:rsid w:val="003132FA"/>
    <w:rsid w:val="00314933"/>
    <w:rsid w:val="0031497D"/>
    <w:rsid w:val="00316D48"/>
    <w:rsid w:val="00320EE5"/>
    <w:rsid w:val="003236DA"/>
    <w:rsid w:val="00323ED0"/>
    <w:rsid w:val="003244E5"/>
    <w:rsid w:val="00324C60"/>
    <w:rsid w:val="00326131"/>
    <w:rsid w:val="00326482"/>
    <w:rsid w:val="00330EED"/>
    <w:rsid w:val="00331B26"/>
    <w:rsid w:val="003351B7"/>
    <w:rsid w:val="0033631A"/>
    <w:rsid w:val="00336946"/>
    <w:rsid w:val="00340D15"/>
    <w:rsid w:val="00341BA8"/>
    <w:rsid w:val="00343A77"/>
    <w:rsid w:val="00344166"/>
    <w:rsid w:val="00346B57"/>
    <w:rsid w:val="00347EDE"/>
    <w:rsid w:val="00351FA4"/>
    <w:rsid w:val="00351FDE"/>
    <w:rsid w:val="003524BA"/>
    <w:rsid w:val="00352FD0"/>
    <w:rsid w:val="00354D09"/>
    <w:rsid w:val="00355BED"/>
    <w:rsid w:val="0035645A"/>
    <w:rsid w:val="00357C1E"/>
    <w:rsid w:val="003604C3"/>
    <w:rsid w:val="003605D5"/>
    <w:rsid w:val="00361432"/>
    <w:rsid w:val="00362EE3"/>
    <w:rsid w:val="00363276"/>
    <w:rsid w:val="00365698"/>
    <w:rsid w:val="00367685"/>
    <w:rsid w:val="00367A82"/>
    <w:rsid w:val="00370ACD"/>
    <w:rsid w:val="00371E29"/>
    <w:rsid w:val="003722FA"/>
    <w:rsid w:val="003731E6"/>
    <w:rsid w:val="00373EA4"/>
    <w:rsid w:val="00374EA0"/>
    <w:rsid w:val="00374EB6"/>
    <w:rsid w:val="00375AE7"/>
    <w:rsid w:val="00376C2A"/>
    <w:rsid w:val="00377277"/>
    <w:rsid w:val="00377304"/>
    <w:rsid w:val="00381BEA"/>
    <w:rsid w:val="00381FB7"/>
    <w:rsid w:val="00382495"/>
    <w:rsid w:val="00384141"/>
    <w:rsid w:val="003856AA"/>
    <w:rsid w:val="00386007"/>
    <w:rsid w:val="003861AC"/>
    <w:rsid w:val="003862A5"/>
    <w:rsid w:val="00390249"/>
    <w:rsid w:val="00391F56"/>
    <w:rsid w:val="003953C7"/>
    <w:rsid w:val="003A03DC"/>
    <w:rsid w:val="003A1975"/>
    <w:rsid w:val="003A1DE1"/>
    <w:rsid w:val="003A39A0"/>
    <w:rsid w:val="003A3E2A"/>
    <w:rsid w:val="003B0286"/>
    <w:rsid w:val="003B091A"/>
    <w:rsid w:val="003B1C33"/>
    <w:rsid w:val="003B254D"/>
    <w:rsid w:val="003B298F"/>
    <w:rsid w:val="003B69AA"/>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58C"/>
    <w:rsid w:val="003E1787"/>
    <w:rsid w:val="003E22FC"/>
    <w:rsid w:val="003E4657"/>
    <w:rsid w:val="003F0EB9"/>
    <w:rsid w:val="003F2EC0"/>
    <w:rsid w:val="003F40D1"/>
    <w:rsid w:val="003F42F7"/>
    <w:rsid w:val="003F4970"/>
    <w:rsid w:val="003F540E"/>
    <w:rsid w:val="003F694A"/>
    <w:rsid w:val="003F7CE6"/>
    <w:rsid w:val="003F7D78"/>
    <w:rsid w:val="00405B03"/>
    <w:rsid w:val="00405FDF"/>
    <w:rsid w:val="004068EA"/>
    <w:rsid w:val="004075B6"/>
    <w:rsid w:val="00407F14"/>
    <w:rsid w:val="00410E4D"/>
    <w:rsid w:val="00411C38"/>
    <w:rsid w:val="0041238E"/>
    <w:rsid w:val="004150FB"/>
    <w:rsid w:val="00420952"/>
    <w:rsid w:val="00422E2D"/>
    <w:rsid w:val="00423C0E"/>
    <w:rsid w:val="00423DB4"/>
    <w:rsid w:val="0042425C"/>
    <w:rsid w:val="004247FB"/>
    <w:rsid w:val="004271A0"/>
    <w:rsid w:val="0042742A"/>
    <w:rsid w:val="004306C0"/>
    <w:rsid w:val="00431F8B"/>
    <w:rsid w:val="00440CCA"/>
    <w:rsid w:val="00442D76"/>
    <w:rsid w:val="004440AF"/>
    <w:rsid w:val="00446BEE"/>
    <w:rsid w:val="00450E6D"/>
    <w:rsid w:val="004518F7"/>
    <w:rsid w:val="0045334C"/>
    <w:rsid w:val="004539A8"/>
    <w:rsid w:val="004539D9"/>
    <w:rsid w:val="00455B14"/>
    <w:rsid w:val="00456B1D"/>
    <w:rsid w:val="00461C01"/>
    <w:rsid w:val="00462AFA"/>
    <w:rsid w:val="0046325E"/>
    <w:rsid w:val="0046445C"/>
    <w:rsid w:val="0046709A"/>
    <w:rsid w:val="00472CEC"/>
    <w:rsid w:val="00474FE4"/>
    <w:rsid w:val="00475C7C"/>
    <w:rsid w:val="00475D8E"/>
    <w:rsid w:val="00476940"/>
    <w:rsid w:val="0047731B"/>
    <w:rsid w:val="004824B6"/>
    <w:rsid w:val="00482C01"/>
    <w:rsid w:val="00483498"/>
    <w:rsid w:val="0048353B"/>
    <w:rsid w:val="00483560"/>
    <w:rsid w:val="00486953"/>
    <w:rsid w:val="004907E0"/>
    <w:rsid w:val="0049285D"/>
    <w:rsid w:val="00492AC8"/>
    <w:rsid w:val="00492CB6"/>
    <w:rsid w:val="00496B1E"/>
    <w:rsid w:val="00497AD3"/>
    <w:rsid w:val="004A13E2"/>
    <w:rsid w:val="004A1FB6"/>
    <w:rsid w:val="004A237B"/>
    <w:rsid w:val="004A517E"/>
    <w:rsid w:val="004A664D"/>
    <w:rsid w:val="004B1325"/>
    <w:rsid w:val="004B4360"/>
    <w:rsid w:val="004B5F89"/>
    <w:rsid w:val="004B686A"/>
    <w:rsid w:val="004B688D"/>
    <w:rsid w:val="004B7792"/>
    <w:rsid w:val="004C101D"/>
    <w:rsid w:val="004C3670"/>
    <w:rsid w:val="004C3BFD"/>
    <w:rsid w:val="004C5C89"/>
    <w:rsid w:val="004D1267"/>
    <w:rsid w:val="004D26AD"/>
    <w:rsid w:val="004D2897"/>
    <w:rsid w:val="004D39E2"/>
    <w:rsid w:val="004D756F"/>
    <w:rsid w:val="004E0E78"/>
    <w:rsid w:val="004E4C4B"/>
    <w:rsid w:val="004E54B6"/>
    <w:rsid w:val="004F242D"/>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23BB4"/>
    <w:rsid w:val="005243EC"/>
    <w:rsid w:val="005249CF"/>
    <w:rsid w:val="00525DD1"/>
    <w:rsid w:val="00527A29"/>
    <w:rsid w:val="005343E1"/>
    <w:rsid w:val="005353CB"/>
    <w:rsid w:val="00535CCD"/>
    <w:rsid w:val="00545970"/>
    <w:rsid w:val="00550783"/>
    <w:rsid w:val="005508EE"/>
    <w:rsid w:val="005536FB"/>
    <w:rsid w:val="00555CC8"/>
    <w:rsid w:val="00556B58"/>
    <w:rsid w:val="005577FA"/>
    <w:rsid w:val="0056425E"/>
    <w:rsid w:val="00565745"/>
    <w:rsid w:val="00566FFF"/>
    <w:rsid w:val="0056705D"/>
    <w:rsid w:val="00571370"/>
    <w:rsid w:val="00575207"/>
    <w:rsid w:val="00577C83"/>
    <w:rsid w:val="00580FF4"/>
    <w:rsid w:val="00583774"/>
    <w:rsid w:val="00583913"/>
    <w:rsid w:val="005842A7"/>
    <w:rsid w:val="00584C95"/>
    <w:rsid w:val="00584CC9"/>
    <w:rsid w:val="00585C10"/>
    <w:rsid w:val="00585FCF"/>
    <w:rsid w:val="00586210"/>
    <w:rsid w:val="00586316"/>
    <w:rsid w:val="00590E29"/>
    <w:rsid w:val="005935C0"/>
    <w:rsid w:val="00596607"/>
    <w:rsid w:val="005A014D"/>
    <w:rsid w:val="005A188D"/>
    <w:rsid w:val="005A1A5C"/>
    <w:rsid w:val="005A4AD8"/>
    <w:rsid w:val="005A50D3"/>
    <w:rsid w:val="005A576F"/>
    <w:rsid w:val="005A64F3"/>
    <w:rsid w:val="005A6AB3"/>
    <w:rsid w:val="005B0095"/>
    <w:rsid w:val="005B5C8B"/>
    <w:rsid w:val="005B6D38"/>
    <w:rsid w:val="005B73E7"/>
    <w:rsid w:val="005C05E1"/>
    <w:rsid w:val="005C3893"/>
    <w:rsid w:val="005C5E41"/>
    <w:rsid w:val="005C7DB5"/>
    <w:rsid w:val="005D15B9"/>
    <w:rsid w:val="005D1E0A"/>
    <w:rsid w:val="005D352A"/>
    <w:rsid w:val="005D48F9"/>
    <w:rsid w:val="005D4C95"/>
    <w:rsid w:val="005E0AC1"/>
    <w:rsid w:val="005E2508"/>
    <w:rsid w:val="005E437F"/>
    <w:rsid w:val="005E58ED"/>
    <w:rsid w:val="005E62A7"/>
    <w:rsid w:val="005E6B30"/>
    <w:rsid w:val="005F25FD"/>
    <w:rsid w:val="005F3989"/>
    <w:rsid w:val="005F3C5C"/>
    <w:rsid w:val="005F3C69"/>
    <w:rsid w:val="005F5AFD"/>
    <w:rsid w:val="005F6BB8"/>
    <w:rsid w:val="005F6F0A"/>
    <w:rsid w:val="005F7681"/>
    <w:rsid w:val="00601291"/>
    <w:rsid w:val="0060351B"/>
    <w:rsid w:val="00607959"/>
    <w:rsid w:val="0061221F"/>
    <w:rsid w:val="00614078"/>
    <w:rsid w:val="006150A0"/>
    <w:rsid w:val="0062228B"/>
    <w:rsid w:val="00624430"/>
    <w:rsid w:val="00625AEE"/>
    <w:rsid w:val="00625E62"/>
    <w:rsid w:val="00627687"/>
    <w:rsid w:val="006276D1"/>
    <w:rsid w:val="006279C2"/>
    <w:rsid w:val="00637F2A"/>
    <w:rsid w:val="00642C45"/>
    <w:rsid w:val="0064313B"/>
    <w:rsid w:val="0064319B"/>
    <w:rsid w:val="006434DF"/>
    <w:rsid w:val="0064604F"/>
    <w:rsid w:val="00651D20"/>
    <w:rsid w:val="006523CB"/>
    <w:rsid w:val="0065348A"/>
    <w:rsid w:val="006557A6"/>
    <w:rsid w:val="00657C65"/>
    <w:rsid w:val="006635D1"/>
    <w:rsid w:val="006639FD"/>
    <w:rsid w:val="00664F8F"/>
    <w:rsid w:val="00666A4E"/>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A2C36"/>
    <w:rsid w:val="006A5E06"/>
    <w:rsid w:val="006B17FD"/>
    <w:rsid w:val="006B44E2"/>
    <w:rsid w:val="006C0C61"/>
    <w:rsid w:val="006C3D61"/>
    <w:rsid w:val="006D4325"/>
    <w:rsid w:val="006D55A6"/>
    <w:rsid w:val="006D6BD0"/>
    <w:rsid w:val="006E09CB"/>
    <w:rsid w:val="006E2124"/>
    <w:rsid w:val="006E23A2"/>
    <w:rsid w:val="006E303F"/>
    <w:rsid w:val="006E46C1"/>
    <w:rsid w:val="006E4E37"/>
    <w:rsid w:val="006E5D76"/>
    <w:rsid w:val="006F17D4"/>
    <w:rsid w:val="006F255A"/>
    <w:rsid w:val="006F2843"/>
    <w:rsid w:val="006F6463"/>
    <w:rsid w:val="0070542C"/>
    <w:rsid w:val="007067D1"/>
    <w:rsid w:val="00713287"/>
    <w:rsid w:val="007136A7"/>
    <w:rsid w:val="007139DD"/>
    <w:rsid w:val="007143AC"/>
    <w:rsid w:val="00716007"/>
    <w:rsid w:val="00716835"/>
    <w:rsid w:val="00716ACF"/>
    <w:rsid w:val="007210C5"/>
    <w:rsid w:val="00726FF0"/>
    <w:rsid w:val="00727230"/>
    <w:rsid w:val="00730AA4"/>
    <w:rsid w:val="0073113B"/>
    <w:rsid w:val="00732C44"/>
    <w:rsid w:val="00734CC7"/>
    <w:rsid w:val="0073533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60E09"/>
    <w:rsid w:val="00762D25"/>
    <w:rsid w:val="00762FFF"/>
    <w:rsid w:val="00763FE4"/>
    <w:rsid w:val="007646C3"/>
    <w:rsid w:val="007647C1"/>
    <w:rsid w:val="0076595B"/>
    <w:rsid w:val="007662E4"/>
    <w:rsid w:val="0076743A"/>
    <w:rsid w:val="00770B9A"/>
    <w:rsid w:val="007718E7"/>
    <w:rsid w:val="00774422"/>
    <w:rsid w:val="0077603D"/>
    <w:rsid w:val="007813D2"/>
    <w:rsid w:val="007825BE"/>
    <w:rsid w:val="007831FB"/>
    <w:rsid w:val="007839C3"/>
    <w:rsid w:val="00783E53"/>
    <w:rsid w:val="00785266"/>
    <w:rsid w:val="00785616"/>
    <w:rsid w:val="007910D0"/>
    <w:rsid w:val="00791BB8"/>
    <w:rsid w:val="00792D69"/>
    <w:rsid w:val="00796357"/>
    <w:rsid w:val="007969DF"/>
    <w:rsid w:val="00796B64"/>
    <w:rsid w:val="0079772A"/>
    <w:rsid w:val="007977F2"/>
    <w:rsid w:val="007B1A6C"/>
    <w:rsid w:val="007B5378"/>
    <w:rsid w:val="007C058E"/>
    <w:rsid w:val="007C1642"/>
    <w:rsid w:val="007C33F3"/>
    <w:rsid w:val="007C4561"/>
    <w:rsid w:val="007C4814"/>
    <w:rsid w:val="007C516A"/>
    <w:rsid w:val="007C6CFD"/>
    <w:rsid w:val="007D28D7"/>
    <w:rsid w:val="007D31FD"/>
    <w:rsid w:val="007E1B11"/>
    <w:rsid w:val="007E2014"/>
    <w:rsid w:val="007E2076"/>
    <w:rsid w:val="007E21F8"/>
    <w:rsid w:val="007E2696"/>
    <w:rsid w:val="007E3374"/>
    <w:rsid w:val="007E4F40"/>
    <w:rsid w:val="007E6A87"/>
    <w:rsid w:val="007E78BD"/>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F81"/>
    <w:rsid w:val="00826926"/>
    <w:rsid w:val="008274B0"/>
    <w:rsid w:val="0082752E"/>
    <w:rsid w:val="008318F6"/>
    <w:rsid w:val="0083313E"/>
    <w:rsid w:val="008331BB"/>
    <w:rsid w:val="008338B5"/>
    <w:rsid w:val="00833D43"/>
    <w:rsid w:val="00840FF7"/>
    <w:rsid w:val="00841169"/>
    <w:rsid w:val="00844032"/>
    <w:rsid w:val="008443D8"/>
    <w:rsid w:val="008445E7"/>
    <w:rsid w:val="00847D3A"/>
    <w:rsid w:val="00855549"/>
    <w:rsid w:val="0086032D"/>
    <w:rsid w:val="00861B3D"/>
    <w:rsid w:val="00862879"/>
    <w:rsid w:val="00865C6A"/>
    <w:rsid w:val="00865CE7"/>
    <w:rsid w:val="0086701C"/>
    <w:rsid w:val="00867262"/>
    <w:rsid w:val="00870BDD"/>
    <w:rsid w:val="008717F1"/>
    <w:rsid w:val="00874B88"/>
    <w:rsid w:val="00876D05"/>
    <w:rsid w:val="00876F5C"/>
    <w:rsid w:val="00880ED3"/>
    <w:rsid w:val="00883721"/>
    <w:rsid w:val="00890137"/>
    <w:rsid w:val="008904D0"/>
    <w:rsid w:val="008924E3"/>
    <w:rsid w:val="0089270D"/>
    <w:rsid w:val="008A1DAE"/>
    <w:rsid w:val="008A247E"/>
    <w:rsid w:val="008A2C2A"/>
    <w:rsid w:val="008A35A2"/>
    <w:rsid w:val="008A3D62"/>
    <w:rsid w:val="008A6605"/>
    <w:rsid w:val="008A6A0C"/>
    <w:rsid w:val="008B183A"/>
    <w:rsid w:val="008B4B98"/>
    <w:rsid w:val="008C183F"/>
    <w:rsid w:val="008C1C95"/>
    <w:rsid w:val="008C3137"/>
    <w:rsid w:val="008C3D9F"/>
    <w:rsid w:val="008C4122"/>
    <w:rsid w:val="008C669E"/>
    <w:rsid w:val="008D2A77"/>
    <w:rsid w:val="008D2EC9"/>
    <w:rsid w:val="008D62F8"/>
    <w:rsid w:val="008D652E"/>
    <w:rsid w:val="008D6A3E"/>
    <w:rsid w:val="008E1B3C"/>
    <w:rsid w:val="008E4419"/>
    <w:rsid w:val="008E56A4"/>
    <w:rsid w:val="008E5BA8"/>
    <w:rsid w:val="008E664D"/>
    <w:rsid w:val="008E6FCA"/>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101C"/>
    <w:rsid w:val="0093271D"/>
    <w:rsid w:val="0093543E"/>
    <w:rsid w:val="00937E8B"/>
    <w:rsid w:val="009460E7"/>
    <w:rsid w:val="00947483"/>
    <w:rsid w:val="00947FDB"/>
    <w:rsid w:val="00952219"/>
    <w:rsid w:val="009539B0"/>
    <w:rsid w:val="009543A4"/>
    <w:rsid w:val="00955F17"/>
    <w:rsid w:val="009562D0"/>
    <w:rsid w:val="00957124"/>
    <w:rsid w:val="00960B9B"/>
    <w:rsid w:val="00960CC3"/>
    <w:rsid w:val="0096180D"/>
    <w:rsid w:val="00961E3B"/>
    <w:rsid w:val="00962360"/>
    <w:rsid w:val="009669AD"/>
    <w:rsid w:val="00966EB0"/>
    <w:rsid w:val="00970115"/>
    <w:rsid w:val="00972945"/>
    <w:rsid w:val="00973C64"/>
    <w:rsid w:val="00974384"/>
    <w:rsid w:val="00974D81"/>
    <w:rsid w:val="00976903"/>
    <w:rsid w:val="00977F9C"/>
    <w:rsid w:val="00983AF5"/>
    <w:rsid w:val="00986AA9"/>
    <w:rsid w:val="00987296"/>
    <w:rsid w:val="00987B83"/>
    <w:rsid w:val="00987E66"/>
    <w:rsid w:val="00990173"/>
    <w:rsid w:val="00992244"/>
    <w:rsid w:val="00993567"/>
    <w:rsid w:val="00994CE5"/>
    <w:rsid w:val="00995A38"/>
    <w:rsid w:val="009965E1"/>
    <w:rsid w:val="009A15F0"/>
    <w:rsid w:val="009A23F7"/>
    <w:rsid w:val="009A2B2A"/>
    <w:rsid w:val="009A38DA"/>
    <w:rsid w:val="009A3F7F"/>
    <w:rsid w:val="009A4775"/>
    <w:rsid w:val="009A75C4"/>
    <w:rsid w:val="009B0897"/>
    <w:rsid w:val="009B0E59"/>
    <w:rsid w:val="009B276A"/>
    <w:rsid w:val="009B3223"/>
    <w:rsid w:val="009B3F8C"/>
    <w:rsid w:val="009B4063"/>
    <w:rsid w:val="009B52E5"/>
    <w:rsid w:val="009B5C5F"/>
    <w:rsid w:val="009B6AF7"/>
    <w:rsid w:val="009C0968"/>
    <w:rsid w:val="009C1354"/>
    <w:rsid w:val="009C3C0C"/>
    <w:rsid w:val="009C3CDC"/>
    <w:rsid w:val="009C5ADA"/>
    <w:rsid w:val="009C6214"/>
    <w:rsid w:val="009C77BF"/>
    <w:rsid w:val="009D02ED"/>
    <w:rsid w:val="009D1D56"/>
    <w:rsid w:val="009D1EB8"/>
    <w:rsid w:val="009D49AA"/>
    <w:rsid w:val="009D4FBB"/>
    <w:rsid w:val="009D7602"/>
    <w:rsid w:val="009E3151"/>
    <w:rsid w:val="009E680B"/>
    <w:rsid w:val="009F1902"/>
    <w:rsid w:val="009F4086"/>
    <w:rsid w:val="009F4F44"/>
    <w:rsid w:val="009F7239"/>
    <w:rsid w:val="00A0249B"/>
    <w:rsid w:val="00A0479E"/>
    <w:rsid w:val="00A05C88"/>
    <w:rsid w:val="00A07644"/>
    <w:rsid w:val="00A11761"/>
    <w:rsid w:val="00A11ECD"/>
    <w:rsid w:val="00A12BE0"/>
    <w:rsid w:val="00A137EF"/>
    <w:rsid w:val="00A144F8"/>
    <w:rsid w:val="00A1592C"/>
    <w:rsid w:val="00A15A1F"/>
    <w:rsid w:val="00A16F4B"/>
    <w:rsid w:val="00A17B57"/>
    <w:rsid w:val="00A22418"/>
    <w:rsid w:val="00A240EE"/>
    <w:rsid w:val="00A2599C"/>
    <w:rsid w:val="00A25B7F"/>
    <w:rsid w:val="00A264CE"/>
    <w:rsid w:val="00A3050E"/>
    <w:rsid w:val="00A305B3"/>
    <w:rsid w:val="00A32C40"/>
    <w:rsid w:val="00A3325A"/>
    <w:rsid w:val="00A4094A"/>
    <w:rsid w:val="00A426BE"/>
    <w:rsid w:val="00A42C08"/>
    <w:rsid w:val="00A47852"/>
    <w:rsid w:val="00A526EF"/>
    <w:rsid w:val="00A53E97"/>
    <w:rsid w:val="00A54F81"/>
    <w:rsid w:val="00A60794"/>
    <w:rsid w:val="00A611CE"/>
    <w:rsid w:val="00A614C6"/>
    <w:rsid w:val="00A7018B"/>
    <w:rsid w:val="00A70A7A"/>
    <w:rsid w:val="00A71410"/>
    <w:rsid w:val="00A74AE2"/>
    <w:rsid w:val="00A756BB"/>
    <w:rsid w:val="00A77B63"/>
    <w:rsid w:val="00A80975"/>
    <w:rsid w:val="00A80F87"/>
    <w:rsid w:val="00A8249A"/>
    <w:rsid w:val="00A85968"/>
    <w:rsid w:val="00A866E2"/>
    <w:rsid w:val="00A879B5"/>
    <w:rsid w:val="00A90FB2"/>
    <w:rsid w:val="00A922F5"/>
    <w:rsid w:val="00A9270F"/>
    <w:rsid w:val="00A96317"/>
    <w:rsid w:val="00A9690E"/>
    <w:rsid w:val="00A9779D"/>
    <w:rsid w:val="00AA276F"/>
    <w:rsid w:val="00AA32D3"/>
    <w:rsid w:val="00AA4327"/>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1D56"/>
    <w:rsid w:val="00AD23FF"/>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5D31"/>
    <w:rsid w:val="00AF6DD8"/>
    <w:rsid w:val="00B01831"/>
    <w:rsid w:val="00B0269C"/>
    <w:rsid w:val="00B02E55"/>
    <w:rsid w:val="00B03527"/>
    <w:rsid w:val="00B0389A"/>
    <w:rsid w:val="00B0538C"/>
    <w:rsid w:val="00B06D4E"/>
    <w:rsid w:val="00B0781A"/>
    <w:rsid w:val="00B11A62"/>
    <w:rsid w:val="00B14C5C"/>
    <w:rsid w:val="00B14C68"/>
    <w:rsid w:val="00B14DDE"/>
    <w:rsid w:val="00B157D0"/>
    <w:rsid w:val="00B15EF3"/>
    <w:rsid w:val="00B17751"/>
    <w:rsid w:val="00B17DE0"/>
    <w:rsid w:val="00B22A36"/>
    <w:rsid w:val="00B265EB"/>
    <w:rsid w:val="00B27031"/>
    <w:rsid w:val="00B307EC"/>
    <w:rsid w:val="00B32429"/>
    <w:rsid w:val="00B341DA"/>
    <w:rsid w:val="00B44CE2"/>
    <w:rsid w:val="00B453BB"/>
    <w:rsid w:val="00B50B39"/>
    <w:rsid w:val="00B53A23"/>
    <w:rsid w:val="00B54BE5"/>
    <w:rsid w:val="00B55D4E"/>
    <w:rsid w:val="00B570F4"/>
    <w:rsid w:val="00B57BE4"/>
    <w:rsid w:val="00B67460"/>
    <w:rsid w:val="00B67A85"/>
    <w:rsid w:val="00B70575"/>
    <w:rsid w:val="00B70FFB"/>
    <w:rsid w:val="00B712E5"/>
    <w:rsid w:val="00B72513"/>
    <w:rsid w:val="00B73B73"/>
    <w:rsid w:val="00B77084"/>
    <w:rsid w:val="00B80DC7"/>
    <w:rsid w:val="00B8205D"/>
    <w:rsid w:val="00B8239B"/>
    <w:rsid w:val="00B8344E"/>
    <w:rsid w:val="00B847E6"/>
    <w:rsid w:val="00B854AD"/>
    <w:rsid w:val="00B86D83"/>
    <w:rsid w:val="00B87486"/>
    <w:rsid w:val="00B909E1"/>
    <w:rsid w:val="00B91264"/>
    <w:rsid w:val="00B94316"/>
    <w:rsid w:val="00B956ED"/>
    <w:rsid w:val="00B95E5A"/>
    <w:rsid w:val="00B96E71"/>
    <w:rsid w:val="00B97C95"/>
    <w:rsid w:val="00BA02F9"/>
    <w:rsid w:val="00BA164A"/>
    <w:rsid w:val="00BA31F9"/>
    <w:rsid w:val="00BA3317"/>
    <w:rsid w:val="00BA3FDA"/>
    <w:rsid w:val="00BA4313"/>
    <w:rsid w:val="00BA43BD"/>
    <w:rsid w:val="00BA4784"/>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7CC"/>
    <w:rsid w:val="00BC6FC8"/>
    <w:rsid w:val="00BC7ABB"/>
    <w:rsid w:val="00BD079D"/>
    <w:rsid w:val="00BD2A8E"/>
    <w:rsid w:val="00BD3051"/>
    <w:rsid w:val="00BD38BB"/>
    <w:rsid w:val="00BD4879"/>
    <w:rsid w:val="00BD50F7"/>
    <w:rsid w:val="00BD674E"/>
    <w:rsid w:val="00BE10A8"/>
    <w:rsid w:val="00BE1F45"/>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130C8"/>
    <w:rsid w:val="00C13168"/>
    <w:rsid w:val="00C13F60"/>
    <w:rsid w:val="00C14404"/>
    <w:rsid w:val="00C17D6A"/>
    <w:rsid w:val="00C203C9"/>
    <w:rsid w:val="00C22E43"/>
    <w:rsid w:val="00C23238"/>
    <w:rsid w:val="00C235DF"/>
    <w:rsid w:val="00C2539E"/>
    <w:rsid w:val="00C278DE"/>
    <w:rsid w:val="00C2796B"/>
    <w:rsid w:val="00C3004B"/>
    <w:rsid w:val="00C31F4C"/>
    <w:rsid w:val="00C3209A"/>
    <w:rsid w:val="00C32ADC"/>
    <w:rsid w:val="00C35755"/>
    <w:rsid w:val="00C42E13"/>
    <w:rsid w:val="00C4427F"/>
    <w:rsid w:val="00C47DDE"/>
    <w:rsid w:val="00C50912"/>
    <w:rsid w:val="00C50FF0"/>
    <w:rsid w:val="00C56073"/>
    <w:rsid w:val="00C578C1"/>
    <w:rsid w:val="00C57E04"/>
    <w:rsid w:val="00C63347"/>
    <w:rsid w:val="00C64D23"/>
    <w:rsid w:val="00C67B74"/>
    <w:rsid w:val="00C7123A"/>
    <w:rsid w:val="00C7128F"/>
    <w:rsid w:val="00C71666"/>
    <w:rsid w:val="00C7331B"/>
    <w:rsid w:val="00C74667"/>
    <w:rsid w:val="00C74D07"/>
    <w:rsid w:val="00C803FD"/>
    <w:rsid w:val="00C80EB4"/>
    <w:rsid w:val="00C8156F"/>
    <w:rsid w:val="00C86682"/>
    <w:rsid w:val="00C90846"/>
    <w:rsid w:val="00C92700"/>
    <w:rsid w:val="00C92E3F"/>
    <w:rsid w:val="00C94681"/>
    <w:rsid w:val="00CA129E"/>
    <w:rsid w:val="00CA20B5"/>
    <w:rsid w:val="00CA3562"/>
    <w:rsid w:val="00CA371D"/>
    <w:rsid w:val="00CA6681"/>
    <w:rsid w:val="00CA6F20"/>
    <w:rsid w:val="00CA77AE"/>
    <w:rsid w:val="00CB0A27"/>
    <w:rsid w:val="00CB2154"/>
    <w:rsid w:val="00CB35D9"/>
    <w:rsid w:val="00CB4A8A"/>
    <w:rsid w:val="00CB60DD"/>
    <w:rsid w:val="00CB6E1F"/>
    <w:rsid w:val="00CB7E4D"/>
    <w:rsid w:val="00CC04DE"/>
    <w:rsid w:val="00CC12E7"/>
    <w:rsid w:val="00CC3F84"/>
    <w:rsid w:val="00CC57DB"/>
    <w:rsid w:val="00CC6E2D"/>
    <w:rsid w:val="00CD24A8"/>
    <w:rsid w:val="00CD315A"/>
    <w:rsid w:val="00CD319A"/>
    <w:rsid w:val="00CD5502"/>
    <w:rsid w:val="00CE0526"/>
    <w:rsid w:val="00CE1ED9"/>
    <w:rsid w:val="00CE3665"/>
    <w:rsid w:val="00CE4F42"/>
    <w:rsid w:val="00CE5520"/>
    <w:rsid w:val="00CF0BB4"/>
    <w:rsid w:val="00CF1333"/>
    <w:rsid w:val="00CF1BB4"/>
    <w:rsid w:val="00CF2FF8"/>
    <w:rsid w:val="00CF3F6B"/>
    <w:rsid w:val="00CF4851"/>
    <w:rsid w:val="00CF58B7"/>
    <w:rsid w:val="00CF5DD6"/>
    <w:rsid w:val="00D0069F"/>
    <w:rsid w:val="00D007C0"/>
    <w:rsid w:val="00D01391"/>
    <w:rsid w:val="00D05493"/>
    <w:rsid w:val="00D103E1"/>
    <w:rsid w:val="00D11C27"/>
    <w:rsid w:val="00D13EFE"/>
    <w:rsid w:val="00D148D5"/>
    <w:rsid w:val="00D16E6A"/>
    <w:rsid w:val="00D172EA"/>
    <w:rsid w:val="00D1792B"/>
    <w:rsid w:val="00D224A1"/>
    <w:rsid w:val="00D2279D"/>
    <w:rsid w:val="00D2772A"/>
    <w:rsid w:val="00D33FC2"/>
    <w:rsid w:val="00D349ED"/>
    <w:rsid w:val="00D351C1"/>
    <w:rsid w:val="00D35E64"/>
    <w:rsid w:val="00D36CA3"/>
    <w:rsid w:val="00D41537"/>
    <w:rsid w:val="00D4249C"/>
    <w:rsid w:val="00D428BC"/>
    <w:rsid w:val="00D44776"/>
    <w:rsid w:val="00D44CE7"/>
    <w:rsid w:val="00D45804"/>
    <w:rsid w:val="00D46BC7"/>
    <w:rsid w:val="00D47082"/>
    <w:rsid w:val="00D51245"/>
    <w:rsid w:val="00D532B8"/>
    <w:rsid w:val="00D54B6F"/>
    <w:rsid w:val="00D54E73"/>
    <w:rsid w:val="00D575A3"/>
    <w:rsid w:val="00D613A6"/>
    <w:rsid w:val="00D617A6"/>
    <w:rsid w:val="00D650EA"/>
    <w:rsid w:val="00D72C40"/>
    <w:rsid w:val="00D737C5"/>
    <w:rsid w:val="00D73835"/>
    <w:rsid w:val="00D76F5A"/>
    <w:rsid w:val="00D7722A"/>
    <w:rsid w:val="00D80B1B"/>
    <w:rsid w:val="00D82293"/>
    <w:rsid w:val="00D82D8C"/>
    <w:rsid w:val="00D8405B"/>
    <w:rsid w:val="00D84E7D"/>
    <w:rsid w:val="00D86BF0"/>
    <w:rsid w:val="00D86DCB"/>
    <w:rsid w:val="00D91BA1"/>
    <w:rsid w:val="00D939B7"/>
    <w:rsid w:val="00D950D8"/>
    <w:rsid w:val="00D95477"/>
    <w:rsid w:val="00D959C3"/>
    <w:rsid w:val="00D961B8"/>
    <w:rsid w:val="00DA1511"/>
    <w:rsid w:val="00DA6FB8"/>
    <w:rsid w:val="00DA777A"/>
    <w:rsid w:val="00DB0188"/>
    <w:rsid w:val="00DB26A8"/>
    <w:rsid w:val="00DB3C58"/>
    <w:rsid w:val="00DB4F9F"/>
    <w:rsid w:val="00DB5728"/>
    <w:rsid w:val="00DB5AE0"/>
    <w:rsid w:val="00DB6161"/>
    <w:rsid w:val="00DB65B9"/>
    <w:rsid w:val="00DB70FB"/>
    <w:rsid w:val="00DC0CD5"/>
    <w:rsid w:val="00DC334D"/>
    <w:rsid w:val="00DC6AAD"/>
    <w:rsid w:val="00DE165D"/>
    <w:rsid w:val="00DE2FD7"/>
    <w:rsid w:val="00DE45A3"/>
    <w:rsid w:val="00DE466D"/>
    <w:rsid w:val="00DE5EE7"/>
    <w:rsid w:val="00DF1EC1"/>
    <w:rsid w:val="00DF343E"/>
    <w:rsid w:val="00DF67C3"/>
    <w:rsid w:val="00DF6CEB"/>
    <w:rsid w:val="00E0098A"/>
    <w:rsid w:val="00E009D9"/>
    <w:rsid w:val="00E03F71"/>
    <w:rsid w:val="00E045EE"/>
    <w:rsid w:val="00E06ED0"/>
    <w:rsid w:val="00E1082D"/>
    <w:rsid w:val="00E130CB"/>
    <w:rsid w:val="00E14934"/>
    <w:rsid w:val="00E172BE"/>
    <w:rsid w:val="00E2160E"/>
    <w:rsid w:val="00E24E02"/>
    <w:rsid w:val="00E25895"/>
    <w:rsid w:val="00E30CA9"/>
    <w:rsid w:val="00E34A54"/>
    <w:rsid w:val="00E405E1"/>
    <w:rsid w:val="00E408AB"/>
    <w:rsid w:val="00E41E68"/>
    <w:rsid w:val="00E43B2D"/>
    <w:rsid w:val="00E460A6"/>
    <w:rsid w:val="00E50CB6"/>
    <w:rsid w:val="00E51920"/>
    <w:rsid w:val="00E53A58"/>
    <w:rsid w:val="00E542FA"/>
    <w:rsid w:val="00E54D26"/>
    <w:rsid w:val="00E620CC"/>
    <w:rsid w:val="00E63ADD"/>
    <w:rsid w:val="00E64120"/>
    <w:rsid w:val="00E65FA3"/>
    <w:rsid w:val="00E678CB"/>
    <w:rsid w:val="00E67D1E"/>
    <w:rsid w:val="00E707FD"/>
    <w:rsid w:val="00E710D7"/>
    <w:rsid w:val="00E71348"/>
    <w:rsid w:val="00E71657"/>
    <w:rsid w:val="00E72EDE"/>
    <w:rsid w:val="00E745BB"/>
    <w:rsid w:val="00E8010A"/>
    <w:rsid w:val="00E8229C"/>
    <w:rsid w:val="00E836E5"/>
    <w:rsid w:val="00E84601"/>
    <w:rsid w:val="00E85E09"/>
    <w:rsid w:val="00E8605D"/>
    <w:rsid w:val="00E92CE2"/>
    <w:rsid w:val="00E93CDD"/>
    <w:rsid w:val="00E949AC"/>
    <w:rsid w:val="00E977FB"/>
    <w:rsid w:val="00EA0944"/>
    <w:rsid w:val="00EA1325"/>
    <w:rsid w:val="00EA22D5"/>
    <w:rsid w:val="00EA241F"/>
    <w:rsid w:val="00EA2704"/>
    <w:rsid w:val="00EA4221"/>
    <w:rsid w:val="00EB2FE6"/>
    <w:rsid w:val="00EB3CD8"/>
    <w:rsid w:val="00EB6F5F"/>
    <w:rsid w:val="00ED07B2"/>
    <w:rsid w:val="00ED246E"/>
    <w:rsid w:val="00ED379C"/>
    <w:rsid w:val="00ED4D08"/>
    <w:rsid w:val="00ED5834"/>
    <w:rsid w:val="00ED6AAF"/>
    <w:rsid w:val="00EE065C"/>
    <w:rsid w:val="00EE3926"/>
    <w:rsid w:val="00EE5D34"/>
    <w:rsid w:val="00EE776F"/>
    <w:rsid w:val="00EF319C"/>
    <w:rsid w:val="00EF3258"/>
    <w:rsid w:val="00EF7C4A"/>
    <w:rsid w:val="00F00846"/>
    <w:rsid w:val="00F02496"/>
    <w:rsid w:val="00F027E4"/>
    <w:rsid w:val="00F055F1"/>
    <w:rsid w:val="00F05A46"/>
    <w:rsid w:val="00F100EB"/>
    <w:rsid w:val="00F15458"/>
    <w:rsid w:val="00F158C7"/>
    <w:rsid w:val="00F162F4"/>
    <w:rsid w:val="00F16C11"/>
    <w:rsid w:val="00F22278"/>
    <w:rsid w:val="00F25246"/>
    <w:rsid w:val="00F307D6"/>
    <w:rsid w:val="00F31A8E"/>
    <w:rsid w:val="00F32C2D"/>
    <w:rsid w:val="00F33A4C"/>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3495"/>
    <w:rsid w:val="00F559F9"/>
    <w:rsid w:val="00F56168"/>
    <w:rsid w:val="00F561EE"/>
    <w:rsid w:val="00F63D66"/>
    <w:rsid w:val="00F64504"/>
    <w:rsid w:val="00F6458C"/>
    <w:rsid w:val="00F6478A"/>
    <w:rsid w:val="00F6661C"/>
    <w:rsid w:val="00F6682D"/>
    <w:rsid w:val="00F701C7"/>
    <w:rsid w:val="00F7531F"/>
    <w:rsid w:val="00F762D8"/>
    <w:rsid w:val="00F7721E"/>
    <w:rsid w:val="00F77823"/>
    <w:rsid w:val="00F77F03"/>
    <w:rsid w:val="00F77FD4"/>
    <w:rsid w:val="00F81C15"/>
    <w:rsid w:val="00F82391"/>
    <w:rsid w:val="00F8333E"/>
    <w:rsid w:val="00F858CA"/>
    <w:rsid w:val="00F87E9D"/>
    <w:rsid w:val="00F9034E"/>
    <w:rsid w:val="00F916DC"/>
    <w:rsid w:val="00F94BD6"/>
    <w:rsid w:val="00F958CC"/>
    <w:rsid w:val="00FA464E"/>
    <w:rsid w:val="00FA60EE"/>
    <w:rsid w:val="00FB2379"/>
    <w:rsid w:val="00FB25E5"/>
    <w:rsid w:val="00FB3848"/>
    <w:rsid w:val="00FB5293"/>
    <w:rsid w:val="00FB5446"/>
    <w:rsid w:val="00FC0D46"/>
    <w:rsid w:val="00FC10ED"/>
    <w:rsid w:val="00FC1841"/>
    <w:rsid w:val="00FC2D11"/>
    <w:rsid w:val="00FC373B"/>
    <w:rsid w:val="00FC6230"/>
    <w:rsid w:val="00FD0268"/>
    <w:rsid w:val="00FD05BA"/>
    <w:rsid w:val="00FD0638"/>
    <w:rsid w:val="00FD2A0A"/>
    <w:rsid w:val="00FD3934"/>
    <w:rsid w:val="00FD40F7"/>
    <w:rsid w:val="00FD5913"/>
    <w:rsid w:val="00FE0558"/>
    <w:rsid w:val="00FE0BF6"/>
    <w:rsid w:val="00FE11E8"/>
    <w:rsid w:val="00FE29B5"/>
    <w:rsid w:val="00FE32EB"/>
    <w:rsid w:val="00FE3AFF"/>
    <w:rsid w:val="00FE7F98"/>
    <w:rsid w:val="00FF065B"/>
    <w:rsid w:val="00FF23E1"/>
    <w:rsid w:val="00FF49E7"/>
    <w:rsid w:val="00FF61E7"/>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2817"/>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8EB"/>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67310856">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ourwork/clinical-policy/cvd/home-blood-pressure-monitorin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longtermplan.nhs.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guidance/ng13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nice.org.uk/guidance/ng17" TargetMode="External"/><Relationship Id="rId4" Type="http://schemas.openxmlformats.org/officeDocument/2006/relationships/webSettings" Target="webSettings.xml"/><Relationship Id="rId9" Type="http://schemas.openxmlformats.org/officeDocument/2006/relationships/hyperlink" Target="https://uclpartners.com/work/proactive-care-programm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1270</Words>
  <Characters>7499</Characters>
  <Application>Microsoft Office Word</Application>
  <DocSecurity>0</DocSecurity>
  <Lines>62</Lines>
  <Paragraphs>17</Paragraphs>
  <ScaleCrop>false</ScaleCrop>
  <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2023-08-18T14:22:00Z</dcterms:created>
  <dcterms:modified xsi:type="dcterms:W3CDTF">2023-08-18T14:22:00Z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2023-08-18T14:22:30Z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ac4cd1e1-b8ff-48d6-a643-dd849747291b</vt:lpwstr>
  </property>
  <property fmtid="{D5CDD505-2E9C-101B-9397-08002B2CF9AE}" pid="8" name="MSIP_Label_c69d85d5-6d9e-4305-a294-1f636ec0f2d6_ContentBits">
    <vt:lpwstr>0</vt:lpwstr>
  </property>
</Properties>
</file>