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699C6D4" w14:textId="394F1E02" w:rsidR="00262F98" w:rsidRDefault="00262F98" w:rsidP="00F42A59">
      <w:pPr>
        <w:pStyle w:val="Paragraph"/>
      </w:pPr>
    </w:p>
    <w:p w14:paraId="777B8E2F" w14:textId="6C35BC53" w:rsidR="007C352F" w:rsidRDefault="007C352F" w:rsidP="00F42A59">
      <w:pPr>
        <w:pStyle w:val="Paragraph"/>
        <w:rPr>
          <w:rFonts w:cs="Arial"/>
          <w:b/>
          <w:bCs/>
          <w:kern w:val="32"/>
          <w:sz w:val="32"/>
          <w:szCs w:val="32"/>
        </w:rPr>
      </w:pPr>
      <w:r w:rsidRPr="007C352F">
        <w:rPr>
          <w:rFonts w:cs="Arial"/>
          <w:b/>
          <w:bCs/>
          <w:kern w:val="32"/>
          <w:sz w:val="32"/>
          <w:szCs w:val="32"/>
        </w:rPr>
        <w:t>Bipolar, schizophrenia and other psychoses: register (lithium</w:t>
      </w:r>
      <w:r>
        <w:rPr>
          <w:rFonts w:cs="Arial"/>
          <w:b/>
          <w:bCs/>
          <w:kern w:val="32"/>
          <w:sz w:val="32"/>
          <w:szCs w:val="32"/>
        </w:rPr>
        <w:t xml:space="preserve"> therapy</w:t>
      </w:r>
      <w:r w:rsidRPr="007C352F">
        <w:rPr>
          <w:rFonts w:cs="Arial"/>
          <w:b/>
          <w:bCs/>
          <w:kern w:val="32"/>
          <w:sz w:val="32"/>
          <w:szCs w:val="32"/>
        </w:rPr>
        <w:t>)</w:t>
      </w:r>
    </w:p>
    <w:p w14:paraId="7BF309D9" w14:textId="2C6D1988" w:rsidR="00F42A59" w:rsidRDefault="00F42A59" w:rsidP="00F42A59">
      <w:pPr>
        <w:pStyle w:val="Paragraph"/>
      </w:pPr>
      <w:r>
        <w:t xml:space="preserve">Date first published on NICE menu: </w:t>
      </w:r>
      <w:r w:rsidR="00252B2D" w:rsidRPr="00252B2D">
        <w:t xml:space="preserve">August </w:t>
      </w:r>
      <w:r w:rsidR="00A04DBC">
        <w:t>2023</w:t>
      </w:r>
    </w:p>
    <w:p w14:paraId="35CDD067" w14:textId="32373DAF" w:rsidR="00F42A59" w:rsidRDefault="00F42A59" w:rsidP="00F42A59">
      <w:pPr>
        <w:pStyle w:val="Paragraph"/>
      </w:pPr>
      <w:r>
        <w:t xml:space="preserve">Last update: </w:t>
      </w:r>
      <w:r w:rsidR="00A04DBC">
        <w:t>N/A</w:t>
      </w:r>
    </w:p>
    <w:p w14:paraId="33C0E1F3" w14:textId="011DECFF" w:rsidR="00F42A59" w:rsidRDefault="00F42A59" w:rsidP="00F42A59">
      <w:pPr>
        <w:pStyle w:val="Paragraph"/>
      </w:pPr>
      <w:r>
        <w:t xml:space="preserve">Next review date: </w:t>
      </w:r>
      <w:r w:rsidR="00252B2D" w:rsidRPr="00252B2D">
        <w:t xml:space="preserve">August </w:t>
      </w:r>
      <w:r w:rsidR="00A04DBC" w:rsidRPr="00A04DBC">
        <w:t>202</w:t>
      </w:r>
      <w:r w:rsidR="00A04DBC">
        <w:t>6</w:t>
      </w:r>
    </w:p>
    <w:p w14:paraId="09A8FBA6" w14:textId="3945CE73" w:rsidR="00F42A59" w:rsidRDefault="00F42A59" w:rsidP="00F42A59">
      <w:pPr>
        <w:pStyle w:val="Heading1"/>
      </w:pPr>
      <w:r w:rsidRPr="009B47A5">
        <w:t xml:space="preserve">Indicator </w:t>
      </w:r>
      <w:r w:rsidR="00A04DBC" w:rsidRPr="009B47A5">
        <w:t>NM2</w:t>
      </w:r>
      <w:r w:rsidR="009B47A5" w:rsidRPr="009B47A5">
        <w:t>40</w:t>
      </w:r>
    </w:p>
    <w:p w14:paraId="0A25874F" w14:textId="77777777" w:rsidR="009B47A5" w:rsidRPr="005D330E" w:rsidRDefault="009B47A5" w:rsidP="009B47A5">
      <w:pPr>
        <w:pStyle w:val="Paragraph"/>
      </w:pPr>
      <w:r w:rsidRPr="005D330E">
        <w:t>The contractor establishes and maintains a register of patients with schizophrenia, bipolar affective disorder and other psychoses and other patients on lithium therapy.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A04DBC" w:rsidRDefault="00F42A59" w:rsidP="00F42A59">
      <w:pPr>
        <w:pStyle w:val="Paragraph"/>
      </w:pPr>
      <w:r w:rsidRPr="00A04DBC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2924A8C9" w14:textId="361F5E1B" w:rsidR="00A04DBC" w:rsidRPr="00100BB7" w:rsidRDefault="009B47A5" w:rsidP="00A04DBC">
      <w:pPr>
        <w:pStyle w:val="Paragraph"/>
      </w:pPr>
      <w:r w:rsidRPr="00791DB9">
        <w:t xml:space="preserve">This indicator establishes a register of people </w:t>
      </w:r>
      <w:r w:rsidRPr="00F1516F">
        <w:t>with schizophrenia, bipolar affective disorder and other psychoses and other patients on lithium therapy</w:t>
      </w:r>
      <w:r w:rsidRPr="00791DB9">
        <w:t xml:space="preserve"> with the aim of facilitating subsequent support. </w:t>
      </w:r>
      <w:r>
        <w:t xml:space="preserve"> </w:t>
      </w:r>
      <w:r w:rsidR="00A04DBC">
        <w:t xml:space="preserve">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bookmarkStart w:id="0" w:name="_Hlk138424693"/>
    <w:p w14:paraId="07D61802" w14:textId="2DE616FB" w:rsidR="009B47A5" w:rsidRPr="00C16B89" w:rsidRDefault="004B237F" w:rsidP="009B47A5">
      <w:pPr>
        <w:pStyle w:val="Paragraph"/>
        <w:rPr>
          <w:color w:val="000000"/>
        </w:rPr>
      </w:pPr>
      <w:r>
        <w:fldChar w:fldCharType="begin"/>
      </w:r>
      <w:r>
        <w:instrText>HYPERLINK "https://www.nice.org.uk/guidance/cg178"</w:instrText>
      </w:r>
      <w:r>
        <w:fldChar w:fldCharType="separate"/>
      </w:r>
      <w:r w:rsidR="009B47A5" w:rsidRPr="00C16B89">
        <w:rPr>
          <w:rStyle w:val="Hyperlink"/>
        </w:rPr>
        <w:t>Psychosis and schizophrenia in adults: prevention and management. NICE guideline CG178</w:t>
      </w:r>
      <w:r>
        <w:rPr>
          <w:rStyle w:val="Hyperlink"/>
        </w:rPr>
        <w:fldChar w:fldCharType="end"/>
      </w:r>
      <w:r w:rsidR="009B47A5" w:rsidRPr="00C16B89">
        <w:rPr>
          <w:color w:val="000000"/>
        </w:rPr>
        <w:t xml:space="preserve"> (2014)</w:t>
      </w:r>
      <w:r w:rsidR="009B47A5">
        <w:rPr>
          <w:color w:val="000000"/>
        </w:rPr>
        <w:t>, recommendation 1.5.3.1</w:t>
      </w:r>
    </w:p>
    <w:p w14:paraId="3B63B91A" w14:textId="77777777" w:rsidR="009B47A5" w:rsidRDefault="00B35218" w:rsidP="009B47A5">
      <w:pPr>
        <w:pStyle w:val="Paragraph"/>
        <w:rPr>
          <w:color w:val="000000"/>
        </w:rPr>
      </w:pPr>
      <w:hyperlink r:id="rId7" w:history="1">
        <w:r w:rsidR="009B47A5" w:rsidRPr="00C16B89">
          <w:rPr>
            <w:rStyle w:val="Hyperlink"/>
          </w:rPr>
          <w:t>Psychosis and schizophrenia in children and young people: recognition and management. NICE guideline CG155</w:t>
        </w:r>
      </w:hyperlink>
      <w:r w:rsidR="009B47A5" w:rsidRPr="00C16B89">
        <w:rPr>
          <w:color w:val="000000"/>
        </w:rPr>
        <w:t xml:space="preserve"> (2013)</w:t>
      </w:r>
    </w:p>
    <w:bookmarkEnd w:id="0"/>
    <w:p w14:paraId="53DDC734" w14:textId="340688B6" w:rsidR="00FC3D4D" w:rsidRPr="00C16B89" w:rsidRDefault="00FC3D4D" w:rsidP="009B47A5">
      <w:pPr>
        <w:pStyle w:val="Paragraph"/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HYPERLINK "https://www.nice.org.uk/guidance/cg185"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FC3D4D">
        <w:rPr>
          <w:rStyle w:val="Hyperlink"/>
        </w:rPr>
        <w:t>Bipolar disorder. NICE guideline CG185</w:t>
      </w:r>
      <w:r>
        <w:rPr>
          <w:color w:val="000000"/>
        </w:rPr>
        <w:fldChar w:fldCharType="end"/>
      </w:r>
      <w:r>
        <w:rPr>
          <w:color w:val="000000"/>
        </w:rPr>
        <w:t xml:space="preserve"> (2014)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602A6811" w14:textId="77777777" w:rsidR="009B47A5" w:rsidRPr="002979BA" w:rsidRDefault="009B47A5" w:rsidP="009B47A5">
      <w:pPr>
        <w:pStyle w:val="Paragraph"/>
      </w:pPr>
      <w:r w:rsidRPr="002979BA">
        <w:t>A register of people with schizophrenia, bipolar affective disorder and other psychoses and other patients on lithium therapy.</w:t>
      </w:r>
    </w:p>
    <w:p w14:paraId="55E739DA" w14:textId="77777777" w:rsidR="009B47A5" w:rsidRDefault="009B47A5" w:rsidP="009B47A5">
      <w:pPr>
        <w:pStyle w:val="Paragraph"/>
      </w:pPr>
      <w:r w:rsidRPr="002979BA">
        <w:t xml:space="preserve">Exclusions: </w:t>
      </w:r>
      <w:r>
        <w:t xml:space="preserve">People with no lithium treatment code in the last 6 months of the reporting period. </w:t>
      </w:r>
    </w:p>
    <w:p w14:paraId="7C17F105" w14:textId="77777777" w:rsidR="00F42A59" w:rsidRDefault="00F42A59" w:rsidP="00F42A59">
      <w:pPr>
        <w:pStyle w:val="Heading2"/>
      </w:pPr>
      <w:r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8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5E68E561" w:rsidR="00DE6DA8" w:rsidRPr="00F42A59" w:rsidRDefault="00DE6DA8" w:rsidP="00F42A59">
      <w:pPr>
        <w:pStyle w:val="Paragraph"/>
      </w:pPr>
      <w:r w:rsidRPr="00DE6DA8">
        <w:t xml:space="preserve">© NICE </w:t>
      </w:r>
      <w:r w:rsidR="00A04DBC">
        <w:t>2023</w:t>
      </w:r>
      <w:r w:rsidRPr="00DE6DA8">
        <w:t xml:space="preserve">. All rights reserved. Subject to </w:t>
      </w:r>
      <w:hyperlink r:id="rId9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6D19E0C4" w:rsidR="00446BEE" w:rsidRDefault="00A04DBC" w:rsidP="00446BEE">
    <w:pPr>
      <w:pStyle w:val="Footer"/>
    </w:pPr>
    <w:r>
      <w:t>NICE indicator guida</w:t>
    </w:r>
    <w:r w:rsidRPr="009B47A5">
      <w:t>nce: NM2</w:t>
    </w:r>
    <w:r w:rsidR="009B47A5" w:rsidRPr="009B47A5">
      <w:t>40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2270BA9D" w:rsidR="008E7826" w:rsidRDefault="00F42A59" w:rsidP="008E7826">
            <w:pPr>
              <w:pStyle w:val="Footer"/>
            </w:pPr>
            <w:r>
              <w:t xml:space="preserve">NICE indicator guidance: </w:t>
            </w:r>
            <w:r w:rsidR="00A04DBC" w:rsidRPr="009B47A5">
              <w:t>NM24</w:t>
            </w:r>
            <w:r w:rsidR="009B47A5">
              <w:t>0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1E8C375A" wp14:editId="179351E0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1"/>
  </w:num>
  <w:num w:numId="23" w16cid:durableId="534393170">
    <w:abstractNumId w:val="13"/>
  </w:num>
  <w:num w:numId="24" w16cid:durableId="609512517">
    <w:abstractNumId w:val="15"/>
  </w:num>
  <w:num w:numId="25" w16cid:durableId="104617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2B2D"/>
    <w:rsid w:val="0025603E"/>
    <w:rsid w:val="00262F98"/>
    <w:rsid w:val="002819D7"/>
    <w:rsid w:val="002C1A7E"/>
    <w:rsid w:val="002D3376"/>
    <w:rsid w:val="00311AFD"/>
    <w:rsid w:val="00311ED0"/>
    <w:rsid w:val="00316CC1"/>
    <w:rsid w:val="003648C5"/>
    <w:rsid w:val="003722FA"/>
    <w:rsid w:val="003C7AAF"/>
    <w:rsid w:val="003D39FF"/>
    <w:rsid w:val="003F0A04"/>
    <w:rsid w:val="003F1C1C"/>
    <w:rsid w:val="004075B6"/>
    <w:rsid w:val="00420952"/>
    <w:rsid w:val="004365D3"/>
    <w:rsid w:val="00446BEE"/>
    <w:rsid w:val="004477B9"/>
    <w:rsid w:val="004B237F"/>
    <w:rsid w:val="005025A1"/>
    <w:rsid w:val="0050314F"/>
    <w:rsid w:val="00524C51"/>
    <w:rsid w:val="00580D59"/>
    <w:rsid w:val="00594C3A"/>
    <w:rsid w:val="005A02D5"/>
    <w:rsid w:val="005D52D0"/>
    <w:rsid w:val="005F3118"/>
    <w:rsid w:val="00624140"/>
    <w:rsid w:val="006709A9"/>
    <w:rsid w:val="006802A7"/>
    <w:rsid w:val="006921E1"/>
    <w:rsid w:val="00696C0A"/>
    <w:rsid w:val="006A28FB"/>
    <w:rsid w:val="006D09CC"/>
    <w:rsid w:val="00732144"/>
    <w:rsid w:val="00736348"/>
    <w:rsid w:val="007545FB"/>
    <w:rsid w:val="0077376B"/>
    <w:rsid w:val="00781C41"/>
    <w:rsid w:val="007C352F"/>
    <w:rsid w:val="00833D8A"/>
    <w:rsid w:val="0084747C"/>
    <w:rsid w:val="00861B92"/>
    <w:rsid w:val="008814FB"/>
    <w:rsid w:val="0088608F"/>
    <w:rsid w:val="008A41BF"/>
    <w:rsid w:val="008C3FD0"/>
    <w:rsid w:val="008D16F1"/>
    <w:rsid w:val="008E7826"/>
    <w:rsid w:val="008F5E30"/>
    <w:rsid w:val="008F6FB7"/>
    <w:rsid w:val="00914D7F"/>
    <w:rsid w:val="0097305A"/>
    <w:rsid w:val="00976037"/>
    <w:rsid w:val="009B47A5"/>
    <w:rsid w:val="009E680B"/>
    <w:rsid w:val="00A04DBC"/>
    <w:rsid w:val="00A15A1F"/>
    <w:rsid w:val="00A3325A"/>
    <w:rsid w:val="00A43013"/>
    <w:rsid w:val="00A93810"/>
    <w:rsid w:val="00AA2CC8"/>
    <w:rsid w:val="00AF108A"/>
    <w:rsid w:val="00AF10CC"/>
    <w:rsid w:val="00B02E55"/>
    <w:rsid w:val="00B036C1"/>
    <w:rsid w:val="00B35218"/>
    <w:rsid w:val="00B5431F"/>
    <w:rsid w:val="00B55D0E"/>
    <w:rsid w:val="00B65A11"/>
    <w:rsid w:val="00B77AD1"/>
    <w:rsid w:val="00B80403"/>
    <w:rsid w:val="00BC184B"/>
    <w:rsid w:val="00BF7FE0"/>
    <w:rsid w:val="00C36044"/>
    <w:rsid w:val="00C57670"/>
    <w:rsid w:val="00C77C66"/>
    <w:rsid w:val="00C85682"/>
    <w:rsid w:val="00C96411"/>
    <w:rsid w:val="00CB2369"/>
    <w:rsid w:val="00CF2E5C"/>
    <w:rsid w:val="00CF3046"/>
    <w:rsid w:val="00CF58B7"/>
    <w:rsid w:val="00D02A8F"/>
    <w:rsid w:val="00D1699D"/>
    <w:rsid w:val="00D351C1"/>
    <w:rsid w:val="00D35DB8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4120"/>
    <w:rsid w:val="00E660A1"/>
    <w:rsid w:val="00E72AE9"/>
    <w:rsid w:val="00E851C4"/>
    <w:rsid w:val="00EB096F"/>
    <w:rsid w:val="00EE6F42"/>
    <w:rsid w:val="00F055F1"/>
    <w:rsid w:val="00F42A59"/>
    <w:rsid w:val="00F610AF"/>
    <w:rsid w:val="00F91F0E"/>
    <w:rsid w:val="00FA2C5A"/>
    <w:rsid w:val="00FC2D11"/>
    <w:rsid w:val="00FC3D4D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5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2023-08-18T15:29:00Z</dcterms:created>
  <dcterms:modified xsi:type="dcterms:W3CDTF">2023-08-18T15:29:00Z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2023-08-18T15:29:21Z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bb1315a0-b873-4ce5-90ee-032a8c30c009</vt:lpwstr>
  </property>
  <property fmtid="{D5CDD505-2E9C-101B-9397-08002B2CF9AE}" pid="8" name="MSIP_Label_c69d85d5-6d9e-4305-a294-1f636ec0f2d6_ContentBits">
    <vt:lpwstr>0</vt:lpwstr>
  </property>
</Properties>
</file>