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917517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6637FD20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E620ED">
        <w:t>August 2012</w:t>
      </w:r>
    </w:p>
    <w:p w14:paraId="06BAB3FE" w14:textId="2BD5F295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371A7B">
        <w:t>October</w:t>
      </w:r>
      <w:r w:rsidR="00E620ED">
        <w:t xml:space="preserve"> 2020</w:t>
      </w:r>
    </w:p>
    <w:p w14:paraId="6107852F" w14:textId="316A9C69" w:rsidR="006F0A86" w:rsidRDefault="006F0A86" w:rsidP="00917517">
      <w:pPr>
        <w:pStyle w:val="Heading2"/>
      </w:pPr>
      <w:r w:rsidRPr="00126C3F">
        <w:t xml:space="preserve">Indicator </w:t>
      </w:r>
      <w:r w:rsidR="00E620ED">
        <w:t>NM58</w:t>
      </w:r>
    </w:p>
    <w:p w14:paraId="0A6C169D" w14:textId="2522F064" w:rsidR="00611A1D" w:rsidRPr="00611A1D" w:rsidRDefault="00E620ED" w:rsidP="00611A1D">
      <w:pPr>
        <w:pStyle w:val="Paragraph"/>
      </w:pPr>
      <w:r w:rsidRPr="00E620ED">
        <w:t>The percentage of patients with rheumatoid arthritis who have had a face to face annual review in the preceding 15 months</w:t>
      </w:r>
      <w:r w:rsidR="00D77154">
        <w:t>.</w:t>
      </w:r>
    </w:p>
    <w:p w14:paraId="18778417" w14:textId="333A8E39" w:rsidR="00806B97" w:rsidRDefault="00806B97" w:rsidP="00917517">
      <w:pPr>
        <w:pStyle w:val="Heading2"/>
      </w:pPr>
      <w:r w:rsidRPr="00806B97">
        <w:t xml:space="preserve">Indicator type </w:t>
      </w:r>
    </w:p>
    <w:p w14:paraId="1F16E37E" w14:textId="54E70293" w:rsidR="00F6535D" w:rsidRPr="00E620ED" w:rsidRDefault="001C31E9" w:rsidP="008E7A29">
      <w:pPr>
        <w:pStyle w:val="Paragraph"/>
      </w:pPr>
      <w:r w:rsidRPr="00E620ED">
        <w:t>General practice indicator suitable for use in the Quality and Outcomes Framework.</w:t>
      </w:r>
    </w:p>
    <w:p w14:paraId="5CBA37E8" w14:textId="6F58C6BE" w:rsidR="006F0A86" w:rsidRDefault="006F0A86" w:rsidP="00917517">
      <w:pPr>
        <w:pStyle w:val="Heading2"/>
        <w:rPr>
          <w:i/>
        </w:rPr>
      </w:pPr>
      <w:r w:rsidRPr="00011273">
        <w:t>Rationale</w:t>
      </w:r>
    </w:p>
    <w:p w14:paraId="2D941729" w14:textId="720805D7" w:rsidR="00E620ED" w:rsidRDefault="00E620ED" w:rsidP="00E620ED">
      <w:pPr>
        <w:pStyle w:val="Paragraph"/>
      </w:pPr>
      <w:r>
        <w:t xml:space="preserve">Rheumatoid arthritis is a chronic disease with a variable course over a long period of time. Therefore, there is a need for regular monitoring to determine disease status, severity, </w:t>
      </w:r>
      <w:proofErr w:type="gramStart"/>
      <w:r>
        <w:t>efficacy</w:t>
      </w:r>
      <w:proofErr w:type="gramEnd"/>
      <w:r>
        <w:t xml:space="preserve"> and toxicity of drug therapy, identify comorbidities or complications</w:t>
      </w:r>
      <w:r w:rsidR="0037531C">
        <w:t xml:space="preserve"> and impact on quality of life</w:t>
      </w:r>
      <w:r>
        <w:t>.</w:t>
      </w:r>
      <w:r w:rsidR="0037531C">
        <w:t xml:space="preserve"> This indicator aims to improve monitoring for patients with rheumatoid arthritis by ensuring they have an annual review.</w:t>
      </w:r>
    </w:p>
    <w:p w14:paraId="69D4A75D" w14:textId="00B0ED6D" w:rsidR="00D141B1" w:rsidRDefault="00D141B1" w:rsidP="00917517">
      <w:pPr>
        <w:pStyle w:val="Heading2"/>
        <w:rPr>
          <w:i/>
        </w:rPr>
      </w:pPr>
      <w:r w:rsidRPr="001F2B33">
        <w:t xml:space="preserve">Source guidance </w:t>
      </w:r>
    </w:p>
    <w:p w14:paraId="6697F693" w14:textId="65FC9CD4" w:rsidR="0037531C" w:rsidRDefault="002C7174" w:rsidP="00EE354D">
      <w:pPr>
        <w:pStyle w:val="Paragraph"/>
        <w:rPr>
          <w:highlight w:val="lightGray"/>
        </w:rPr>
      </w:pPr>
      <w:hyperlink r:id="rId7" w:history="1">
        <w:r w:rsidR="0037531C" w:rsidRPr="006E7326">
          <w:rPr>
            <w:rStyle w:val="Hyperlink"/>
          </w:rPr>
          <w:t>Rheumatoid arthritis in adults: management</w:t>
        </w:r>
      </w:hyperlink>
      <w:r w:rsidR="0037531C">
        <w:rPr>
          <w:rStyle w:val="Hyperlink"/>
        </w:rPr>
        <w:t xml:space="preserve">. </w:t>
      </w:r>
      <w:r w:rsidR="0037531C" w:rsidRPr="00C00166">
        <w:rPr>
          <w:rStyle w:val="Hyperlink"/>
        </w:rPr>
        <w:t>NICE guideline NG100</w:t>
      </w:r>
      <w:r w:rsidR="0037531C">
        <w:t xml:space="preserve"> </w:t>
      </w:r>
      <w:r w:rsidR="0037531C" w:rsidRPr="00BD6253">
        <w:t>(</w:t>
      </w:r>
      <w:r w:rsidR="0037531C">
        <w:t>2018</w:t>
      </w:r>
      <w:r w:rsidR="0037531C" w:rsidRPr="00BD6253">
        <w:t>), recommendation</w:t>
      </w:r>
      <w:r w:rsidR="001E0D90">
        <w:t xml:space="preserve"> 1.9.3.</w:t>
      </w:r>
    </w:p>
    <w:p w14:paraId="05AD89C4" w14:textId="77777777" w:rsidR="00D141B1" w:rsidRDefault="00D141B1" w:rsidP="00917517">
      <w:pPr>
        <w:pStyle w:val="Heading2"/>
      </w:pPr>
      <w:r>
        <w:t xml:space="preserve">Specification </w:t>
      </w:r>
    </w:p>
    <w:p w14:paraId="4B62A813" w14:textId="0B2853A2" w:rsidR="0009195D" w:rsidRDefault="00D141B1" w:rsidP="00EE354D">
      <w:pPr>
        <w:pStyle w:val="Paragraph"/>
      </w:pPr>
      <w:r>
        <w:t xml:space="preserve">Numerator: </w:t>
      </w:r>
      <w:r w:rsidR="001E0D90">
        <w:t xml:space="preserve">The number of patients in the denominator </w:t>
      </w:r>
      <w:r w:rsidR="001E0D90" w:rsidRPr="001E0D90">
        <w:t>who have had a face to face annual review in the preceding 15 months</w:t>
      </w:r>
      <w:r w:rsidR="0009195D">
        <w:t>.</w:t>
      </w:r>
      <w:r w:rsidR="0009195D" w:rsidRPr="0009195D">
        <w:t xml:space="preserve"> </w:t>
      </w:r>
    </w:p>
    <w:p w14:paraId="06B62F8F" w14:textId="6E411702" w:rsidR="00D141B1" w:rsidRDefault="00D141B1" w:rsidP="00EE354D">
      <w:pPr>
        <w:pStyle w:val="Paragraph"/>
      </w:pPr>
      <w:r>
        <w:t xml:space="preserve">Denominator: </w:t>
      </w:r>
      <w:r w:rsidR="001E0D90">
        <w:t>The number of patients on the rheumatoid arthritis register.</w:t>
      </w:r>
    </w:p>
    <w:p w14:paraId="04501E11" w14:textId="2229F20C" w:rsidR="0009195D" w:rsidRDefault="0009195D" w:rsidP="00EE354D">
      <w:pPr>
        <w:pStyle w:val="Paragraph"/>
      </w:pPr>
      <w:r>
        <w:t xml:space="preserve">Calculation: </w:t>
      </w:r>
      <w:r w:rsidRPr="001E0D90">
        <w:t>(Numerator/</w:t>
      </w:r>
      <w:proofErr w:type="gramStart"/>
      <w:r w:rsidRPr="001E0D90">
        <w:t>denominator)*</w:t>
      </w:r>
      <w:proofErr w:type="gramEnd"/>
      <w:r w:rsidRPr="001E0D90">
        <w:t>100</w:t>
      </w:r>
    </w:p>
    <w:p w14:paraId="544915B8" w14:textId="77777777" w:rsidR="009229EF" w:rsidRDefault="00D141B1" w:rsidP="00EE354D">
      <w:pPr>
        <w:pStyle w:val="Paragraph"/>
      </w:pPr>
      <w:r>
        <w:lastRenderedPageBreak/>
        <w:t xml:space="preserve">Exclusions: </w:t>
      </w:r>
    </w:p>
    <w:p w14:paraId="6FFEA62C" w14:textId="77777777" w:rsidR="009229EF" w:rsidRDefault="002F05B3" w:rsidP="009229EF">
      <w:pPr>
        <w:pStyle w:val="Bulletleft1"/>
      </w:pPr>
      <w:r>
        <w:t>Patients with rheumatoid arthritis who chose not to have a face to face annual review in the preceding 15 months.</w:t>
      </w:r>
      <w:r w:rsidR="0070651C">
        <w:t xml:space="preserve"> </w:t>
      </w:r>
    </w:p>
    <w:p w14:paraId="200701E0" w14:textId="270117E6" w:rsidR="00D141B1" w:rsidRDefault="0070651C" w:rsidP="009229EF">
      <w:pPr>
        <w:pStyle w:val="Bulletleft1"/>
      </w:pPr>
      <w:r>
        <w:t xml:space="preserve">Patients with rheumatoid arthritis </w:t>
      </w:r>
      <w:r w:rsidRPr="0070651C">
        <w:t xml:space="preserve">who have not responded to at least two rheumatoid arthritis care review invitations, made at least 7 days apart, in the </w:t>
      </w:r>
      <w:r>
        <w:t xml:space="preserve">previous </w:t>
      </w:r>
      <w:r w:rsidRPr="0070651C">
        <w:t>1</w:t>
      </w:r>
      <w:r>
        <w:t>5</w:t>
      </w:r>
      <w:r w:rsidRPr="0070651C">
        <w:t xml:space="preserve"> months</w:t>
      </w:r>
      <w:r>
        <w:t>.</w:t>
      </w:r>
    </w:p>
    <w:p w14:paraId="15239063" w14:textId="128A0C04" w:rsidR="00706451" w:rsidRDefault="00706451" w:rsidP="00EE354D">
      <w:pPr>
        <w:pStyle w:val="Paragraph"/>
      </w:pPr>
      <w:r>
        <w:t xml:space="preserve">Minimum population: </w:t>
      </w:r>
      <w:r w:rsidR="000D5395" w:rsidRPr="001E0D90">
        <w:t xml:space="preserve">The indicator would be appropriate </w:t>
      </w:r>
      <w:r w:rsidR="00391F4B" w:rsidRPr="001E0D90">
        <w:t xml:space="preserve">to assess performance </w:t>
      </w:r>
      <w:r w:rsidR="003B53D0" w:rsidRPr="001E0D90">
        <w:t xml:space="preserve">at </w:t>
      </w:r>
      <w:r w:rsidR="00391F4B" w:rsidRPr="001E0D90">
        <w:t>individual</w:t>
      </w:r>
      <w:r w:rsidR="000D5395" w:rsidRPr="001E0D90">
        <w:t xml:space="preserve"> general practice</w:t>
      </w:r>
      <w:r w:rsidR="00391F4B" w:rsidRPr="001E0D90">
        <w:t xml:space="preserve"> level</w:t>
      </w:r>
      <w:r w:rsidR="000D5395" w:rsidRPr="001E0D90">
        <w:t xml:space="preserve">. </w:t>
      </w:r>
    </w:p>
    <w:p w14:paraId="129ECA00" w14:textId="65691789" w:rsidR="0009195D" w:rsidRPr="0009195D" w:rsidRDefault="0009195D" w:rsidP="00917517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14C2D" w14:textId="77777777" w:rsidR="002C7174" w:rsidRDefault="002C7174" w:rsidP="00446BEE">
      <w:r>
        <w:separator/>
      </w:r>
    </w:p>
  </w:endnote>
  <w:endnote w:type="continuationSeparator" w:id="0">
    <w:p w14:paraId="5BF20F75" w14:textId="77777777" w:rsidR="002C7174" w:rsidRDefault="002C717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33377457" w:rsidR="00245B12" w:rsidRPr="00EA7F52" w:rsidRDefault="00D141B1" w:rsidP="00D141B1">
    <w:pPr>
      <w:pStyle w:val="Footer"/>
    </w:pPr>
    <w:r>
      <w:t xml:space="preserve">NICE indicator guidance: </w:t>
    </w:r>
    <w:r w:rsidR="00084A96">
      <w:t>NM58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CC865" w14:textId="77777777" w:rsidR="002C7174" w:rsidRDefault="002C7174" w:rsidP="00446BEE">
      <w:r>
        <w:separator/>
      </w:r>
    </w:p>
  </w:footnote>
  <w:footnote w:type="continuationSeparator" w:id="0">
    <w:p w14:paraId="690E8AF5" w14:textId="77777777" w:rsidR="002C7174" w:rsidRDefault="002C717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4A9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0D90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C7174"/>
    <w:rsid w:val="002D2875"/>
    <w:rsid w:val="002D3376"/>
    <w:rsid w:val="002D691E"/>
    <w:rsid w:val="002D74C0"/>
    <w:rsid w:val="002E5744"/>
    <w:rsid w:val="002F05B3"/>
    <w:rsid w:val="002F25FC"/>
    <w:rsid w:val="002F6A33"/>
    <w:rsid w:val="00305DF6"/>
    <w:rsid w:val="00306A73"/>
    <w:rsid w:val="00311ED0"/>
    <w:rsid w:val="00312208"/>
    <w:rsid w:val="00312B41"/>
    <w:rsid w:val="00313297"/>
    <w:rsid w:val="00330D79"/>
    <w:rsid w:val="00336D76"/>
    <w:rsid w:val="00337052"/>
    <w:rsid w:val="00337A35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1A7B"/>
    <w:rsid w:val="003722FA"/>
    <w:rsid w:val="00373F1E"/>
    <w:rsid w:val="0037531C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F4299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651C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17517"/>
    <w:rsid w:val="00922271"/>
    <w:rsid w:val="009229EF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3A6D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20ED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67513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917517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917517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2020-10-26T17:00:00Z</dcterms:created>
  <dcterms:modified xsi:type="dcterms:W3CDTF">2020-11-02T14:34:00Z</dcterms:modified>
</cp:coreProperties>
</file>