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57EFD11E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9242C2">
        <w:t>August 2013</w:t>
      </w:r>
    </w:p>
    <w:p w14:paraId="06BAB3FE" w14:textId="72BC67E5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E5212D">
        <w:t>April 2022</w:t>
      </w:r>
    </w:p>
    <w:p w14:paraId="6107852F" w14:textId="0747768D" w:rsidR="006F0A86" w:rsidRDefault="006F0A86" w:rsidP="00126C3F">
      <w:pPr>
        <w:pStyle w:val="Heading1"/>
      </w:pPr>
      <w:r w:rsidRPr="00126C3F">
        <w:t xml:space="preserve">Indicator </w:t>
      </w:r>
      <w:r w:rsidR="00C32DFD">
        <w:t>NM69</w:t>
      </w:r>
    </w:p>
    <w:p w14:paraId="0A6C169D" w14:textId="10725D7F" w:rsidR="00611A1D" w:rsidRPr="00611A1D" w:rsidRDefault="00E5212D" w:rsidP="00611A1D">
      <w:pPr>
        <w:pStyle w:val="Paragraph"/>
      </w:pPr>
      <w:r w:rsidRPr="00E5212D">
        <w:t>The percentage of patients aged 79 years and under with a history of stroke or TIA in whom the last blood pressure reading (measured in the preceding 12 months) is below 140/90 mmHg</w:t>
      </w:r>
      <w:r w:rsidR="00C32DFD" w:rsidRPr="00C32DFD">
        <w:t xml:space="preserve">. 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C32DFD" w:rsidRDefault="001C31E9" w:rsidP="008E7A29">
      <w:pPr>
        <w:pStyle w:val="Paragraph"/>
      </w:pPr>
      <w:r w:rsidRPr="00C32DFD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69086F73" w:rsidR="006F0A86" w:rsidRDefault="003F445D" w:rsidP="00EE354D">
      <w:pPr>
        <w:pStyle w:val="Paragraph"/>
      </w:pPr>
      <w:r w:rsidRPr="003F445D">
        <w:t>This indicator measures the intermediate outcome of blood pressure</w:t>
      </w:r>
      <w:r w:rsidR="00E5212D">
        <w:t xml:space="preserve"> below</w:t>
      </w:r>
      <w:r w:rsidRPr="003F445D">
        <w:t xml:space="preserve"> 140/90 mmHg in people aged 79 years and under who have experienced a stroke or </w:t>
      </w:r>
      <w:r w:rsidR="00A36E8F">
        <w:t>transient ischaemic attack (</w:t>
      </w:r>
      <w:r w:rsidRPr="003F445D">
        <w:t>TIA</w:t>
      </w:r>
      <w:r w:rsidR="00A36E8F">
        <w:t>)</w:t>
      </w:r>
      <w:r w:rsidRPr="003F445D">
        <w:t>. It aims to promote the secondary prevention of cardiovascular disease through satisfactory blood pressure control. The intermediate outcome can be achieved through lifestyle advice or drug therapy.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0AF602AA" w:rsidR="00D141B1" w:rsidRPr="00BD6253" w:rsidRDefault="001523BD" w:rsidP="00EE354D">
      <w:pPr>
        <w:pStyle w:val="Paragraph"/>
      </w:pPr>
      <w:hyperlink r:id="rId7" w:history="1">
        <w:r w:rsidR="003F445D" w:rsidRPr="00F21E1B">
          <w:rPr>
            <w:rStyle w:val="Hyperlink"/>
          </w:rPr>
          <w:t>Hypertension in adults: diagnosis and management</w:t>
        </w:r>
        <w:r w:rsidR="00F21E1B" w:rsidRPr="00F21E1B">
          <w:rPr>
            <w:rStyle w:val="Hyperlink"/>
          </w:rPr>
          <w:t>. NICE guideline NG136</w:t>
        </w:r>
      </w:hyperlink>
      <w:r w:rsidR="003F445D">
        <w:t xml:space="preserve"> (2019</w:t>
      </w:r>
      <w:r w:rsidR="00E5212D">
        <w:t>, updated 2022</w:t>
      </w:r>
      <w:r w:rsidR="003F445D">
        <w:t>), recommendation 1.4.20.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69D29E47" w:rsidR="0009195D" w:rsidRDefault="00D141B1" w:rsidP="00EE354D">
      <w:pPr>
        <w:pStyle w:val="Paragraph"/>
      </w:pPr>
      <w:r>
        <w:t xml:space="preserve">Numerator: </w:t>
      </w:r>
      <w:r w:rsidR="00521464" w:rsidRPr="00521464">
        <w:t>The</w:t>
      </w:r>
      <w:r w:rsidR="00775563">
        <w:t xml:space="preserve"> number</w:t>
      </w:r>
      <w:r w:rsidR="00521464" w:rsidRPr="00521464">
        <w:t xml:space="preserve"> of patients in </w:t>
      </w:r>
      <w:r w:rsidR="00521464">
        <w:t xml:space="preserve">the denominator in </w:t>
      </w:r>
      <w:r w:rsidR="00521464" w:rsidRPr="00521464">
        <w:t>whom the last blood pressure reading (measured in the preceding 12 months) is</w:t>
      </w:r>
      <w:r w:rsidR="00E5212D">
        <w:t xml:space="preserve"> below</w:t>
      </w:r>
      <w:r w:rsidR="00521464" w:rsidRPr="00521464">
        <w:t xml:space="preserve"> 140/90</w:t>
      </w:r>
      <w:r w:rsidR="00E5212D">
        <w:t xml:space="preserve"> </w:t>
      </w:r>
      <w:r w:rsidR="00521464" w:rsidRPr="00521464">
        <w:t>mmHg</w:t>
      </w:r>
      <w:r w:rsidR="00521464">
        <w:t>.</w:t>
      </w:r>
    </w:p>
    <w:p w14:paraId="06B62F8F" w14:textId="4124F489" w:rsidR="00D141B1" w:rsidRDefault="00D141B1" w:rsidP="00EE354D">
      <w:pPr>
        <w:pStyle w:val="Paragraph"/>
      </w:pPr>
      <w:r w:rsidRPr="00521464">
        <w:lastRenderedPageBreak/>
        <w:t xml:space="preserve">Denominator: </w:t>
      </w:r>
      <w:r w:rsidR="002B0BA6" w:rsidRPr="00521464">
        <w:t xml:space="preserve">The number of patients </w:t>
      </w:r>
      <w:r w:rsidR="00521464">
        <w:t xml:space="preserve">aged </w:t>
      </w:r>
      <w:r w:rsidR="00521464" w:rsidRPr="00521464">
        <w:t>79 years and under with a history of stroke or TIA</w:t>
      </w:r>
      <w:r w:rsidR="002B0BA6" w:rsidRPr="00521464">
        <w:t>.</w:t>
      </w:r>
    </w:p>
    <w:p w14:paraId="04501E11" w14:textId="25CF3FF1" w:rsidR="0009195D" w:rsidRDefault="0009195D" w:rsidP="00EE354D">
      <w:pPr>
        <w:pStyle w:val="Paragraph"/>
      </w:pPr>
      <w:r>
        <w:t xml:space="preserve">Calculation: </w:t>
      </w:r>
      <w:r w:rsidRPr="00521464">
        <w:t>(Numerator/</w:t>
      </w:r>
      <w:proofErr w:type="gramStart"/>
      <w:r w:rsidRPr="00521464">
        <w:t>denominator)*</w:t>
      </w:r>
      <w:proofErr w:type="gramEnd"/>
      <w:r w:rsidRPr="00521464">
        <w:t>100</w:t>
      </w:r>
    </w:p>
    <w:p w14:paraId="15239063" w14:textId="1FF21D9F" w:rsidR="00706451" w:rsidRDefault="00D141B1" w:rsidP="00300D60">
      <w:pPr>
        <w:pStyle w:val="Paragraph"/>
      </w:pPr>
      <w:r>
        <w:t xml:space="preserve">Exclusions: </w:t>
      </w:r>
    </w:p>
    <w:p w14:paraId="5D7A5473" w14:textId="48583EAC" w:rsidR="005D78A8" w:rsidRDefault="005D78A8" w:rsidP="00A972AD">
      <w:pPr>
        <w:pStyle w:val="Bulletleft1"/>
      </w:pPr>
      <w:r w:rsidRPr="005D78A8">
        <w:t>patients who are receiving maximal blood pressure therapy</w:t>
      </w:r>
    </w:p>
    <w:p w14:paraId="7C692D23" w14:textId="5F270ECD" w:rsidR="00A36E8F" w:rsidRDefault="00A36E8F" w:rsidP="00A972AD">
      <w:pPr>
        <w:pStyle w:val="Bulletleft1"/>
      </w:pPr>
      <w:r w:rsidRPr="00A36E8F">
        <w:t xml:space="preserve">patients who chose not </w:t>
      </w:r>
      <w:proofErr w:type="gramStart"/>
      <w:r w:rsidRPr="00A36E8F">
        <w:t>have</w:t>
      </w:r>
      <w:proofErr w:type="gramEnd"/>
      <w:r w:rsidRPr="00A36E8F">
        <w:t xml:space="preserve"> their blood pressure recorded</w:t>
      </w:r>
    </w:p>
    <w:p w14:paraId="27AA6964" w14:textId="11BCB6A7" w:rsidR="005D78A8" w:rsidRDefault="005D78A8" w:rsidP="00300D60">
      <w:pPr>
        <w:pStyle w:val="Bulletleft1"/>
        <w:spacing w:after="240"/>
      </w:pPr>
      <w:r w:rsidRPr="005D78A8">
        <w:t>patients for whom stroke quality indicator care was unsuitable</w:t>
      </w:r>
      <w:r w:rsidR="00300D60">
        <w:t xml:space="preserve"> or </w:t>
      </w:r>
      <w:r w:rsidRPr="005D78A8">
        <w:t>who chose not to receive stroke quality indicator care</w:t>
      </w:r>
      <w:r w:rsidR="00BF35D8">
        <w:t>.</w:t>
      </w:r>
    </w:p>
    <w:p w14:paraId="112CA75E" w14:textId="5DF395C7" w:rsidR="00F53F82" w:rsidRDefault="00F53F82" w:rsidP="00F53F82">
      <w:pPr>
        <w:pStyle w:val="NICEnormal"/>
      </w:pPr>
      <w:r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0FD62082" w:rsidR="00245B12" w:rsidRPr="00EA7F52" w:rsidRDefault="00D141B1" w:rsidP="00D141B1">
    <w:pPr>
      <w:pStyle w:val="Footer"/>
    </w:pPr>
    <w:r>
      <w:t xml:space="preserve">NICE indicator guidance: </w:t>
    </w:r>
    <w:r w:rsidR="00DA1307">
      <w:t>NM69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0D55E65"/>
    <w:multiLevelType w:val="hybridMultilevel"/>
    <w:tmpl w:val="392A8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4573248">
    <w:abstractNumId w:val="22"/>
  </w:num>
  <w:num w:numId="2" w16cid:durableId="822157633">
    <w:abstractNumId w:val="25"/>
  </w:num>
  <w:num w:numId="3" w16cid:durableId="578825999">
    <w:abstractNumId w:val="25"/>
    <w:lvlOverride w:ilvl="0">
      <w:startOverride w:val="1"/>
    </w:lvlOverride>
  </w:num>
  <w:num w:numId="4" w16cid:durableId="2087339805">
    <w:abstractNumId w:val="25"/>
    <w:lvlOverride w:ilvl="0">
      <w:startOverride w:val="1"/>
    </w:lvlOverride>
  </w:num>
  <w:num w:numId="5" w16cid:durableId="278756727">
    <w:abstractNumId w:val="25"/>
    <w:lvlOverride w:ilvl="0">
      <w:startOverride w:val="1"/>
    </w:lvlOverride>
  </w:num>
  <w:num w:numId="6" w16cid:durableId="550112555">
    <w:abstractNumId w:val="25"/>
    <w:lvlOverride w:ilvl="0">
      <w:startOverride w:val="1"/>
    </w:lvlOverride>
  </w:num>
  <w:num w:numId="7" w16cid:durableId="75707702">
    <w:abstractNumId w:val="25"/>
    <w:lvlOverride w:ilvl="0">
      <w:startOverride w:val="1"/>
    </w:lvlOverride>
  </w:num>
  <w:num w:numId="8" w16cid:durableId="743064056">
    <w:abstractNumId w:val="9"/>
  </w:num>
  <w:num w:numId="9" w16cid:durableId="396443490">
    <w:abstractNumId w:val="7"/>
  </w:num>
  <w:num w:numId="10" w16cid:durableId="653946492">
    <w:abstractNumId w:val="6"/>
  </w:num>
  <w:num w:numId="11" w16cid:durableId="1234852809">
    <w:abstractNumId w:val="5"/>
  </w:num>
  <w:num w:numId="12" w16cid:durableId="162741113">
    <w:abstractNumId w:val="4"/>
  </w:num>
  <w:num w:numId="13" w16cid:durableId="129564928">
    <w:abstractNumId w:val="8"/>
  </w:num>
  <w:num w:numId="14" w16cid:durableId="1457674922">
    <w:abstractNumId w:val="3"/>
  </w:num>
  <w:num w:numId="15" w16cid:durableId="1877698837">
    <w:abstractNumId w:val="2"/>
  </w:num>
  <w:num w:numId="16" w16cid:durableId="1637445321">
    <w:abstractNumId w:val="1"/>
  </w:num>
  <w:num w:numId="17" w16cid:durableId="1087578623">
    <w:abstractNumId w:val="0"/>
  </w:num>
  <w:num w:numId="18" w16cid:durableId="898245982">
    <w:abstractNumId w:val="16"/>
  </w:num>
  <w:num w:numId="19" w16cid:durableId="1304457923">
    <w:abstractNumId w:val="16"/>
    <w:lvlOverride w:ilvl="0">
      <w:startOverride w:val="1"/>
    </w:lvlOverride>
  </w:num>
  <w:num w:numId="20" w16cid:durableId="1270701950">
    <w:abstractNumId w:val="12"/>
  </w:num>
  <w:num w:numId="21" w16cid:durableId="872108822">
    <w:abstractNumId w:val="13"/>
  </w:num>
  <w:num w:numId="22" w16cid:durableId="1675062780">
    <w:abstractNumId w:val="17"/>
  </w:num>
  <w:num w:numId="23" w16cid:durableId="554195370">
    <w:abstractNumId w:val="18"/>
  </w:num>
  <w:num w:numId="24" w16cid:durableId="1624849770">
    <w:abstractNumId w:val="22"/>
  </w:num>
  <w:num w:numId="25" w16cid:durableId="1131102">
    <w:abstractNumId w:val="20"/>
  </w:num>
  <w:num w:numId="26" w16cid:durableId="1372000347">
    <w:abstractNumId w:val="28"/>
  </w:num>
  <w:num w:numId="27" w16cid:durableId="1371496621">
    <w:abstractNumId w:val="27"/>
  </w:num>
  <w:num w:numId="28" w16cid:durableId="671421225">
    <w:abstractNumId w:val="30"/>
  </w:num>
  <w:num w:numId="29" w16cid:durableId="1942570434">
    <w:abstractNumId w:val="14"/>
  </w:num>
  <w:num w:numId="30" w16cid:durableId="891309042">
    <w:abstractNumId w:val="15"/>
  </w:num>
  <w:num w:numId="31" w16cid:durableId="846335582">
    <w:abstractNumId w:val="11"/>
  </w:num>
  <w:num w:numId="32" w16cid:durableId="1004668536">
    <w:abstractNumId w:val="24"/>
  </w:num>
  <w:num w:numId="33" w16cid:durableId="995576237">
    <w:abstractNumId w:val="29"/>
  </w:num>
  <w:num w:numId="34" w16cid:durableId="1150168879">
    <w:abstractNumId w:val="19"/>
  </w:num>
  <w:num w:numId="35" w16cid:durableId="461339592">
    <w:abstractNumId w:val="10"/>
  </w:num>
  <w:num w:numId="36" w16cid:durableId="1344360652">
    <w:abstractNumId w:val="22"/>
  </w:num>
  <w:num w:numId="37" w16cid:durableId="1728383077">
    <w:abstractNumId w:val="23"/>
  </w:num>
  <w:num w:numId="38" w16cid:durableId="538932285">
    <w:abstractNumId w:val="21"/>
  </w:num>
  <w:num w:numId="39" w16cid:durableId="839178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23BD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06505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E73B4"/>
    <w:rsid w:val="002F25FC"/>
    <w:rsid w:val="002F6A33"/>
    <w:rsid w:val="00300D60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F445D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1965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464"/>
    <w:rsid w:val="00521BB3"/>
    <w:rsid w:val="005224A9"/>
    <w:rsid w:val="005309E5"/>
    <w:rsid w:val="005312F6"/>
    <w:rsid w:val="005444CE"/>
    <w:rsid w:val="00551A8A"/>
    <w:rsid w:val="00554F77"/>
    <w:rsid w:val="00556D18"/>
    <w:rsid w:val="00563A56"/>
    <w:rsid w:val="005652AD"/>
    <w:rsid w:val="00575003"/>
    <w:rsid w:val="00576B75"/>
    <w:rsid w:val="0058465D"/>
    <w:rsid w:val="0059615A"/>
    <w:rsid w:val="005A1C00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D78A8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563"/>
    <w:rsid w:val="00775824"/>
    <w:rsid w:val="00776C1F"/>
    <w:rsid w:val="00780393"/>
    <w:rsid w:val="00787D75"/>
    <w:rsid w:val="00794AAC"/>
    <w:rsid w:val="00794DA0"/>
    <w:rsid w:val="00795117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42C2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36E8F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972AD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35D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2DFD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1307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07C53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5212D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21E1B"/>
    <w:rsid w:val="00F35DD0"/>
    <w:rsid w:val="00F362B0"/>
    <w:rsid w:val="00F472B7"/>
    <w:rsid w:val="00F53F82"/>
    <w:rsid w:val="00F54163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2020-10-26T17:06:00Z</dcterms:created>
  <dcterms:modified xsi:type="dcterms:W3CDTF">2022-04-20T15:47:00Z</dcterms:modified>
</cp:coreProperties>
</file>