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7A4F58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1CB3A724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436853">
        <w:t>June 2013</w:t>
      </w:r>
    </w:p>
    <w:p w14:paraId="06BAB3FE" w14:textId="331FC0EF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436853">
        <w:t>October 2020</w:t>
      </w:r>
    </w:p>
    <w:p w14:paraId="6107852F" w14:textId="4D880BF5" w:rsidR="006F0A86" w:rsidRDefault="006F0A86" w:rsidP="007A4F58">
      <w:pPr>
        <w:pStyle w:val="Heading2"/>
      </w:pPr>
      <w:r w:rsidRPr="00126C3F">
        <w:t xml:space="preserve">Indicator </w:t>
      </w:r>
      <w:r w:rsidR="00B146F9">
        <w:t>NM70</w:t>
      </w:r>
    </w:p>
    <w:p w14:paraId="0A6C169D" w14:textId="115AC199" w:rsidR="00611A1D" w:rsidRPr="00B146F9" w:rsidRDefault="00B146F9" w:rsidP="00B146F9">
      <w:pPr>
        <w:pStyle w:val="Paragraphnonumbers"/>
        <w:rPr>
          <w:lang w:val="en-US"/>
        </w:rPr>
      </w:pPr>
      <w:r w:rsidRPr="009240E1">
        <w:rPr>
          <w:lang w:val="en-US"/>
        </w:rPr>
        <w:t>The percentage of women with diabetes aged 17 or over and who have not attained the age of 45 who have a record of being given information and advice about pregnancy or conception or contraception tailored to their pregnancy and contraceptive intentions recorded in the preceding 12 months</w:t>
      </w:r>
      <w:r>
        <w:rPr>
          <w:lang w:val="en-US"/>
        </w:rPr>
        <w:t>.</w:t>
      </w:r>
    </w:p>
    <w:p w14:paraId="18778417" w14:textId="333A8E39" w:rsidR="00806B97" w:rsidRDefault="00806B97" w:rsidP="007A4F58">
      <w:pPr>
        <w:pStyle w:val="Heading2"/>
      </w:pPr>
      <w:r w:rsidRPr="00806B97">
        <w:t xml:space="preserve">Indicator type </w:t>
      </w:r>
    </w:p>
    <w:p w14:paraId="1F16E37E" w14:textId="54E70293" w:rsidR="00F6535D" w:rsidRPr="00B146F9" w:rsidRDefault="001C31E9" w:rsidP="008E7A29">
      <w:pPr>
        <w:pStyle w:val="Paragraph"/>
      </w:pPr>
      <w:r w:rsidRPr="00B146F9">
        <w:t>General practice indicator suitable for use in the Quality and Outcomes Framework.</w:t>
      </w:r>
    </w:p>
    <w:p w14:paraId="5CBA37E8" w14:textId="6F58C6BE" w:rsidR="006F0A86" w:rsidRDefault="006F0A86" w:rsidP="007A4F58">
      <w:pPr>
        <w:pStyle w:val="Heading2"/>
        <w:rPr>
          <w:i/>
        </w:rPr>
      </w:pPr>
      <w:r w:rsidRPr="00011273">
        <w:t>Rationale</w:t>
      </w:r>
    </w:p>
    <w:p w14:paraId="6B411FBB" w14:textId="15FEB963" w:rsidR="00B146F9" w:rsidRDefault="00B146F9" w:rsidP="00B146F9">
      <w:pPr>
        <w:pStyle w:val="Paragraph"/>
      </w:pPr>
      <w:r>
        <w:t xml:space="preserve">Diabetes in pregnancy is associated with risks to the woman and the developing </w:t>
      </w:r>
      <w:proofErr w:type="spellStart"/>
      <w:r>
        <w:t>fetus</w:t>
      </w:r>
      <w:proofErr w:type="spellEnd"/>
      <w:r>
        <w:t>. Miscarriage, pre</w:t>
      </w:r>
      <w:r>
        <w:rPr>
          <w:rFonts w:ascii="Cambria Math" w:hAnsi="Cambria Math" w:cs="Cambria Math"/>
        </w:rPr>
        <w:t>‑</w:t>
      </w:r>
      <w:r>
        <w:t>eclampsia and preterm labour are more common in women with pre</w:t>
      </w:r>
      <w:r>
        <w:rPr>
          <w:rFonts w:ascii="Cambria Math" w:hAnsi="Cambria Math" w:cs="Cambria Math"/>
        </w:rPr>
        <w:t>‑</w:t>
      </w:r>
      <w:r>
        <w:t>existing diabetes</w:t>
      </w:r>
      <w:r w:rsidR="00B55613">
        <w:t xml:space="preserve"> and </w:t>
      </w:r>
      <w:r>
        <w:t xml:space="preserve">diabetic retinopathy can worsen rapidly during pregnancy. Stillbirth, congenital malformations, macrosomia, birth injury, perinatal </w:t>
      </w:r>
      <w:proofErr w:type="gramStart"/>
      <w:r>
        <w:t>mortality</w:t>
      </w:r>
      <w:proofErr w:type="gramEnd"/>
      <w:r>
        <w:t xml:space="preserve"> and postnatal adaptation problems (such as hypoglycaemia) are</w:t>
      </w:r>
      <w:r w:rsidR="00D21E73">
        <w:t xml:space="preserve"> </w:t>
      </w:r>
      <w:r>
        <w:t>more common in babies born to women with pre</w:t>
      </w:r>
      <w:r>
        <w:rPr>
          <w:rFonts w:ascii="Cambria Math" w:hAnsi="Cambria Math" w:cs="Cambria Math"/>
        </w:rPr>
        <w:t>‑</w:t>
      </w:r>
      <w:r>
        <w:t>existing diabetes.</w:t>
      </w:r>
    </w:p>
    <w:p w14:paraId="5D2BA988" w14:textId="45B3A5B6" w:rsidR="00B146F9" w:rsidRDefault="00B146F9" w:rsidP="00B146F9">
      <w:pPr>
        <w:pStyle w:val="Paragraph"/>
      </w:pPr>
      <w:r>
        <w:t xml:space="preserve">This indicator measures the percentage of women with diabetes who </w:t>
      </w:r>
      <w:r w:rsidR="00B55613">
        <w:t>have received</w:t>
      </w:r>
      <w:r>
        <w:t xml:space="preserve"> pregnancy, conception or contraceptive advice tailored to their reproductive intentions. It aims to ensure that pregnancies are </w:t>
      </w:r>
      <w:proofErr w:type="gramStart"/>
      <w:r>
        <w:t>planned</w:t>
      </w:r>
      <w:proofErr w:type="gramEnd"/>
      <w:r>
        <w:t xml:space="preserve"> and any associated risks are minimised, thereby improving the pregnancy outcomes </w:t>
      </w:r>
      <w:r w:rsidR="00B55613">
        <w:t>among these</w:t>
      </w:r>
      <w:r>
        <w:t xml:space="preserve"> women.</w:t>
      </w:r>
    </w:p>
    <w:p w14:paraId="69D4A75D" w14:textId="00B0ED6D" w:rsidR="00D141B1" w:rsidRDefault="00D141B1" w:rsidP="007A4F58">
      <w:pPr>
        <w:pStyle w:val="Heading2"/>
        <w:rPr>
          <w:i/>
        </w:rPr>
      </w:pPr>
      <w:r w:rsidRPr="001F2B33">
        <w:lastRenderedPageBreak/>
        <w:t xml:space="preserve">Source guidance </w:t>
      </w:r>
    </w:p>
    <w:p w14:paraId="1E259BBD" w14:textId="229EF28D" w:rsidR="00D141B1" w:rsidRDefault="00A74B76" w:rsidP="00EE354D">
      <w:pPr>
        <w:pStyle w:val="Paragraph"/>
      </w:pPr>
      <w:hyperlink r:id="rId8" w:history="1">
        <w:r w:rsidR="00B146F9" w:rsidRPr="00F20349">
          <w:rPr>
            <w:rStyle w:val="Hyperlink"/>
          </w:rPr>
          <w:t>Diabetes in pregnancy: management from preconception to the postnatal period</w:t>
        </w:r>
      </w:hyperlink>
      <w:r w:rsidR="00B146F9">
        <w:rPr>
          <w:rStyle w:val="Hyperlink"/>
        </w:rPr>
        <w:t xml:space="preserve">. </w:t>
      </w:r>
      <w:r w:rsidR="00B146F9">
        <w:t xml:space="preserve">NICE guideline NG3 (2015), </w:t>
      </w:r>
      <w:r w:rsidR="00B146F9" w:rsidRPr="00BD6253">
        <w:t xml:space="preserve">recommendation </w:t>
      </w:r>
      <w:r w:rsidR="00B146F9">
        <w:t>1.1.3.</w:t>
      </w:r>
      <w:r w:rsidR="006F3734">
        <w:t xml:space="preserve"> </w:t>
      </w:r>
    </w:p>
    <w:p w14:paraId="05AD89C4" w14:textId="77777777" w:rsidR="00D141B1" w:rsidRDefault="00D141B1" w:rsidP="007A4F58">
      <w:pPr>
        <w:pStyle w:val="Heading2"/>
      </w:pPr>
      <w:r>
        <w:t xml:space="preserve">Specification </w:t>
      </w:r>
    </w:p>
    <w:p w14:paraId="4B62A813" w14:textId="13A2EF5D" w:rsidR="0009195D" w:rsidRPr="00B146F9" w:rsidRDefault="00D141B1" w:rsidP="00EE354D">
      <w:pPr>
        <w:pStyle w:val="Paragraph"/>
      </w:pPr>
      <w:r w:rsidRPr="00B146F9">
        <w:t xml:space="preserve">Numerator: </w:t>
      </w:r>
      <w:r w:rsidR="0009195D" w:rsidRPr="00B146F9">
        <w:t xml:space="preserve">The number of patients in the denominator </w:t>
      </w:r>
      <w:r w:rsidR="00B146F9" w:rsidRPr="00B146F9">
        <w:rPr>
          <w:lang w:val="en-US"/>
        </w:rPr>
        <w:t>who have a record of being given information and advice about pregnancy or conception or contraception tailored to their pregnancy and contraceptive intentions recorded in the preceding 12 months</w:t>
      </w:r>
      <w:r w:rsidR="0009195D" w:rsidRPr="00B146F9">
        <w:t xml:space="preserve">. </w:t>
      </w:r>
    </w:p>
    <w:p w14:paraId="06B62F8F" w14:textId="293FA3CA" w:rsidR="00D141B1" w:rsidRPr="00B146F9" w:rsidRDefault="00D141B1" w:rsidP="00EE354D">
      <w:pPr>
        <w:pStyle w:val="Paragraph"/>
      </w:pPr>
      <w:r w:rsidRPr="00B146F9">
        <w:t xml:space="preserve">Denominator: </w:t>
      </w:r>
      <w:r w:rsidR="002B0BA6" w:rsidRPr="00B146F9">
        <w:t xml:space="preserve">The number of </w:t>
      </w:r>
      <w:r w:rsidR="00B146F9" w:rsidRPr="00B146F9">
        <w:t>women</w:t>
      </w:r>
      <w:r w:rsidR="002B0BA6" w:rsidRPr="00B146F9">
        <w:t xml:space="preserve"> on the diabetes register </w:t>
      </w:r>
      <w:r w:rsidR="00B146F9" w:rsidRPr="00B146F9">
        <w:rPr>
          <w:lang w:val="en-US"/>
        </w:rPr>
        <w:t>aged 17 or over and who have not attained the age of 45</w:t>
      </w:r>
      <w:r w:rsidR="002B0BA6" w:rsidRPr="00B146F9">
        <w:t>.</w:t>
      </w:r>
    </w:p>
    <w:p w14:paraId="04501E11" w14:textId="28536AA3" w:rsidR="0009195D" w:rsidRDefault="0009195D" w:rsidP="00EE354D">
      <w:pPr>
        <w:pStyle w:val="Paragraph"/>
      </w:pPr>
      <w:r w:rsidRPr="00B146F9">
        <w:t>Calculation: (Numerator/</w:t>
      </w:r>
      <w:proofErr w:type="gramStart"/>
      <w:r w:rsidRPr="00B146F9">
        <w:t>denominator)*</w:t>
      </w:r>
      <w:proofErr w:type="gramEnd"/>
      <w:r w:rsidRPr="00B146F9">
        <w:t>100</w:t>
      </w:r>
    </w:p>
    <w:p w14:paraId="200701E0" w14:textId="04855BDA" w:rsidR="00D141B1" w:rsidRDefault="00D141B1" w:rsidP="00EE354D">
      <w:pPr>
        <w:pStyle w:val="Paragraph"/>
      </w:pPr>
      <w:r>
        <w:t xml:space="preserve">Exclusions: </w:t>
      </w:r>
      <w:r w:rsidR="00AD1BA1" w:rsidRPr="00685CB3">
        <w:t>None</w:t>
      </w:r>
      <w:r w:rsidR="00DF45AD">
        <w:t xml:space="preserve"> </w:t>
      </w:r>
    </w:p>
    <w:p w14:paraId="0B217F0F" w14:textId="205533C1" w:rsidR="004F0812" w:rsidRDefault="004F0812" w:rsidP="00EE354D">
      <w:pPr>
        <w:pStyle w:val="Paragraph"/>
      </w:pPr>
      <w:r w:rsidRPr="004F0812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7A4F58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C0FCF" w14:textId="77777777" w:rsidR="00A74B76" w:rsidRDefault="00A74B76" w:rsidP="00446BEE">
      <w:r>
        <w:separator/>
      </w:r>
    </w:p>
  </w:endnote>
  <w:endnote w:type="continuationSeparator" w:id="0">
    <w:p w14:paraId="6BEA2F26" w14:textId="77777777" w:rsidR="00A74B76" w:rsidRDefault="00A74B7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6DCEB102" w:rsidR="00245B12" w:rsidRPr="00EA7F52" w:rsidRDefault="00D141B1" w:rsidP="00D141B1">
    <w:pPr>
      <w:pStyle w:val="Footer"/>
    </w:pPr>
    <w:r>
      <w:t xml:space="preserve">NICE indicator guidance: </w:t>
    </w:r>
    <w:r w:rsidR="00B146F9">
      <w:t>NM70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4BC6E" w14:textId="77777777" w:rsidR="00A74B76" w:rsidRDefault="00A74B76" w:rsidP="00446BEE">
      <w:r>
        <w:separator/>
      </w:r>
    </w:p>
  </w:footnote>
  <w:footnote w:type="continuationSeparator" w:id="0">
    <w:p w14:paraId="0DECD983" w14:textId="77777777" w:rsidR="00A74B76" w:rsidRDefault="00A74B76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1C1D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0F63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277E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36853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0812"/>
    <w:rsid w:val="004F27F5"/>
    <w:rsid w:val="00500545"/>
    <w:rsid w:val="00501591"/>
    <w:rsid w:val="005025A1"/>
    <w:rsid w:val="00502EF0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322D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5CB3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4F58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17D8D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040C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4B76"/>
    <w:rsid w:val="00A75A10"/>
    <w:rsid w:val="00A81422"/>
    <w:rsid w:val="00A841FC"/>
    <w:rsid w:val="00A90F05"/>
    <w:rsid w:val="00A965A3"/>
    <w:rsid w:val="00AA1A5B"/>
    <w:rsid w:val="00AA2EFA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46F9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55613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1E73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771FB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7A4F58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7A4F58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DE1C-8E03-486C-938D-D16DB115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2020-10-26T17:07:00Z</dcterms:created>
  <dcterms:modified xsi:type="dcterms:W3CDTF">2020-11-02T14:38:00Z</dcterms:modified>
</cp:coreProperties>
</file>