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493F810C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F5249D">
        <w:t>August 2015</w:t>
      </w:r>
    </w:p>
    <w:p w14:paraId="06BAB3FE" w14:textId="2860F714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8A082B">
        <w:t>March</w:t>
      </w:r>
      <w:r w:rsidR="00AB0C26">
        <w:t xml:space="preserve"> </w:t>
      </w:r>
      <w:r w:rsidR="00F5249D">
        <w:t>202</w:t>
      </w:r>
      <w:r w:rsidR="00AB0C26">
        <w:t>2</w:t>
      </w:r>
    </w:p>
    <w:p w14:paraId="6107852F" w14:textId="60D32AA6" w:rsidR="006F0A86" w:rsidRDefault="006F0A86" w:rsidP="00126C3F">
      <w:pPr>
        <w:pStyle w:val="Heading1"/>
      </w:pPr>
      <w:r w:rsidRPr="00126C3F">
        <w:t xml:space="preserve">Indicator </w:t>
      </w:r>
      <w:r w:rsidR="00F5249D">
        <w:t>NM9</w:t>
      </w:r>
      <w:r w:rsidR="00ED6D81">
        <w:t>8</w:t>
      </w:r>
    </w:p>
    <w:p w14:paraId="0A6C169D" w14:textId="1CD38681" w:rsidR="00611A1D" w:rsidRPr="00611A1D" w:rsidRDefault="00890AE1" w:rsidP="00611A1D">
      <w:pPr>
        <w:pStyle w:val="Paragraph"/>
      </w:pPr>
      <w:r w:rsidRPr="00890AE1">
        <w:t>The percentage of patients with diabetes, on the register, who have a record of retinal screening in the preceding 12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6312E4CB" w14:textId="10B03971" w:rsidR="002939A0" w:rsidRDefault="00982CD1" w:rsidP="00FD17B4">
      <w:pPr>
        <w:pStyle w:val="Paragraph"/>
      </w:pPr>
      <w:r w:rsidRPr="00982CD1">
        <w:t>General practice indicator suitable for use in the Quality and Outcomes Framework.</w:t>
      </w:r>
    </w:p>
    <w:p w14:paraId="3D5A927A" w14:textId="49413A46" w:rsidR="00450612" w:rsidRPr="00F5249D" w:rsidRDefault="00FD17B4" w:rsidP="00FD17B4">
      <w:pPr>
        <w:pStyle w:val="Paragraph"/>
      </w:pPr>
      <w:r>
        <w:t xml:space="preserve">This indicator was </w:t>
      </w:r>
      <w:r w:rsidR="00D12B5E">
        <w:t xml:space="preserve">previously </w:t>
      </w:r>
      <w:r>
        <w:t>included in</w:t>
      </w:r>
      <w:r w:rsidRPr="00FD17B4">
        <w:t xml:space="preserve"> </w:t>
      </w:r>
      <w:r w:rsidRPr="00F5249D">
        <w:t>the Quality and Outcomes Framework</w:t>
      </w:r>
      <w:r>
        <w:t xml:space="preserve"> as DM0</w:t>
      </w:r>
      <w:r w:rsidR="00D12B5E">
        <w:t>11</w:t>
      </w:r>
      <w:r>
        <w:t xml:space="preserve"> </w:t>
      </w:r>
      <w:r w:rsidR="00D12B5E">
        <w:t xml:space="preserve">but removed in </w:t>
      </w:r>
      <w:r>
        <w:t>201</w:t>
      </w:r>
      <w:r w:rsidR="00D12B5E">
        <w:t>4</w:t>
      </w:r>
      <w:r>
        <w:t>/1</w:t>
      </w:r>
      <w:r w:rsidR="00D12B5E">
        <w:t>5</w:t>
      </w:r>
      <w:r w:rsidR="00C059FB">
        <w:t xml:space="preserve"> when it </w:t>
      </w:r>
      <w:r w:rsidR="003F12D2">
        <w:t>became a</w:t>
      </w:r>
      <w:r w:rsidR="00D12B5E">
        <w:t>n Indicator No Longer In QOF</w:t>
      </w:r>
      <w:r w:rsidR="00576AE2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0B5DF09" w14:textId="550C2E56" w:rsidR="00576AE2" w:rsidRDefault="00576AE2" w:rsidP="00576AE2">
      <w:pPr>
        <w:pStyle w:val="Paragraph"/>
      </w:pPr>
      <w:r w:rsidRPr="00576AE2">
        <w:t>People with diabetes are at risk of developing diabetic retinopathy</w:t>
      </w:r>
      <w:r>
        <w:t xml:space="preserve">. The aim of </w:t>
      </w:r>
      <w:r w:rsidR="0051440F">
        <w:t>the indicator</w:t>
      </w:r>
      <w:r>
        <w:t xml:space="preserve"> is to encourage uptake of retinal screening</w:t>
      </w:r>
      <w:r w:rsidR="00455E42">
        <w:t>.</w:t>
      </w:r>
    </w:p>
    <w:p w14:paraId="6A0781F7" w14:textId="5E14663F" w:rsidR="007D4F70" w:rsidRDefault="00576AE2" w:rsidP="00576AE2">
      <w:pPr>
        <w:pStyle w:val="Paragraph"/>
      </w:pPr>
      <w:r>
        <w:t xml:space="preserve">Evidence shows that screening for diabetic retinal disease is effective at detecting unrecognised sight-threatening retinopathy and that the success of screening depends on continued high levels of uptake. The NHS provides a national diabetic retinopathy screening programme for all people with diabetes, as recommended by the UK National Screening Committee. GPs are not responsible for providing retinal screening under this </w:t>
      </w:r>
      <w:proofErr w:type="gramStart"/>
      <w:r>
        <w:t>indicator, but</w:t>
      </w:r>
      <w:proofErr w:type="gramEnd"/>
      <w:r>
        <w:t xml:space="preserve"> are responsible for ensuring that people with diabetes have annual retinal screening.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61173CF0" w14:textId="2F7F5CEB" w:rsidR="009A204C" w:rsidRDefault="00B116B1" w:rsidP="009A204C">
      <w:pPr>
        <w:pStyle w:val="NICEnormal"/>
        <w:spacing w:after="0"/>
      </w:pPr>
      <w:hyperlink r:id="rId7" w:history="1">
        <w:r w:rsidR="008A082B">
          <w:rPr>
            <w:rStyle w:val="Hyperlink"/>
          </w:rPr>
          <w:t>Type 1 diabetes in adults: diagnosis and management. NICE guideline NG17</w:t>
        </w:r>
      </w:hyperlink>
      <w:r w:rsidR="009A204C">
        <w:t xml:space="preserve"> (2015</w:t>
      </w:r>
      <w:r w:rsidR="0033539E">
        <w:t>, updated 202</w:t>
      </w:r>
      <w:r w:rsidR="008A082B">
        <w:t>2</w:t>
      </w:r>
      <w:r w:rsidR="009A204C">
        <w:t>), recommendations</w:t>
      </w:r>
      <w:r w:rsidR="005B21B3">
        <w:t xml:space="preserve"> 1.15.</w:t>
      </w:r>
      <w:r w:rsidR="00A40410">
        <w:t>5</w:t>
      </w:r>
      <w:r w:rsidR="005B21B3">
        <w:t>, 1.15.</w:t>
      </w:r>
      <w:r w:rsidR="00A40410">
        <w:t>6</w:t>
      </w:r>
      <w:r w:rsidR="005B21B3">
        <w:t xml:space="preserve"> and 1.15.</w:t>
      </w:r>
      <w:r w:rsidR="00A40410">
        <w:t>7</w:t>
      </w:r>
      <w:r w:rsidR="009A204C">
        <w:t>.</w:t>
      </w:r>
    </w:p>
    <w:p w14:paraId="6348E6EB" w14:textId="13920294" w:rsidR="009A204C" w:rsidRDefault="00B116B1" w:rsidP="009A204C">
      <w:pPr>
        <w:pStyle w:val="Paragraphnonumbers"/>
      </w:pPr>
      <w:hyperlink r:id="rId8" w:history="1">
        <w:r w:rsidR="008A082B">
          <w:rPr>
            <w:rStyle w:val="Hyperlink"/>
          </w:rPr>
          <w:t>Type 2 diabetes in adults: management. NICE guideline NG28</w:t>
        </w:r>
      </w:hyperlink>
      <w:r w:rsidR="009A204C">
        <w:t xml:space="preserve"> (2015</w:t>
      </w:r>
      <w:r w:rsidR="00AB0C26">
        <w:t>, updated 2022</w:t>
      </w:r>
      <w:r w:rsidR="009A204C">
        <w:t>)</w:t>
      </w:r>
      <w:r w:rsidR="009A204C" w:rsidRPr="00AB0BF9">
        <w:t xml:space="preserve">, recommendation </w:t>
      </w:r>
      <w:r w:rsidR="005B21B3">
        <w:t>1.</w:t>
      </w:r>
      <w:r w:rsidR="00AB0C26">
        <w:t>8</w:t>
      </w:r>
      <w:r w:rsidR="005B21B3">
        <w:t>.</w:t>
      </w:r>
      <w:r w:rsidR="00A40410">
        <w:t>2</w:t>
      </w:r>
      <w:r w:rsidR="009B7979">
        <w:t>5</w:t>
      </w:r>
      <w:r w:rsidR="009A204C">
        <w:t>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2E13A811" w:rsidR="0009195D" w:rsidRDefault="00D141B1" w:rsidP="00EE354D">
      <w:pPr>
        <w:pStyle w:val="Paragraph"/>
      </w:pPr>
      <w:r>
        <w:t xml:space="preserve">Numerator: </w:t>
      </w:r>
      <w:r w:rsidR="00E738ED">
        <w:t xml:space="preserve">The number of </w:t>
      </w:r>
      <w:r w:rsidR="00E738ED" w:rsidRPr="00E738ED">
        <w:t xml:space="preserve">patients with diabetes, on the register, </w:t>
      </w:r>
      <w:r w:rsidR="00A30833" w:rsidRPr="00A30833">
        <w:t>who have a record of retinal screening in the preceding 12 months</w:t>
      </w:r>
      <w:r w:rsidR="00A30833">
        <w:t>.</w:t>
      </w:r>
      <w:r w:rsidR="0009195D" w:rsidRPr="0009195D">
        <w:t xml:space="preserve"> </w:t>
      </w:r>
    </w:p>
    <w:p w14:paraId="06B62F8F" w14:textId="25DA150F" w:rsidR="00D141B1" w:rsidRDefault="00D141B1" w:rsidP="00EE354D">
      <w:pPr>
        <w:pStyle w:val="Paragraph"/>
      </w:pPr>
      <w:r>
        <w:t xml:space="preserve">Denominator: </w:t>
      </w:r>
      <w:r w:rsidR="002B0BA6" w:rsidRPr="00E738ED">
        <w:t xml:space="preserve">The number of patients </w:t>
      </w:r>
      <w:r w:rsidR="00E738ED">
        <w:t xml:space="preserve">with diabetes </w:t>
      </w:r>
      <w:r w:rsidR="002B0BA6" w:rsidRPr="00E738ED">
        <w:t>on the register</w:t>
      </w:r>
      <w:r w:rsidR="00E738ED">
        <w:t>.</w:t>
      </w:r>
    </w:p>
    <w:p w14:paraId="04501E11" w14:textId="44C4F904" w:rsidR="0009195D" w:rsidRDefault="0009195D" w:rsidP="00EE354D">
      <w:pPr>
        <w:pStyle w:val="Paragraph"/>
      </w:pPr>
      <w:r>
        <w:t xml:space="preserve">Calculation: </w:t>
      </w:r>
      <w:r w:rsidRPr="00E738ED">
        <w:t>(Numerator/</w:t>
      </w:r>
      <w:proofErr w:type="gramStart"/>
      <w:r w:rsidRPr="00E738ED">
        <w:t>denominator)*</w:t>
      </w:r>
      <w:proofErr w:type="gramEnd"/>
      <w:r w:rsidRPr="00E738ED">
        <w:t>100</w:t>
      </w:r>
    </w:p>
    <w:p w14:paraId="219400E1" w14:textId="0802F7FE" w:rsidR="004E0FB6" w:rsidRDefault="00D141B1" w:rsidP="004E0FB6">
      <w:pPr>
        <w:pStyle w:val="Paragraph"/>
      </w:pPr>
      <w:r>
        <w:t xml:space="preserve">Exclusions: </w:t>
      </w:r>
      <w:r w:rsidR="008718D9">
        <w:t>None</w:t>
      </w:r>
    </w:p>
    <w:p w14:paraId="15239063" w14:textId="70A58012" w:rsidR="00706451" w:rsidRDefault="00706451" w:rsidP="00EE354D">
      <w:pPr>
        <w:pStyle w:val="Paragraph"/>
      </w:pPr>
      <w:r w:rsidRPr="00FB7D15">
        <w:t xml:space="preserve">Minimum population: </w:t>
      </w:r>
      <w:r w:rsidR="000D5395" w:rsidRPr="00FB7D15">
        <w:t xml:space="preserve">The indicator would be appropriate </w:t>
      </w:r>
      <w:r w:rsidR="00391F4B" w:rsidRPr="00FB7D15">
        <w:t xml:space="preserve">to assess performance </w:t>
      </w:r>
      <w:r w:rsidR="003B53D0" w:rsidRPr="00FB7D15">
        <w:t xml:space="preserve">at </w:t>
      </w:r>
      <w:r w:rsidR="00391F4B" w:rsidRPr="00FB7D15">
        <w:t>individual</w:t>
      </w:r>
      <w:r w:rsidR="000D5395" w:rsidRPr="00FB7D15">
        <w:t xml:space="preserve"> general practice</w:t>
      </w:r>
      <w:r w:rsidR="00391F4B" w:rsidRPr="00FB7D15">
        <w:t xml:space="preserve"> level</w:t>
      </w:r>
      <w:r w:rsidR="000D5395" w:rsidRPr="00FB7D15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8FA6" w14:textId="118CA49B" w:rsidR="00ED6D81" w:rsidRPr="00EA7F52" w:rsidRDefault="00D141B1" w:rsidP="00D141B1">
    <w:pPr>
      <w:pStyle w:val="Footer"/>
    </w:pPr>
    <w:r>
      <w:t xml:space="preserve">NICE indicator guidance: </w:t>
    </w:r>
    <w:r w:rsidR="00A4161F">
      <w:t>NM9</w:t>
    </w:r>
    <w:r w:rsidR="00ED6D81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7190512">
    <w:abstractNumId w:val="22"/>
  </w:num>
  <w:num w:numId="2" w16cid:durableId="1862619866">
    <w:abstractNumId w:val="25"/>
  </w:num>
  <w:num w:numId="3" w16cid:durableId="323246175">
    <w:abstractNumId w:val="25"/>
    <w:lvlOverride w:ilvl="0">
      <w:startOverride w:val="1"/>
    </w:lvlOverride>
  </w:num>
  <w:num w:numId="4" w16cid:durableId="1473137720">
    <w:abstractNumId w:val="25"/>
    <w:lvlOverride w:ilvl="0">
      <w:startOverride w:val="1"/>
    </w:lvlOverride>
  </w:num>
  <w:num w:numId="5" w16cid:durableId="1702508050">
    <w:abstractNumId w:val="25"/>
    <w:lvlOverride w:ilvl="0">
      <w:startOverride w:val="1"/>
    </w:lvlOverride>
  </w:num>
  <w:num w:numId="6" w16cid:durableId="1107240513">
    <w:abstractNumId w:val="25"/>
    <w:lvlOverride w:ilvl="0">
      <w:startOverride w:val="1"/>
    </w:lvlOverride>
  </w:num>
  <w:num w:numId="7" w16cid:durableId="175004736">
    <w:abstractNumId w:val="25"/>
    <w:lvlOverride w:ilvl="0">
      <w:startOverride w:val="1"/>
    </w:lvlOverride>
  </w:num>
  <w:num w:numId="8" w16cid:durableId="1244946056">
    <w:abstractNumId w:val="9"/>
  </w:num>
  <w:num w:numId="9" w16cid:durableId="246306489">
    <w:abstractNumId w:val="7"/>
  </w:num>
  <w:num w:numId="10" w16cid:durableId="92285795">
    <w:abstractNumId w:val="6"/>
  </w:num>
  <w:num w:numId="11" w16cid:durableId="630406400">
    <w:abstractNumId w:val="5"/>
  </w:num>
  <w:num w:numId="12" w16cid:durableId="1918244348">
    <w:abstractNumId w:val="4"/>
  </w:num>
  <w:num w:numId="13" w16cid:durableId="1835953513">
    <w:abstractNumId w:val="8"/>
  </w:num>
  <w:num w:numId="14" w16cid:durableId="1493449893">
    <w:abstractNumId w:val="3"/>
  </w:num>
  <w:num w:numId="15" w16cid:durableId="626206461">
    <w:abstractNumId w:val="2"/>
  </w:num>
  <w:num w:numId="16" w16cid:durableId="1014116285">
    <w:abstractNumId w:val="1"/>
  </w:num>
  <w:num w:numId="17" w16cid:durableId="268391316">
    <w:abstractNumId w:val="0"/>
  </w:num>
  <w:num w:numId="18" w16cid:durableId="255601513">
    <w:abstractNumId w:val="16"/>
  </w:num>
  <w:num w:numId="19" w16cid:durableId="1410498277">
    <w:abstractNumId w:val="16"/>
    <w:lvlOverride w:ilvl="0">
      <w:startOverride w:val="1"/>
    </w:lvlOverride>
  </w:num>
  <w:num w:numId="20" w16cid:durableId="393358900">
    <w:abstractNumId w:val="12"/>
  </w:num>
  <w:num w:numId="21" w16cid:durableId="1828092743">
    <w:abstractNumId w:val="13"/>
  </w:num>
  <w:num w:numId="22" w16cid:durableId="453141146">
    <w:abstractNumId w:val="17"/>
  </w:num>
  <w:num w:numId="23" w16cid:durableId="192354184">
    <w:abstractNumId w:val="18"/>
  </w:num>
  <w:num w:numId="24" w16cid:durableId="711729707">
    <w:abstractNumId w:val="22"/>
  </w:num>
  <w:num w:numId="25" w16cid:durableId="1874608417">
    <w:abstractNumId w:val="20"/>
  </w:num>
  <w:num w:numId="26" w16cid:durableId="528221286">
    <w:abstractNumId w:val="27"/>
  </w:num>
  <w:num w:numId="27" w16cid:durableId="356741452">
    <w:abstractNumId w:val="26"/>
  </w:num>
  <w:num w:numId="28" w16cid:durableId="1987738120">
    <w:abstractNumId w:val="29"/>
  </w:num>
  <w:num w:numId="29" w16cid:durableId="2131119559">
    <w:abstractNumId w:val="14"/>
  </w:num>
  <w:num w:numId="30" w16cid:durableId="1891189500">
    <w:abstractNumId w:val="15"/>
  </w:num>
  <w:num w:numId="31" w16cid:durableId="2126145683">
    <w:abstractNumId w:val="11"/>
  </w:num>
  <w:num w:numId="32" w16cid:durableId="1624726109">
    <w:abstractNumId w:val="24"/>
  </w:num>
  <w:num w:numId="33" w16cid:durableId="120467456">
    <w:abstractNumId w:val="28"/>
  </w:num>
  <w:num w:numId="34" w16cid:durableId="1932464667">
    <w:abstractNumId w:val="19"/>
  </w:num>
  <w:num w:numId="35" w16cid:durableId="367878852">
    <w:abstractNumId w:val="10"/>
  </w:num>
  <w:num w:numId="36" w16cid:durableId="1733382212">
    <w:abstractNumId w:val="22"/>
  </w:num>
  <w:num w:numId="37" w16cid:durableId="820466745">
    <w:abstractNumId w:val="23"/>
  </w:num>
  <w:num w:numId="38" w16cid:durableId="234070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0BEB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3F68"/>
    <w:rsid w:val="00035404"/>
    <w:rsid w:val="00035A1E"/>
    <w:rsid w:val="000373EE"/>
    <w:rsid w:val="00037DB2"/>
    <w:rsid w:val="00042E54"/>
    <w:rsid w:val="00043AA2"/>
    <w:rsid w:val="00045996"/>
    <w:rsid w:val="000472DC"/>
    <w:rsid w:val="000501FC"/>
    <w:rsid w:val="000518F4"/>
    <w:rsid w:val="00057036"/>
    <w:rsid w:val="00062BB5"/>
    <w:rsid w:val="00064F98"/>
    <w:rsid w:val="000658D2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938FB"/>
    <w:rsid w:val="000A19A3"/>
    <w:rsid w:val="000A2698"/>
    <w:rsid w:val="000A4FEE"/>
    <w:rsid w:val="000A5B01"/>
    <w:rsid w:val="000B0CEB"/>
    <w:rsid w:val="000B15A4"/>
    <w:rsid w:val="000B5939"/>
    <w:rsid w:val="000B7222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14B7A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3BFF"/>
    <w:rsid w:val="00245B12"/>
    <w:rsid w:val="00261E15"/>
    <w:rsid w:val="0026635F"/>
    <w:rsid w:val="00276273"/>
    <w:rsid w:val="002819D7"/>
    <w:rsid w:val="002826F0"/>
    <w:rsid w:val="00292F85"/>
    <w:rsid w:val="002939A0"/>
    <w:rsid w:val="00297515"/>
    <w:rsid w:val="002A31EA"/>
    <w:rsid w:val="002B0BA6"/>
    <w:rsid w:val="002B30C6"/>
    <w:rsid w:val="002B69F1"/>
    <w:rsid w:val="002C06F1"/>
    <w:rsid w:val="002C1A7E"/>
    <w:rsid w:val="002C2CA8"/>
    <w:rsid w:val="002C5F59"/>
    <w:rsid w:val="002D232A"/>
    <w:rsid w:val="002D2875"/>
    <w:rsid w:val="002D3376"/>
    <w:rsid w:val="002D691E"/>
    <w:rsid w:val="002D74C0"/>
    <w:rsid w:val="002E5744"/>
    <w:rsid w:val="002E71DC"/>
    <w:rsid w:val="002F25FC"/>
    <w:rsid w:val="002F6A33"/>
    <w:rsid w:val="00305DF6"/>
    <w:rsid w:val="00305FBE"/>
    <w:rsid w:val="00306A73"/>
    <w:rsid w:val="00311ED0"/>
    <w:rsid w:val="00312208"/>
    <w:rsid w:val="00312B41"/>
    <w:rsid w:val="00313297"/>
    <w:rsid w:val="0033539E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F12D2"/>
    <w:rsid w:val="00402391"/>
    <w:rsid w:val="00402436"/>
    <w:rsid w:val="004070CA"/>
    <w:rsid w:val="004075B6"/>
    <w:rsid w:val="00412C67"/>
    <w:rsid w:val="00417A17"/>
    <w:rsid w:val="00420952"/>
    <w:rsid w:val="00425B77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5E42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208E"/>
    <w:rsid w:val="004A7B2D"/>
    <w:rsid w:val="004B5190"/>
    <w:rsid w:val="004B7B45"/>
    <w:rsid w:val="004C4ABD"/>
    <w:rsid w:val="004C4C2D"/>
    <w:rsid w:val="004C6A5C"/>
    <w:rsid w:val="004D0D69"/>
    <w:rsid w:val="004E0FB6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440F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AE2"/>
    <w:rsid w:val="00576B75"/>
    <w:rsid w:val="0058465D"/>
    <w:rsid w:val="0059615A"/>
    <w:rsid w:val="005A20A0"/>
    <w:rsid w:val="005A63EF"/>
    <w:rsid w:val="005A6544"/>
    <w:rsid w:val="005B21B3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25907"/>
    <w:rsid w:val="00631D73"/>
    <w:rsid w:val="006336BC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30F1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E7AA7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399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4F70"/>
    <w:rsid w:val="007D5B33"/>
    <w:rsid w:val="007E3B80"/>
    <w:rsid w:val="007E5A42"/>
    <w:rsid w:val="007E7021"/>
    <w:rsid w:val="007E7F51"/>
    <w:rsid w:val="007F3276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41C51"/>
    <w:rsid w:val="00850ED2"/>
    <w:rsid w:val="008541A5"/>
    <w:rsid w:val="00857BAA"/>
    <w:rsid w:val="00861B92"/>
    <w:rsid w:val="008718D9"/>
    <w:rsid w:val="00873A86"/>
    <w:rsid w:val="008771EE"/>
    <w:rsid w:val="00881213"/>
    <w:rsid w:val="008814FB"/>
    <w:rsid w:val="00884895"/>
    <w:rsid w:val="00890AE1"/>
    <w:rsid w:val="00891C26"/>
    <w:rsid w:val="00893BF2"/>
    <w:rsid w:val="008975F2"/>
    <w:rsid w:val="008A082B"/>
    <w:rsid w:val="008A50EC"/>
    <w:rsid w:val="008A6036"/>
    <w:rsid w:val="008B5FAE"/>
    <w:rsid w:val="008B77BE"/>
    <w:rsid w:val="008C1650"/>
    <w:rsid w:val="008D36D5"/>
    <w:rsid w:val="008E09B9"/>
    <w:rsid w:val="008E6DAD"/>
    <w:rsid w:val="008E7A29"/>
    <w:rsid w:val="008F5E30"/>
    <w:rsid w:val="008F7FA4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2CD1"/>
    <w:rsid w:val="0098788C"/>
    <w:rsid w:val="00993DD3"/>
    <w:rsid w:val="00994DDF"/>
    <w:rsid w:val="009A204C"/>
    <w:rsid w:val="009A74EB"/>
    <w:rsid w:val="009B7979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0833"/>
    <w:rsid w:val="00A319F2"/>
    <w:rsid w:val="00A3325A"/>
    <w:rsid w:val="00A36A8D"/>
    <w:rsid w:val="00A36C84"/>
    <w:rsid w:val="00A40410"/>
    <w:rsid w:val="00A4161F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0C26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16B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5C2A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5234"/>
    <w:rsid w:val="00BF7FE0"/>
    <w:rsid w:val="00C00249"/>
    <w:rsid w:val="00C04B1E"/>
    <w:rsid w:val="00C04B88"/>
    <w:rsid w:val="00C05310"/>
    <w:rsid w:val="00C059FB"/>
    <w:rsid w:val="00C07B21"/>
    <w:rsid w:val="00C125B9"/>
    <w:rsid w:val="00C127B2"/>
    <w:rsid w:val="00C206B2"/>
    <w:rsid w:val="00C25D8A"/>
    <w:rsid w:val="00C35731"/>
    <w:rsid w:val="00C42C69"/>
    <w:rsid w:val="00C46BC5"/>
    <w:rsid w:val="00C46D9D"/>
    <w:rsid w:val="00C4726C"/>
    <w:rsid w:val="00C478C4"/>
    <w:rsid w:val="00C625B6"/>
    <w:rsid w:val="00C66A0A"/>
    <w:rsid w:val="00C67481"/>
    <w:rsid w:val="00C80100"/>
    <w:rsid w:val="00C802ED"/>
    <w:rsid w:val="00C80EC7"/>
    <w:rsid w:val="00C8355F"/>
    <w:rsid w:val="00C8732C"/>
    <w:rsid w:val="00C952C7"/>
    <w:rsid w:val="00C96411"/>
    <w:rsid w:val="00CA2F61"/>
    <w:rsid w:val="00CA6947"/>
    <w:rsid w:val="00CA6A8F"/>
    <w:rsid w:val="00CB07C6"/>
    <w:rsid w:val="00CB2C9F"/>
    <w:rsid w:val="00CB52E4"/>
    <w:rsid w:val="00CC2B2E"/>
    <w:rsid w:val="00CD5E73"/>
    <w:rsid w:val="00CD6E4F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2B5E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47CB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7E0"/>
    <w:rsid w:val="00D81F38"/>
    <w:rsid w:val="00D81F78"/>
    <w:rsid w:val="00D86BF0"/>
    <w:rsid w:val="00D8732A"/>
    <w:rsid w:val="00D92D94"/>
    <w:rsid w:val="00D94AAE"/>
    <w:rsid w:val="00DA2509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268"/>
    <w:rsid w:val="00E155CE"/>
    <w:rsid w:val="00E202F5"/>
    <w:rsid w:val="00E22E21"/>
    <w:rsid w:val="00E24349"/>
    <w:rsid w:val="00E24A2C"/>
    <w:rsid w:val="00E33001"/>
    <w:rsid w:val="00E338B1"/>
    <w:rsid w:val="00E37339"/>
    <w:rsid w:val="00E41AA3"/>
    <w:rsid w:val="00E51920"/>
    <w:rsid w:val="00E62921"/>
    <w:rsid w:val="00E64120"/>
    <w:rsid w:val="00E660A1"/>
    <w:rsid w:val="00E738ED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3F"/>
    <w:rsid w:val="00EC76D6"/>
    <w:rsid w:val="00ED2777"/>
    <w:rsid w:val="00ED3673"/>
    <w:rsid w:val="00ED6D81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249D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B7D15"/>
    <w:rsid w:val="00FC25A2"/>
    <w:rsid w:val="00FC2D11"/>
    <w:rsid w:val="00FC3A0E"/>
    <w:rsid w:val="00FC56C8"/>
    <w:rsid w:val="00FC60A0"/>
    <w:rsid w:val="00FC6230"/>
    <w:rsid w:val="00FD17B4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2022-06-10T11:07:00Z</dcterms:created>
  <dcterms:modified xsi:type="dcterms:W3CDTF">2022-06-23T08:50:00Z</dcterms:modified>
</cp:coreProperties>
</file>