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Pr="00181A4A" w:rsidRDefault="003E170C" w:rsidP="00181A4A">
      <w:pPr>
        <w:pStyle w:val="Title"/>
      </w:pPr>
      <w:bookmarkStart w:id="0" w:name="_GoBack"/>
      <w:r w:rsidRPr="00F65D0D">
        <w:rPr>
          <w:noProof/>
        </w:rPr>
        <w:drawing>
          <wp:inline distT="0" distB="0" distL="0" distR="0">
            <wp:extent cx="4581525" cy="275272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0C" w:rsidRDefault="003E170C" w:rsidP="00446BEE">
      <w:r>
        <w:separator/>
      </w:r>
    </w:p>
  </w:endnote>
  <w:endnote w:type="continuationSeparator" w:id="0">
    <w:p w:rsidR="003E170C" w:rsidRDefault="003E170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E170C">
      <w:rPr>
        <w:noProof/>
      </w:rPr>
      <w:t>1</w:t>
    </w:r>
    <w:r>
      <w:fldChar w:fldCharType="end"/>
    </w:r>
    <w:r>
      <w:t xml:space="preserve"> of </w:t>
    </w:r>
    <w:r w:rsidR="003E170C">
      <w:fldChar w:fldCharType="begin"/>
    </w:r>
    <w:r w:rsidR="003E170C">
      <w:instrText xml:space="preserve"> NUMPAGES  </w:instrText>
    </w:r>
    <w:r w:rsidR="003E170C">
      <w:fldChar w:fldCharType="separate"/>
    </w:r>
    <w:r w:rsidR="003E170C">
      <w:rPr>
        <w:noProof/>
      </w:rPr>
      <w:t>1</w:t>
    </w:r>
    <w:r w:rsidR="003E17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0C" w:rsidRDefault="003E170C" w:rsidP="00446BEE">
      <w:r>
        <w:separator/>
      </w:r>
    </w:p>
  </w:footnote>
  <w:footnote w:type="continuationSeparator" w:id="0">
    <w:p w:rsidR="003E170C" w:rsidRDefault="003E170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0C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3E170C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6DD90-CDCA-4DE9-A5F7-3653311B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STOMP CLINIC </a:t>
            </a:r>
          </a:p>
        </c:rich>
      </c:tx>
      <c:layout/>
      <c:overlay val="0"/>
      <c:spPr>
        <a:noFill/>
        <a:ln w="25373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373">
              <a:noFill/>
            </a:ln>
          </c:spPr>
          <c:invertIfNegative val="0"/>
          <c:cat>
            <c:strRef>
              <c:f>Sheet1!$C$89:$C$93</c:f>
              <c:strCache>
                <c:ptCount val="5"/>
                <c:pt idx="0">
                  <c:v>Reviews in progress</c:v>
                </c:pt>
                <c:pt idx="1">
                  <c:v>Med reduced</c:v>
                </c:pt>
                <c:pt idx="2">
                  <c:v>Med stopped</c:v>
                </c:pt>
                <c:pt idx="3">
                  <c:v>Meds increased</c:v>
                </c:pt>
                <c:pt idx="4">
                  <c:v>Meds restarted</c:v>
                </c:pt>
              </c:strCache>
            </c:strRef>
          </c:cat>
          <c:val>
            <c:numRef>
              <c:f>Sheet1!$D$89:$D$93</c:f>
              <c:numCache>
                <c:formatCode>General</c:formatCode>
                <c:ptCount val="5"/>
                <c:pt idx="0">
                  <c:v>10</c:v>
                </c:pt>
                <c:pt idx="1">
                  <c:v>4</c:v>
                </c:pt>
                <c:pt idx="2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072904"/>
        <c:axId val="363810792"/>
      </c:barChart>
      <c:catAx>
        <c:axId val="359072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810792"/>
        <c:crosses val="autoZero"/>
        <c:auto val="1"/>
        <c:lblAlgn val="ctr"/>
        <c:lblOffset val="100"/>
        <c:noMultiLvlLbl val="0"/>
      </c:catAx>
      <c:valAx>
        <c:axId val="363810792"/>
        <c:scaling>
          <c:orientation val="minMax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072904"/>
        <c:crosses val="autoZero"/>
        <c:crossBetween val="between"/>
      </c:valAx>
      <c:spPr>
        <a:noFill/>
        <a:ln w="25373">
          <a:noFill/>
        </a:ln>
      </c:spPr>
    </c:plotArea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9D6335BE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1</cp:revision>
  <dcterms:created xsi:type="dcterms:W3CDTF">2017-08-03T09:51:00Z</dcterms:created>
  <dcterms:modified xsi:type="dcterms:W3CDTF">2017-08-03T09:51:00Z</dcterms:modified>
</cp:coreProperties>
</file>