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57E34" w14:textId="5EE38BCB" w:rsidR="001A5866" w:rsidRDefault="008A7993" w:rsidP="00EA497D">
      <w:pPr>
        <w:rPr>
          <w:noProof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5A76D9A4" wp14:editId="2B830A15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6635115" cy="8251190"/>
                <wp:effectExtent l="0" t="0" r="13335" b="702310"/>
                <wp:wrapTopAndBottom/>
                <wp:docPr id="20" name="Canvas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TextBox 11"/>
                        <wps:cNvSpPr txBox="1"/>
                        <wps:spPr>
                          <a:xfrm>
                            <a:off x="1644812" y="188164"/>
                            <a:ext cx="3215005" cy="1488236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6CEBFF" w14:textId="77777777" w:rsidR="008A7993" w:rsidRPr="00C648D5" w:rsidRDefault="008A7993" w:rsidP="008A7993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C648D5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6"/>
                                  <w:u w:val="single"/>
                                </w:rPr>
                                <w:t>Psychiatric and physical assessment</w:t>
                              </w:r>
                            </w:p>
                            <w:p w14:paraId="64A68295" w14:textId="49FB4292" w:rsidR="008A7993" w:rsidRPr="00C648D5" w:rsidRDefault="00927894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Antipsychotic </w:t>
                              </w:r>
                              <w:r w:rsidR="008A7993" w:rsidRPr="00C648D5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free initial assessment (</w:t>
                              </w:r>
                              <w:r w:rsidR="003A0BC0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aim for </w:t>
                              </w:r>
                              <w:r w:rsidR="008A7993" w:rsidRPr="00C648D5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7 days</w:t>
                              </w:r>
                              <w:r w:rsidR="003A0BC0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 from onset of psychosis symptoms</w:t>
                              </w:r>
                              <w:r w:rsidR="008A7993" w:rsidRPr="00C648D5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) with baseline investigations</w:t>
                              </w:r>
                              <w:r w:rsidR="003A0BC0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  <w:p w14:paraId="563DFF01" w14:textId="77777777" w:rsidR="003A0BC0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</w:pP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 Delay antipsychotic medication until the diagnosis of psychosis </w:t>
                              </w:r>
                              <w:proofErr w:type="gramStart"/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is confirmed</w:t>
                              </w:r>
                              <w:proofErr w:type="gramEnd"/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 in collaboration with the EI Team</w:t>
                              </w:r>
                              <w:r w:rsidR="003A0BC0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  <w:p w14:paraId="62EC6C03" w14:textId="56B068A2" w:rsidR="008A7993" w:rsidRDefault="003A0BC0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Exclude </w:t>
                              </w:r>
                              <w:r w:rsidR="008A7993"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organic causes.</w:t>
                              </w:r>
                            </w:p>
                            <w:p w14:paraId="22F89FC9" w14:textId="1A6BFE54" w:rsidR="008A7993" w:rsidRPr="00C648D5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Benzodiazep</w:t>
                              </w:r>
                              <w:r w:rsidR="003A0BC0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ines (e.g. Diazepam 5mg TDS</w:t>
                              </w: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)</w:t>
                              </w: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can be used for sedation and behavioural control during this period and beyond this time as required.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TextBox 21"/>
                        <wps:cNvSpPr txBox="1"/>
                        <wps:spPr>
                          <a:xfrm>
                            <a:off x="5152573" y="269184"/>
                            <a:ext cx="1482542" cy="129918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7169CB0" w14:textId="77777777" w:rsidR="008A7993" w:rsidRPr="00C648D5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C648D5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6"/>
                                  <w:u w:val="single"/>
                                </w:rPr>
                                <w:t>Disturbed behaviour</w:t>
                              </w: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7985EE64" w14:textId="77777777" w:rsidR="008A7993" w:rsidRPr="00C648D5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Avoid use of antipsychotics. </w:t>
                              </w:r>
                            </w:p>
                            <w:p w14:paraId="22176618" w14:textId="5D269315" w:rsidR="008A7993" w:rsidRPr="00C648D5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Use benzodiazepines e.g. </w:t>
                              </w: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Lorazepam 0.5-1mg </w:t>
                              </w: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oral</w:t>
                              </w:r>
                              <w:r w:rsidR="006400CA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.</w:t>
                              </w:r>
                              <w:bookmarkStart w:id="0" w:name="_GoBack"/>
                              <w:bookmarkEnd w:id="0"/>
                            </w:p>
                            <w:p w14:paraId="76B4729E" w14:textId="77777777" w:rsidR="008A7993" w:rsidRPr="00C648D5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If rapid tranquilisation is needed refer to Trust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Procedure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" name="TextBox 22"/>
                        <wps:cNvSpPr txBox="1"/>
                        <wps:spPr>
                          <a:xfrm>
                            <a:off x="377839" y="1962150"/>
                            <a:ext cx="5754529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2FF207C" w14:textId="77777777" w:rsidR="008A7993" w:rsidRPr="00C648D5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C648D5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6"/>
                                  <w:u w:val="single"/>
                                </w:rPr>
                                <w:t>After 7 days</w:t>
                              </w:r>
                            </w:p>
                            <w:p w14:paraId="708E30AD" w14:textId="77777777" w:rsidR="008A7993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</w:pP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Choose antipsychotics following discussion of benefits and side effect profile with patient and family where possible.  </w:t>
                              </w:r>
                            </w:p>
                            <w:p w14:paraId="19EE51D0" w14:textId="77777777" w:rsidR="008A7993" w:rsidRPr="00C648D5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If </w:t>
                              </w:r>
                              <w:proofErr w:type="gramStart"/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patient</w:t>
                              </w:r>
                              <w:proofErr w:type="gramEnd"/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 is an inpatient or with Intensive Service discuss prescribing decision with prescriber in EI Team prior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to initiating </w:t>
                              </w: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antipsychotic. </w:t>
                              </w:r>
                            </w:p>
                            <w:p w14:paraId="66C560DE" w14:textId="0445FE3B" w:rsidR="008A7993" w:rsidRPr="00C648D5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Choose a </w:t>
                              </w:r>
                              <w:proofErr w:type="gramStart"/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second generation</w:t>
                              </w:r>
                              <w:proofErr w:type="gramEnd"/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 antipsychotic with low side effect profile</w:t>
                              </w:r>
                              <w:r w:rsidR="00927894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. </w:t>
                              </w:r>
                              <w:r w:rsidR="00927894"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Start wi</w:t>
                              </w:r>
                              <w:r w:rsidR="00927894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th </w:t>
                              </w:r>
                              <w:r w:rsidR="003A0BC0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a </w:t>
                              </w:r>
                              <w:r w:rsidR="00927894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low dose and increase slowly.</w:t>
                              </w:r>
                            </w:p>
                            <w:p w14:paraId="3D22095A" w14:textId="7FFFA681" w:rsidR="008A7993" w:rsidRPr="00C648D5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C648D5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First line: Aripiprazole 5mg 0D (increasing to 10mg OD) </w:t>
                              </w: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with benzodiazepines as above if needed</w:t>
                              </w:r>
                              <w:r w:rsidR="003A0BC0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. Note that response to Aripiprazole can be slower than with other antipsychotics.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TextBox 26"/>
                        <wps:cNvSpPr txBox="1"/>
                        <wps:spPr>
                          <a:xfrm>
                            <a:off x="384181" y="3314692"/>
                            <a:ext cx="5699754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DCDA054" w14:textId="1CAAB2F9" w:rsidR="008A7993" w:rsidRPr="00C648D5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648D5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  <w:u w:val="single"/>
                                </w:rPr>
                                <w:t xml:space="preserve">Assess response </w:t>
                              </w:r>
                              <w:r w:rsidR="007E52F8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  <w:u w:val="single"/>
                                </w:rPr>
                                <w:t>within</w:t>
                              </w:r>
                              <w:r w:rsidRPr="00C648D5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  <w:u w:val="single"/>
                                </w:rPr>
                                <w:t xml:space="preserve"> 2</w:t>
                              </w:r>
                              <w:r w:rsidR="007E52F8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  <w:u w:val="single"/>
                                </w:rPr>
                                <w:t xml:space="preserve">-3 </w:t>
                              </w:r>
                              <w:r w:rsidRPr="00C648D5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  <w:u w:val="single"/>
                                </w:rPr>
                                <w:t>weeks</w:t>
                              </w:r>
                            </w:p>
                            <w:p w14:paraId="348CA02A" w14:textId="70060CB7" w:rsidR="008A7993" w:rsidRPr="00C648D5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Sooner if the patient is experiencing adverse effects</w:t>
                              </w:r>
                              <w:r w:rsidR="00927894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3A0BC0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 Consider use of GASS rating scale to monitor side effects. </w:t>
                              </w:r>
                            </w:p>
                            <w:p w14:paraId="3DB35A41" w14:textId="68FF9822" w:rsidR="008A7993" w:rsidRPr="00C648D5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If some response continue</w:t>
                              </w:r>
                              <w:r w:rsidR="00927894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 treatment. </w:t>
                              </w: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If </w:t>
                              </w:r>
                              <w:r w:rsidRPr="003A0BC0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  <w:u w:val="single"/>
                                </w:rPr>
                                <w:t>no</w:t>
                              </w: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 response after 2-3 weeks</w:t>
                              </w:r>
                              <w:r w:rsidR="007E52F8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, increase dose or</w:t>
                              </w: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E52F8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consider </w:t>
                              </w: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choos</w:t>
                              </w:r>
                              <w:r w:rsidR="007E52F8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ing an</w:t>
                              </w: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 alternative antipsychotic with patient involved in choice</w:t>
                              </w:r>
                              <w:r w:rsidR="00927894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249A402A" w14:textId="44FBF360" w:rsidR="008A7993" w:rsidRPr="00C648D5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Start wi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th low dose and increase slowly – </w:t>
                              </w:r>
                              <w:r w:rsidR="00927894">
                                <w:rPr>
                                  <w:rFonts w:asciiTheme="minorHAnsi" w:hAnsi="Calibri" w:cstheme="minorBidi"/>
                                  <w:b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7068C2">
                                <w:rPr>
                                  <w:rFonts w:asciiTheme="minorHAnsi" w:hAnsi="Calibri" w:cstheme="minorBidi"/>
                                  <w:b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econd line options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 are:</w:t>
                              </w: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14:paraId="4C9C48D9" w14:textId="77777777" w:rsidR="008A7993" w:rsidRPr="00C648D5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Quetiapine  50mg</w:t>
                              </w:r>
                              <w:proofErr w:type="gramEnd"/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 daily increasing to 300mg </w:t>
                              </w:r>
                              <w:r w:rsidRPr="00C648D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daily</w:t>
                              </w:r>
                            </w:p>
                            <w:p w14:paraId="22A39283" w14:textId="7B5E5D46" w:rsidR="008A7993" w:rsidRPr="00C648D5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Risperidone  0.5mg</w:t>
                              </w:r>
                              <w:proofErr w:type="gramEnd"/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 daily increasing to 2mg </w:t>
                              </w:r>
                              <w:r w:rsidR="00927894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OD</w:t>
                              </w:r>
                            </w:p>
                            <w:p w14:paraId="783871B8" w14:textId="418B462B" w:rsidR="008A7993" w:rsidRPr="00C648D5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proofErr w:type="gramStart"/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Amisulpride</w:t>
                              </w:r>
                              <w:proofErr w:type="spellEnd"/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  25mg</w:t>
                              </w:r>
                              <w:proofErr w:type="gramEnd"/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 BD increasing to 200mg  </w:t>
                              </w:r>
                              <w:r w:rsidR="00927894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BD</w:t>
                              </w:r>
                            </w:p>
                            <w:p w14:paraId="286FA0A6" w14:textId="77777777" w:rsidR="008A7993" w:rsidRPr="00C648D5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Olanzapine  2.5</w:t>
                              </w:r>
                              <w:proofErr w:type="gramEnd"/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 mg </w:t>
                              </w:r>
                              <w:proofErr w:type="spellStart"/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nocte</w:t>
                              </w:r>
                              <w:proofErr w:type="spellEnd"/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 increasing to 10mg </w:t>
                              </w:r>
                              <w:proofErr w:type="spellStart"/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nocte</w:t>
                              </w:r>
                              <w:proofErr w:type="spellEnd"/>
                            </w:p>
                            <w:p w14:paraId="0E5AD860" w14:textId="77777777" w:rsidR="00927894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Pres</w:t>
                              </w:r>
                              <w:r w:rsidR="00927894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cribe O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lanzapine with caution</w:t>
                              </w:r>
                              <w:r w:rsidR="00927894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5D72BD12" w14:textId="6BBE64EA" w:rsidR="008A7993" w:rsidRPr="00C648D5" w:rsidRDefault="00927894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M</w:t>
                              </w:r>
                              <w:r w:rsidR="008A7993"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onitor weight at baseline and at least three</w:t>
                              </w:r>
                              <w:r w:rsidR="008A7993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-monthly, promoting exercise and </w:t>
                              </w:r>
                              <w:r w:rsidR="008A7993"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healthy diet, and checking lipid</w:t>
                              </w:r>
                              <w:r w:rsidR="008A7993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s and glucose at baseline and 3-</w:t>
                              </w:r>
                              <w:r w:rsidR="008A7993"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monthly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15CC414B" w14:textId="39F83B43" w:rsidR="008A7993" w:rsidRPr="00C648D5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Provide information and practical help to promote and monitor concordance</w:t>
                              </w:r>
                              <w:r w:rsidR="00927894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TextBox 28"/>
                        <wps:cNvSpPr txBox="1"/>
                        <wps:spPr>
                          <a:xfrm>
                            <a:off x="2137577" y="5656368"/>
                            <a:ext cx="2254885" cy="209698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7F1A759" w14:textId="77777777" w:rsidR="008A7993" w:rsidRPr="00C648D5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C648D5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6"/>
                                  <w:u w:val="single"/>
                                </w:rPr>
                                <w:t>Re-assess after further 2-3 weeks</w:t>
                              </w:r>
                            </w:p>
                            <w:p w14:paraId="0309AEC8" w14:textId="77777777" w:rsidR="003A0BC0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</w:pP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Continue with effective dose; slowly increase/adjust depending on individual response</w:t>
                              </w:r>
                              <w:r w:rsidR="003A0BC0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. </w:t>
                              </w:r>
                            </w:p>
                            <w:p w14:paraId="6CADD7A6" w14:textId="6452735E" w:rsidR="008A7993" w:rsidRPr="00C648D5" w:rsidRDefault="003A0BC0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Aim to allow sufficient time at a tolerated therapeutic dose of </w:t>
                              </w:r>
                              <w:r w:rsidRPr="003A0BC0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  <w:u w:val="single"/>
                                </w:rPr>
                                <w:t>4-6 weeks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 before switching if needed as above.</w:t>
                              </w:r>
                            </w:p>
                            <w:p w14:paraId="6436DEBC" w14:textId="772DED40" w:rsidR="008A7993" w:rsidRPr="00C648D5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Choice of depot to </w:t>
                              </w:r>
                              <w:proofErr w:type="gramStart"/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be offered</w:t>
                              </w:r>
                              <w:proofErr w:type="gramEnd"/>
                              <w:r w:rsidR="003A0BC0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  <w:p w14:paraId="280BADA3" w14:textId="4B9F9860" w:rsidR="008A7993" w:rsidRPr="00C648D5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Ensure patient is receiving NICE psychosocial interventions alongside </w:t>
                              </w:r>
                              <w:proofErr w:type="gramStart"/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medication  </w:t>
                              </w:r>
                              <w:proofErr w:type="spellStart"/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eg</w:t>
                              </w:r>
                              <w:proofErr w:type="spellEnd"/>
                              <w:proofErr w:type="gramEnd"/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CBTp</w:t>
                              </w:r>
                              <w:proofErr w:type="spellEnd"/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, Family Interventions</w:t>
                              </w:r>
                              <w:r w:rsidR="003A0BC0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.</w:t>
                              </w: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631109CC" w14:textId="7530B7D8" w:rsidR="008A7993" w:rsidRPr="00C648D5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Ensure </w:t>
                              </w:r>
                              <w:r w:rsidR="003A0BC0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ongoing </w:t>
                              </w: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physical health ch</w:t>
                              </w:r>
                              <w:r w:rsidR="003A0BC0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ecks.</w:t>
                              </w:r>
                            </w:p>
                            <w:p w14:paraId="1FB1D12B" w14:textId="72E72AE8" w:rsidR="008A7993" w:rsidRPr="00C648D5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Combinations of antipsychotics </w:t>
                              </w:r>
                              <w:proofErr w:type="gramStart"/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should not be routinely prescribed</w:t>
                              </w:r>
                              <w:proofErr w:type="gramEnd"/>
                              <w:r w:rsidR="003A0BC0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" name="TextBox 31"/>
                        <wps:cNvSpPr txBox="1"/>
                        <wps:spPr>
                          <a:xfrm>
                            <a:off x="1625045" y="7820976"/>
                            <a:ext cx="3468485" cy="110712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3B23458" w14:textId="77777777" w:rsidR="008A7993" w:rsidRPr="00AD30EE" w:rsidRDefault="008A7993" w:rsidP="008A7993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D30E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  <w:u w:val="single"/>
                                </w:rPr>
                                <w:t>When to cease medication</w:t>
                              </w:r>
                            </w:p>
                            <w:p w14:paraId="668EBFA6" w14:textId="6341E55B" w:rsidR="008A7993" w:rsidRPr="00AD30EE" w:rsidRDefault="008A7993" w:rsidP="008A7993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D30EE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Please consider on a case-by-case basis with advice from EI Team</w:t>
                              </w:r>
                              <w:r w:rsidR="003A0BC0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0D5B3F8A" w14:textId="522F1E17" w:rsidR="008A7993" w:rsidRPr="00AD30EE" w:rsidRDefault="008A7993" w:rsidP="008A7993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D30EE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After </w:t>
                              </w:r>
                              <w:r w:rsidR="003A0BC0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a single episode aim to gradually reduce medication after</w:t>
                              </w:r>
                              <w:r w:rsidRPr="00AD30EE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 w:rsidRPr="00AD30EE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12-</w:t>
                              </w:r>
                              <w:proofErr w:type="gramEnd"/>
                              <w:r w:rsidRPr="00AD30EE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 18 months</w:t>
                              </w:r>
                              <w:r w:rsidR="003A0BC0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 of symptom remission</w:t>
                              </w:r>
                              <w:r w:rsidRPr="00AD30EE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 (slowly taper over at least 3 months with close follow-up)</w:t>
                              </w:r>
                              <w:r w:rsidR="003A0BC0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00A14AC2" w14:textId="4DACD44F" w:rsidR="008A7993" w:rsidRPr="00AD30EE" w:rsidRDefault="008A7993" w:rsidP="008A7993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D30EE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Multiple episodes</w:t>
                              </w:r>
                              <w:r w:rsidR="003A0BC0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proofErr w:type="gramStart"/>
                              <w:r w:rsidR="003A0BC0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AD30EE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dvise</w:t>
                              </w:r>
                              <w:proofErr w:type="gramEnd"/>
                              <w:r w:rsidRPr="00AD30EE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 continued treatment</w:t>
                              </w:r>
                              <w:r w:rsidR="003A0BC0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46BD9BBD" w14:textId="0DF090BC" w:rsidR="008A7993" w:rsidRPr="00AD30EE" w:rsidRDefault="008A7993" w:rsidP="008A7993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D30EE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Ensure appropriate monitoring in place</w:t>
                              </w:r>
                              <w:r w:rsidR="003A0BC0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" name="TextBox 20"/>
                        <wps:cNvSpPr txBox="1"/>
                        <wps:spPr>
                          <a:xfrm>
                            <a:off x="58028" y="5656276"/>
                            <a:ext cx="1872371" cy="193678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30C8264" w14:textId="77777777" w:rsidR="008A7993" w:rsidRPr="00AD30EE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D30E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  <w:u w:val="single"/>
                                </w:rPr>
                                <w:t xml:space="preserve">Non-adherence </w:t>
                              </w:r>
                            </w:p>
                            <w:p w14:paraId="41F32EBD" w14:textId="77935989" w:rsidR="008A7993" w:rsidRPr="00AD30EE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D30EE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Discuss with patient and carers, analyse </w:t>
                              </w:r>
                              <w:r w:rsidR="00927894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reason and optimise treatment. C</w:t>
                              </w:r>
                              <w:r w:rsidRPr="00AD30EE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ompliance therapy</w:t>
                              </w:r>
                              <w:r w:rsidR="003A0BC0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2954DE9B" w14:textId="2D195449" w:rsidR="008A7993" w:rsidRPr="00AD30EE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D30EE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If side effects, try alterative medication as above</w:t>
                              </w:r>
                              <w:r w:rsidR="003A0BC0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37ECA0E6" w14:textId="22D629AF" w:rsidR="008A7993" w:rsidRPr="00AD30EE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D30EE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Consider trial of atypical depot medication</w:t>
                              </w:r>
                              <w:r w:rsidR="003A0BC0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0BE56110" w14:textId="643E86B1" w:rsidR="008A7993" w:rsidRPr="00AD30EE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D30EE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Improved adherence: continue with treatment, or switch to another antipsychotic if no response</w:t>
                              </w:r>
                              <w:r w:rsidR="003A0BC0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" name="TextBox 25"/>
                        <wps:cNvSpPr txBox="1"/>
                        <wps:spPr>
                          <a:xfrm>
                            <a:off x="4609805" y="5656240"/>
                            <a:ext cx="1891665" cy="193682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9C95D8E" w14:textId="77777777" w:rsidR="008A7993" w:rsidRPr="00C648D5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C648D5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6"/>
                                  <w:u w:val="single"/>
                                </w:rPr>
                                <w:t>Clozapine</w:t>
                              </w:r>
                            </w:p>
                            <w:p w14:paraId="3D16FA03" w14:textId="060DCCBE" w:rsidR="008A7993" w:rsidRPr="00C648D5" w:rsidRDefault="008A7993" w:rsidP="008A7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Following inadequate response to two </w:t>
                              </w:r>
                              <w:proofErr w:type="gramStart"/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antipsychotics</w:t>
                              </w:r>
                              <w:proofErr w:type="gramEnd"/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 consider Cloza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pine in discussion with service </w:t>
                              </w: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user and family</w:t>
                              </w:r>
                              <w:r w:rsidR="003A0BC0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  <w:p w14:paraId="4923B571" w14:textId="77777777" w:rsidR="003A0BC0" w:rsidRDefault="008A7993" w:rsidP="003A0B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A multidisciplinary discussion </w:t>
                              </w:r>
                              <w:proofErr w:type="gramStart"/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should be held</w:t>
                              </w:r>
                              <w:proofErr w:type="gramEnd"/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 to review formulation prior to initiation</w:t>
                              </w:r>
                              <w:r w:rsidR="003A0BC0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  <w:p w14:paraId="67AF6472" w14:textId="77777777" w:rsidR="003A0BC0" w:rsidRDefault="008A7993" w:rsidP="003A0B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Community initiation to </w:t>
                              </w: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be </w:t>
                              </w:r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considered</w:t>
                              </w:r>
                              <w:proofErr w:type="gramEnd"/>
                              <w:r w:rsidRPr="00C648D5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r w:rsidR="003A0BC0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whenever possible.</w:t>
                              </w:r>
                            </w:p>
                            <w:p w14:paraId="5970FE95" w14:textId="4959076B" w:rsidR="008A7993" w:rsidRPr="003A0BC0" w:rsidRDefault="003A0BC0" w:rsidP="003A0B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Refer to </w:t>
                              </w:r>
                              <w:r w:rsidR="008A7993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>AWP Clozapine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18"/>
                                  <w:szCs w:val="16"/>
                                </w:rPr>
                                <w:t xml:space="preserve"> Procedure, Med 20.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" name="Straight Arrow Connector 12"/>
                        <wps:cNvCnPr/>
                        <wps:spPr>
                          <a:xfrm flipH="1">
                            <a:off x="1930399" y="6623035"/>
                            <a:ext cx="207178" cy="1635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>
                            <a:off x="4392462" y="6623035"/>
                            <a:ext cx="217343" cy="1617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Elbow Connector 14"/>
                        <wps:cNvCnPr/>
                        <wps:spPr>
                          <a:xfrm rot="5400000">
                            <a:off x="4933847" y="7752747"/>
                            <a:ext cx="781474" cy="462108"/>
                          </a:xfrm>
                          <a:prstGeom prst="bentConnector2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Elbow Connector 15"/>
                        <wps:cNvCnPr/>
                        <wps:spPr>
                          <a:xfrm rot="16200000" flipH="1">
                            <a:off x="918892" y="7668385"/>
                            <a:ext cx="781474" cy="630831"/>
                          </a:xfrm>
                          <a:prstGeom prst="bentConnector2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3261455" y="5372100"/>
                            <a:ext cx="3565" cy="284269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>
                            <a:off x="3255104" y="3073400"/>
                            <a:ext cx="6351" cy="24130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3252405" y="1700734"/>
                            <a:ext cx="2699" cy="261416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Arrow Connector 19"/>
                        <wps:cNvCnPr/>
                        <wps:spPr>
                          <a:xfrm>
                            <a:off x="4859907" y="944449"/>
                            <a:ext cx="292666" cy="1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6D9A4" id="Canvas 20" o:spid="_x0000_s1026" editas="canvas" style="position:absolute;margin-left:0;margin-top:.2pt;width:522.45pt;height:649.7pt;z-index:251661312;mso-position-horizontal:center;mso-position-horizontal-relative:margin" coordsize="66351,82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6351;height:8251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16448;top:1881;width:32150;height:14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" fillcolor="white [3201]" strokecolor="black [3213]" strokeweight="1pt">
                  <v:textbox>
                    <w:txbxContent>
                      <w:p w14:paraId="636CEBFF" w14:textId="77777777" w:rsidR="008A7993" w:rsidRPr="00C648D5" w:rsidRDefault="008A7993" w:rsidP="008A7993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8"/>
                          </w:rPr>
                        </w:pPr>
                        <w:r w:rsidRPr="00C648D5">
                          <w:rPr>
                            <w:rFonts w:asciiTheme="minorHAnsi" w:hAnsi="Calibri" w:cstheme="minorBidi"/>
                            <w:b/>
                            <w:bCs/>
                            <w:color w:val="000000"/>
                            <w:kern w:val="24"/>
                            <w:sz w:val="18"/>
                            <w:szCs w:val="16"/>
                            <w:u w:val="single"/>
                          </w:rPr>
                          <w:t>Psychiatric and physical assessment</w:t>
                        </w:r>
                      </w:p>
                      <w:p w14:paraId="64A68295" w14:textId="49FB4292" w:rsidR="008A7993" w:rsidRPr="00C648D5" w:rsidRDefault="00927894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Antipsychotic </w:t>
                        </w:r>
                        <w:r w:rsidR="008A7993" w:rsidRPr="00C648D5">
                          <w:rPr>
                            <w:rFonts w:asciiTheme="minorHAnsi" w:hAnsi="Calibri" w:cstheme="minorBidi"/>
                            <w:b/>
                            <w:bCs/>
                            <w:color w:val="000000"/>
                            <w:kern w:val="24"/>
                            <w:sz w:val="18"/>
                            <w:szCs w:val="16"/>
                          </w:rPr>
                          <w:t>free initial assessment (</w:t>
                        </w:r>
                        <w:r w:rsidR="003A0BC0">
                          <w:rPr>
                            <w:rFonts w:asciiTheme="minorHAnsi" w:hAnsi="Calibri" w:cstheme="minorBidi"/>
                            <w:b/>
                            <w:bCs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aim for </w:t>
                        </w:r>
                        <w:r w:rsidR="008A7993" w:rsidRPr="00C648D5">
                          <w:rPr>
                            <w:rFonts w:asciiTheme="minorHAnsi" w:hAnsi="Calibri" w:cstheme="minorBidi"/>
                            <w:b/>
                            <w:bCs/>
                            <w:color w:val="000000"/>
                            <w:kern w:val="24"/>
                            <w:sz w:val="18"/>
                            <w:szCs w:val="16"/>
                          </w:rPr>
                          <w:t>7 days</w:t>
                        </w:r>
                        <w:r w:rsidR="003A0BC0">
                          <w:rPr>
                            <w:rFonts w:asciiTheme="minorHAnsi" w:hAnsi="Calibri" w:cstheme="minorBidi"/>
                            <w:b/>
                            <w:bCs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 from onset of psychosis symptoms</w:t>
                        </w:r>
                        <w:r w:rsidR="008A7993" w:rsidRPr="00C648D5">
                          <w:rPr>
                            <w:rFonts w:asciiTheme="minorHAnsi" w:hAnsi="Calibri" w:cstheme="minorBidi"/>
                            <w:b/>
                            <w:bCs/>
                            <w:color w:val="000000"/>
                            <w:kern w:val="24"/>
                            <w:sz w:val="18"/>
                            <w:szCs w:val="16"/>
                          </w:rPr>
                          <w:t>) with baseline investigations</w:t>
                        </w:r>
                        <w:r w:rsidR="003A0BC0">
                          <w:rPr>
                            <w:rFonts w:asciiTheme="minorHAnsi" w:hAnsi="Calibri" w:cstheme="minorBidi"/>
                            <w:b/>
                            <w:bCs/>
                            <w:color w:val="000000"/>
                            <w:kern w:val="24"/>
                            <w:sz w:val="18"/>
                            <w:szCs w:val="16"/>
                          </w:rPr>
                          <w:t>.</w:t>
                        </w:r>
                      </w:p>
                      <w:p w14:paraId="563DFF01" w14:textId="77777777" w:rsidR="003A0BC0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</w:pP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 Delay antipsychotic medication until the diagnosis of psychosis </w:t>
                        </w:r>
                        <w:proofErr w:type="gramStart"/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is confirmed</w:t>
                        </w:r>
                        <w:proofErr w:type="gramEnd"/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 in collaboration with the EI Team</w:t>
                        </w:r>
                        <w:r w:rsidR="003A0BC0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.</w:t>
                        </w:r>
                      </w:p>
                      <w:p w14:paraId="62EC6C03" w14:textId="56B068A2" w:rsidR="008A7993" w:rsidRDefault="003A0BC0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Exclude </w:t>
                        </w:r>
                        <w:r w:rsidR="008A7993"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organic causes.</w:t>
                        </w:r>
                      </w:p>
                      <w:p w14:paraId="22F89FC9" w14:textId="1A6BFE54" w:rsidR="008A7993" w:rsidRPr="00C648D5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</w:rPr>
                        </w:pP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Benzodiazep</w:t>
                        </w:r>
                        <w:r w:rsidR="003A0BC0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ines (e.g. Diazepam 5mg TDS</w:t>
                        </w: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)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can be used for sedation and behavioural control during this period and beyond this time as required.</w:t>
                        </w:r>
                      </w:p>
                    </w:txbxContent>
                  </v:textbox>
                </v:shape>
                <v:shape id="TextBox 21" o:spid="_x0000_s1029" type="#_x0000_t202" style="position:absolute;left:51525;top:2691;width:14826;height:12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" filled="f" strokecolor="black [3213]" strokeweight="1pt">
                  <v:textbox>
                    <w:txbxContent>
                      <w:p w14:paraId="37169CB0" w14:textId="77777777" w:rsidR="008A7993" w:rsidRPr="00C648D5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</w:rPr>
                        </w:pPr>
                        <w:r w:rsidRPr="00C648D5">
                          <w:rPr>
                            <w:rFonts w:asciiTheme="minorHAnsi" w:hAnsi="Calibri" w:cstheme="minorBidi"/>
                            <w:b/>
                            <w:bCs/>
                            <w:color w:val="000000"/>
                            <w:kern w:val="24"/>
                            <w:sz w:val="18"/>
                            <w:szCs w:val="16"/>
                            <w:u w:val="single"/>
                          </w:rPr>
                          <w:t>Disturbed behaviour</w:t>
                        </w: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 </w:t>
                        </w:r>
                      </w:p>
                      <w:p w14:paraId="7985EE64" w14:textId="77777777" w:rsidR="008A7993" w:rsidRPr="00C648D5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</w:rPr>
                        </w:pP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Avoid use of antipsychotics. </w:t>
                        </w:r>
                      </w:p>
                      <w:p w14:paraId="22176618" w14:textId="5D269315" w:rsidR="008A7993" w:rsidRPr="00C648D5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</w:rPr>
                        </w:pP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Use benzodiazepines e.g. </w:t>
                        </w: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Lorazepam 0.5-1mg </w:t>
                        </w: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oral</w:t>
                        </w:r>
                        <w:r w:rsidR="006400CA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.</w:t>
                        </w:r>
                        <w:bookmarkStart w:id="1" w:name="_GoBack"/>
                        <w:bookmarkEnd w:id="1"/>
                      </w:p>
                      <w:p w14:paraId="76B4729E" w14:textId="77777777" w:rsidR="008A7993" w:rsidRPr="00C648D5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</w:rPr>
                        </w:pP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If rapid tranquilisation is needed refer to Trust </w:t>
                        </w:r>
                        <w:r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Procedure</w:t>
                        </w:r>
                      </w:p>
                    </w:txbxContent>
                  </v:textbox>
                </v:shape>
                <v:shape id="TextBox 22" o:spid="_x0000_s1030" type="#_x0000_t202" style="position:absolute;left:3778;top:19621;width:57545;height:1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" filled="f" strokecolor="black [3213]">
                  <v:textbox>
                    <w:txbxContent>
                      <w:p w14:paraId="62FF207C" w14:textId="77777777" w:rsidR="008A7993" w:rsidRPr="00C648D5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</w:rPr>
                        </w:pPr>
                        <w:r w:rsidRPr="00C648D5">
                          <w:rPr>
                            <w:rFonts w:asciiTheme="minorHAnsi" w:hAnsi="Calibri" w:cstheme="minorBidi"/>
                            <w:b/>
                            <w:bCs/>
                            <w:color w:val="000000"/>
                            <w:kern w:val="24"/>
                            <w:sz w:val="18"/>
                            <w:szCs w:val="16"/>
                            <w:u w:val="single"/>
                          </w:rPr>
                          <w:t>After 7 days</w:t>
                        </w:r>
                      </w:p>
                      <w:p w14:paraId="708E30AD" w14:textId="77777777" w:rsidR="008A7993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</w:pP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Choose antipsychotics following discussion of benefits and side effect profile with patient and family where possible.  </w:t>
                        </w:r>
                      </w:p>
                      <w:p w14:paraId="19EE51D0" w14:textId="77777777" w:rsidR="008A7993" w:rsidRPr="00C648D5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</w:rPr>
                        </w:pP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If </w:t>
                        </w:r>
                        <w:proofErr w:type="gramStart"/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patient</w:t>
                        </w:r>
                        <w:proofErr w:type="gramEnd"/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 is an inpatient or with Intensive Service discuss prescribing decision with prescriber in EI Team prior </w:t>
                        </w:r>
                        <w:r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to initiating </w:t>
                        </w: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antipsychotic. </w:t>
                        </w:r>
                      </w:p>
                      <w:p w14:paraId="66C560DE" w14:textId="0445FE3B" w:rsidR="008A7993" w:rsidRPr="00C648D5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</w:rPr>
                        </w:pP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Choose a </w:t>
                        </w:r>
                        <w:proofErr w:type="gramStart"/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second generation</w:t>
                        </w:r>
                        <w:proofErr w:type="gramEnd"/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 antipsychotic with low side effect profile</w:t>
                        </w:r>
                        <w:r w:rsidR="00927894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. </w:t>
                        </w:r>
                        <w:r w:rsidR="00927894"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Start wi</w:t>
                        </w:r>
                        <w:r w:rsidR="00927894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th </w:t>
                        </w:r>
                        <w:r w:rsidR="003A0BC0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a </w:t>
                        </w:r>
                        <w:r w:rsidR="00927894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low dose and increase slowly.</w:t>
                        </w:r>
                      </w:p>
                      <w:p w14:paraId="3D22095A" w14:textId="7FFFA681" w:rsidR="008A7993" w:rsidRPr="00C648D5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</w:rPr>
                        </w:pPr>
                        <w:r w:rsidRPr="00C648D5">
                          <w:rPr>
                            <w:rFonts w:asciiTheme="minorHAnsi" w:hAnsi="Calibri" w:cstheme="minorBidi"/>
                            <w:b/>
                            <w:bCs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First line: Aripiprazole 5mg 0D (increasing to 10mg OD) </w:t>
                        </w: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with benzodiazepines as above if needed</w:t>
                        </w:r>
                        <w:r w:rsidR="003A0BC0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. Note that response to Aripiprazole can be slower than with other antipsychotics. </w:t>
                        </w:r>
                      </w:p>
                    </w:txbxContent>
                  </v:textbox>
                </v:shape>
                <v:shape id="TextBox 26" o:spid="_x0000_s1031" type="#_x0000_t202" style="position:absolute;left:3841;top:33146;width:56998;height:20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" filled="f" strokecolor="black [3213]">
                  <v:textbox>
                    <w:txbxContent>
                      <w:p w14:paraId="5DCDA054" w14:textId="1CAAB2F9" w:rsidR="008A7993" w:rsidRPr="00C648D5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648D5">
                          <w:rPr>
                            <w:rFonts w:asciiTheme="minorHAnsi" w:hAnsi="Calibri" w:cstheme="minorBidi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  <w:u w:val="single"/>
                          </w:rPr>
                          <w:t xml:space="preserve">Assess response </w:t>
                        </w:r>
                        <w:r w:rsidR="007E52F8">
                          <w:rPr>
                            <w:rFonts w:asciiTheme="minorHAnsi" w:hAnsi="Calibri" w:cstheme="minorBidi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  <w:u w:val="single"/>
                          </w:rPr>
                          <w:t>within</w:t>
                        </w:r>
                        <w:r w:rsidRPr="00C648D5">
                          <w:rPr>
                            <w:rFonts w:asciiTheme="minorHAnsi" w:hAnsi="Calibri" w:cstheme="minorBidi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  <w:u w:val="single"/>
                          </w:rPr>
                          <w:t xml:space="preserve"> 2</w:t>
                        </w:r>
                        <w:r w:rsidR="007E52F8">
                          <w:rPr>
                            <w:rFonts w:asciiTheme="minorHAnsi" w:hAnsi="Calibri" w:cstheme="minorBidi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  <w:u w:val="single"/>
                          </w:rPr>
                          <w:t xml:space="preserve">-3 </w:t>
                        </w:r>
                        <w:r w:rsidRPr="00C648D5">
                          <w:rPr>
                            <w:rFonts w:asciiTheme="minorHAnsi" w:hAnsi="Calibri" w:cstheme="minorBidi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  <w:u w:val="single"/>
                          </w:rPr>
                          <w:t>weeks</w:t>
                        </w:r>
                      </w:p>
                      <w:p w14:paraId="348CA02A" w14:textId="70060CB7" w:rsidR="008A7993" w:rsidRPr="00C648D5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Sooner if the patient is experiencing adverse effects</w:t>
                        </w:r>
                        <w:r w:rsidR="00927894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.</w:t>
                        </w:r>
                        <w:r w:rsidR="003A0BC0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 Consider use of GASS rating scale to monitor side effects. </w:t>
                        </w:r>
                      </w:p>
                      <w:p w14:paraId="3DB35A41" w14:textId="68FF9822" w:rsidR="008A7993" w:rsidRPr="00C648D5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If some response continue</w:t>
                        </w:r>
                        <w:r w:rsidR="00927894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 treatment. </w:t>
                        </w: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If </w:t>
                        </w:r>
                        <w:r w:rsidRPr="003A0BC0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  <w:u w:val="single"/>
                          </w:rPr>
                          <w:t>no</w:t>
                        </w: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 response after 2-3 weeks</w:t>
                        </w:r>
                        <w:r w:rsidR="007E52F8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, increase dose or</w:t>
                        </w: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 w:rsidR="007E52F8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consider </w:t>
                        </w: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choos</w:t>
                        </w:r>
                        <w:r w:rsidR="007E52F8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ing an</w:t>
                        </w: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 alternative antipsychotic with patient involved in choice</w:t>
                        </w:r>
                        <w:r w:rsidR="00927894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  <w:p w14:paraId="249A402A" w14:textId="44FBF360" w:rsidR="008A7993" w:rsidRPr="00C648D5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Start wi</w:t>
                        </w:r>
                        <w:r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th low dose and increase slowly – </w:t>
                        </w:r>
                        <w:r w:rsidR="00927894">
                          <w:rPr>
                            <w:rFonts w:asciiTheme="minorHAnsi" w:hAnsi="Calibri" w:cstheme="minorBidi"/>
                            <w:b/>
                            <w:color w:val="000000"/>
                            <w:kern w:val="24"/>
                            <w:sz w:val="18"/>
                            <w:szCs w:val="18"/>
                          </w:rPr>
                          <w:t>S</w:t>
                        </w:r>
                        <w:r w:rsidRPr="007068C2">
                          <w:rPr>
                            <w:rFonts w:asciiTheme="minorHAnsi" w:hAnsi="Calibri" w:cstheme="minorBidi"/>
                            <w:b/>
                            <w:color w:val="000000"/>
                            <w:kern w:val="24"/>
                            <w:sz w:val="18"/>
                            <w:szCs w:val="18"/>
                          </w:rPr>
                          <w:t>econd line options</w:t>
                        </w:r>
                        <w:r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 are:</w:t>
                        </w: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 </w:t>
                        </w:r>
                      </w:p>
                      <w:p w14:paraId="4C9C48D9" w14:textId="77777777" w:rsidR="008A7993" w:rsidRPr="00C648D5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Quetiapine  50mg</w:t>
                        </w:r>
                        <w:proofErr w:type="gramEnd"/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 daily increasing to 300mg </w:t>
                        </w:r>
                        <w:r w:rsidRPr="00C648D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daily</w:t>
                        </w:r>
                      </w:p>
                      <w:p w14:paraId="22A39283" w14:textId="7B5E5D46" w:rsidR="008A7993" w:rsidRPr="00C648D5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Risperidone  0.5mg</w:t>
                        </w:r>
                        <w:proofErr w:type="gramEnd"/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 daily increasing to 2mg </w:t>
                        </w:r>
                        <w:r w:rsidR="00927894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OD</w:t>
                        </w:r>
                      </w:p>
                      <w:p w14:paraId="783871B8" w14:textId="418B462B" w:rsidR="008A7993" w:rsidRPr="00C648D5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proofErr w:type="gramStart"/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Amisulpride</w:t>
                        </w:r>
                        <w:proofErr w:type="spellEnd"/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  25mg</w:t>
                        </w:r>
                        <w:proofErr w:type="gramEnd"/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 BD increasing to 200mg  </w:t>
                        </w:r>
                        <w:r w:rsidR="00927894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BD</w:t>
                        </w:r>
                      </w:p>
                      <w:p w14:paraId="286FA0A6" w14:textId="77777777" w:rsidR="008A7993" w:rsidRPr="00C648D5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Olanzapine  2.5</w:t>
                        </w:r>
                        <w:proofErr w:type="gramEnd"/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 mg </w:t>
                        </w:r>
                        <w:proofErr w:type="spellStart"/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nocte</w:t>
                        </w:r>
                        <w:proofErr w:type="spellEnd"/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 increasing to 10mg </w:t>
                        </w:r>
                        <w:proofErr w:type="spellStart"/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nocte</w:t>
                        </w:r>
                        <w:proofErr w:type="spellEnd"/>
                      </w:p>
                      <w:p w14:paraId="0E5AD860" w14:textId="77777777" w:rsidR="00927894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Pres</w:t>
                        </w:r>
                        <w:r w:rsidR="00927894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cribe O</w:t>
                        </w:r>
                        <w:r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lanzapine with caution</w:t>
                        </w:r>
                        <w:r w:rsidR="00927894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  <w:p w14:paraId="5D72BD12" w14:textId="6BBE64EA" w:rsidR="008A7993" w:rsidRPr="00C648D5" w:rsidRDefault="00927894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M</w:t>
                        </w:r>
                        <w:r w:rsidR="008A7993"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onitor weight at baseline and at least three</w:t>
                        </w:r>
                        <w:r w:rsidR="008A7993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-monthly, promoting exercise and </w:t>
                        </w:r>
                        <w:r w:rsidR="008A7993"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healthy diet, and checking lipid</w:t>
                        </w:r>
                        <w:r w:rsidR="008A7993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s and glucose at baseline and 3-</w:t>
                        </w:r>
                        <w:r w:rsidR="008A7993"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monthly</w:t>
                        </w:r>
                        <w:r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  <w:p w14:paraId="15CC414B" w14:textId="39F83B43" w:rsidR="008A7993" w:rsidRPr="00C648D5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Provide information and practical help to promote and monitor concordance</w:t>
                        </w:r>
                        <w:r w:rsidR="00927894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shape id="TextBox 28" o:spid="_x0000_s1032" type="#_x0000_t202" style="position:absolute;left:21375;top:56563;width:22549;height:20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" filled="f" strokecolor="black [3213]" strokeweight="1pt">
                  <v:textbox>
                    <w:txbxContent>
                      <w:p w14:paraId="57F1A759" w14:textId="77777777" w:rsidR="008A7993" w:rsidRPr="00C648D5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</w:rPr>
                        </w:pPr>
                        <w:r w:rsidRPr="00C648D5">
                          <w:rPr>
                            <w:rFonts w:asciiTheme="minorHAnsi" w:hAnsi="Calibri" w:cstheme="minorBidi"/>
                            <w:b/>
                            <w:bCs/>
                            <w:color w:val="000000"/>
                            <w:kern w:val="24"/>
                            <w:sz w:val="18"/>
                            <w:szCs w:val="16"/>
                            <w:u w:val="single"/>
                          </w:rPr>
                          <w:t>Re-assess after further 2-3 weeks</w:t>
                        </w:r>
                      </w:p>
                      <w:p w14:paraId="0309AEC8" w14:textId="77777777" w:rsidR="003A0BC0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</w:pP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Continue with effective dose; slowly increase/adjust depending on individual response</w:t>
                        </w:r>
                        <w:r w:rsidR="003A0BC0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. </w:t>
                        </w:r>
                      </w:p>
                      <w:p w14:paraId="6CADD7A6" w14:textId="6452735E" w:rsidR="008A7993" w:rsidRPr="00C648D5" w:rsidRDefault="003A0BC0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Aim to allow sufficient time at a tolerated therapeutic dose of </w:t>
                        </w:r>
                        <w:r w:rsidRPr="003A0BC0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  <w:u w:val="single"/>
                          </w:rPr>
                          <w:t>4-6 weeks</w:t>
                        </w:r>
                        <w:r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 before switching if needed as above.</w:t>
                        </w:r>
                      </w:p>
                      <w:p w14:paraId="6436DEBC" w14:textId="772DED40" w:rsidR="008A7993" w:rsidRPr="00C648D5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</w:rPr>
                        </w:pP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Choice of depot to </w:t>
                        </w:r>
                        <w:proofErr w:type="gramStart"/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be offered</w:t>
                        </w:r>
                        <w:proofErr w:type="gramEnd"/>
                        <w:r w:rsidR="003A0BC0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.</w:t>
                        </w:r>
                      </w:p>
                      <w:p w14:paraId="280BADA3" w14:textId="4B9F9860" w:rsidR="008A7993" w:rsidRPr="00C648D5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</w:rPr>
                        </w:pP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Ensure patient is receiving NICE psychosocial interventions alongside </w:t>
                        </w:r>
                        <w:proofErr w:type="gramStart"/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medication  </w:t>
                        </w:r>
                        <w:proofErr w:type="spellStart"/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eg</w:t>
                        </w:r>
                        <w:proofErr w:type="spellEnd"/>
                        <w:proofErr w:type="gramEnd"/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CBTp</w:t>
                        </w:r>
                        <w:proofErr w:type="spellEnd"/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, Family Interventions</w:t>
                        </w:r>
                        <w:r w:rsidR="003A0BC0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.</w:t>
                        </w: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 </w:t>
                        </w:r>
                      </w:p>
                      <w:p w14:paraId="631109CC" w14:textId="7530B7D8" w:rsidR="008A7993" w:rsidRPr="00C648D5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</w:rPr>
                        </w:pP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Ensure </w:t>
                        </w:r>
                        <w:r w:rsidR="003A0BC0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ongoing </w:t>
                        </w: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physical health ch</w:t>
                        </w:r>
                        <w:r w:rsidR="003A0BC0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ecks.</w:t>
                        </w:r>
                      </w:p>
                      <w:p w14:paraId="1FB1D12B" w14:textId="72E72AE8" w:rsidR="008A7993" w:rsidRPr="00C648D5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</w:rPr>
                        </w:pP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Combinations of antipsychotics </w:t>
                        </w:r>
                        <w:proofErr w:type="gramStart"/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should not be routinely prescribed</w:t>
                        </w:r>
                        <w:proofErr w:type="gramEnd"/>
                        <w:r w:rsidR="003A0BC0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31" o:spid="_x0000_s1033" type="#_x0000_t202" style="position:absolute;left:16250;top:78209;width:34685;height:1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" filled="f" strokecolor="black [3213]">
                  <v:textbox>
                    <w:txbxContent>
                      <w:p w14:paraId="03B23458" w14:textId="77777777" w:rsidR="008A7993" w:rsidRPr="00AD30EE" w:rsidRDefault="008A7993" w:rsidP="008A7993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18"/>
                            <w:szCs w:val="18"/>
                          </w:rPr>
                        </w:pPr>
                        <w:r w:rsidRPr="00AD30EE">
                          <w:rPr>
                            <w:rFonts w:asciiTheme="minorHAnsi" w:hAnsi="Calibri" w:cstheme="minorBidi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  <w:u w:val="single"/>
                          </w:rPr>
                          <w:t>When to cease medication</w:t>
                        </w:r>
                      </w:p>
                      <w:p w14:paraId="668EBFA6" w14:textId="6341E55B" w:rsidR="008A7993" w:rsidRPr="00AD30EE" w:rsidRDefault="008A7993" w:rsidP="008A7993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18"/>
                            <w:szCs w:val="18"/>
                          </w:rPr>
                        </w:pPr>
                        <w:r w:rsidRPr="00AD30EE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Please consider on a case-by-case basis with advice from EI Team</w:t>
                        </w:r>
                        <w:r w:rsidR="003A0BC0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  <w:p w14:paraId="0D5B3F8A" w14:textId="522F1E17" w:rsidR="008A7993" w:rsidRPr="00AD30EE" w:rsidRDefault="008A7993" w:rsidP="008A7993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18"/>
                            <w:szCs w:val="18"/>
                          </w:rPr>
                        </w:pPr>
                        <w:r w:rsidRPr="00AD30EE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After </w:t>
                        </w:r>
                        <w:r w:rsidR="003A0BC0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a single episode aim to gradually reduce medication after</w:t>
                        </w:r>
                        <w:r w:rsidRPr="00AD30EE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Pr="00AD30EE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12-</w:t>
                        </w:r>
                        <w:proofErr w:type="gramEnd"/>
                        <w:r w:rsidRPr="00AD30EE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 18 months</w:t>
                        </w:r>
                        <w:r w:rsidR="003A0BC0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 of symptom remission</w:t>
                        </w:r>
                        <w:r w:rsidRPr="00AD30EE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 (slowly taper over at least 3 months with close follow-up)</w:t>
                        </w:r>
                        <w:r w:rsidR="003A0BC0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  <w:p w14:paraId="00A14AC2" w14:textId="4DACD44F" w:rsidR="008A7993" w:rsidRPr="00AD30EE" w:rsidRDefault="008A7993" w:rsidP="008A7993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18"/>
                            <w:szCs w:val="18"/>
                          </w:rPr>
                        </w:pPr>
                        <w:r w:rsidRPr="00AD30EE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Multiple episodes</w:t>
                        </w:r>
                        <w:r w:rsidR="003A0BC0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: </w:t>
                        </w:r>
                        <w:proofErr w:type="gramStart"/>
                        <w:r w:rsidR="003A0BC0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a</w:t>
                        </w:r>
                        <w:r w:rsidRPr="00AD30EE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dvise</w:t>
                        </w:r>
                        <w:proofErr w:type="gramEnd"/>
                        <w:r w:rsidRPr="00AD30EE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 continued treatment</w:t>
                        </w:r>
                        <w:r w:rsidR="003A0BC0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  <w:p w14:paraId="46BD9BBD" w14:textId="0DF090BC" w:rsidR="008A7993" w:rsidRPr="00AD30EE" w:rsidRDefault="008A7993" w:rsidP="008A7993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18"/>
                            <w:szCs w:val="18"/>
                          </w:rPr>
                        </w:pPr>
                        <w:r w:rsidRPr="00AD30EE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Ensure appropriate monitoring in place</w:t>
                        </w:r>
                        <w:r w:rsidR="003A0BC0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shape id="TextBox 20" o:spid="_x0000_s1034" type="#_x0000_t202" style="position:absolute;left:580;top:56562;width:18723;height:19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" filled="f" strokecolor="black [3213]" strokeweight="1pt">
                  <v:textbox>
                    <w:txbxContent>
                      <w:p w14:paraId="730C8264" w14:textId="77777777" w:rsidR="008A7993" w:rsidRPr="00AD30EE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D30EE">
                          <w:rPr>
                            <w:rFonts w:asciiTheme="minorHAnsi" w:hAnsi="Calibri" w:cstheme="minorBidi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  <w:u w:val="single"/>
                          </w:rPr>
                          <w:t xml:space="preserve">Non-adherence </w:t>
                        </w:r>
                      </w:p>
                      <w:p w14:paraId="41F32EBD" w14:textId="77935989" w:rsidR="008A7993" w:rsidRPr="00AD30EE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D30EE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Discuss with patient and carers, analyse </w:t>
                        </w:r>
                        <w:r w:rsidR="00927894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reason and optimise treatment. C</w:t>
                        </w:r>
                        <w:r w:rsidRPr="00AD30EE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ompliance therapy</w:t>
                        </w:r>
                        <w:r w:rsidR="003A0BC0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  <w:p w14:paraId="2954DE9B" w14:textId="2D195449" w:rsidR="008A7993" w:rsidRPr="00AD30EE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D30EE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If side effects, try alterative medication as above</w:t>
                        </w:r>
                        <w:r w:rsidR="003A0BC0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  <w:p w14:paraId="37ECA0E6" w14:textId="22D629AF" w:rsidR="008A7993" w:rsidRPr="00AD30EE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D30EE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Consider trial of atypical depot medication</w:t>
                        </w:r>
                        <w:r w:rsidR="003A0BC0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  <w:p w14:paraId="0BE56110" w14:textId="643E86B1" w:rsidR="008A7993" w:rsidRPr="00AD30EE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D30EE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Improved adherence: continue with treatment, or switch to another antipsychotic if no response</w:t>
                        </w:r>
                        <w:r w:rsidR="003A0BC0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shape id="TextBox 25" o:spid="_x0000_s1035" type="#_x0000_t202" style="position:absolute;left:46098;top:56562;width:18916;height:19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" filled="f" strokecolor="black [3213]" strokeweight="1pt">
                  <v:textbox>
                    <w:txbxContent>
                      <w:p w14:paraId="79C95D8E" w14:textId="77777777" w:rsidR="008A7993" w:rsidRPr="00C648D5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</w:rPr>
                        </w:pPr>
                        <w:r w:rsidRPr="00C648D5">
                          <w:rPr>
                            <w:rFonts w:asciiTheme="minorHAnsi" w:hAnsi="Calibri" w:cstheme="minorBidi"/>
                            <w:b/>
                            <w:bCs/>
                            <w:color w:val="000000"/>
                            <w:kern w:val="24"/>
                            <w:sz w:val="18"/>
                            <w:szCs w:val="16"/>
                            <w:u w:val="single"/>
                          </w:rPr>
                          <w:t>Clozapine</w:t>
                        </w:r>
                      </w:p>
                      <w:p w14:paraId="3D16FA03" w14:textId="060DCCBE" w:rsidR="008A7993" w:rsidRPr="00C648D5" w:rsidRDefault="008A7993" w:rsidP="008A799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</w:rPr>
                        </w:pP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Following inadequate response to two </w:t>
                        </w:r>
                        <w:proofErr w:type="gramStart"/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antipsychotics</w:t>
                        </w:r>
                        <w:proofErr w:type="gramEnd"/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 consider Cloza</w:t>
                        </w:r>
                        <w:r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pine in discussion with service </w:t>
                        </w: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user and family</w:t>
                        </w:r>
                        <w:r w:rsidR="003A0BC0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.</w:t>
                        </w:r>
                      </w:p>
                      <w:p w14:paraId="4923B571" w14:textId="77777777" w:rsidR="003A0BC0" w:rsidRDefault="008A7993" w:rsidP="003A0BC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A multidisciplinary discussion </w:t>
                        </w:r>
                        <w:proofErr w:type="gramStart"/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should be held</w:t>
                        </w:r>
                        <w:proofErr w:type="gramEnd"/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 to review formulation prior to initiation</w:t>
                        </w:r>
                        <w:r w:rsidR="003A0BC0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.</w:t>
                        </w:r>
                      </w:p>
                      <w:p w14:paraId="67AF6472" w14:textId="77777777" w:rsidR="003A0BC0" w:rsidRDefault="008A7993" w:rsidP="003A0BC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Community initiation to </w:t>
                        </w: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be </w:t>
                        </w:r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considered</w:t>
                        </w:r>
                        <w:proofErr w:type="gramEnd"/>
                        <w:r w:rsidRPr="00C648D5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 </w:t>
                        </w:r>
                        <w:r w:rsidR="003A0BC0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whenever possible.</w:t>
                        </w:r>
                      </w:p>
                      <w:p w14:paraId="5970FE95" w14:textId="4959076B" w:rsidR="008A7993" w:rsidRPr="003A0BC0" w:rsidRDefault="003A0BC0" w:rsidP="003A0BC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Refer to </w:t>
                        </w:r>
                        <w:r w:rsidR="008A7993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>AWP Clozapine</w:t>
                        </w:r>
                        <w:r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18"/>
                            <w:szCs w:val="16"/>
                          </w:rPr>
                          <w:t xml:space="preserve"> Procedure, Med 20.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" o:spid="_x0000_s1036" type="#_x0000_t32" style="position:absolute;left:19303;top:66230;width:2072;height: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" strokecolor="black [3213]">
                  <v:stroke endarrow="block"/>
                </v:shape>
                <v:shape id="Straight Arrow Connector 13" o:spid="_x0000_s1037" type="#_x0000_t32" style="position:absolute;left:43924;top:66230;width:2174;height: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" strokecolor="black [3213]">
                  <v:stroke endarrow="block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Elbow Connector 14" o:spid="_x0000_s1038" type="#_x0000_t33" style="position:absolute;left:49338;top:77527;width:7815;height:462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" strokecolor="black [3213]">
                  <v:stroke endarrow="block"/>
                </v:shape>
                <v:shape id="Elbow Connector 15" o:spid="_x0000_s1039" type="#_x0000_t33" style="position:absolute;left:9188;top:76684;width:7815;height:6308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" strokecolor="black [3213]">
                  <v:stroke endarrow="block"/>
                </v:shape>
                <v:shape id="Straight Arrow Connector 16" o:spid="_x0000_s1040" type="#_x0000_t32" style="position:absolute;left:32614;top:53721;width:36;height:28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" strokecolor="black [3213]">
                  <v:stroke endarrow="block"/>
                </v:shape>
                <v:shape id="Straight Arrow Connector 17" o:spid="_x0000_s1041" type="#_x0000_t32" style="position:absolute;left:32551;top:30734;width:63;height:24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" strokecolor="black [3213]">
                  <v:stroke endarrow="block"/>
                </v:shape>
                <v:shape id="Straight Arrow Connector 18" o:spid="_x0000_s1042" type="#_x0000_t32" style="position:absolute;left:32524;top:17007;width:27;height:26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" strokecolor="black [3213]">
                  <v:stroke endarrow="block"/>
                </v:shape>
                <v:shape id="Straight Arrow Connector 19" o:spid="_x0000_s1043" type="#_x0000_t32" style="position:absolute;left:48599;top:9444;width:29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" strokecolor="black [3213]">
                  <v:stroke endarrow="block"/>
                </v:shape>
                <w10:wrap type="topAndBottom" anchorx="margin"/>
              </v:group>
            </w:pict>
          </mc:Fallback>
        </mc:AlternateContent>
      </w:r>
    </w:p>
    <w:sectPr w:rsidR="001A5866" w:rsidSect="00061611">
      <w:headerReference w:type="default" r:id="rId10"/>
      <w:footerReference w:type="default" r:id="rId11"/>
      <w:pgSz w:w="11906" w:h="16838"/>
      <w:pgMar w:top="851" w:right="107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3A4C9" w14:textId="77777777" w:rsidR="004C27BD" w:rsidRDefault="004C27BD" w:rsidP="003D528A">
      <w:pPr>
        <w:spacing w:before="0" w:after="0"/>
      </w:pPr>
      <w:r>
        <w:separator/>
      </w:r>
    </w:p>
  </w:endnote>
  <w:endnote w:type="continuationSeparator" w:id="0">
    <w:p w14:paraId="1055B82C" w14:textId="77777777" w:rsidR="004C27BD" w:rsidRDefault="004C27BD" w:rsidP="003D52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2D15" w14:textId="77777777" w:rsidR="003D528A" w:rsidRDefault="003D528A">
    <w:pPr>
      <w:pStyle w:val="Footer"/>
    </w:pPr>
  </w:p>
  <w:p w14:paraId="422F9C12" w14:textId="77777777" w:rsidR="003D528A" w:rsidRDefault="003D5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324AC" w14:textId="77777777" w:rsidR="004C27BD" w:rsidRDefault="004C27BD" w:rsidP="003D528A">
      <w:pPr>
        <w:spacing w:before="0" w:after="0"/>
      </w:pPr>
      <w:r>
        <w:separator/>
      </w:r>
    </w:p>
  </w:footnote>
  <w:footnote w:type="continuationSeparator" w:id="0">
    <w:p w14:paraId="3D22B4EC" w14:textId="77777777" w:rsidR="004C27BD" w:rsidRDefault="004C27BD" w:rsidP="003D528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18163" w14:textId="1A267F02" w:rsidR="00460B2E" w:rsidRPr="00460B2E" w:rsidRDefault="00460B2E" w:rsidP="00460B2E">
    <w:pPr>
      <w:pStyle w:val="Header"/>
      <w:jc w:val="center"/>
      <w:rPr>
        <w:b/>
      </w:rPr>
    </w:pPr>
    <w:r w:rsidRPr="00460B2E">
      <w:rPr>
        <w:b/>
      </w:rPr>
      <w:t xml:space="preserve">First Episode Psychosis Prescribing Guidelines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679CB"/>
    <w:multiLevelType w:val="hybridMultilevel"/>
    <w:tmpl w:val="7E88AEB0"/>
    <w:lvl w:ilvl="0" w:tplc="44C0E5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C24A4"/>
    <w:multiLevelType w:val="hybridMultilevel"/>
    <w:tmpl w:val="C03AF75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B796D51"/>
    <w:multiLevelType w:val="hybridMultilevel"/>
    <w:tmpl w:val="32123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D2ECB"/>
    <w:multiLevelType w:val="hybridMultilevel"/>
    <w:tmpl w:val="78CA58E8"/>
    <w:lvl w:ilvl="0" w:tplc="100CDC22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3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</w:num>
  <w:num w:numId="9">
    <w:abstractNumId w:val="1"/>
  </w:num>
  <w:num w:numId="10">
    <w:abstractNumId w:val="3"/>
    <w:lvlOverride w:ilvl="0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8A"/>
    <w:rsid w:val="00001344"/>
    <w:rsid w:val="00022ACD"/>
    <w:rsid w:val="00030BCA"/>
    <w:rsid w:val="00034CD0"/>
    <w:rsid w:val="0004074D"/>
    <w:rsid w:val="0004196D"/>
    <w:rsid w:val="00043BCA"/>
    <w:rsid w:val="00057B1C"/>
    <w:rsid w:val="0006084C"/>
    <w:rsid w:val="00061611"/>
    <w:rsid w:val="00064571"/>
    <w:rsid w:val="000767CE"/>
    <w:rsid w:val="00077BA8"/>
    <w:rsid w:val="00090B9C"/>
    <w:rsid w:val="000B40DC"/>
    <w:rsid w:val="000E3A80"/>
    <w:rsid w:val="000E4234"/>
    <w:rsid w:val="00102C90"/>
    <w:rsid w:val="00104585"/>
    <w:rsid w:val="00110FB3"/>
    <w:rsid w:val="00112A4D"/>
    <w:rsid w:val="00112EAD"/>
    <w:rsid w:val="00124F99"/>
    <w:rsid w:val="00162EE0"/>
    <w:rsid w:val="0019357F"/>
    <w:rsid w:val="001A5866"/>
    <w:rsid w:val="001D4974"/>
    <w:rsid w:val="00221151"/>
    <w:rsid w:val="0022179C"/>
    <w:rsid w:val="00225A25"/>
    <w:rsid w:val="0022606F"/>
    <w:rsid w:val="0023331B"/>
    <w:rsid w:val="002400C8"/>
    <w:rsid w:val="00240204"/>
    <w:rsid w:val="0025478A"/>
    <w:rsid w:val="0026065F"/>
    <w:rsid w:val="00274195"/>
    <w:rsid w:val="00283F05"/>
    <w:rsid w:val="0028750C"/>
    <w:rsid w:val="00294791"/>
    <w:rsid w:val="002A30C9"/>
    <w:rsid w:val="002B2EB5"/>
    <w:rsid w:val="002C2FEA"/>
    <w:rsid w:val="002D35C1"/>
    <w:rsid w:val="002F2CAD"/>
    <w:rsid w:val="00343C5C"/>
    <w:rsid w:val="003514D5"/>
    <w:rsid w:val="00380CD4"/>
    <w:rsid w:val="00385C2E"/>
    <w:rsid w:val="00393227"/>
    <w:rsid w:val="003A0248"/>
    <w:rsid w:val="003A0BC0"/>
    <w:rsid w:val="003B4795"/>
    <w:rsid w:val="003C71A8"/>
    <w:rsid w:val="003D28A5"/>
    <w:rsid w:val="003D513F"/>
    <w:rsid w:val="003D528A"/>
    <w:rsid w:val="003F295F"/>
    <w:rsid w:val="004355DF"/>
    <w:rsid w:val="0045670C"/>
    <w:rsid w:val="004601AD"/>
    <w:rsid w:val="00460B2E"/>
    <w:rsid w:val="004727B5"/>
    <w:rsid w:val="004C27BD"/>
    <w:rsid w:val="00502B2B"/>
    <w:rsid w:val="005204CE"/>
    <w:rsid w:val="0052318A"/>
    <w:rsid w:val="00525674"/>
    <w:rsid w:val="00525B81"/>
    <w:rsid w:val="00536868"/>
    <w:rsid w:val="00566FF6"/>
    <w:rsid w:val="005C20AF"/>
    <w:rsid w:val="005C51DC"/>
    <w:rsid w:val="005E4BC1"/>
    <w:rsid w:val="005F35C1"/>
    <w:rsid w:val="006306F8"/>
    <w:rsid w:val="00636E7F"/>
    <w:rsid w:val="00637BCC"/>
    <w:rsid w:val="006400CA"/>
    <w:rsid w:val="0068675E"/>
    <w:rsid w:val="006929E4"/>
    <w:rsid w:val="00694898"/>
    <w:rsid w:val="006A2EC9"/>
    <w:rsid w:val="006B34E5"/>
    <w:rsid w:val="006C7E2C"/>
    <w:rsid w:val="006E3FCE"/>
    <w:rsid w:val="006E54A0"/>
    <w:rsid w:val="006F46DB"/>
    <w:rsid w:val="007105CD"/>
    <w:rsid w:val="007107BE"/>
    <w:rsid w:val="00710C4B"/>
    <w:rsid w:val="00744C72"/>
    <w:rsid w:val="00762DED"/>
    <w:rsid w:val="00767559"/>
    <w:rsid w:val="0077297B"/>
    <w:rsid w:val="00784BF8"/>
    <w:rsid w:val="0078775A"/>
    <w:rsid w:val="007A27E8"/>
    <w:rsid w:val="007A35B4"/>
    <w:rsid w:val="007C322B"/>
    <w:rsid w:val="007C65A7"/>
    <w:rsid w:val="007D25C8"/>
    <w:rsid w:val="007D4E6D"/>
    <w:rsid w:val="007E52F8"/>
    <w:rsid w:val="007F1F4B"/>
    <w:rsid w:val="007F250D"/>
    <w:rsid w:val="00814CC6"/>
    <w:rsid w:val="008223D3"/>
    <w:rsid w:val="00837FD7"/>
    <w:rsid w:val="00850599"/>
    <w:rsid w:val="008509C6"/>
    <w:rsid w:val="00851D64"/>
    <w:rsid w:val="00863120"/>
    <w:rsid w:val="008773D0"/>
    <w:rsid w:val="008A1E7E"/>
    <w:rsid w:val="008A7993"/>
    <w:rsid w:val="008D78A5"/>
    <w:rsid w:val="008E5451"/>
    <w:rsid w:val="008E5C80"/>
    <w:rsid w:val="00901651"/>
    <w:rsid w:val="0090431B"/>
    <w:rsid w:val="00927894"/>
    <w:rsid w:val="00931796"/>
    <w:rsid w:val="00943A76"/>
    <w:rsid w:val="00944591"/>
    <w:rsid w:val="009473A7"/>
    <w:rsid w:val="00965CF1"/>
    <w:rsid w:val="00974D17"/>
    <w:rsid w:val="00983BF8"/>
    <w:rsid w:val="009A61B0"/>
    <w:rsid w:val="009B4FF4"/>
    <w:rsid w:val="009B6A04"/>
    <w:rsid w:val="009C0360"/>
    <w:rsid w:val="009C7510"/>
    <w:rsid w:val="00A03EAC"/>
    <w:rsid w:val="00A22340"/>
    <w:rsid w:val="00A40F71"/>
    <w:rsid w:val="00A51673"/>
    <w:rsid w:val="00A676CC"/>
    <w:rsid w:val="00A84604"/>
    <w:rsid w:val="00AE2E58"/>
    <w:rsid w:val="00B061A8"/>
    <w:rsid w:val="00B419FB"/>
    <w:rsid w:val="00B56FD8"/>
    <w:rsid w:val="00BA3D7E"/>
    <w:rsid w:val="00BB3BC8"/>
    <w:rsid w:val="00BC1E18"/>
    <w:rsid w:val="00BC58A8"/>
    <w:rsid w:val="00BC5DB2"/>
    <w:rsid w:val="00BD79C6"/>
    <w:rsid w:val="00BE1029"/>
    <w:rsid w:val="00BE3F8F"/>
    <w:rsid w:val="00BE59CA"/>
    <w:rsid w:val="00BF00F9"/>
    <w:rsid w:val="00BF058F"/>
    <w:rsid w:val="00BF2BA6"/>
    <w:rsid w:val="00C12EE4"/>
    <w:rsid w:val="00C7737B"/>
    <w:rsid w:val="00CA0918"/>
    <w:rsid w:val="00CA18CB"/>
    <w:rsid w:val="00CB26C6"/>
    <w:rsid w:val="00CC35EB"/>
    <w:rsid w:val="00CC5D5B"/>
    <w:rsid w:val="00CD2DCE"/>
    <w:rsid w:val="00CF01AC"/>
    <w:rsid w:val="00D044DF"/>
    <w:rsid w:val="00D14D30"/>
    <w:rsid w:val="00D2073F"/>
    <w:rsid w:val="00D3220C"/>
    <w:rsid w:val="00D332D5"/>
    <w:rsid w:val="00D530CA"/>
    <w:rsid w:val="00D679D8"/>
    <w:rsid w:val="00D729BA"/>
    <w:rsid w:val="00DA3205"/>
    <w:rsid w:val="00DB6E59"/>
    <w:rsid w:val="00DC7CC7"/>
    <w:rsid w:val="00DE74D4"/>
    <w:rsid w:val="00DF6AAA"/>
    <w:rsid w:val="00E127DF"/>
    <w:rsid w:val="00E3617D"/>
    <w:rsid w:val="00E369E6"/>
    <w:rsid w:val="00E5223B"/>
    <w:rsid w:val="00E57464"/>
    <w:rsid w:val="00E87F4A"/>
    <w:rsid w:val="00E901AC"/>
    <w:rsid w:val="00E90687"/>
    <w:rsid w:val="00E96553"/>
    <w:rsid w:val="00EA497D"/>
    <w:rsid w:val="00EB345B"/>
    <w:rsid w:val="00EB4C2E"/>
    <w:rsid w:val="00ED759D"/>
    <w:rsid w:val="00EE06CB"/>
    <w:rsid w:val="00EE7E9C"/>
    <w:rsid w:val="00EF5468"/>
    <w:rsid w:val="00F14684"/>
    <w:rsid w:val="00F602F5"/>
    <w:rsid w:val="00F77AA8"/>
    <w:rsid w:val="00F77C4F"/>
    <w:rsid w:val="00FD064D"/>
    <w:rsid w:val="00FD09AC"/>
    <w:rsid w:val="00FE4A31"/>
    <w:rsid w:val="00FF1C7D"/>
    <w:rsid w:val="00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B20C113"/>
  <w15:docId w15:val="{185399CC-87AC-4FCC-96DB-CB4D448D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28A"/>
    <w:pPr>
      <w:spacing w:before="120" w:after="120"/>
    </w:pPr>
    <w:rPr>
      <w:rFonts w:ascii="Arial" w:eastAsiaTheme="minorEastAsia" w:hAnsi="Arial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D528A"/>
    <w:pPr>
      <w:keepNext/>
      <w:keepLines/>
      <w:numPr>
        <w:numId w:val="2"/>
      </w:numPr>
      <w:spacing w:before="360" w:after="0"/>
      <w:outlineLvl w:val="0"/>
    </w:pPr>
    <w:rPr>
      <w:rFonts w:asciiTheme="minorHAnsi" w:eastAsiaTheme="majorEastAsia" w:hAnsiTheme="minorHAnsi" w:cstheme="majorBidi"/>
      <w:b/>
      <w:bCs/>
      <w:color w:val="00B050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96553"/>
    <w:pPr>
      <w:keepNext/>
      <w:keepLines/>
      <w:outlineLvl w:val="1"/>
    </w:pPr>
    <w:rPr>
      <w:rFonts w:asciiTheme="minorHAnsi" w:eastAsiaTheme="majorEastAsia" w:hAnsiTheme="minorHAnsi" w:cstheme="majorBidi"/>
      <w:b/>
      <w:bCs/>
      <w:color w:val="00B05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528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52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D528A"/>
    <w:rPr>
      <w:rFonts w:asciiTheme="minorHAnsi" w:eastAsiaTheme="majorEastAsia" w:hAnsiTheme="minorHAnsi" w:cstheme="majorBidi"/>
      <w:b/>
      <w:bCs/>
      <w:color w:val="00B050"/>
      <w:sz w:val="28"/>
      <w:szCs w:val="28"/>
    </w:rPr>
  </w:style>
  <w:style w:type="paragraph" w:styleId="Header">
    <w:name w:val="header"/>
    <w:basedOn w:val="Normal"/>
    <w:link w:val="HeaderChar"/>
    <w:rsid w:val="003D528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3D528A"/>
    <w:rPr>
      <w:rFonts w:ascii="Arial" w:eastAsiaTheme="minorEastAsia" w:hAnsi="Arial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3D528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D528A"/>
    <w:rPr>
      <w:rFonts w:ascii="Arial" w:eastAsiaTheme="minorEastAsia" w:hAnsi="Arial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3D52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28A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E3F8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E96553"/>
    <w:rPr>
      <w:rFonts w:asciiTheme="minorHAnsi" w:eastAsiaTheme="majorEastAsia" w:hAnsiTheme="minorHAnsi" w:cstheme="majorBidi"/>
      <w:b/>
      <w:bCs/>
      <w:color w:val="00B050"/>
      <w:sz w:val="24"/>
      <w:szCs w:val="26"/>
    </w:rPr>
  </w:style>
  <w:style w:type="character" w:styleId="Strong">
    <w:name w:val="Strong"/>
    <w:basedOn w:val="DefaultParagraphFont"/>
    <w:qFormat/>
    <w:rsid w:val="00E96553"/>
    <w:rPr>
      <w:rFonts w:asciiTheme="minorHAnsi" w:hAnsiTheme="minorHAnsi"/>
      <w:b/>
      <w:bCs/>
    </w:rPr>
  </w:style>
  <w:style w:type="paragraph" w:customStyle="1" w:styleId="Default">
    <w:name w:val="Default"/>
    <w:rsid w:val="00E906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0687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rsid w:val="008509C6"/>
    <w:rPr>
      <w:color w:val="800080" w:themeColor="followedHyperlink"/>
      <w:u w:val="single"/>
    </w:rPr>
  </w:style>
  <w:style w:type="character" w:customStyle="1" w:styleId="srch-title1">
    <w:name w:val="srch-title1"/>
    <w:basedOn w:val="DefaultParagraphFont"/>
    <w:rsid w:val="0052318A"/>
    <w:rPr>
      <w:rFonts w:ascii="Tahoma" w:hAnsi="Tahoma" w:cs="Tahoma" w:hint="default"/>
      <w:color w:val="003399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9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88d1dcb4-5b03-4930-996e-d721af38add5">no</archive>
    <Choice_x0020_Review_x0020_Date xmlns="bd33806f-bda9-4b64-8440-4f3a6b22bc1d">2021-01-31T00:00:00+00:00</Choice_x0020_Review_x0020_Date>
    <Document_x0020_Types xmlns="bd33806f-bda9-4b64-8440-4f3a6b22bc1d">Standard document</Document_x0020_Type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E995B5D54244FB2461D389B688A27" ma:contentTypeVersion="4" ma:contentTypeDescription="Create a new document." ma:contentTypeScope="" ma:versionID="5b7eb09be58aee32b17a20aa03a35bdc">
  <xsd:schema xmlns:xsd="http://www.w3.org/2001/XMLSchema" xmlns:xs="http://www.w3.org/2001/XMLSchema" xmlns:p="http://schemas.microsoft.com/office/2006/metadata/properties" xmlns:ns2="bd33806f-bda9-4b64-8440-4f3a6b22bc1d" xmlns:ns3="88d1dcb4-5b03-4930-996e-d721af38add5" targetNamespace="http://schemas.microsoft.com/office/2006/metadata/properties" ma:root="true" ma:fieldsID="c3903ddc4e47c3656adfebfc03fd9429" ns2:_="" ns3:_="">
    <xsd:import namespace="bd33806f-bda9-4b64-8440-4f3a6b22bc1d"/>
    <xsd:import namespace="88d1dcb4-5b03-4930-996e-d721af38add5"/>
    <xsd:element name="properties">
      <xsd:complexType>
        <xsd:sequence>
          <xsd:element name="documentManagement">
            <xsd:complexType>
              <xsd:all>
                <xsd:element ref="ns2:Choice_x0020_Review_x0020_Date"/>
                <xsd:element ref="ns2:Document_x0020_Types"/>
                <xsd:element ref="ns3:archiv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3806f-bda9-4b64-8440-4f3a6b22bc1d" elementFormDefault="qualified">
    <xsd:import namespace="http://schemas.microsoft.com/office/2006/documentManagement/types"/>
    <xsd:import namespace="http://schemas.microsoft.com/office/infopath/2007/PartnerControls"/>
    <xsd:element name="Choice_x0020_Review_x0020_Date" ma:index="8" ma:displayName="Choice Review Date" ma:description="Set a review date for this document - standard review is 1 year" ma:format="DateOnly" ma:internalName="Choice_x0020_Review_x0020_Date">
      <xsd:simpleType>
        <xsd:restriction base="dms:DateTime"/>
      </xsd:simpleType>
    </xsd:element>
    <xsd:element name="Document_x0020_Types" ma:index="9" ma:displayName="Document Types" ma:default="Standard document" ma:description="Define the type of document being published, if unsure use the default standard document type" ma:format="Dropdown" ma:internalName="Document_x0020_Types">
      <xsd:simpleType>
        <xsd:restriction base="dms:Choice">
          <xsd:enumeration value="Standard document"/>
          <xsd:enumeration value="Agenda"/>
          <xsd:enumeration value="Correspondence"/>
          <xsd:enumeration value="Form"/>
          <xsd:enumeration value="Guidance"/>
          <xsd:enumeration value="Leaflet/Flier"/>
          <xsd:enumeration value="Legal"/>
          <xsd:enumeration value="Meeting paper"/>
          <xsd:enumeration value="Minutes"/>
          <xsd:enumeration value="Newsletter"/>
          <xsd:enumeration value="Poster"/>
          <xsd:enumeration value="Presentation"/>
          <xsd:enumeration value="Procedure"/>
          <xsd:enumeration value="Protocols"/>
          <xsd:enumeration value="Report"/>
          <xsd:enumeration value="Template"/>
          <xsd:enumeration value="Terms of Reference (TOR)"/>
          <xsd:enumeration value="Training Material"/>
        </xsd:restriction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1dcb4-5b03-4930-996e-d721af38add5" elementFormDefault="qualified">
    <xsd:import namespace="http://schemas.microsoft.com/office/2006/documentManagement/types"/>
    <xsd:import namespace="http://schemas.microsoft.com/office/infopath/2007/PartnerControls"/>
    <xsd:element name="archive" ma:index="10" nillable="true" ma:displayName="archive" ma:default="no" ma:format="RadioButtons" ma:internalName="archive">
      <xsd:simpleType>
        <xsd:restriction base="dms:Choice">
          <xsd:enumeration value="no"/>
          <xsd:enumeration value="y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A4115D-DBCE-47E1-8C39-1019BFDB63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FAF1B7-3C7C-4990-BB39-7BA598810E79}">
  <ds:schemaRefs>
    <ds:schemaRef ds:uri="http://purl.org/dc/elements/1.1/"/>
    <ds:schemaRef ds:uri="http://schemas.microsoft.com/office/2006/metadata/properties"/>
    <ds:schemaRef ds:uri="88d1dcb4-5b03-4930-996e-d721af38add5"/>
    <ds:schemaRef ds:uri="http://schemas.microsoft.com/office/2006/documentManagement/types"/>
    <ds:schemaRef ds:uri="http://purl.org/dc/terms/"/>
    <ds:schemaRef ds:uri="bd33806f-bda9-4b64-8440-4f3a6b22bc1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7D1E159-FBDB-4F98-9AFB-6DA0F35DC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3806f-bda9-4b64-8440-4f3a6b22bc1d"/>
    <ds:schemaRef ds:uri="88d1dcb4-5b03-4930-996e-d721af38a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A4E388F9</Template>
  <TotalTime>61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Prescribing Protocol for First Episode Psychosis</vt:lpstr>
    </vt:vector>
  </TitlesOfParts>
  <Company>AWP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Prescribing Protocol for First Episode Psychosis</dc:title>
  <dc:creator>Ewins, Liz</dc:creator>
  <cp:lastModifiedBy>Ewins, Elizabeth</cp:lastModifiedBy>
  <cp:revision>6</cp:revision>
  <cp:lastPrinted>2019-12-24T12:15:00Z</cp:lastPrinted>
  <dcterms:created xsi:type="dcterms:W3CDTF">2019-11-15T17:00:00Z</dcterms:created>
  <dcterms:modified xsi:type="dcterms:W3CDTF">2020-03-03T22:46:00Z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0x010100BBBE995B5D54244FB2461D389B688A27</vt:lpwstr>
  </property>
</Properties>
</file>