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12C" w:rsidRPr="008D74F5" w:rsidRDefault="00655800" w:rsidP="00E8412C">
      <w:pPr>
        <w:rPr>
          <w:rFonts w:cs="Arial"/>
        </w:rPr>
      </w:pPr>
      <w:r>
        <w:rPr>
          <w:noProof/>
          <w:lang w:eastAsia="en-GB"/>
        </w:rPr>
        <mc:AlternateContent>
          <mc:Choice Requires="wps">
            <w:drawing>
              <wp:anchor distT="0" distB="0" distL="114300" distR="114300" simplePos="0" relativeHeight="251661312" behindDoc="0" locked="0" layoutInCell="1" allowOverlap="1" wp14:anchorId="0CBBF1C9" wp14:editId="5FF5723F">
                <wp:simplePos x="0" y="0"/>
                <wp:positionH relativeFrom="page">
                  <wp:posOffset>2118995</wp:posOffset>
                </wp:positionH>
                <wp:positionV relativeFrom="page">
                  <wp:posOffset>2082512</wp:posOffset>
                </wp:positionV>
                <wp:extent cx="4872990" cy="3256280"/>
                <wp:effectExtent l="0" t="0" r="3810" b="1270"/>
                <wp:wrapNone/>
                <wp:docPr id="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2990" cy="32562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12700" cap="flat">
                              <a:solidFill>
                                <a:srgbClr val="000000"/>
                              </a:solidFill>
                              <a:miter lim="800000"/>
                              <a:headEnd/>
                              <a:tailEnd/>
                            </a14:hiddenLine>
                          </a:ext>
                        </a:extLst>
                      </wps:spPr>
                      <wps:txbx>
                        <w:txbxContent>
                          <w:p w:rsidR="0044617F" w:rsidRPr="00E8412C" w:rsidRDefault="0044617F" w:rsidP="00DB7B3A">
                            <w:pPr>
                              <w:spacing w:line="312" w:lineRule="auto"/>
                              <w:ind w:left="142"/>
                              <w:jc w:val="left"/>
                              <w:rPr>
                                <w:rFonts w:cs="Arial"/>
                                <w:sz w:val="44"/>
                              </w:rPr>
                            </w:pPr>
                            <w:r>
                              <w:rPr>
                                <w:rFonts w:cs="Arial"/>
                                <w:sz w:val="44"/>
                              </w:rPr>
                              <w:t>YORKSHIRE AND HUMBER ACADEMIC HEALTH SCIENCE NETWORK</w:t>
                            </w:r>
                          </w:p>
                          <w:p w:rsidR="0044617F" w:rsidRPr="00667589" w:rsidRDefault="0044617F" w:rsidP="00E8412C">
                            <w:pPr>
                              <w:spacing w:line="312" w:lineRule="auto"/>
                              <w:ind w:left="142"/>
                              <w:rPr>
                                <w:rFonts w:cs="Arial"/>
                                <w:sz w:val="36"/>
                              </w:rPr>
                            </w:pPr>
                            <w:r>
                              <w:rPr>
                                <w:rFonts w:cs="Arial"/>
                                <w:sz w:val="36"/>
                              </w:rPr>
                              <w:t>Faecal Calprotectin Screening in Primary Care</w:t>
                            </w:r>
                          </w:p>
                          <w:p w:rsidR="0044617F" w:rsidRPr="00D41BA1" w:rsidRDefault="0044617F" w:rsidP="00E8412C">
                            <w:pPr>
                              <w:spacing w:line="312" w:lineRule="auto"/>
                              <w:ind w:left="142"/>
                              <w:rPr>
                                <w:rFonts w:cs="Arial"/>
                                <w:sz w:val="44"/>
                              </w:rPr>
                            </w:pPr>
                          </w:p>
                          <w:p w:rsidR="0044617F" w:rsidRPr="00E8412C" w:rsidRDefault="0044617F" w:rsidP="00E8412C">
                            <w:pPr>
                              <w:ind w:left="142"/>
                              <w:rPr>
                                <w:rFonts w:cs="Arial"/>
                                <w:sz w:val="20"/>
                                <w:lang w:eastAsia="en-GB" w:bidi="x-none"/>
                              </w:rPr>
                            </w:pPr>
                            <w:r>
                              <w:rPr>
                                <w:rFonts w:cs="Arial"/>
                                <w:sz w:val="36"/>
                              </w:rPr>
                              <w:t>Final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BF1C9" id="Rectangle 26" o:spid="_x0000_s1026" style="position:absolute;left:0;text-align:left;margin-left:166.85pt;margin-top:164pt;width:383.7pt;height:256.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" filled="f" stroked="f">
                <v:path arrowok="t"/>
                <v:textbox inset="0,0,0,0">
                  <w:txbxContent>
                    <w:p w:rsidR="0044617F" w:rsidRPr="00E8412C" w:rsidRDefault="0044617F" w:rsidP="00DB7B3A">
                      <w:pPr>
                        <w:spacing w:line="312" w:lineRule="auto"/>
                        <w:ind w:left="142"/>
                        <w:jc w:val="left"/>
                        <w:rPr>
                          <w:rFonts w:cs="Arial"/>
                          <w:sz w:val="44"/>
                        </w:rPr>
                      </w:pPr>
                      <w:r>
                        <w:rPr>
                          <w:rFonts w:cs="Arial"/>
                          <w:sz w:val="44"/>
                        </w:rPr>
                        <w:t>YORKSHIRE AND HUMBER ACADEMIC HEALTH SCIENCE NETWORK</w:t>
                      </w:r>
                    </w:p>
                    <w:p w:rsidR="0044617F" w:rsidRPr="00667589" w:rsidRDefault="0044617F" w:rsidP="00E8412C">
                      <w:pPr>
                        <w:spacing w:line="312" w:lineRule="auto"/>
                        <w:ind w:left="142"/>
                        <w:rPr>
                          <w:rFonts w:cs="Arial"/>
                          <w:sz w:val="36"/>
                        </w:rPr>
                      </w:pPr>
                      <w:r>
                        <w:rPr>
                          <w:rFonts w:cs="Arial"/>
                          <w:sz w:val="36"/>
                        </w:rPr>
                        <w:t>Faecal Calprotectin Screening in Primary Care</w:t>
                      </w:r>
                    </w:p>
                    <w:p w:rsidR="0044617F" w:rsidRPr="00D41BA1" w:rsidRDefault="0044617F" w:rsidP="00E8412C">
                      <w:pPr>
                        <w:spacing w:line="312" w:lineRule="auto"/>
                        <w:ind w:left="142"/>
                        <w:rPr>
                          <w:rFonts w:cs="Arial"/>
                          <w:sz w:val="44"/>
                        </w:rPr>
                      </w:pPr>
                    </w:p>
                    <w:p w:rsidR="0044617F" w:rsidRPr="00E8412C" w:rsidRDefault="0044617F" w:rsidP="00E8412C">
                      <w:pPr>
                        <w:ind w:left="142"/>
                        <w:rPr>
                          <w:rFonts w:cs="Arial"/>
                          <w:sz w:val="20"/>
                          <w:lang w:eastAsia="en-GB" w:bidi="x-none"/>
                        </w:rPr>
                      </w:pPr>
                      <w:r>
                        <w:rPr>
                          <w:rFonts w:cs="Arial"/>
                          <w:sz w:val="36"/>
                        </w:rPr>
                        <w:t>Final Report</w:t>
                      </w:r>
                    </w:p>
                  </w:txbxContent>
                </v:textbox>
                <w10:wrap anchorx="page" anchory="page"/>
              </v:rect>
            </w:pict>
          </mc:Fallback>
        </mc:AlternateContent>
      </w:r>
    </w:p>
    <w:p w:rsidR="00E8412C" w:rsidRPr="008D74F5" w:rsidRDefault="00E8412C" w:rsidP="00E8412C">
      <w:pPr>
        <w:rPr>
          <w:rFonts w:cs="Arial"/>
        </w:rPr>
      </w:pPr>
    </w:p>
    <w:p w:rsidR="00E8412C" w:rsidRPr="00FF717E" w:rsidRDefault="008D74F5" w:rsidP="00E8412C">
      <w:pPr>
        <w:ind w:right="560"/>
        <w:rPr>
          <w:rStyle w:val="Authors"/>
          <w:rFonts w:cs="Arial"/>
        </w:rPr>
      </w:pPr>
      <w:r>
        <w:rPr>
          <w:noProof/>
          <w:lang w:eastAsia="en-GB"/>
        </w:rPr>
        <mc:AlternateContent>
          <mc:Choice Requires="wps">
            <w:drawing>
              <wp:anchor distT="0" distB="0" distL="114300" distR="114300" simplePos="0" relativeHeight="251662336" behindDoc="0" locked="0" layoutInCell="1" allowOverlap="1" wp14:anchorId="650C74A9" wp14:editId="29E459B4">
                <wp:simplePos x="0" y="0"/>
                <wp:positionH relativeFrom="page">
                  <wp:posOffset>3188970</wp:posOffset>
                </wp:positionH>
                <wp:positionV relativeFrom="page">
                  <wp:posOffset>7040880</wp:posOffset>
                </wp:positionV>
                <wp:extent cx="3832225" cy="902970"/>
                <wp:effectExtent l="0" t="0" r="15875" b="1143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2225" cy="9029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12700" cap="flat">
                              <a:solidFill>
                                <a:srgbClr val="000000"/>
                              </a:solidFill>
                              <a:miter lim="800000"/>
                              <a:headEnd/>
                              <a:tailEnd/>
                            </a14:hiddenLine>
                          </a:ext>
                        </a:extLst>
                      </wps:spPr>
                      <wps:txbx>
                        <w:txbxContent>
                          <w:p w:rsidR="0044617F" w:rsidRPr="00E8412C" w:rsidRDefault="0044617F" w:rsidP="00E8412C">
                            <w:pPr>
                              <w:ind w:right="369"/>
                              <w:jc w:val="right"/>
                              <w:rPr>
                                <w:rFonts w:cs="Arial"/>
                              </w:rPr>
                            </w:pPr>
                            <w:r>
                              <w:rPr>
                                <w:rFonts w:cs="Arial"/>
                              </w:rPr>
                              <w:t>HAYDEN HOLMES, Senior Research 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C74A9" id="Rectangle 3" o:spid="_x0000_s1027" style="position:absolute;left:0;text-align:left;margin-left:251.1pt;margin-top:554.4pt;width:301.75pt;height:7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" filled="f" stroked="f">
                <v:path arrowok="t"/>
                <v:textbox inset="0,0,0,0">
                  <w:txbxContent>
                    <w:p w:rsidR="0044617F" w:rsidRPr="00E8412C" w:rsidRDefault="0044617F" w:rsidP="00E8412C">
                      <w:pPr>
                        <w:ind w:right="369"/>
                        <w:jc w:val="right"/>
                        <w:rPr>
                          <w:rFonts w:cs="Arial"/>
                        </w:rPr>
                      </w:pPr>
                      <w:r>
                        <w:rPr>
                          <w:rFonts w:cs="Arial"/>
                        </w:rPr>
                        <w:t>HAYDEN HOLMES, Senior Research Consultant</w:t>
                      </w:r>
                    </w:p>
                  </w:txbxContent>
                </v:textbox>
                <w10:wrap anchorx="page" anchory="page"/>
              </v:rect>
            </w:pict>
          </mc:Fallback>
        </mc:AlternateContent>
      </w:r>
      <w:r w:rsidR="002655C0">
        <w:rPr>
          <w:noProof/>
          <w:lang w:eastAsia="en-GB"/>
        </w:rPr>
        <mc:AlternateContent>
          <mc:Choice Requires="wps">
            <w:drawing>
              <wp:anchor distT="0" distB="0" distL="114300" distR="114300" simplePos="0" relativeHeight="251663360" behindDoc="0" locked="0" layoutInCell="1" allowOverlap="1" wp14:anchorId="38520DDB" wp14:editId="3EEA5EA1">
                <wp:simplePos x="0" y="0"/>
                <wp:positionH relativeFrom="page">
                  <wp:posOffset>5227320</wp:posOffset>
                </wp:positionH>
                <wp:positionV relativeFrom="page">
                  <wp:posOffset>8508365</wp:posOffset>
                </wp:positionV>
                <wp:extent cx="1623695" cy="401320"/>
                <wp:effectExtent l="0" t="0" r="14605" b="1778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695" cy="401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12700" cap="flat">
                              <a:solidFill>
                                <a:srgbClr val="000000"/>
                              </a:solidFill>
                              <a:miter lim="800000"/>
                              <a:headEnd/>
                              <a:tailEnd/>
                            </a14:hiddenLine>
                          </a:ext>
                        </a:extLst>
                      </wps:spPr>
                      <wps:txbx>
                        <w:txbxContent>
                          <w:sdt>
                            <w:sdtPr>
                              <w:rPr>
                                <w:rFonts w:cs="Arial"/>
                                <w:szCs w:val="22"/>
                                <w:lang w:eastAsia="en-GB" w:bidi="x-none"/>
                              </w:rPr>
                              <w:alias w:val="Please Enter Date"/>
                              <w:tag w:val="Please Enter Date"/>
                              <w:id w:val="-1545750826"/>
                              <w:placeholder>
                                <w:docPart w:val="6F79428D3BAA4E8A8FD2C9488D5A3867"/>
                              </w:placeholder>
                              <w:date w:fullDate="2017-12-18T00:00:00Z">
                                <w:dateFormat w:val="dd MMMM yyyy"/>
                                <w:lid w:val="en-GB"/>
                                <w:storeMappedDataAs w:val="dateTime"/>
                                <w:calendar w:val="gregorian"/>
                              </w:date>
                            </w:sdtPr>
                            <w:sdtEndPr/>
                            <w:sdtContent>
                              <w:p w:rsidR="0044617F" w:rsidRDefault="0044617F" w:rsidP="0018156D">
                                <w:pPr>
                                  <w:jc w:val="right"/>
                                  <w:rPr>
                                    <w:rFonts w:cs="Arial"/>
                                    <w:szCs w:val="22"/>
                                    <w:lang w:eastAsia="en-GB" w:bidi="x-none"/>
                                  </w:rPr>
                                </w:pPr>
                                <w:r>
                                  <w:rPr>
                                    <w:rFonts w:cs="Arial"/>
                                    <w:szCs w:val="22"/>
                                    <w:lang w:eastAsia="en-GB" w:bidi="x-none"/>
                                  </w:rPr>
                                  <w:t>18 December 2017</w:t>
                                </w:r>
                              </w:p>
                            </w:sdtContent>
                          </w:sdt>
                          <w:p w:rsidR="0044617F" w:rsidRPr="00E8412C" w:rsidRDefault="0044617F" w:rsidP="00E8412C">
                            <w:pPr>
                              <w:jc w:val="right"/>
                              <w:rPr>
                                <w:rFonts w:cs="Arial"/>
                                <w:szCs w:val="22"/>
                                <w:lang w:eastAsia="en-GB"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20DDB" id="Rectangle 6" o:spid="_x0000_s1028" style="position:absolute;left:0;text-align:left;margin-left:411.6pt;margin-top:669.95pt;width:127.85pt;height:31.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" filled="f" stroked="f">
                <v:path arrowok="t"/>
                <v:textbox inset="0,0,0,0">
                  <w:txbxContent>
                    <w:sdt>
                      <w:sdtPr>
                        <w:rPr>
                          <w:rFonts w:cs="Arial"/>
                          <w:szCs w:val="22"/>
                          <w:lang w:eastAsia="en-GB" w:bidi="x-none"/>
                        </w:rPr>
                        <w:alias w:val="Please Enter Date"/>
                        <w:tag w:val="Please Enter Date"/>
                        <w:id w:val="-1545750826"/>
                        <w:placeholder>
                          <w:docPart w:val="6F79428D3BAA4E8A8FD2C9488D5A3867"/>
                        </w:placeholder>
                        <w:date w:fullDate="2017-12-18T00:00:00Z">
                          <w:dateFormat w:val="dd MMMM yyyy"/>
                          <w:lid w:val="en-GB"/>
                          <w:storeMappedDataAs w:val="dateTime"/>
                          <w:calendar w:val="gregorian"/>
                        </w:date>
                      </w:sdtPr>
                      <w:sdtEndPr/>
                      <w:sdtContent>
                        <w:p w:rsidR="0044617F" w:rsidRDefault="0044617F" w:rsidP="0018156D">
                          <w:pPr>
                            <w:jc w:val="right"/>
                            <w:rPr>
                              <w:rFonts w:cs="Arial"/>
                              <w:szCs w:val="22"/>
                              <w:lang w:eastAsia="en-GB" w:bidi="x-none"/>
                            </w:rPr>
                          </w:pPr>
                          <w:r>
                            <w:rPr>
                              <w:rFonts w:cs="Arial"/>
                              <w:szCs w:val="22"/>
                              <w:lang w:eastAsia="en-GB" w:bidi="x-none"/>
                            </w:rPr>
                            <w:t>18 December 2017</w:t>
                          </w:r>
                        </w:p>
                      </w:sdtContent>
                    </w:sdt>
                    <w:p w:rsidR="0044617F" w:rsidRPr="00E8412C" w:rsidRDefault="0044617F" w:rsidP="00E8412C">
                      <w:pPr>
                        <w:jc w:val="right"/>
                        <w:rPr>
                          <w:rFonts w:cs="Arial"/>
                          <w:szCs w:val="22"/>
                          <w:lang w:eastAsia="en-GB" w:bidi="x-none"/>
                        </w:rPr>
                      </w:pPr>
                    </w:p>
                  </w:txbxContent>
                </v:textbox>
                <w10:wrap anchorx="page" anchory="page"/>
              </v:rect>
            </w:pict>
          </mc:Fallback>
        </mc:AlternateContent>
      </w:r>
    </w:p>
    <w:p w:rsidR="00E8412C" w:rsidRPr="00FF717E" w:rsidRDefault="00E8412C" w:rsidP="00E8412C">
      <w:pPr>
        <w:ind w:right="560"/>
        <w:rPr>
          <w:rStyle w:val="Authors"/>
          <w:rFonts w:cs="Arial"/>
        </w:rPr>
      </w:pPr>
    </w:p>
    <w:p w:rsidR="00E8412C" w:rsidRPr="00FF717E" w:rsidRDefault="00E8412C" w:rsidP="00E8412C">
      <w:pPr>
        <w:ind w:right="560"/>
        <w:rPr>
          <w:rStyle w:val="Authors"/>
          <w:rFonts w:cs="Arial"/>
        </w:rPr>
      </w:pPr>
    </w:p>
    <w:p w:rsidR="00E8412C" w:rsidRPr="00FF717E" w:rsidRDefault="00E8412C" w:rsidP="00E8412C">
      <w:pPr>
        <w:ind w:right="560"/>
        <w:rPr>
          <w:rStyle w:val="Authors"/>
          <w:rFonts w:cs="Arial"/>
        </w:rPr>
      </w:pPr>
    </w:p>
    <w:p w:rsidR="00E8412C" w:rsidRPr="00FF717E" w:rsidRDefault="00E8412C" w:rsidP="00E8412C">
      <w:pPr>
        <w:ind w:right="560"/>
        <w:rPr>
          <w:rStyle w:val="Authors"/>
          <w:rFonts w:cs="Arial"/>
        </w:rPr>
        <w:sectPr w:rsidR="00E8412C" w:rsidRPr="00FF717E" w:rsidSect="004F09A5">
          <w:headerReference w:type="even" r:id="rId8"/>
          <w:headerReference w:type="first" r:id="rId9"/>
          <w:footerReference w:type="first" r:id="rId10"/>
          <w:pgSz w:w="11906" w:h="16838" w:code="9"/>
          <w:pgMar w:top="992" w:right="1701" w:bottom="1701" w:left="1418" w:header="1304" w:footer="417" w:gutter="0"/>
          <w:pgNumType w:start="1"/>
          <w:cols w:space="708"/>
          <w:titlePg/>
          <w:docGrid w:linePitch="360"/>
        </w:sectPr>
      </w:pPr>
    </w:p>
    <w:p w:rsidR="00612C69" w:rsidRPr="00612C69" w:rsidRDefault="00612C69">
      <w:pPr>
        <w:pStyle w:val="OtherHeading"/>
        <w:rPr>
          <w:rFonts w:cs="Arial"/>
        </w:rPr>
      </w:pPr>
      <w:r w:rsidRPr="00612C69">
        <w:rPr>
          <w:rFonts w:cs="Arial"/>
        </w:rPr>
        <w:t>Contents</w:t>
      </w:r>
    </w:p>
    <w:p w:rsidR="00612C69" w:rsidRPr="00612C69" w:rsidRDefault="00612C69">
      <w:pPr>
        <w:tabs>
          <w:tab w:val="left" w:pos="720"/>
          <w:tab w:val="left" w:pos="2552"/>
          <w:tab w:val="right" w:pos="9639"/>
        </w:tabs>
        <w:rPr>
          <w:rFonts w:cs="Arial"/>
          <w:b/>
          <w:bCs/>
          <w:szCs w:val="22"/>
        </w:rPr>
      </w:pPr>
    </w:p>
    <w:p w:rsidR="00612C69" w:rsidRPr="00612C69" w:rsidRDefault="00612C69">
      <w:pPr>
        <w:tabs>
          <w:tab w:val="right" w:pos="9072"/>
        </w:tabs>
        <w:rPr>
          <w:rFonts w:cs="Arial"/>
          <w:b/>
          <w:bCs/>
          <w:szCs w:val="22"/>
        </w:rPr>
      </w:pPr>
      <w:r w:rsidRPr="00612C69">
        <w:rPr>
          <w:rFonts w:cs="Arial"/>
          <w:b/>
          <w:bCs/>
          <w:szCs w:val="22"/>
        </w:rPr>
        <w:tab/>
        <w:t>Page No.</w:t>
      </w:r>
    </w:p>
    <w:p w:rsidR="00612C69" w:rsidRPr="00612C69" w:rsidRDefault="00612C69">
      <w:pPr>
        <w:rPr>
          <w:rFonts w:cs="Arial"/>
          <w:szCs w:val="22"/>
        </w:rPr>
      </w:pPr>
    </w:p>
    <w:p w:rsidR="00612C69" w:rsidRPr="00612C69" w:rsidRDefault="00612C69">
      <w:pPr>
        <w:rPr>
          <w:rFonts w:cs="Arial"/>
          <w:szCs w:val="22"/>
        </w:rPr>
      </w:pPr>
    </w:p>
    <w:p w:rsidR="00612C69" w:rsidRDefault="00612C69">
      <w:pPr>
        <w:rPr>
          <w:rFonts w:cs="Arial"/>
          <w:b/>
          <w:bCs/>
          <w:szCs w:val="22"/>
        </w:rPr>
      </w:pPr>
      <w:r w:rsidRPr="00612C69">
        <w:rPr>
          <w:rFonts w:cs="Arial"/>
          <w:b/>
          <w:bCs/>
          <w:szCs w:val="22"/>
        </w:rPr>
        <w:t>Acknowledgements</w:t>
      </w:r>
    </w:p>
    <w:p w:rsidR="005E6AFA" w:rsidRDefault="005E6AFA">
      <w:pPr>
        <w:rPr>
          <w:rFonts w:cs="Arial"/>
          <w:b/>
          <w:bCs/>
          <w:szCs w:val="22"/>
        </w:rPr>
      </w:pPr>
    </w:p>
    <w:p w:rsidR="005E6AFA" w:rsidRPr="00612C69" w:rsidRDefault="005E6AFA">
      <w:pPr>
        <w:rPr>
          <w:rFonts w:cs="Arial"/>
          <w:b/>
          <w:bCs/>
          <w:szCs w:val="22"/>
        </w:rPr>
      </w:pPr>
      <w:r>
        <w:rPr>
          <w:rFonts w:cs="Arial"/>
          <w:b/>
          <w:bCs/>
          <w:szCs w:val="22"/>
        </w:rPr>
        <w:t>Executive Summary</w:t>
      </w:r>
    </w:p>
    <w:p w:rsidR="00655800" w:rsidRDefault="00263091">
      <w:pPr>
        <w:pStyle w:val="TOC1"/>
        <w:rPr>
          <w:rFonts w:asciiTheme="minorHAnsi" w:eastAsiaTheme="minorEastAsia" w:hAnsiTheme="minorHAnsi" w:cstheme="minorBidi"/>
          <w:b w:val="0"/>
          <w:noProof/>
          <w:szCs w:val="22"/>
          <w:lang w:eastAsia="en-GB"/>
        </w:rPr>
      </w:pPr>
      <w:r w:rsidRPr="00612C69">
        <w:rPr>
          <w:rFonts w:cs="Arial"/>
          <w:szCs w:val="22"/>
        </w:rPr>
        <w:fldChar w:fldCharType="begin"/>
      </w:r>
      <w:r w:rsidR="00612C69" w:rsidRPr="00612C69">
        <w:rPr>
          <w:rFonts w:cs="Arial"/>
          <w:szCs w:val="22"/>
        </w:rPr>
        <w:instrText xml:space="preserve"> TOC \o "1-2" \h \z </w:instrText>
      </w:r>
      <w:r w:rsidRPr="00612C69">
        <w:rPr>
          <w:rFonts w:cs="Arial"/>
          <w:szCs w:val="22"/>
        </w:rPr>
        <w:fldChar w:fldCharType="separate"/>
      </w:r>
      <w:hyperlink w:anchor="_Toc501354947" w:history="1">
        <w:r w:rsidR="00655800" w:rsidRPr="0099581A">
          <w:rPr>
            <w:rStyle w:val="Hyperlink"/>
            <w:noProof/>
          </w:rPr>
          <w:t>Section 1:</w:t>
        </w:r>
        <w:r w:rsidR="00655800">
          <w:rPr>
            <w:rFonts w:asciiTheme="minorHAnsi" w:eastAsiaTheme="minorEastAsia" w:hAnsiTheme="minorHAnsi" w:cstheme="minorBidi"/>
            <w:b w:val="0"/>
            <w:noProof/>
            <w:szCs w:val="22"/>
            <w:lang w:eastAsia="en-GB"/>
          </w:rPr>
          <w:tab/>
        </w:r>
        <w:r w:rsidR="00655800" w:rsidRPr="0099581A">
          <w:rPr>
            <w:rStyle w:val="Hyperlink"/>
            <w:noProof/>
          </w:rPr>
          <w:t>Introduction</w:t>
        </w:r>
        <w:r w:rsidR="00655800">
          <w:rPr>
            <w:noProof/>
            <w:webHidden/>
          </w:rPr>
          <w:tab/>
        </w:r>
        <w:r w:rsidR="00655800">
          <w:rPr>
            <w:noProof/>
            <w:webHidden/>
          </w:rPr>
          <w:fldChar w:fldCharType="begin"/>
        </w:r>
        <w:r w:rsidR="00655800">
          <w:rPr>
            <w:noProof/>
            <w:webHidden/>
          </w:rPr>
          <w:instrText xml:space="preserve"> PAGEREF _Toc501354947 \h </w:instrText>
        </w:r>
        <w:r w:rsidR="00655800">
          <w:rPr>
            <w:noProof/>
            <w:webHidden/>
          </w:rPr>
        </w:r>
        <w:r w:rsidR="00655800">
          <w:rPr>
            <w:noProof/>
            <w:webHidden/>
          </w:rPr>
          <w:fldChar w:fldCharType="separate"/>
        </w:r>
        <w:r w:rsidR="00655800">
          <w:rPr>
            <w:noProof/>
            <w:webHidden/>
          </w:rPr>
          <w:t>1</w:t>
        </w:r>
        <w:r w:rsidR="00655800">
          <w:rPr>
            <w:noProof/>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48" w:history="1">
        <w:r w:rsidR="00655800" w:rsidRPr="0099581A">
          <w:rPr>
            <w:rStyle w:val="Hyperlink"/>
          </w:rPr>
          <w:t>1.1</w:t>
        </w:r>
        <w:r w:rsidR="00655800">
          <w:rPr>
            <w:rFonts w:asciiTheme="minorHAnsi" w:eastAsiaTheme="minorEastAsia" w:hAnsiTheme="minorHAnsi" w:cstheme="minorBidi"/>
            <w:szCs w:val="22"/>
            <w:lang w:eastAsia="en-GB"/>
          </w:rPr>
          <w:tab/>
        </w:r>
        <w:r w:rsidR="00655800" w:rsidRPr="0099581A">
          <w:rPr>
            <w:rStyle w:val="Hyperlink"/>
          </w:rPr>
          <w:t>Context</w:t>
        </w:r>
        <w:r w:rsidR="00655800">
          <w:rPr>
            <w:webHidden/>
          </w:rPr>
          <w:tab/>
        </w:r>
        <w:r w:rsidR="00655800">
          <w:rPr>
            <w:webHidden/>
          </w:rPr>
          <w:fldChar w:fldCharType="begin"/>
        </w:r>
        <w:r w:rsidR="00655800">
          <w:rPr>
            <w:webHidden/>
          </w:rPr>
          <w:instrText xml:space="preserve"> PAGEREF _Toc501354948 \h </w:instrText>
        </w:r>
        <w:r w:rsidR="00655800">
          <w:rPr>
            <w:webHidden/>
          </w:rPr>
        </w:r>
        <w:r w:rsidR="00655800">
          <w:rPr>
            <w:webHidden/>
          </w:rPr>
          <w:fldChar w:fldCharType="separate"/>
        </w:r>
        <w:r w:rsidR="00655800">
          <w:rPr>
            <w:webHidden/>
          </w:rPr>
          <w:t>1</w:t>
        </w:r>
        <w:r w:rsidR="00655800">
          <w:rPr>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49" w:history="1">
        <w:r w:rsidR="00655800" w:rsidRPr="0099581A">
          <w:rPr>
            <w:rStyle w:val="Hyperlink"/>
            <w:rFonts w:eastAsia="Calibri"/>
          </w:rPr>
          <w:t>1.2</w:t>
        </w:r>
        <w:r w:rsidR="00655800">
          <w:rPr>
            <w:rFonts w:asciiTheme="minorHAnsi" w:eastAsiaTheme="minorEastAsia" w:hAnsiTheme="minorHAnsi" w:cstheme="minorBidi"/>
            <w:szCs w:val="22"/>
            <w:lang w:eastAsia="en-GB"/>
          </w:rPr>
          <w:tab/>
        </w:r>
        <w:r w:rsidR="00655800" w:rsidRPr="0099581A">
          <w:rPr>
            <w:rStyle w:val="Hyperlink"/>
            <w:rFonts w:eastAsia="Calibri"/>
          </w:rPr>
          <w:t>Methodologies</w:t>
        </w:r>
        <w:r w:rsidR="00655800">
          <w:rPr>
            <w:webHidden/>
          </w:rPr>
          <w:tab/>
        </w:r>
        <w:r w:rsidR="00655800">
          <w:rPr>
            <w:webHidden/>
          </w:rPr>
          <w:fldChar w:fldCharType="begin"/>
        </w:r>
        <w:r w:rsidR="00655800">
          <w:rPr>
            <w:webHidden/>
          </w:rPr>
          <w:instrText xml:space="preserve"> PAGEREF _Toc501354949 \h </w:instrText>
        </w:r>
        <w:r w:rsidR="00655800">
          <w:rPr>
            <w:webHidden/>
          </w:rPr>
        </w:r>
        <w:r w:rsidR="00655800">
          <w:rPr>
            <w:webHidden/>
          </w:rPr>
          <w:fldChar w:fldCharType="separate"/>
        </w:r>
        <w:r w:rsidR="00655800">
          <w:rPr>
            <w:webHidden/>
          </w:rPr>
          <w:t>2</w:t>
        </w:r>
        <w:r w:rsidR="00655800">
          <w:rPr>
            <w:webHidden/>
          </w:rPr>
          <w:fldChar w:fldCharType="end"/>
        </w:r>
      </w:hyperlink>
    </w:p>
    <w:p w:rsidR="00655800" w:rsidRDefault="007777CE">
      <w:pPr>
        <w:pStyle w:val="TOC1"/>
        <w:rPr>
          <w:rFonts w:asciiTheme="minorHAnsi" w:eastAsiaTheme="minorEastAsia" w:hAnsiTheme="minorHAnsi" w:cstheme="minorBidi"/>
          <w:b w:val="0"/>
          <w:noProof/>
          <w:szCs w:val="22"/>
          <w:lang w:eastAsia="en-GB"/>
        </w:rPr>
      </w:pPr>
      <w:hyperlink w:anchor="_Toc501354950" w:history="1">
        <w:r w:rsidR="00655800" w:rsidRPr="0099581A">
          <w:rPr>
            <w:rStyle w:val="Hyperlink"/>
            <w:noProof/>
          </w:rPr>
          <w:t>Section 2:</w:t>
        </w:r>
        <w:r w:rsidR="00655800">
          <w:rPr>
            <w:rFonts w:asciiTheme="minorHAnsi" w:eastAsiaTheme="minorEastAsia" w:hAnsiTheme="minorHAnsi" w:cstheme="minorBidi"/>
            <w:b w:val="0"/>
            <w:noProof/>
            <w:szCs w:val="22"/>
            <w:lang w:eastAsia="en-GB"/>
          </w:rPr>
          <w:tab/>
        </w:r>
        <w:r w:rsidR="00655800" w:rsidRPr="0099581A">
          <w:rPr>
            <w:rStyle w:val="Hyperlink"/>
            <w:noProof/>
          </w:rPr>
          <w:t>The Model</w:t>
        </w:r>
        <w:r w:rsidR="00655800">
          <w:rPr>
            <w:noProof/>
            <w:webHidden/>
          </w:rPr>
          <w:tab/>
        </w:r>
        <w:r w:rsidR="00655800">
          <w:rPr>
            <w:noProof/>
            <w:webHidden/>
          </w:rPr>
          <w:fldChar w:fldCharType="begin"/>
        </w:r>
        <w:r w:rsidR="00655800">
          <w:rPr>
            <w:noProof/>
            <w:webHidden/>
          </w:rPr>
          <w:instrText xml:space="preserve"> PAGEREF _Toc501354950 \h </w:instrText>
        </w:r>
        <w:r w:rsidR="00655800">
          <w:rPr>
            <w:noProof/>
            <w:webHidden/>
          </w:rPr>
        </w:r>
        <w:r w:rsidR="00655800">
          <w:rPr>
            <w:noProof/>
            <w:webHidden/>
          </w:rPr>
          <w:fldChar w:fldCharType="separate"/>
        </w:r>
        <w:r w:rsidR="00655800">
          <w:rPr>
            <w:noProof/>
            <w:webHidden/>
          </w:rPr>
          <w:t>4</w:t>
        </w:r>
        <w:r w:rsidR="00655800">
          <w:rPr>
            <w:noProof/>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51" w:history="1">
        <w:r w:rsidR="00655800" w:rsidRPr="0099581A">
          <w:rPr>
            <w:rStyle w:val="Hyperlink"/>
          </w:rPr>
          <w:t>2.1</w:t>
        </w:r>
        <w:r w:rsidR="00655800">
          <w:rPr>
            <w:rFonts w:asciiTheme="minorHAnsi" w:eastAsiaTheme="minorEastAsia" w:hAnsiTheme="minorHAnsi" w:cstheme="minorBidi"/>
            <w:szCs w:val="22"/>
            <w:lang w:eastAsia="en-GB"/>
          </w:rPr>
          <w:tab/>
        </w:r>
        <w:r w:rsidR="00655800" w:rsidRPr="0099581A">
          <w:rPr>
            <w:rStyle w:val="Hyperlink"/>
          </w:rPr>
          <w:t>Model Outline</w:t>
        </w:r>
        <w:r w:rsidR="00655800">
          <w:rPr>
            <w:webHidden/>
          </w:rPr>
          <w:tab/>
        </w:r>
        <w:r w:rsidR="00655800">
          <w:rPr>
            <w:webHidden/>
          </w:rPr>
          <w:fldChar w:fldCharType="begin"/>
        </w:r>
        <w:r w:rsidR="00655800">
          <w:rPr>
            <w:webHidden/>
          </w:rPr>
          <w:instrText xml:space="preserve"> PAGEREF _Toc501354951 \h </w:instrText>
        </w:r>
        <w:r w:rsidR="00655800">
          <w:rPr>
            <w:webHidden/>
          </w:rPr>
        </w:r>
        <w:r w:rsidR="00655800">
          <w:rPr>
            <w:webHidden/>
          </w:rPr>
          <w:fldChar w:fldCharType="separate"/>
        </w:r>
        <w:r w:rsidR="00655800">
          <w:rPr>
            <w:webHidden/>
          </w:rPr>
          <w:t>4</w:t>
        </w:r>
        <w:r w:rsidR="00655800">
          <w:rPr>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52" w:history="1">
        <w:r w:rsidR="00655800" w:rsidRPr="0099581A">
          <w:rPr>
            <w:rStyle w:val="Hyperlink"/>
          </w:rPr>
          <w:t>2.2</w:t>
        </w:r>
        <w:r w:rsidR="00655800">
          <w:rPr>
            <w:rFonts w:asciiTheme="minorHAnsi" w:eastAsiaTheme="minorEastAsia" w:hAnsiTheme="minorHAnsi" w:cstheme="minorBidi"/>
            <w:szCs w:val="22"/>
            <w:lang w:eastAsia="en-GB"/>
          </w:rPr>
          <w:tab/>
        </w:r>
        <w:r w:rsidR="00655800" w:rsidRPr="0099581A">
          <w:rPr>
            <w:rStyle w:val="Hyperlink"/>
          </w:rPr>
          <w:t>Description of Intervention and Intervention Pathway</w:t>
        </w:r>
        <w:r w:rsidR="00655800">
          <w:rPr>
            <w:webHidden/>
          </w:rPr>
          <w:tab/>
        </w:r>
        <w:r w:rsidR="00655800">
          <w:rPr>
            <w:webHidden/>
          </w:rPr>
          <w:fldChar w:fldCharType="begin"/>
        </w:r>
        <w:r w:rsidR="00655800">
          <w:rPr>
            <w:webHidden/>
          </w:rPr>
          <w:instrText xml:space="preserve"> PAGEREF _Toc501354952 \h </w:instrText>
        </w:r>
        <w:r w:rsidR="00655800">
          <w:rPr>
            <w:webHidden/>
          </w:rPr>
        </w:r>
        <w:r w:rsidR="00655800">
          <w:rPr>
            <w:webHidden/>
          </w:rPr>
          <w:fldChar w:fldCharType="separate"/>
        </w:r>
        <w:r w:rsidR="00655800">
          <w:rPr>
            <w:webHidden/>
          </w:rPr>
          <w:t>5</w:t>
        </w:r>
        <w:r w:rsidR="00655800">
          <w:rPr>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53" w:history="1">
        <w:r w:rsidR="00655800" w:rsidRPr="0099581A">
          <w:rPr>
            <w:rStyle w:val="Hyperlink"/>
          </w:rPr>
          <w:t>2.3</w:t>
        </w:r>
        <w:r w:rsidR="00655800">
          <w:rPr>
            <w:rFonts w:asciiTheme="minorHAnsi" w:eastAsiaTheme="minorEastAsia" w:hAnsiTheme="minorHAnsi" w:cstheme="minorBidi"/>
            <w:szCs w:val="22"/>
            <w:lang w:eastAsia="en-GB"/>
          </w:rPr>
          <w:tab/>
        </w:r>
        <w:r w:rsidR="00655800" w:rsidRPr="0099581A">
          <w:rPr>
            <w:rStyle w:val="Hyperlink"/>
          </w:rPr>
          <w:t>Description of Comparators and Comparator Pathways</w:t>
        </w:r>
        <w:r w:rsidR="00655800">
          <w:rPr>
            <w:webHidden/>
          </w:rPr>
          <w:tab/>
        </w:r>
        <w:r w:rsidR="00655800">
          <w:rPr>
            <w:webHidden/>
          </w:rPr>
          <w:fldChar w:fldCharType="begin"/>
        </w:r>
        <w:r w:rsidR="00655800">
          <w:rPr>
            <w:webHidden/>
          </w:rPr>
          <w:instrText xml:space="preserve"> PAGEREF _Toc501354953 \h </w:instrText>
        </w:r>
        <w:r w:rsidR="00655800">
          <w:rPr>
            <w:webHidden/>
          </w:rPr>
        </w:r>
        <w:r w:rsidR="00655800">
          <w:rPr>
            <w:webHidden/>
          </w:rPr>
          <w:fldChar w:fldCharType="separate"/>
        </w:r>
        <w:r w:rsidR="00655800">
          <w:rPr>
            <w:webHidden/>
          </w:rPr>
          <w:t>6</w:t>
        </w:r>
        <w:r w:rsidR="00655800">
          <w:rPr>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54" w:history="1">
        <w:r w:rsidR="00655800" w:rsidRPr="0099581A">
          <w:rPr>
            <w:rStyle w:val="Hyperlink"/>
          </w:rPr>
          <w:t>2.4</w:t>
        </w:r>
        <w:r w:rsidR="00655800">
          <w:rPr>
            <w:rFonts w:asciiTheme="minorHAnsi" w:eastAsiaTheme="minorEastAsia" w:hAnsiTheme="minorHAnsi" w:cstheme="minorBidi"/>
            <w:szCs w:val="22"/>
            <w:lang w:eastAsia="en-GB"/>
          </w:rPr>
          <w:tab/>
        </w:r>
        <w:r w:rsidR="00655800" w:rsidRPr="0099581A">
          <w:rPr>
            <w:rStyle w:val="Hyperlink"/>
          </w:rPr>
          <w:t>Model Schematic of Patient Pathways</w:t>
        </w:r>
        <w:r w:rsidR="00655800">
          <w:rPr>
            <w:webHidden/>
          </w:rPr>
          <w:tab/>
        </w:r>
        <w:r w:rsidR="00655800">
          <w:rPr>
            <w:webHidden/>
          </w:rPr>
          <w:fldChar w:fldCharType="begin"/>
        </w:r>
        <w:r w:rsidR="00655800">
          <w:rPr>
            <w:webHidden/>
          </w:rPr>
          <w:instrText xml:space="preserve"> PAGEREF _Toc501354954 \h </w:instrText>
        </w:r>
        <w:r w:rsidR="00655800">
          <w:rPr>
            <w:webHidden/>
          </w:rPr>
        </w:r>
        <w:r w:rsidR="00655800">
          <w:rPr>
            <w:webHidden/>
          </w:rPr>
          <w:fldChar w:fldCharType="separate"/>
        </w:r>
        <w:r w:rsidR="00655800">
          <w:rPr>
            <w:webHidden/>
          </w:rPr>
          <w:t>8</w:t>
        </w:r>
        <w:r w:rsidR="00655800">
          <w:rPr>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55" w:history="1">
        <w:r w:rsidR="00655800" w:rsidRPr="0099581A">
          <w:rPr>
            <w:rStyle w:val="Hyperlink"/>
          </w:rPr>
          <w:t>2.5</w:t>
        </w:r>
        <w:r w:rsidR="00655800">
          <w:rPr>
            <w:rFonts w:asciiTheme="minorHAnsi" w:eastAsiaTheme="minorEastAsia" w:hAnsiTheme="minorHAnsi" w:cstheme="minorBidi"/>
            <w:szCs w:val="22"/>
            <w:lang w:eastAsia="en-GB"/>
          </w:rPr>
          <w:tab/>
        </w:r>
        <w:r w:rsidR="00655800" w:rsidRPr="0099581A">
          <w:rPr>
            <w:rStyle w:val="Hyperlink"/>
          </w:rPr>
          <w:t>Effectiveness</w:t>
        </w:r>
        <w:r w:rsidR="00655800">
          <w:rPr>
            <w:webHidden/>
          </w:rPr>
          <w:tab/>
        </w:r>
        <w:r w:rsidR="00655800">
          <w:rPr>
            <w:webHidden/>
          </w:rPr>
          <w:fldChar w:fldCharType="begin"/>
        </w:r>
        <w:r w:rsidR="00655800">
          <w:rPr>
            <w:webHidden/>
          </w:rPr>
          <w:instrText xml:space="preserve"> PAGEREF _Toc501354955 \h </w:instrText>
        </w:r>
        <w:r w:rsidR="00655800">
          <w:rPr>
            <w:webHidden/>
          </w:rPr>
        </w:r>
        <w:r w:rsidR="00655800">
          <w:rPr>
            <w:webHidden/>
          </w:rPr>
          <w:fldChar w:fldCharType="separate"/>
        </w:r>
        <w:r w:rsidR="00655800">
          <w:rPr>
            <w:webHidden/>
          </w:rPr>
          <w:t>11</w:t>
        </w:r>
        <w:r w:rsidR="00655800">
          <w:rPr>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56" w:history="1">
        <w:r w:rsidR="00655800" w:rsidRPr="0099581A">
          <w:rPr>
            <w:rStyle w:val="Hyperlink"/>
          </w:rPr>
          <w:t>2.6</w:t>
        </w:r>
        <w:r w:rsidR="00655800">
          <w:rPr>
            <w:rFonts w:asciiTheme="minorHAnsi" w:eastAsiaTheme="minorEastAsia" w:hAnsiTheme="minorHAnsi" w:cstheme="minorBidi"/>
            <w:szCs w:val="22"/>
            <w:lang w:eastAsia="en-GB"/>
          </w:rPr>
          <w:tab/>
        </w:r>
        <w:r w:rsidR="00655800" w:rsidRPr="0099581A">
          <w:rPr>
            <w:rStyle w:val="Hyperlink"/>
          </w:rPr>
          <w:t>Costs</w:t>
        </w:r>
        <w:r w:rsidR="00655800">
          <w:rPr>
            <w:webHidden/>
          </w:rPr>
          <w:tab/>
        </w:r>
        <w:r w:rsidR="00655800">
          <w:rPr>
            <w:webHidden/>
          </w:rPr>
          <w:fldChar w:fldCharType="begin"/>
        </w:r>
        <w:r w:rsidR="00655800">
          <w:rPr>
            <w:webHidden/>
          </w:rPr>
          <w:instrText xml:space="preserve"> PAGEREF _Toc501354956 \h </w:instrText>
        </w:r>
        <w:r w:rsidR="00655800">
          <w:rPr>
            <w:webHidden/>
          </w:rPr>
        </w:r>
        <w:r w:rsidR="00655800">
          <w:rPr>
            <w:webHidden/>
          </w:rPr>
          <w:fldChar w:fldCharType="separate"/>
        </w:r>
        <w:r w:rsidR="00655800">
          <w:rPr>
            <w:webHidden/>
          </w:rPr>
          <w:t>11</w:t>
        </w:r>
        <w:r w:rsidR="00655800">
          <w:rPr>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57" w:history="1">
        <w:r w:rsidR="00655800" w:rsidRPr="0099581A">
          <w:rPr>
            <w:rStyle w:val="Hyperlink"/>
          </w:rPr>
          <w:t>2.7</w:t>
        </w:r>
        <w:r w:rsidR="00655800">
          <w:rPr>
            <w:rFonts w:asciiTheme="minorHAnsi" w:eastAsiaTheme="minorEastAsia" w:hAnsiTheme="minorHAnsi" w:cstheme="minorBidi"/>
            <w:szCs w:val="22"/>
            <w:lang w:eastAsia="en-GB"/>
          </w:rPr>
          <w:tab/>
        </w:r>
        <w:r w:rsidR="00655800" w:rsidRPr="0099581A">
          <w:rPr>
            <w:rStyle w:val="Hyperlink"/>
          </w:rPr>
          <w:t>Outputs</w:t>
        </w:r>
        <w:r w:rsidR="00655800">
          <w:rPr>
            <w:webHidden/>
          </w:rPr>
          <w:tab/>
        </w:r>
        <w:r w:rsidR="00655800">
          <w:rPr>
            <w:webHidden/>
          </w:rPr>
          <w:fldChar w:fldCharType="begin"/>
        </w:r>
        <w:r w:rsidR="00655800">
          <w:rPr>
            <w:webHidden/>
          </w:rPr>
          <w:instrText xml:space="preserve"> PAGEREF _Toc501354957 \h </w:instrText>
        </w:r>
        <w:r w:rsidR="00655800">
          <w:rPr>
            <w:webHidden/>
          </w:rPr>
        </w:r>
        <w:r w:rsidR="00655800">
          <w:rPr>
            <w:webHidden/>
          </w:rPr>
          <w:fldChar w:fldCharType="separate"/>
        </w:r>
        <w:r w:rsidR="00655800">
          <w:rPr>
            <w:webHidden/>
          </w:rPr>
          <w:t>12</w:t>
        </w:r>
        <w:r w:rsidR="00655800">
          <w:rPr>
            <w:webHidden/>
          </w:rPr>
          <w:fldChar w:fldCharType="end"/>
        </w:r>
      </w:hyperlink>
    </w:p>
    <w:p w:rsidR="00655800" w:rsidRDefault="007777CE">
      <w:pPr>
        <w:pStyle w:val="TOC1"/>
        <w:rPr>
          <w:rFonts w:asciiTheme="minorHAnsi" w:eastAsiaTheme="minorEastAsia" w:hAnsiTheme="minorHAnsi" w:cstheme="minorBidi"/>
          <w:b w:val="0"/>
          <w:noProof/>
          <w:szCs w:val="22"/>
          <w:lang w:eastAsia="en-GB"/>
        </w:rPr>
      </w:pPr>
      <w:hyperlink w:anchor="_Toc501354958" w:history="1">
        <w:r w:rsidR="00655800" w:rsidRPr="0099581A">
          <w:rPr>
            <w:rStyle w:val="Hyperlink"/>
            <w:noProof/>
          </w:rPr>
          <w:t>Section 3:</w:t>
        </w:r>
        <w:r w:rsidR="00655800">
          <w:rPr>
            <w:rFonts w:asciiTheme="minorHAnsi" w:eastAsiaTheme="minorEastAsia" w:hAnsiTheme="minorHAnsi" w:cstheme="minorBidi"/>
            <w:b w:val="0"/>
            <w:noProof/>
            <w:szCs w:val="22"/>
            <w:lang w:eastAsia="en-GB"/>
          </w:rPr>
          <w:tab/>
        </w:r>
        <w:r w:rsidR="00655800" w:rsidRPr="0099581A">
          <w:rPr>
            <w:rStyle w:val="Hyperlink"/>
            <w:noProof/>
          </w:rPr>
          <w:t>Results</w:t>
        </w:r>
        <w:r w:rsidR="00655800">
          <w:rPr>
            <w:noProof/>
            <w:webHidden/>
          </w:rPr>
          <w:tab/>
        </w:r>
        <w:r w:rsidR="00655800">
          <w:rPr>
            <w:noProof/>
            <w:webHidden/>
          </w:rPr>
          <w:fldChar w:fldCharType="begin"/>
        </w:r>
        <w:r w:rsidR="00655800">
          <w:rPr>
            <w:noProof/>
            <w:webHidden/>
          </w:rPr>
          <w:instrText xml:space="preserve"> PAGEREF _Toc501354958 \h </w:instrText>
        </w:r>
        <w:r w:rsidR="00655800">
          <w:rPr>
            <w:noProof/>
            <w:webHidden/>
          </w:rPr>
        </w:r>
        <w:r w:rsidR="00655800">
          <w:rPr>
            <w:noProof/>
            <w:webHidden/>
          </w:rPr>
          <w:fldChar w:fldCharType="separate"/>
        </w:r>
        <w:r w:rsidR="00655800">
          <w:rPr>
            <w:noProof/>
            <w:webHidden/>
          </w:rPr>
          <w:t>13</w:t>
        </w:r>
        <w:r w:rsidR="00655800">
          <w:rPr>
            <w:noProof/>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59" w:history="1">
        <w:r w:rsidR="00655800" w:rsidRPr="0099581A">
          <w:rPr>
            <w:rStyle w:val="Hyperlink"/>
          </w:rPr>
          <w:t>3.1</w:t>
        </w:r>
        <w:r w:rsidR="00655800">
          <w:rPr>
            <w:rFonts w:asciiTheme="minorHAnsi" w:eastAsiaTheme="minorEastAsia" w:hAnsiTheme="minorHAnsi" w:cstheme="minorBidi"/>
            <w:szCs w:val="22"/>
            <w:lang w:eastAsia="en-GB"/>
          </w:rPr>
          <w:tab/>
        </w:r>
        <w:r w:rsidR="00655800" w:rsidRPr="0099581A">
          <w:rPr>
            <w:rStyle w:val="Hyperlink"/>
          </w:rPr>
          <w:t>Summary</w:t>
        </w:r>
        <w:r w:rsidR="00655800">
          <w:rPr>
            <w:webHidden/>
          </w:rPr>
          <w:tab/>
        </w:r>
        <w:r w:rsidR="00655800">
          <w:rPr>
            <w:webHidden/>
          </w:rPr>
          <w:fldChar w:fldCharType="begin"/>
        </w:r>
        <w:r w:rsidR="00655800">
          <w:rPr>
            <w:webHidden/>
          </w:rPr>
          <w:instrText xml:space="preserve"> PAGEREF _Toc501354959 \h </w:instrText>
        </w:r>
        <w:r w:rsidR="00655800">
          <w:rPr>
            <w:webHidden/>
          </w:rPr>
        </w:r>
        <w:r w:rsidR="00655800">
          <w:rPr>
            <w:webHidden/>
          </w:rPr>
          <w:fldChar w:fldCharType="separate"/>
        </w:r>
        <w:r w:rsidR="00655800">
          <w:rPr>
            <w:webHidden/>
          </w:rPr>
          <w:t>13</w:t>
        </w:r>
        <w:r w:rsidR="00655800">
          <w:rPr>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60" w:history="1">
        <w:r w:rsidR="00655800" w:rsidRPr="0099581A">
          <w:rPr>
            <w:rStyle w:val="Hyperlink"/>
          </w:rPr>
          <w:t>3.2</w:t>
        </w:r>
        <w:r w:rsidR="00655800">
          <w:rPr>
            <w:rFonts w:asciiTheme="minorHAnsi" w:eastAsiaTheme="minorEastAsia" w:hAnsiTheme="minorHAnsi" w:cstheme="minorBidi"/>
            <w:szCs w:val="22"/>
            <w:lang w:eastAsia="en-GB"/>
          </w:rPr>
          <w:tab/>
        </w:r>
        <w:r w:rsidR="00655800" w:rsidRPr="0099581A">
          <w:rPr>
            <w:rStyle w:val="Hyperlink"/>
          </w:rPr>
          <w:t>Intervention Compared with ESR and CRP</w:t>
        </w:r>
        <w:r w:rsidR="00655800">
          <w:rPr>
            <w:webHidden/>
          </w:rPr>
          <w:tab/>
        </w:r>
        <w:r w:rsidR="00655800">
          <w:rPr>
            <w:webHidden/>
          </w:rPr>
          <w:fldChar w:fldCharType="begin"/>
        </w:r>
        <w:r w:rsidR="00655800">
          <w:rPr>
            <w:webHidden/>
          </w:rPr>
          <w:instrText xml:space="preserve"> PAGEREF _Toc501354960 \h </w:instrText>
        </w:r>
        <w:r w:rsidR="00655800">
          <w:rPr>
            <w:webHidden/>
          </w:rPr>
        </w:r>
        <w:r w:rsidR="00655800">
          <w:rPr>
            <w:webHidden/>
          </w:rPr>
          <w:fldChar w:fldCharType="separate"/>
        </w:r>
        <w:r w:rsidR="00655800">
          <w:rPr>
            <w:webHidden/>
          </w:rPr>
          <w:t>14</w:t>
        </w:r>
        <w:r w:rsidR="00655800">
          <w:rPr>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61" w:history="1">
        <w:r w:rsidR="00655800" w:rsidRPr="0099581A">
          <w:rPr>
            <w:rStyle w:val="Hyperlink"/>
          </w:rPr>
          <w:t>3.3</w:t>
        </w:r>
        <w:r w:rsidR="00655800">
          <w:rPr>
            <w:rFonts w:asciiTheme="minorHAnsi" w:eastAsiaTheme="minorEastAsia" w:hAnsiTheme="minorHAnsi" w:cstheme="minorBidi"/>
            <w:szCs w:val="22"/>
            <w:lang w:eastAsia="en-GB"/>
          </w:rPr>
          <w:tab/>
        </w:r>
        <w:r w:rsidR="00655800" w:rsidRPr="0099581A">
          <w:rPr>
            <w:rStyle w:val="Hyperlink"/>
          </w:rPr>
          <w:t>Intervention Compared with NICE GP Pathway</w:t>
        </w:r>
        <w:r w:rsidR="00655800">
          <w:rPr>
            <w:webHidden/>
          </w:rPr>
          <w:tab/>
        </w:r>
        <w:r w:rsidR="00655800">
          <w:rPr>
            <w:webHidden/>
          </w:rPr>
          <w:fldChar w:fldCharType="begin"/>
        </w:r>
        <w:r w:rsidR="00655800">
          <w:rPr>
            <w:webHidden/>
          </w:rPr>
          <w:instrText xml:space="preserve"> PAGEREF _Toc501354961 \h </w:instrText>
        </w:r>
        <w:r w:rsidR="00655800">
          <w:rPr>
            <w:webHidden/>
          </w:rPr>
        </w:r>
        <w:r w:rsidR="00655800">
          <w:rPr>
            <w:webHidden/>
          </w:rPr>
          <w:fldChar w:fldCharType="separate"/>
        </w:r>
        <w:r w:rsidR="00655800">
          <w:rPr>
            <w:webHidden/>
          </w:rPr>
          <w:t>15</w:t>
        </w:r>
        <w:r w:rsidR="00655800">
          <w:rPr>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62" w:history="1">
        <w:r w:rsidR="00655800" w:rsidRPr="0099581A">
          <w:rPr>
            <w:rStyle w:val="Hyperlink"/>
          </w:rPr>
          <w:t>3.4</w:t>
        </w:r>
        <w:r w:rsidR="00655800">
          <w:rPr>
            <w:rFonts w:asciiTheme="minorHAnsi" w:eastAsiaTheme="minorEastAsia" w:hAnsiTheme="minorHAnsi" w:cstheme="minorBidi"/>
            <w:szCs w:val="22"/>
            <w:lang w:eastAsia="en-GB"/>
          </w:rPr>
          <w:tab/>
        </w:r>
        <w:r w:rsidR="00655800" w:rsidRPr="0099581A">
          <w:rPr>
            <w:rStyle w:val="Hyperlink"/>
          </w:rPr>
          <w:t>Intervention Compared with Standard Cut-Off</w:t>
        </w:r>
        <w:r w:rsidR="00655800">
          <w:rPr>
            <w:webHidden/>
          </w:rPr>
          <w:tab/>
        </w:r>
        <w:r w:rsidR="00655800">
          <w:rPr>
            <w:webHidden/>
          </w:rPr>
          <w:fldChar w:fldCharType="begin"/>
        </w:r>
        <w:r w:rsidR="00655800">
          <w:rPr>
            <w:webHidden/>
          </w:rPr>
          <w:instrText xml:space="preserve"> PAGEREF _Toc501354962 \h </w:instrText>
        </w:r>
        <w:r w:rsidR="00655800">
          <w:rPr>
            <w:webHidden/>
          </w:rPr>
        </w:r>
        <w:r w:rsidR="00655800">
          <w:rPr>
            <w:webHidden/>
          </w:rPr>
          <w:fldChar w:fldCharType="separate"/>
        </w:r>
        <w:r w:rsidR="00655800">
          <w:rPr>
            <w:webHidden/>
          </w:rPr>
          <w:t>16</w:t>
        </w:r>
        <w:r w:rsidR="00655800">
          <w:rPr>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63" w:history="1">
        <w:r w:rsidR="00655800" w:rsidRPr="0099581A">
          <w:rPr>
            <w:rStyle w:val="Hyperlink"/>
          </w:rPr>
          <w:t>3.5</w:t>
        </w:r>
        <w:r w:rsidR="00655800">
          <w:rPr>
            <w:rFonts w:asciiTheme="minorHAnsi" w:eastAsiaTheme="minorEastAsia" w:hAnsiTheme="minorHAnsi" w:cstheme="minorBidi"/>
            <w:szCs w:val="22"/>
            <w:lang w:eastAsia="en-GB"/>
          </w:rPr>
          <w:tab/>
        </w:r>
        <w:r w:rsidR="00655800" w:rsidRPr="0099581A">
          <w:rPr>
            <w:rStyle w:val="Hyperlink"/>
          </w:rPr>
          <w:t>Intervention Compared with Published Data 1</w:t>
        </w:r>
        <w:r w:rsidR="00655800">
          <w:rPr>
            <w:webHidden/>
          </w:rPr>
          <w:tab/>
        </w:r>
        <w:r w:rsidR="00655800">
          <w:rPr>
            <w:webHidden/>
          </w:rPr>
          <w:fldChar w:fldCharType="begin"/>
        </w:r>
        <w:r w:rsidR="00655800">
          <w:rPr>
            <w:webHidden/>
          </w:rPr>
          <w:instrText xml:space="preserve"> PAGEREF _Toc501354963 \h </w:instrText>
        </w:r>
        <w:r w:rsidR="00655800">
          <w:rPr>
            <w:webHidden/>
          </w:rPr>
        </w:r>
        <w:r w:rsidR="00655800">
          <w:rPr>
            <w:webHidden/>
          </w:rPr>
          <w:fldChar w:fldCharType="separate"/>
        </w:r>
        <w:r w:rsidR="00655800">
          <w:rPr>
            <w:webHidden/>
          </w:rPr>
          <w:t>17</w:t>
        </w:r>
        <w:r w:rsidR="00655800">
          <w:rPr>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64" w:history="1">
        <w:r w:rsidR="00655800" w:rsidRPr="0099581A">
          <w:rPr>
            <w:rStyle w:val="Hyperlink"/>
          </w:rPr>
          <w:t>3.6</w:t>
        </w:r>
        <w:r w:rsidR="00655800">
          <w:rPr>
            <w:rFonts w:asciiTheme="minorHAnsi" w:eastAsiaTheme="minorEastAsia" w:hAnsiTheme="minorHAnsi" w:cstheme="minorBidi"/>
            <w:szCs w:val="22"/>
            <w:lang w:eastAsia="en-GB"/>
          </w:rPr>
          <w:tab/>
        </w:r>
        <w:r w:rsidR="00655800" w:rsidRPr="0099581A">
          <w:rPr>
            <w:rStyle w:val="Hyperlink"/>
          </w:rPr>
          <w:t>Intervention Compared with Published Data 2</w:t>
        </w:r>
        <w:r w:rsidR="00655800">
          <w:rPr>
            <w:webHidden/>
          </w:rPr>
          <w:tab/>
        </w:r>
        <w:r w:rsidR="00655800">
          <w:rPr>
            <w:webHidden/>
          </w:rPr>
          <w:fldChar w:fldCharType="begin"/>
        </w:r>
        <w:r w:rsidR="00655800">
          <w:rPr>
            <w:webHidden/>
          </w:rPr>
          <w:instrText xml:space="preserve"> PAGEREF _Toc501354964 \h </w:instrText>
        </w:r>
        <w:r w:rsidR="00655800">
          <w:rPr>
            <w:webHidden/>
          </w:rPr>
        </w:r>
        <w:r w:rsidR="00655800">
          <w:rPr>
            <w:webHidden/>
          </w:rPr>
          <w:fldChar w:fldCharType="separate"/>
        </w:r>
        <w:r w:rsidR="00655800">
          <w:rPr>
            <w:webHidden/>
          </w:rPr>
          <w:t>18</w:t>
        </w:r>
        <w:r w:rsidR="00655800">
          <w:rPr>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65" w:history="1">
        <w:r w:rsidR="00655800" w:rsidRPr="0099581A">
          <w:rPr>
            <w:rStyle w:val="Hyperlink"/>
          </w:rPr>
          <w:t>3.7</w:t>
        </w:r>
        <w:r w:rsidR="00655800">
          <w:rPr>
            <w:rFonts w:asciiTheme="minorHAnsi" w:eastAsiaTheme="minorEastAsia" w:hAnsiTheme="minorHAnsi" w:cstheme="minorBidi"/>
            <w:szCs w:val="22"/>
            <w:lang w:eastAsia="en-GB"/>
          </w:rPr>
          <w:tab/>
        </w:r>
        <w:r w:rsidR="00655800" w:rsidRPr="0099581A">
          <w:rPr>
            <w:rStyle w:val="Hyperlink"/>
          </w:rPr>
          <w:t>Published Data Used By NICE Compared with Standard Cut-Off</w:t>
        </w:r>
        <w:r w:rsidR="00655800">
          <w:rPr>
            <w:webHidden/>
          </w:rPr>
          <w:tab/>
        </w:r>
        <w:r w:rsidR="00655800">
          <w:rPr>
            <w:webHidden/>
          </w:rPr>
          <w:fldChar w:fldCharType="begin"/>
        </w:r>
        <w:r w:rsidR="00655800">
          <w:rPr>
            <w:webHidden/>
          </w:rPr>
          <w:instrText xml:space="preserve"> PAGEREF _Toc501354965 \h </w:instrText>
        </w:r>
        <w:r w:rsidR="00655800">
          <w:rPr>
            <w:webHidden/>
          </w:rPr>
        </w:r>
        <w:r w:rsidR="00655800">
          <w:rPr>
            <w:webHidden/>
          </w:rPr>
          <w:fldChar w:fldCharType="separate"/>
        </w:r>
        <w:r w:rsidR="00655800">
          <w:rPr>
            <w:webHidden/>
          </w:rPr>
          <w:t>19</w:t>
        </w:r>
        <w:r w:rsidR="00655800">
          <w:rPr>
            <w:webHidden/>
          </w:rPr>
          <w:fldChar w:fldCharType="end"/>
        </w:r>
      </w:hyperlink>
    </w:p>
    <w:p w:rsidR="00655800" w:rsidRDefault="007777CE">
      <w:pPr>
        <w:pStyle w:val="TOC1"/>
        <w:rPr>
          <w:rFonts w:asciiTheme="minorHAnsi" w:eastAsiaTheme="minorEastAsia" w:hAnsiTheme="minorHAnsi" w:cstheme="minorBidi"/>
          <w:b w:val="0"/>
          <w:noProof/>
          <w:szCs w:val="22"/>
          <w:lang w:eastAsia="en-GB"/>
        </w:rPr>
      </w:pPr>
      <w:hyperlink w:anchor="_Toc501354966" w:history="1">
        <w:r w:rsidR="00655800" w:rsidRPr="0099581A">
          <w:rPr>
            <w:rStyle w:val="Hyperlink"/>
            <w:noProof/>
          </w:rPr>
          <w:t>Section 4:</w:t>
        </w:r>
        <w:r w:rsidR="00655800">
          <w:rPr>
            <w:rFonts w:asciiTheme="minorHAnsi" w:eastAsiaTheme="minorEastAsia" w:hAnsiTheme="minorHAnsi" w:cstheme="minorBidi"/>
            <w:b w:val="0"/>
            <w:noProof/>
            <w:szCs w:val="22"/>
            <w:lang w:eastAsia="en-GB"/>
          </w:rPr>
          <w:tab/>
        </w:r>
        <w:r w:rsidR="00655800" w:rsidRPr="0099581A">
          <w:rPr>
            <w:rStyle w:val="Hyperlink"/>
            <w:noProof/>
          </w:rPr>
          <w:t>Sensitivity Analysis</w:t>
        </w:r>
        <w:r w:rsidR="00655800">
          <w:rPr>
            <w:noProof/>
            <w:webHidden/>
          </w:rPr>
          <w:tab/>
        </w:r>
        <w:r w:rsidR="00655800">
          <w:rPr>
            <w:noProof/>
            <w:webHidden/>
          </w:rPr>
          <w:fldChar w:fldCharType="begin"/>
        </w:r>
        <w:r w:rsidR="00655800">
          <w:rPr>
            <w:noProof/>
            <w:webHidden/>
          </w:rPr>
          <w:instrText xml:space="preserve"> PAGEREF _Toc501354966 \h </w:instrText>
        </w:r>
        <w:r w:rsidR="00655800">
          <w:rPr>
            <w:noProof/>
            <w:webHidden/>
          </w:rPr>
        </w:r>
        <w:r w:rsidR="00655800">
          <w:rPr>
            <w:noProof/>
            <w:webHidden/>
          </w:rPr>
          <w:fldChar w:fldCharType="separate"/>
        </w:r>
        <w:r w:rsidR="00655800">
          <w:rPr>
            <w:noProof/>
            <w:webHidden/>
          </w:rPr>
          <w:t>20</w:t>
        </w:r>
        <w:r w:rsidR="00655800">
          <w:rPr>
            <w:noProof/>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67" w:history="1">
        <w:r w:rsidR="00655800" w:rsidRPr="0099581A">
          <w:rPr>
            <w:rStyle w:val="Hyperlink"/>
          </w:rPr>
          <w:t>4.1</w:t>
        </w:r>
        <w:r w:rsidR="00655800">
          <w:rPr>
            <w:rFonts w:asciiTheme="minorHAnsi" w:eastAsiaTheme="minorEastAsia" w:hAnsiTheme="minorHAnsi" w:cstheme="minorBidi"/>
            <w:szCs w:val="22"/>
            <w:lang w:eastAsia="en-GB"/>
          </w:rPr>
          <w:tab/>
        </w:r>
        <w:r w:rsidR="00655800" w:rsidRPr="0099581A">
          <w:rPr>
            <w:rStyle w:val="Hyperlink"/>
          </w:rPr>
          <w:t>Sensitivity Analysis</w:t>
        </w:r>
        <w:r w:rsidR="00655800">
          <w:rPr>
            <w:webHidden/>
          </w:rPr>
          <w:tab/>
        </w:r>
        <w:r w:rsidR="00655800">
          <w:rPr>
            <w:webHidden/>
          </w:rPr>
          <w:fldChar w:fldCharType="begin"/>
        </w:r>
        <w:r w:rsidR="00655800">
          <w:rPr>
            <w:webHidden/>
          </w:rPr>
          <w:instrText xml:space="preserve"> PAGEREF _Toc501354967 \h </w:instrText>
        </w:r>
        <w:r w:rsidR="00655800">
          <w:rPr>
            <w:webHidden/>
          </w:rPr>
        </w:r>
        <w:r w:rsidR="00655800">
          <w:rPr>
            <w:webHidden/>
          </w:rPr>
          <w:fldChar w:fldCharType="separate"/>
        </w:r>
        <w:r w:rsidR="00655800">
          <w:rPr>
            <w:webHidden/>
          </w:rPr>
          <w:t>20</w:t>
        </w:r>
        <w:r w:rsidR="00655800">
          <w:rPr>
            <w:webHidden/>
          </w:rPr>
          <w:fldChar w:fldCharType="end"/>
        </w:r>
      </w:hyperlink>
    </w:p>
    <w:p w:rsidR="00655800" w:rsidRDefault="007777CE">
      <w:pPr>
        <w:pStyle w:val="TOC1"/>
        <w:rPr>
          <w:rFonts w:asciiTheme="minorHAnsi" w:eastAsiaTheme="minorEastAsia" w:hAnsiTheme="minorHAnsi" w:cstheme="minorBidi"/>
          <w:b w:val="0"/>
          <w:noProof/>
          <w:szCs w:val="22"/>
          <w:lang w:eastAsia="en-GB"/>
        </w:rPr>
      </w:pPr>
      <w:hyperlink w:anchor="_Toc501354968" w:history="1">
        <w:r w:rsidR="00655800" w:rsidRPr="0099581A">
          <w:rPr>
            <w:rStyle w:val="Hyperlink"/>
            <w:noProof/>
          </w:rPr>
          <w:t>Section 5:</w:t>
        </w:r>
        <w:r w:rsidR="00655800">
          <w:rPr>
            <w:rFonts w:asciiTheme="minorHAnsi" w:eastAsiaTheme="minorEastAsia" w:hAnsiTheme="minorHAnsi" w:cstheme="minorBidi"/>
            <w:b w:val="0"/>
            <w:noProof/>
            <w:szCs w:val="22"/>
            <w:lang w:eastAsia="en-GB"/>
          </w:rPr>
          <w:tab/>
        </w:r>
        <w:r w:rsidR="00655800" w:rsidRPr="0099581A">
          <w:rPr>
            <w:rStyle w:val="Hyperlink"/>
            <w:noProof/>
          </w:rPr>
          <w:t>Discussion</w:t>
        </w:r>
        <w:r w:rsidR="00655800">
          <w:rPr>
            <w:noProof/>
            <w:webHidden/>
          </w:rPr>
          <w:tab/>
        </w:r>
        <w:r w:rsidR="00655800">
          <w:rPr>
            <w:noProof/>
            <w:webHidden/>
          </w:rPr>
          <w:fldChar w:fldCharType="begin"/>
        </w:r>
        <w:r w:rsidR="00655800">
          <w:rPr>
            <w:noProof/>
            <w:webHidden/>
          </w:rPr>
          <w:instrText xml:space="preserve"> PAGEREF _Toc501354968 \h </w:instrText>
        </w:r>
        <w:r w:rsidR="00655800">
          <w:rPr>
            <w:noProof/>
            <w:webHidden/>
          </w:rPr>
        </w:r>
        <w:r w:rsidR="00655800">
          <w:rPr>
            <w:noProof/>
            <w:webHidden/>
          </w:rPr>
          <w:fldChar w:fldCharType="separate"/>
        </w:r>
        <w:r w:rsidR="00655800">
          <w:rPr>
            <w:noProof/>
            <w:webHidden/>
          </w:rPr>
          <w:t>22</w:t>
        </w:r>
        <w:r w:rsidR="00655800">
          <w:rPr>
            <w:noProof/>
            <w:webHidden/>
          </w:rPr>
          <w:fldChar w:fldCharType="end"/>
        </w:r>
      </w:hyperlink>
    </w:p>
    <w:p w:rsidR="00655800" w:rsidRDefault="007777CE">
      <w:pPr>
        <w:pStyle w:val="TOC2"/>
        <w:rPr>
          <w:rFonts w:asciiTheme="minorHAnsi" w:eastAsiaTheme="minorEastAsia" w:hAnsiTheme="minorHAnsi" w:cstheme="minorBidi"/>
          <w:szCs w:val="22"/>
          <w:lang w:eastAsia="en-GB"/>
        </w:rPr>
      </w:pPr>
      <w:hyperlink w:anchor="_Toc501354969" w:history="1">
        <w:r w:rsidR="00655800" w:rsidRPr="0099581A">
          <w:rPr>
            <w:rStyle w:val="Hyperlink"/>
          </w:rPr>
          <w:t>5.1</w:t>
        </w:r>
        <w:r w:rsidR="00655800">
          <w:rPr>
            <w:rFonts w:asciiTheme="minorHAnsi" w:eastAsiaTheme="minorEastAsia" w:hAnsiTheme="minorHAnsi" w:cstheme="minorBidi"/>
            <w:szCs w:val="22"/>
            <w:lang w:eastAsia="en-GB"/>
          </w:rPr>
          <w:tab/>
        </w:r>
        <w:r w:rsidR="00655800" w:rsidRPr="0099581A">
          <w:rPr>
            <w:rStyle w:val="Hyperlink"/>
          </w:rPr>
          <w:t>Summary</w:t>
        </w:r>
        <w:r w:rsidR="00655800">
          <w:rPr>
            <w:webHidden/>
          </w:rPr>
          <w:tab/>
        </w:r>
        <w:r w:rsidR="00655800">
          <w:rPr>
            <w:webHidden/>
          </w:rPr>
          <w:fldChar w:fldCharType="begin"/>
        </w:r>
        <w:r w:rsidR="00655800">
          <w:rPr>
            <w:webHidden/>
          </w:rPr>
          <w:instrText xml:space="preserve"> PAGEREF _Toc501354969 \h </w:instrText>
        </w:r>
        <w:r w:rsidR="00655800">
          <w:rPr>
            <w:webHidden/>
          </w:rPr>
        </w:r>
        <w:r w:rsidR="00655800">
          <w:rPr>
            <w:webHidden/>
          </w:rPr>
          <w:fldChar w:fldCharType="separate"/>
        </w:r>
        <w:r w:rsidR="00655800">
          <w:rPr>
            <w:webHidden/>
          </w:rPr>
          <w:t>22</w:t>
        </w:r>
        <w:r w:rsidR="00655800">
          <w:rPr>
            <w:webHidden/>
          </w:rPr>
          <w:fldChar w:fldCharType="end"/>
        </w:r>
      </w:hyperlink>
    </w:p>
    <w:p w:rsidR="00612C69" w:rsidRPr="00612C69" w:rsidRDefault="00263091">
      <w:pPr>
        <w:pStyle w:val="TOC2"/>
        <w:rPr>
          <w:rFonts w:cs="Arial"/>
          <w:szCs w:val="22"/>
        </w:rPr>
      </w:pPr>
      <w:r w:rsidRPr="00612C69">
        <w:rPr>
          <w:rFonts w:cs="Arial"/>
          <w:szCs w:val="22"/>
        </w:rPr>
        <w:fldChar w:fldCharType="end"/>
      </w:r>
    </w:p>
    <w:p w:rsidR="00612C69" w:rsidRPr="00612C69" w:rsidRDefault="00612C69">
      <w:pPr>
        <w:rPr>
          <w:rFonts w:cs="Arial"/>
          <w:szCs w:val="22"/>
        </w:rPr>
      </w:pPr>
    </w:p>
    <w:p w:rsidR="00612C69" w:rsidRPr="00612C69" w:rsidRDefault="00612C69">
      <w:pPr>
        <w:ind w:left="2040" w:hanging="2040"/>
        <w:rPr>
          <w:rFonts w:cs="Arial"/>
          <w:b/>
          <w:bCs/>
          <w:szCs w:val="22"/>
        </w:rPr>
      </w:pPr>
    </w:p>
    <w:p w:rsidR="00612C69" w:rsidRPr="00612C69" w:rsidRDefault="00612C69">
      <w:pPr>
        <w:ind w:left="2040" w:hanging="2040"/>
        <w:rPr>
          <w:rFonts w:cs="Arial"/>
          <w:b/>
          <w:bCs/>
          <w:szCs w:val="22"/>
        </w:rPr>
      </w:pPr>
    </w:p>
    <w:p w:rsidR="00612C69" w:rsidRPr="00612C69" w:rsidRDefault="00612C69">
      <w:pPr>
        <w:pBdr>
          <w:bottom w:val="single" w:sz="4" w:space="1" w:color="auto"/>
        </w:pBdr>
        <w:spacing w:before="60"/>
        <w:outlineLvl w:val="0"/>
        <w:rPr>
          <w:rFonts w:cs="Arial"/>
          <w:szCs w:val="22"/>
        </w:rPr>
        <w:sectPr w:rsidR="00612C69" w:rsidRPr="00612C69">
          <w:headerReference w:type="default" r:id="rId11"/>
          <w:footerReference w:type="default" r:id="rId12"/>
          <w:type w:val="nextColumn"/>
          <w:pgSz w:w="11906" w:h="16838" w:code="9"/>
          <w:pgMar w:top="992" w:right="1440" w:bottom="1134" w:left="1440" w:header="703" w:footer="527" w:gutter="0"/>
          <w:pgNumType w:start="1"/>
          <w:cols w:space="708"/>
          <w:docGrid w:linePitch="360"/>
        </w:sectPr>
      </w:pPr>
    </w:p>
    <w:p w:rsidR="00612C69" w:rsidRPr="007A41A5" w:rsidRDefault="00092508" w:rsidP="00655800">
      <w:pPr>
        <w:pStyle w:val="Header2"/>
        <w:pBdr>
          <w:bottom w:val="none" w:sz="0" w:space="0" w:color="auto"/>
        </w:pBdr>
        <w:rPr>
          <w:color w:val="auto"/>
        </w:rPr>
      </w:pPr>
      <w:r w:rsidRPr="005E6AFA">
        <w:rPr>
          <w:color w:val="auto"/>
          <w:sz w:val="40"/>
          <w:szCs w:val="40"/>
        </w:rPr>
        <w:t>A</w:t>
      </w:r>
      <w:r w:rsidR="00612C69" w:rsidRPr="005E6AFA">
        <w:rPr>
          <w:color w:val="auto"/>
          <w:sz w:val="40"/>
          <w:szCs w:val="40"/>
        </w:rPr>
        <w:t>cknowledgements</w:t>
      </w:r>
    </w:p>
    <w:p w:rsidR="00612C69" w:rsidRPr="00FC12C0" w:rsidRDefault="00612C69">
      <w:pPr>
        <w:rPr>
          <w:rFonts w:cs="Arial"/>
          <w:szCs w:val="22"/>
        </w:rPr>
      </w:pPr>
    </w:p>
    <w:p w:rsidR="00612C69" w:rsidRPr="00FC12C0" w:rsidRDefault="00612C69">
      <w:pPr>
        <w:rPr>
          <w:rFonts w:cs="Arial"/>
          <w:szCs w:val="22"/>
        </w:rPr>
      </w:pPr>
    </w:p>
    <w:p w:rsidR="00612C69" w:rsidRPr="00FC12C0" w:rsidRDefault="00612C69">
      <w:pPr>
        <w:rPr>
          <w:rFonts w:cs="Arial"/>
          <w:szCs w:val="22"/>
        </w:rPr>
      </w:pPr>
    </w:p>
    <w:p w:rsidR="00B87BAB" w:rsidRDefault="00B87BAB" w:rsidP="00A417B4">
      <w:pPr>
        <w:rPr>
          <w:rFonts w:cs="Arial"/>
          <w:bCs/>
          <w:szCs w:val="22"/>
        </w:rPr>
      </w:pPr>
      <w:r>
        <w:rPr>
          <w:rFonts w:cs="Arial"/>
          <w:bCs/>
          <w:szCs w:val="22"/>
        </w:rPr>
        <w:t>I would like to thank the following people who have either been directly involved in helping to develop this model and report and to former YHEC staff whose 2010 work has been used as the basis for this updated model and report.</w:t>
      </w:r>
    </w:p>
    <w:p w:rsidR="00B87BAB" w:rsidRDefault="00B87BAB" w:rsidP="00A417B4">
      <w:pPr>
        <w:rPr>
          <w:rFonts w:cs="Arial"/>
          <w:bCs/>
          <w:szCs w:val="22"/>
        </w:rPr>
      </w:pPr>
    </w:p>
    <w:p w:rsidR="00A417B4" w:rsidRPr="0091637C" w:rsidRDefault="00A417B4" w:rsidP="00A417B4">
      <w:pPr>
        <w:rPr>
          <w:rFonts w:cs="Arial"/>
          <w:bCs/>
          <w:szCs w:val="22"/>
        </w:rPr>
      </w:pPr>
      <w:r w:rsidRPr="0091637C">
        <w:rPr>
          <w:rFonts w:cs="Arial"/>
          <w:bCs/>
          <w:szCs w:val="22"/>
        </w:rPr>
        <w:t>James Turvill – York Hospital</w:t>
      </w:r>
    </w:p>
    <w:p w:rsidR="0043037B" w:rsidRPr="0091637C" w:rsidRDefault="0043037B" w:rsidP="00A417B4">
      <w:pPr>
        <w:rPr>
          <w:rFonts w:cs="Arial"/>
          <w:bCs/>
          <w:szCs w:val="22"/>
        </w:rPr>
      </w:pPr>
      <w:r w:rsidRPr="0091637C">
        <w:rPr>
          <w:rFonts w:cs="Arial"/>
          <w:bCs/>
          <w:szCs w:val="22"/>
        </w:rPr>
        <w:t xml:space="preserve">Victoria Hilton </w:t>
      </w:r>
      <w:r w:rsidR="00B87BAB" w:rsidRPr="0091637C">
        <w:rPr>
          <w:rFonts w:cs="Arial"/>
          <w:bCs/>
          <w:szCs w:val="22"/>
        </w:rPr>
        <w:t>–</w:t>
      </w:r>
      <w:r w:rsidRPr="0091637C">
        <w:rPr>
          <w:rFonts w:cs="Arial"/>
          <w:bCs/>
          <w:szCs w:val="22"/>
        </w:rPr>
        <w:t xml:space="preserve"> </w:t>
      </w:r>
      <w:r w:rsidR="00B87BAB" w:rsidRPr="0091637C">
        <w:rPr>
          <w:rFonts w:cs="Arial"/>
          <w:bCs/>
          <w:szCs w:val="22"/>
        </w:rPr>
        <w:t>Yorkshire and Humber Academic Health Science Network</w:t>
      </w:r>
      <w:r w:rsidR="003A55DB">
        <w:rPr>
          <w:rFonts w:cs="Arial"/>
          <w:bCs/>
          <w:szCs w:val="22"/>
        </w:rPr>
        <w:t xml:space="preserve"> (YHAHSN)</w:t>
      </w:r>
    </w:p>
    <w:p w:rsidR="00A417B4" w:rsidRPr="0091637C" w:rsidRDefault="00A417B4" w:rsidP="00A417B4">
      <w:pPr>
        <w:rPr>
          <w:rFonts w:cs="Arial"/>
          <w:bCs/>
          <w:szCs w:val="22"/>
        </w:rPr>
      </w:pPr>
      <w:r w:rsidRPr="0091637C">
        <w:rPr>
          <w:rFonts w:cs="Arial"/>
          <w:bCs/>
          <w:szCs w:val="22"/>
        </w:rPr>
        <w:t>Sarah Whitehead – York Health Economics Consortium</w:t>
      </w:r>
    </w:p>
    <w:p w:rsidR="00A417B4" w:rsidRPr="0091637C" w:rsidRDefault="00A417B4" w:rsidP="00A417B4">
      <w:pPr>
        <w:rPr>
          <w:rFonts w:cs="Arial"/>
          <w:bCs/>
          <w:szCs w:val="22"/>
        </w:rPr>
      </w:pPr>
      <w:r w:rsidRPr="0091637C">
        <w:rPr>
          <w:rFonts w:cs="Arial"/>
          <w:bCs/>
          <w:szCs w:val="22"/>
        </w:rPr>
        <w:t>John Hutton – York Health Economics Consortium</w:t>
      </w:r>
    </w:p>
    <w:p w:rsidR="00A417B4" w:rsidRPr="0091637C" w:rsidRDefault="00A417B4" w:rsidP="00A417B4">
      <w:pPr>
        <w:rPr>
          <w:rFonts w:cs="Arial"/>
          <w:bCs/>
          <w:szCs w:val="22"/>
        </w:rPr>
      </w:pPr>
      <w:r w:rsidRPr="0091637C">
        <w:rPr>
          <w:rFonts w:cs="Arial"/>
          <w:bCs/>
          <w:szCs w:val="22"/>
        </w:rPr>
        <w:t>Matthew Taylor – York Health Economics Consortium</w:t>
      </w:r>
    </w:p>
    <w:p w:rsidR="00612C69" w:rsidRPr="0091637C" w:rsidRDefault="0043037B" w:rsidP="00AB63AE">
      <w:pPr>
        <w:rPr>
          <w:rFonts w:cs="Arial"/>
          <w:szCs w:val="22"/>
        </w:rPr>
      </w:pPr>
      <w:r w:rsidRPr="0091637C">
        <w:rPr>
          <w:rFonts w:cs="Arial"/>
          <w:szCs w:val="22"/>
        </w:rPr>
        <w:t>Vicki Pollit – York Health Economics Consortium</w:t>
      </w:r>
    </w:p>
    <w:p w:rsidR="00655800" w:rsidRDefault="00655800" w:rsidP="00AB63AE">
      <w:pPr>
        <w:rPr>
          <w:rFonts w:cs="Arial"/>
          <w:szCs w:val="22"/>
        </w:rPr>
      </w:pPr>
    </w:p>
    <w:p w:rsidR="00655800" w:rsidRPr="00655800" w:rsidRDefault="00655800" w:rsidP="00655800">
      <w:pPr>
        <w:rPr>
          <w:rFonts w:cs="Arial"/>
          <w:szCs w:val="22"/>
        </w:rPr>
      </w:pPr>
    </w:p>
    <w:p w:rsidR="00655800" w:rsidRPr="00655800" w:rsidRDefault="00655800" w:rsidP="00655800">
      <w:pPr>
        <w:rPr>
          <w:rFonts w:cs="Arial"/>
          <w:szCs w:val="22"/>
        </w:rPr>
      </w:pPr>
    </w:p>
    <w:p w:rsidR="00655800" w:rsidRPr="00655800" w:rsidRDefault="00655800" w:rsidP="00655800">
      <w:pPr>
        <w:rPr>
          <w:rFonts w:cs="Arial"/>
          <w:szCs w:val="22"/>
        </w:rPr>
      </w:pPr>
    </w:p>
    <w:p w:rsidR="00655800" w:rsidRPr="00655800" w:rsidRDefault="00655800" w:rsidP="00655800">
      <w:pPr>
        <w:rPr>
          <w:rFonts w:cs="Arial"/>
          <w:szCs w:val="22"/>
        </w:rPr>
      </w:pPr>
    </w:p>
    <w:p w:rsidR="00655800" w:rsidRPr="00655800" w:rsidRDefault="00655800" w:rsidP="00655800">
      <w:pPr>
        <w:rPr>
          <w:rFonts w:cs="Arial"/>
          <w:szCs w:val="22"/>
        </w:rPr>
      </w:pPr>
    </w:p>
    <w:p w:rsidR="00655800" w:rsidRPr="00655800" w:rsidRDefault="00655800" w:rsidP="00655800">
      <w:pPr>
        <w:rPr>
          <w:rFonts w:cs="Arial"/>
          <w:szCs w:val="22"/>
        </w:rPr>
      </w:pPr>
    </w:p>
    <w:p w:rsidR="00655800" w:rsidRPr="00655800" w:rsidRDefault="00655800" w:rsidP="00655800">
      <w:pPr>
        <w:rPr>
          <w:rFonts w:cs="Arial"/>
          <w:szCs w:val="22"/>
        </w:rPr>
      </w:pPr>
    </w:p>
    <w:p w:rsidR="00655800" w:rsidRPr="00655800" w:rsidRDefault="00655800" w:rsidP="00655800">
      <w:pPr>
        <w:rPr>
          <w:rFonts w:cs="Arial"/>
          <w:szCs w:val="22"/>
        </w:rPr>
      </w:pPr>
    </w:p>
    <w:p w:rsidR="00655800" w:rsidRPr="00655800" w:rsidRDefault="00655800" w:rsidP="00655800">
      <w:pPr>
        <w:rPr>
          <w:rFonts w:cs="Arial"/>
          <w:szCs w:val="22"/>
        </w:rPr>
      </w:pPr>
    </w:p>
    <w:p w:rsidR="00655800" w:rsidRPr="00655800" w:rsidRDefault="00655800" w:rsidP="00655800">
      <w:pPr>
        <w:rPr>
          <w:rFonts w:cs="Arial"/>
          <w:szCs w:val="22"/>
        </w:rPr>
      </w:pPr>
    </w:p>
    <w:p w:rsidR="00655800" w:rsidRPr="00655800" w:rsidRDefault="00655800" w:rsidP="00655800">
      <w:pPr>
        <w:rPr>
          <w:rFonts w:cs="Arial"/>
          <w:szCs w:val="22"/>
        </w:rPr>
      </w:pPr>
    </w:p>
    <w:p w:rsidR="00655800" w:rsidRPr="00655800" w:rsidRDefault="00655800" w:rsidP="00655800">
      <w:pPr>
        <w:ind w:firstLine="720"/>
        <w:rPr>
          <w:rFonts w:cs="Arial"/>
          <w:szCs w:val="22"/>
        </w:rPr>
      </w:pPr>
    </w:p>
    <w:p w:rsidR="00655800" w:rsidRDefault="00655800" w:rsidP="00655800">
      <w:pPr>
        <w:rPr>
          <w:rFonts w:cs="Arial"/>
          <w:szCs w:val="22"/>
        </w:rPr>
      </w:pPr>
    </w:p>
    <w:p w:rsidR="00655800" w:rsidRPr="00655800" w:rsidRDefault="00655800" w:rsidP="00655800">
      <w:pPr>
        <w:rPr>
          <w:rFonts w:cs="Arial"/>
          <w:szCs w:val="22"/>
        </w:rPr>
        <w:sectPr w:rsidR="00655800" w:rsidRPr="00655800" w:rsidSect="00655800">
          <w:footerReference w:type="default" r:id="rId13"/>
          <w:type w:val="nextColumn"/>
          <w:pgSz w:w="11906" w:h="16838" w:code="9"/>
          <w:pgMar w:top="992" w:right="1440" w:bottom="1701" w:left="1440" w:header="703" w:footer="527" w:gutter="0"/>
          <w:pgNumType w:fmt="lowerRoman" w:start="1"/>
          <w:cols w:space="708"/>
          <w:docGrid w:linePitch="360"/>
        </w:sectPr>
      </w:pPr>
    </w:p>
    <w:p w:rsidR="005E6AFA" w:rsidRDefault="005E6AFA" w:rsidP="005E6AFA">
      <w:pPr>
        <w:spacing w:line="240" w:lineRule="auto"/>
        <w:jc w:val="center"/>
        <w:rPr>
          <w:rFonts w:cs="Arial"/>
          <w:b/>
          <w:sz w:val="40"/>
          <w:szCs w:val="40"/>
        </w:rPr>
      </w:pPr>
      <w:r w:rsidRPr="005E6AFA">
        <w:rPr>
          <w:rFonts w:cs="Arial"/>
          <w:b/>
          <w:sz w:val="40"/>
          <w:szCs w:val="40"/>
        </w:rPr>
        <w:t>Executive Summary</w:t>
      </w:r>
    </w:p>
    <w:p w:rsidR="005E6AFA" w:rsidRDefault="005E6AFA" w:rsidP="005E6AFA">
      <w:pPr>
        <w:spacing w:line="240" w:lineRule="auto"/>
        <w:jc w:val="center"/>
        <w:rPr>
          <w:rFonts w:cs="Arial"/>
          <w:b/>
          <w:szCs w:val="40"/>
        </w:rPr>
      </w:pPr>
    </w:p>
    <w:p w:rsidR="00655800" w:rsidRDefault="00655800" w:rsidP="005E6AFA">
      <w:pPr>
        <w:spacing w:line="240" w:lineRule="auto"/>
        <w:jc w:val="center"/>
        <w:rPr>
          <w:rFonts w:cs="Arial"/>
          <w:b/>
          <w:szCs w:val="40"/>
        </w:rPr>
      </w:pPr>
    </w:p>
    <w:p w:rsidR="00655800" w:rsidRPr="00655800" w:rsidRDefault="00655800" w:rsidP="005E6AFA">
      <w:pPr>
        <w:spacing w:line="240" w:lineRule="auto"/>
        <w:jc w:val="center"/>
        <w:rPr>
          <w:rFonts w:cs="Arial"/>
          <w:b/>
          <w:szCs w:val="40"/>
        </w:rPr>
      </w:pPr>
    </w:p>
    <w:p w:rsidR="005E6AFA" w:rsidRPr="00E352F4" w:rsidRDefault="00E352F4" w:rsidP="005E6AFA">
      <w:pPr>
        <w:spacing w:line="240" w:lineRule="auto"/>
        <w:jc w:val="left"/>
        <w:rPr>
          <w:rFonts w:cs="Arial"/>
          <w:b/>
          <w:szCs w:val="22"/>
        </w:rPr>
      </w:pPr>
      <w:r w:rsidRPr="00E352F4">
        <w:rPr>
          <w:rFonts w:cs="Arial"/>
          <w:b/>
          <w:szCs w:val="22"/>
        </w:rPr>
        <w:t>INTRODUCTION</w:t>
      </w:r>
    </w:p>
    <w:p w:rsidR="005E6AFA" w:rsidRDefault="005E6AFA" w:rsidP="005E6AFA">
      <w:pPr>
        <w:spacing w:line="240" w:lineRule="auto"/>
        <w:jc w:val="left"/>
        <w:rPr>
          <w:rFonts w:cs="Arial"/>
          <w:b/>
          <w:szCs w:val="22"/>
        </w:rPr>
      </w:pPr>
    </w:p>
    <w:p w:rsidR="00E352F4" w:rsidRDefault="00E352F4" w:rsidP="00E352F4">
      <w:pPr>
        <w:rPr>
          <w:rFonts w:eastAsia="Calibri" w:cs="Arial"/>
        </w:rPr>
      </w:pPr>
      <w:r w:rsidRPr="00EB0690">
        <w:rPr>
          <w:rFonts w:eastAsia="Calibri" w:cs="Arial"/>
        </w:rPr>
        <w:t xml:space="preserve">Patients often see their GPs with lower gastrointestinal symptoms. </w:t>
      </w:r>
      <w:r>
        <w:rPr>
          <w:rFonts w:eastAsia="Calibri" w:cs="Arial"/>
        </w:rPr>
        <w:t xml:space="preserve"> </w:t>
      </w:r>
      <w:r w:rsidRPr="00EB0690">
        <w:rPr>
          <w:rFonts w:eastAsia="Calibri" w:cs="Arial"/>
        </w:rPr>
        <w:t xml:space="preserve">These are challenging to deal with because different diseases can cause similar symptoms. </w:t>
      </w:r>
      <w:r>
        <w:rPr>
          <w:rFonts w:eastAsia="Calibri" w:cs="Arial"/>
        </w:rPr>
        <w:t xml:space="preserve"> Many patients will have</w:t>
      </w:r>
      <w:r w:rsidRPr="00EB0690">
        <w:rPr>
          <w:rFonts w:eastAsia="Calibri" w:cs="Arial"/>
        </w:rPr>
        <w:t xml:space="preserve"> irritable bowel syndrome (IBS).</w:t>
      </w:r>
      <w:r w:rsidRPr="00E352F4">
        <w:rPr>
          <w:rFonts w:eastAsia="Calibri" w:cs="Arial"/>
        </w:rPr>
        <w:t xml:space="preserve"> </w:t>
      </w:r>
      <w:r>
        <w:rPr>
          <w:rFonts w:eastAsia="Calibri" w:cs="Arial"/>
        </w:rPr>
        <w:t xml:space="preserve"> </w:t>
      </w:r>
      <w:r w:rsidRPr="00EB0690">
        <w:rPr>
          <w:rFonts w:eastAsia="Calibri" w:cs="Arial"/>
        </w:rPr>
        <w:t xml:space="preserve">More rarely the symptoms </w:t>
      </w:r>
      <w:r>
        <w:rPr>
          <w:rFonts w:eastAsia="Calibri" w:cs="Arial"/>
        </w:rPr>
        <w:t xml:space="preserve">are </w:t>
      </w:r>
      <w:r w:rsidRPr="00EB0690">
        <w:rPr>
          <w:rFonts w:eastAsia="Calibri" w:cs="Arial"/>
        </w:rPr>
        <w:t xml:space="preserve">caused by inflammatory bowel disease (IBD). </w:t>
      </w:r>
      <w:r>
        <w:rPr>
          <w:rFonts w:eastAsia="Calibri" w:cs="Arial"/>
        </w:rPr>
        <w:t xml:space="preserve"> </w:t>
      </w:r>
      <w:r w:rsidRPr="00EB0690">
        <w:rPr>
          <w:rFonts w:eastAsia="Calibri" w:cs="Arial"/>
        </w:rPr>
        <w:t>This disease affects one in 250 and urgent specialist investiga</w:t>
      </w:r>
      <w:r>
        <w:rPr>
          <w:rFonts w:eastAsia="Calibri" w:cs="Arial"/>
        </w:rPr>
        <w:t xml:space="preserve">tion and treatment is required.  </w:t>
      </w:r>
    </w:p>
    <w:p w:rsidR="00E352F4" w:rsidRDefault="00E352F4" w:rsidP="00E352F4">
      <w:pPr>
        <w:rPr>
          <w:rFonts w:eastAsia="Calibri" w:cs="Arial"/>
        </w:rPr>
      </w:pPr>
    </w:p>
    <w:p w:rsidR="00F436FB" w:rsidRPr="00EB0690" w:rsidRDefault="00F436FB" w:rsidP="00F436FB">
      <w:pPr>
        <w:rPr>
          <w:rFonts w:eastAsia="Calibri" w:cs="Arial"/>
          <w:color w:val="000000"/>
        </w:rPr>
      </w:pPr>
      <w:r w:rsidRPr="00EB0690">
        <w:rPr>
          <w:rFonts w:eastAsia="Calibri" w:cs="Arial"/>
        </w:rPr>
        <w:t>Calprotectin is a stable protein released from white blood cells during inflammation.</w:t>
      </w:r>
      <w:r>
        <w:rPr>
          <w:rFonts w:eastAsia="Calibri" w:cs="Arial"/>
        </w:rPr>
        <w:t xml:space="preserve"> </w:t>
      </w:r>
      <w:r w:rsidRPr="00EB0690">
        <w:rPr>
          <w:rFonts w:eastAsia="Calibri" w:cs="Arial"/>
        </w:rPr>
        <w:t xml:space="preserve"> When the lower gastrointestinal tract is inflamed elevated levels of calprotectin are detected in the stool. </w:t>
      </w:r>
      <w:r>
        <w:rPr>
          <w:rFonts w:eastAsia="Calibri" w:cs="Arial"/>
        </w:rPr>
        <w:t xml:space="preserve"> </w:t>
      </w:r>
      <w:r w:rsidRPr="00EB0690">
        <w:rPr>
          <w:rFonts w:eastAsia="Calibri" w:cs="Arial"/>
        </w:rPr>
        <w:t>A normal faecal calprotectin (FC) strongly predicts for IBS and a raised FC increases the likelihood of IBD</w:t>
      </w:r>
      <w:r w:rsidRPr="00EB0690">
        <w:rPr>
          <w:rStyle w:val="FootnoteReference"/>
          <w:rFonts w:eastAsia="Calibri" w:cs="Arial"/>
        </w:rPr>
        <w:footnoteReference w:id="1"/>
      </w:r>
      <w:r>
        <w:rPr>
          <w:rFonts w:eastAsia="Calibri" w:cs="Arial"/>
        </w:rPr>
        <w:t>.</w:t>
      </w:r>
    </w:p>
    <w:p w:rsidR="00F436FB" w:rsidRDefault="00F436FB" w:rsidP="00E352F4">
      <w:pPr>
        <w:rPr>
          <w:rFonts w:eastAsia="Calibri" w:cs="Arial"/>
        </w:rPr>
      </w:pPr>
    </w:p>
    <w:p w:rsidR="00FE51B7" w:rsidRPr="00FE51B7" w:rsidRDefault="00FE51B7" w:rsidP="00FE51B7">
      <w:pPr>
        <w:rPr>
          <w:rFonts w:eastAsia="Calibri" w:cs="Arial"/>
        </w:rPr>
      </w:pPr>
      <w:r w:rsidRPr="00FE51B7">
        <w:rPr>
          <w:szCs w:val="22"/>
        </w:rPr>
        <w:t>NICE have assessed FC testing in various scenarios and have publis</w:t>
      </w:r>
      <w:r w:rsidR="00655800">
        <w:rPr>
          <w:szCs w:val="22"/>
        </w:rPr>
        <w:t>hed formal guidance for its use</w:t>
      </w:r>
      <w:r w:rsidRPr="00FE51B7">
        <w:rPr>
          <w:rStyle w:val="FootnoteReference"/>
          <w:rFonts w:eastAsia="Calibri" w:cs="Arial"/>
        </w:rPr>
        <w:footnoteReference w:id="2"/>
      </w:r>
      <w:r w:rsidR="00655800">
        <w:rPr>
          <w:szCs w:val="22"/>
        </w:rPr>
        <w:t>.</w:t>
      </w:r>
      <w:r w:rsidRPr="00FE51B7">
        <w:rPr>
          <w:szCs w:val="22"/>
        </w:rPr>
        <w:t xml:space="preserve"> </w:t>
      </w:r>
      <w:r w:rsidR="00655800">
        <w:rPr>
          <w:szCs w:val="22"/>
        </w:rPr>
        <w:t xml:space="preserve"> </w:t>
      </w:r>
      <w:r w:rsidRPr="00FE51B7">
        <w:rPr>
          <w:szCs w:val="22"/>
        </w:rPr>
        <w:t xml:space="preserve">However, most studies investigated FC testing in secondary care, not primary care. </w:t>
      </w:r>
      <w:r w:rsidR="00655800">
        <w:rPr>
          <w:szCs w:val="22"/>
        </w:rPr>
        <w:t xml:space="preserve"> </w:t>
      </w:r>
      <w:r w:rsidRPr="00FE51B7">
        <w:rPr>
          <w:szCs w:val="22"/>
        </w:rPr>
        <w:t>In primary care, a raised calprotectin test result is less accurate at predicting IBD than a normal test result is for predicting IBS.</w:t>
      </w:r>
    </w:p>
    <w:p w:rsidR="00874794" w:rsidRDefault="00874794" w:rsidP="00E352F4">
      <w:pPr>
        <w:rPr>
          <w:rFonts w:eastAsia="Calibri" w:cs="Arial"/>
        </w:rPr>
      </w:pPr>
    </w:p>
    <w:p w:rsidR="00874794" w:rsidRDefault="00874794" w:rsidP="00E352F4">
      <w:pPr>
        <w:rPr>
          <w:rFonts w:eastAsia="Calibri" w:cs="Arial"/>
        </w:rPr>
      </w:pPr>
      <w:r>
        <w:rPr>
          <w:rFonts w:eastAsia="Calibri" w:cs="Arial"/>
        </w:rPr>
        <w:t xml:space="preserve">In the Yorkshire and Humber </w:t>
      </w:r>
      <w:r w:rsidR="00B61169">
        <w:rPr>
          <w:rFonts w:eastAsia="Calibri" w:cs="Arial"/>
        </w:rPr>
        <w:t>region,</w:t>
      </w:r>
      <w:r>
        <w:rPr>
          <w:rFonts w:eastAsia="Calibri" w:cs="Arial"/>
        </w:rPr>
        <w:t xml:space="preserve"> the NICE guidelines are not widely implemented. </w:t>
      </w:r>
      <w:r w:rsidR="00655800">
        <w:rPr>
          <w:rFonts w:eastAsia="Calibri" w:cs="Arial"/>
        </w:rPr>
        <w:t xml:space="preserve"> </w:t>
      </w:r>
      <w:r>
        <w:rPr>
          <w:rFonts w:eastAsia="Calibri" w:cs="Arial"/>
        </w:rPr>
        <w:t>This is because FC testing is not available in some areas and other local guidelines have been introduced.</w:t>
      </w:r>
      <w:r w:rsidR="00F436FB">
        <w:rPr>
          <w:rFonts w:eastAsia="Calibri" w:cs="Arial"/>
        </w:rPr>
        <w:t xml:space="preserve">  </w:t>
      </w:r>
      <w:r>
        <w:rPr>
          <w:rFonts w:eastAsia="Calibri" w:cs="Arial"/>
        </w:rPr>
        <w:t xml:space="preserve">A new FC pathway has been developed with the intention that it could be universally adopted to reduce the number of unnecessary referrals to secondary care and unnecessary colonoscopies. </w:t>
      </w:r>
    </w:p>
    <w:p w:rsidR="00874794" w:rsidRDefault="00874794" w:rsidP="00E352F4">
      <w:pPr>
        <w:rPr>
          <w:rFonts w:eastAsia="Calibri" w:cs="Arial"/>
        </w:rPr>
      </w:pPr>
    </w:p>
    <w:p w:rsidR="00874794" w:rsidRPr="00EB0690" w:rsidRDefault="00874794" w:rsidP="00E352F4">
      <w:pPr>
        <w:rPr>
          <w:rFonts w:eastAsia="Calibri" w:cs="Arial"/>
        </w:rPr>
      </w:pPr>
      <w:r>
        <w:rPr>
          <w:rFonts w:eastAsia="Calibri" w:cs="Arial"/>
        </w:rPr>
        <w:t>This report describes the modelling approach used to assess the new pathway and the results of the economic model.</w:t>
      </w:r>
    </w:p>
    <w:p w:rsidR="005E6AFA" w:rsidRDefault="005E6AFA" w:rsidP="005E6AFA">
      <w:pPr>
        <w:spacing w:line="240" w:lineRule="auto"/>
        <w:jc w:val="left"/>
        <w:rPr>
          <w:rFonts w:cs="Arial"/>
          <w:b/>
          <w:szCs w:val="22"/>
        </w:rPr>
      </w:pPr>
    </w:p>
    <w:p w:rsidR="005E6AFA" w:rsidRDefault="005E6AFA" w:rsidP="005E6AFA">
      <w:pPr>
        <w:spacing w:line="240" w:lineRule="auto"/>
        <w:jc w:val="left"/>
        <w:rPr>
          <w:rFonts w:cs="Arial"/>
          <w:b/>
          <w:szCs w:val="22"/>
        </w:rPr>
      </w:pPr>
    </w:p>
    <w:p w:rsidR="00655800" w:rsidRDefault="00655800">
      <w:pPr>
        <w:spacing w:line="240" w:lineRule="auto"/>
        <w:jc w:val="left"/>
        <w:rPr>
          <w:rFonts w:cs="Arial"/>
          <w:b/>
          <w:szCs w:val="22"/>
        </w:rPr>
      </w:pPr>
      <w:r>
        <w:rPr>
          <w:rFonts w:cs="Arial"/>
          <w:b/>
          <w:szCs w:val="22"/>
        </w:rPr>
        <w:br w:type="page"/>
      </w:r>
    </w:p>
    <w:p w:rsidR="005E6AFA" w:rsidRDefault="00E352F4" w:rsidP="005E6AFA">
      <w:pPr>
        <w:spacing w:line="240" w:lineRule="auto"/>
        <w:jc w:val="left"/>
        <w:rPr>
          <w:rFonts w:cs="Arial"/>
          <w:b/>
          <w:szCs w:val="22"/>
        </w:rPr>
      </w:pPr>
      <w:r>
        <w:rPr>
          <w:rFonts w:cs="Arial"/>
          <w:b/>
          <w:szCs w:val="22"/>
        </w:rPr>
        <w:t>METHODS</w:t>
      </w:r>
    </w:p>
    <w:p w:rsidR="005E6AFA" w:rsidRDefault="005E6AFA" w:rsidP="005E6AFA">
      <w:pPr>
        <w:spacing w:line="240" w:lineRule="auto"/>
        <w:jc w:val="left"/>
        <w:rPr>
          <w:rFonts w:cs="Arial"/>
          <w:b/>
          <w:szCs w:val="22"/>
        </w:rPr>
      </w:pPr>
    </w:p>
    <w:p w:rsidR="00FE51B7" w:rsidRDefault="00FE51B7" w:rsidP="00FE51B7">
      <w:pPr>
        <w:rPr>
          <w:rFonts w:eastAsia="Calibri" w:cs="Arial"/>
        </w:rPr>
      </w:pPr>
      <w:r w:rsidRPr="00FE51B7">
        <w:rPr>
          <w:rFonts w:eastAsia="Calibri" w:cs="Arial"/>
        </w:rPr>
        <w:t>York Health Economics Consortium (YHEC) and the Yorkshire and Humber Academic Health Science Network (YHAHSN) came together to develop the framework for an economic model and agreed on the development of a cost-consequence model to measure the following clinically meaningful outputs:</w:t>
      </w:r>
    </w:p>
    <w:p w:rsidR="00655800" w:rsidRPr="00FE51B7" w:rsidRDefault="00655800" w:rsidP="00FE51B7">
      <w:pPr>
        <w:rPr>
          <w:rFonts w:eastAsia="Calibri" w:cs="Arial"/>
        </w:rPr>
      </w:pPr>
    </w:p>
    <w:p w:rsidR="00FE51B7" w:rsidRPr="00FE51B7" w:rsidRDefault="00FE51B7" w:rsidP="00FE51B7">
      <w:pPr>
        <w:pStyle w:val="ReportText"/>
        <w:numPr>
          <w:ilvl w:val="0"/>
          <w:numId w:val="9"/>
        </w:numPr>
        <w:ind w:left="851" w:hanging="851"/>
        <w:rPr>
          <w:rFonts w:cs="Arial"/>
        </w:rPr>
      </w:pPr>
      <w:r w:rsidRPr="00FE51B7">
        <w:rPr>
          <w:rFonts w:cs="Arial"/>
        </w:rPr>
        <w:t>Total cost for cohort;</w:t>
      </w:r>
    </w:p>
    <w:p w:rsidR="00FE51B7" w:rsidRPr="00FE51B7" w:rsidRDefault="00FE51B7" w:rsidP="00FE51B7">
      <w:pPr>
        <w:pStyle w:val="ReportText"/>
        <w:numPr>
          <w:ilvl w:val="0"/>
          <w:numId w:val="9"/>
        </w:numPr>
        <w:ind w:left="851" w:hanging="851"/>
        <w:rPr>
          <w:rFonts w:cs="Arial"/>
        </w:rPr>
      </w:pPr>
      <w:r w:rsidRPr="00FE51B7">
        <w:rPr>
          <w:rFonts w:cs="Arial"/>
        </w:rPr>
        <w:t>Correctly diagnosed IBS cases;</w:t>
      </w:r>
    </w:p>
    <w:p w:rsidR="00FE51B7" w:rsidRPr="00FE51B7" w:rsidRDefault="00FE51B7" w:rsidP="00FE51B7">
      <w:pPr>
        <w:pStyle w:val="ReportText"/>
        <w:numPr>
          <w:ilvl w:val="0"/>
          <w:numId w:val="9"/>
        </w:numPr>
        <w:ind w:left="851" w:hanging="851"/>
        <w:rPr>
          <w:rFonts w:cs="Arial"/>
        </w:rPr>
      </w:pPr>
      <w:r w:rsidRPr="00FE51B7">
        <w:rPr>
          <w:rFonts w:cs="Arial"/>
        </w:rPr>
        <w:t>Correctly diagnosed IBD cases;</w:t>
      </w:r>
    </w:p>
    <w:p w:rsidR="00FE51B7" w:rsidRPr="00FE51B7" w:rsidRDefault="00FE51B7" w:rsidP="00FE51B7">
      <w:pPr>
        <w:pStyle w:val="ReportText"/>
        <w:numPr>
          <w:ilvl w:val="0"/>
          <w:numId w:val="9"/>
        </w:numPr>
        <w:ind w:left="851" w:hanging="851"/>
        <w:rPr>
          <w:rFonts w:cs="Arial"/>
        </w:rPr>
      </w:pPr>
      <w:r w:rsidRPr="00FE51B7">
        <w:rPr>
          <w:rFonts w:cs="Arial"/>
        </w:rPr>
        <w:t>Unnecessary colonoscopies (false positives);</w:t>
      </w:r>
    </w:p>
    <w:p w:rsidR="00FE51B7" w:rsidRPr="00FE51B7" w:rsidRDefault="00FE51B7" w:rsidP="00FE51B7">
      <w:pPr>
        <w:pStyle w:val="ReportText"/>
        <w:numPr>
          <w:ilvl w:val="0"/>
          <w:numId w:val="9"/>
        </w:numPr>
        <w:ind w:left="851" w:hanging="851"/>
        <w:rPr>
          <w:rFonts w:cs="Arial"/>
        </w:rPr>
      </w:pPr>
      <w:r w:rsidRPr="00FE51B7">
        <w:rPr>
          <w:rFonts w:cs="Arial"/>
        </w:rPr>
        <w:t>Outpatient gastroenterology appointments.</w:t>
      </w:r>
    </w:p>
    <w:p w:rsidR="00F436FB" w:rsidRPr="00FE51B7" w:rsidRDefault="00F436FB" w:rsidP="00874794">
      <w:pPr>
        <w:rPr>
          <w:rFonts w:eastAsia="Calibri" w:cs="Arial"/>
        </w:rPr>
      </w:pPr>
    </w:p>
    <w:p w:rsidR="00F436FB" w:rsidRDefault="00F436FB" w:rsidP="00874794">
      <w:pPr>
        <w:rPr>
          <w:rFonts w:eastAsia="Calibri" w:cs="Arial"/>
        </w:rPr>
      </w:pPr>
      <w:r>
        <w:rPr>
          <w:rFonts w:eastAsia="Calibri" w:cs="Arial"/>
        </w:rPr>
        <w:t xml:space="preserve">YHEC staff undertook a targeted literature search to determine the effectiveness of the current patient pathway.  Two key evidence sources were identified. </w:t>
      </w:r>
      <w:r w:rsidR="00655800">
        <w:rPr>
          <w:rFonts w:eastAsia="Calibri" w:cs="Arial"/>
        </w:rPr>
        <w:t xml:space="preserve"> </w:t>
      </w:r>
      <w:r>
        <w:rPr>
          <w:rFonts w:eastAsia="Calibri" w:cs="Arial"/>
        </w:rPr>
        <w:t>The first was data from Tibble et al (2002)</w:t>
      </w:r>
      <w:r>
        <w:rPr>
          <w:rStyle w:val="FootnoteReference"/>
          <w:rFonts w:eastAsia="Calibri" w:cs="Arial"/>
        </w:rPr>
        <w:footnoteReference w:id="3"/>
      </w:r>
      <w:r>
        <w:rPr>
          <w:rFonts w:eastAsia="Calibri" w:cs="Arial"/>
        </w:rPr>
        <w:t xml:space="preserve"> which was used to inform a 2010 report for the NHS Centre for Evidence-based Purchasing (CEP) report</w:t>
      </w:r>
      <w:r w:rsidR="00DE65F2">
        <w:rPr>
          <w:rFonts w:eastAsia="Calibri" w:cs="Arial"/>
        </w:rPr>
        <w:t>; V</w:t>
      </w:r>
      <w:r w:rsidR="00DE65F2">
        <w:rPr>
          <w:rFonts w:eastAsia="Calibri" w:cs="Arial"/>
          <w:i/>
        </w:rPr>
        <w:t>alue of calprotectin in screening out irritable bowel syndrome</w:t>
      </w:r>
      <w:r w:rsidR="00DE65F2">
        <w:rPr>
          <w:rStyle w:val="FootnoteReference"/>
          <w:rFonts w:eastAsia="Calibri" w:cs="Arial"/>
        </w:rPr>
        <w:footnoteReference w:id="4"/>
      </w:r>
      <w:r w:rsidR="00655800">
        <w:rPr>
          <w:rFonts w:eastAsia="Calibri" w:cs="Arial"/>
          <w:i/>
        </w:rPr>
        <w:t>.</w:t>
      </w:r>
      <w:r w:rsidR="00DE65F2">
        <w:rPr>
          <w:rFonts w:eastAsia="Calibri" w:cs="Arial"/>
        </w:rPr>
        <w:t xml:space="preserve">  The second key evidence source was a systematic review of faecal calprotectin testing for differentiating between IB</w:t>
      </w:r>
      <w:r w:rsidR="00655800">
        <w:rPr>
          <w:rFonts w:eastAsia="Calibri" w:cs="Arial"/>
        </w:rPr>
        <w:t>S and IBD by Waugh et al (2003)</w:t>
      </w:r>
      <w:r w:rsidR="00DE65F2">
        <w:rPr>
          <w:rStyle w:val="FootnoteReference"/>
          <w:rFonts w:eastAsia="Calibri" w:cs="Arial"/>
        </w:rPr>
        <w:footnoteReference w:id="5"/>
      </w:r>
      <w:r w:rsidR="00655800">
        <w:rPr>
          <w:rFonts w:eastAsia="Calibri" w:cs="Arial"/>
        </w:rPr>
        <w:t>.</w:t>
      </w:r>
      <w:r w:rsidR="00DE65F2">
        <w:rPr>
          <w:rFonts w:eastAsia="Calibri" w:cs="Arial"/>
        </w:rPr>
        <w:t xml:space="preserve">  The Waugh et al systematic review was used by NICE to inform its diagnostic g</w:t>
      </w:r>
      <w:r w:rsidR="00655800">
        <w:rPr>
          <w:rFonts w:eastAsia="Calibri" w:cs="Arial"/>
        </w:rPr>
        <w:t>uidance for faecal calprotectin</w:t>
      </w:r>
      <w:r w:rsidR="00DE65F2">
        <w:rPr>
          <w:rStyle w:val="FootnoteReference"/>
          <w:rFonts w:eastAsia="Calibri" w:cs="Arial"/>
        </w:rPr>
        <w:footnoteReference w:id="6"/>
      </w:r>
      <w:r w:rsidR="00655800">
        <w:rPr>
          <w:rFonts w:eastAsia="Calibri" w:cs="Arial"/>
        </w:rPr>
        <w:t>.</w:t>
      </w:r>
    </w:p>
    <w:p w:rsidR="00FE51B7" w:rsidRDefault="00FE51B7" w:rsidP="00874794">
      <w:pPr>
        <w:rPr>
          <w:rFonts w:eastAsia="Calibri" w:cs="Arial"/>
        </w:rPr>
      </w:pPr>
    </w:p>
    <w:p w:rsidR="00FE51B7" w:rsidRPr="00FE51B7" w:rsidRDefault="00FE51B7" w:rsidP="00FE51B7">
      <w:pPr>
        <w:pStyle w:val="ReportText"/>
        <w:rPr>
          <w:rFonts w:eastAsia="Calibri" w:cs="Arial"/>
        </w:rPr>
      </w:pPr>
      <w:r>
        <w:rPr>
          <w:rFonts w:eastAsia="Calibri" w:cs="Arial"/>
        </w:rPr>
        <w:t xml:space="preserve">The YHAHSN provided observational data from a pilot of the new pathway conducted by a selection of general practices in the York region.  The York data included both, the sensitivity and specificity of the observed patients from the new pathway and a projected sensitivity and specificity of the observed cohort if they had followed </w:t>
      </w:r>
      <w:r w:rsidRPr="00FE51B7">
        <w:rPr>
          <w:rFonts w:eastAsia="Calibri" w:cs="Arial"/>
        </w:rPr>
        <w:t xml:space="preserve">the NICE guidance (using a referral cut-off of &gt;50ug/g to a single stool sample). </w:t>
      </w:r>
    </w:p>
    <w:p w:rsidR="001046B3" w:rsidRPr="00FE51B7" w:rsidRDefault="001046B3" w:rsidP="00874794">
      <w:pPr>
        <w:rPr>
          <w:rFonts w:eastAsia="Calibri" w:cs="Arial"/>
        </w:rPr>
      </w:pPr>
    </w:p>
    <w:p w:rsidR="001046B3" w:rsidRDefault="001046B3" w:rsidP="00874794">
      <w:pPr>
        <w:rPr>
          <w:rFonts w:eastAsia="Calibri" w:cs="Arial"/>
        </w:rPr>
      </w:pPr>
      <w:r>
        <w:rPr>
          <w:rFonts w:eastAsia="Calibri" w:cs="Arial"/>
        </w:rPr>
        <w:t>This enabled us to develop a model for the following comparators:</w:t>
      </w:r>
    </w:p>
    <w:p w:rsidR="00655800" w:rsidRDefault="00655800" w:rsidP="00874794">
      <w:pPr>
        <w:rPr>
          <w:rFonts w:eastAsia="Calibri" w:cs="Arial"/>
        </w:rPr>
      </w:pPr>
    </w:p>
    <w:p w:rsidR="001046B3" w:rsidRDefault="001046B3" w:rsidP="00655800">
      <w:pPr>
        <w:pStyle w:val="ListParagraph"/>
        <w:numPr>
          <w:ilvl w:val="0"/>
          <w:numId w:val="11"/>
        </w:numPr>
        <w:ind w:left="851" w:hanging="851"/>
        <w:rPr>
          <w:rFonts w:eastAsia="Calibri" w:cs="Arial"/>
        </w:rPr>
      </w:pPr>
      <w:r>
        <w:rPr>
          <w:rFonts w:eastAsia="Calibri" w:cs="Arial"/>
        </w:rPr>
        <w:t>Non FC pathway informed by Tibble et al</w:t>
      </w:r>
    </w:p>
    <w:p w:rsidR="001046B3" w:rsidRDefault="001046B3" w:rsidP="00655800">
      <w:pPr>
        <w:pStyle w:val="ListParagraph"/>
        <w:numPr>
          <w:ilvl w:val="0"/>
          <w:numId w:val="11"/>
        </w:numPr>
        <w:ind w:left="851" w:hanging="851"/>
        <w:rPr>
          <w:rFonts w:eastAsia="Calibri" w:cs="Arial"/>
        </w:rPr>
      </w:pPr>
      <w:r>
        <w:rPr>
          <w:rFonts w:eastAsia="Calibri" w:cs="Arial"/>
        </w:rPr>
        <w:t>Non FC pathway informed by Waugh et al</w:t>
      </w:r>
    </w:p>
    <w:p w:rsidR="001046B3" w:rsidRDefault="001046B3" w:rsidP="00655800">
      <w:pPr>
        <w:pStyle w:val="ListParagraph"/>
        <w:numPr>
          <w:ilvl w:val="0"/>
          <w:numId w:val="11"/>
        </w:numPr>
        <w:ind w:left="851" w:hanging="851"/>
        <w:rPr>
          <w:rFonts w:eastAsia="Calibri" w:cs="Arial"/>
        </w:rPr>
      </w:pPr>
      <w:r>
        <w:rPr>
          <w:rFonts w:eastAsia="Calibri" w:cs="Arial"/>
        </w:rPr>
        <w:t xml:space="preserve">Projected results of the York cohort following the </w:t>
      </w:r>
      <w:r w:rsidR="000C4529">
        <w:rPr>
          <w:rFonts w:eastAsia="Calibri" w:cs="Arial"/>
        </w:rPr>
        <w:t>&gt;50ug/g cut-off</w:t>
      </w:r>
    </w:p>
    <w:p w:rsidR="000C4529" w:rsidRDefault="000C4529" w:rsidP="00655800">
      <w:pPr>
        <w:pStyle w:val="ListParagraph"/>
        <w:numPr>
          <w:ilvl w:val="0"/>
          <w:numId w:val="11"/>
        </w:numPr>
        <w:ind w:left="851" w:hanging="851"/>
        <w:rPr>
          <w:rFonts w:eastAsia="Calibri" w:cs="Arial"/>
        </w:rPr>
      </w:pPr>
      <w:r>
        <w:rPr>
          <w:rFonts w:eastAsia="Calibri" w:cs="Arial"/>
        </w:rPr>
        <w:t>&gt;50 ug/g cut-off informed by Tibble et al</w:t>
      </w:r>
    </w:p>
    <w:p w:rsidR="000C4529" w:rsidRDefault="000C4529" w:rsidP="00655800">
      <w:pPr>
        <w:pStyle w:val="ListParagraph"/>
        <w:numPr>
          <w:ilvl w:val="0"/>
          <w:numId w:val="11"/>
        </w:numPr>
        <w:ind w:left="851" w:hanging="851"/>
        <w:rPr>
          <w:rFonts w:eastAsia="Calibri" w:cs="Arial"/>
        </w:rPr>
      </w:pPr>
      <w:r>
        <w:rPr>
          <w:rFonts w:eastAsia="Calibri" w:cs="Arial"/>
        </w:rPr>
        <w:t>&gt;50 ug/g cut-off informed by Waugh et al</w:t>
      </w:r>
    </w:p>
    <w:p w:rsidR="000C4529" w:rsidRDefault="000C4529" w:rsidP="000C4529">
      <w:pPr>
        <w:rPr>
          <w:rFonts w:eastAsia="Calibri" w:cs="Arial"/>
        </w:rPr>
      </w:pPr>
    </w:p>
    <w:p w:rsidR="00655800" w:rsidRDefault="00655800">
      <w:pPr>
        <w:spacing w:line="240" w:lineRule="auto"/>
        <w:jc w:val="left"/>
        <w:rPr>
          <w:rFonts w:eastAsia="Calibri" w:cs="Arial"/>
        </w:rPr>
      </w:pPr>
      <w:r>
        <w:rPr>
          <w:rFonts w:eastAsia="Calibri" w:cs="Arial"/>
        </w:rPr>
        <w:br w:type="page"/>
      </w:r>
    </w:p>
    <w:p w:rsidR="000C4529" w:rsidRPr="000C4529" w:rsidRDefault="000C4529" w:rsidP="000C4529">
      <w:pPr>
        <w:rPr>
          <w:rFonts w:eastAsia="Calibri" w:cs="Arial"/>
        </w:rPr>
      </w:pPr>
      <w:r>
        <w:rPr>
          <w:rFonts w:eastAsia="Calibri" w:cs="Arial"/>
        </w:rPr>
        <w:t>A decision tree model was developed with a separate tree for the intervention and the five</w:t>
      </w:r>
      <w:r w:rsidR="00B61169">
        <w:rPr>
          <w:rFonts w:eastAsia="Calibri" w:cs="Arial"/>
        </w:rPr>
        <w:t xml:space="preserve"> </w:t>
      </w:r>
      <w:r>
        <w:rPr>
          <w:rFonts w:eastAsia="Calibri" w:cs="Arial"/>
        </w:rPr>
        <w:t>comparator pathways.  Costs and outcomes were calculated for each of the decision trees and incremental costs were calculated and reported on separate results sheets.</w:t>
      </w:r>
    </w:p>
    <w:p w:rsidR="00874794" w:rsidRPr="00874794" w:rsidRDefault="00874794" w:rsidP="00874794">
      <w:pPr>
        <w:rPr>
          <w:rFonts w:eastAsia="Calibri" w:cs="Arial"/>
        </w:rPr>
      </w:pPr>
    </w:p>
    <w:p w:rsidR="005E6AFA" w:rsidRDefault="005E6AFA" w:rsidP="005E6AFA">
      <w:pPr>
        <w:spacing w:line="240" w:lineRule="auto"/>
        <w:jc w:val="left"/>
        <w:rPr>
          <w:rFonts w:cs="Arial"/>
          <w:b/>
          <w:szCs w:val="22"/>
        </w:rPr>
      </w:pPr>
    </w:p>
    <w:p w:rsidR="005E6AFA" w:rsidRDefault="00E352F4" w:rsidP="005E6AFA">
      <w:pPr>
        <w:spacing w:line="240" w:lineRule="auto"/>
        <w:jc w:val="left"/>
        <w:rPr>
          <w:rFonts w:cs="Arial"/>
          <w:b/>
          <w:szCs w:val="22"/>
        </w:rPr>
      </w:pPr>
      <w:r>
        <w:rPr>
          <w:rFonts w:cs="Arial"/>
          <w:b/>
          <w:szCs w:val="22"/>
        </w:rPr>
        <w:t>RESULTS</w:t>
      </w:r>
    </w:p>
    <w:p w:rsidR="005E6AFA" w:rsidRDefault="005E6AFA" w:rsidP="005E6AFA">
      <w:pPr>
        <w:spacing w:line="240" w:lineRule="auto"/>
        <w:jc w:val="left"/>
        <w:rPr>
          <w:rFonts w:cs="Arial"/>
          <w:b/>
          <w:szCs w:val="22"/>
        </w:rPr>
      </w:pPr>
    </w:p>
    <w:p w:rsidR="00AF21FF" w:rsidRDefault="00AF21FF" w:rsidP="003A27DA">
      <w:pPr>
        <w:rPr>
          <w:b/>
        </w:rPr>
      </w:pPr>
      <w:r>
        <w:rPr>
          <w:b/>
        </w:rPr>
        <w:t>Tibble et al – No FC</w:t>
      </w:r>
    </w:p>
    <w:p w:rsidR="003A27DA" w:rsidRDefault="00AF21FF" w:rsidP="003A27DA">
      <w:r>
        <w:t xml:space="preserve">For the new pathway, the model estimates a </w:t>
      </w:r>
      <w:r w:rsidR="003A27DA">
        <w:t>saving of over £100,000 per 1,000 patients, while diagnosing an additional 175 IBS cases, (therefore, avoiding 175 unnecessary colonoscopies) and avoiding 162 gastroenterology outpatient visits.</w:t>
      </w:r>
    </w:p>
    <w:p w:rsidR="00AF21FF" w:rsidRPr="00AF21FF" w:rsidRDefault="00AF21FF" w:rsidP="003A27DA">
      <w:pPr>
        <w:rPr>
          <w:b/>
        </w:rPr>
      </w:pPr>
    </w:p>
    <w:p w:rsidR="003A27DA" w:rsidRPr="00AF21FF" w:rsidRDefault="003A27DA" w:rsidP="003A27DA">
      <w:pPr>
        <w:rPr>
          <w:b/>
        </w:rPr>
      </w:pPr>
      <w:r w:rsidRPr="00AF21FF">
        <w:rPr>
          <w:b/>
        </w:rPr>
        <w:t>Waugh et al – No FC</w:t>
      </w:r>
    </w:p>
    <w:p w:rsidR="00AF21FF" w:rsidRDefault="00AF21FF" w:rsidP="003A27DA">
      <w:r>
        <w:t xml:space="preserve">For the new </w:t>
      </w:r>
      <w:r w:rsidR="00B61169">
        <w:t>pathway,</w:t>
      </w:r>
      <w:r>
        <w:t xml:space="preserve"> the model estimates a cost saving of</w:t>
      </w:r>
      <w:r w:rsidR="003A27DA">
        <w:t xml:space="preserve"> approximately £67,000 per 1,000 patients.  The intervention arm also correctly diagnoses more IBS and avoids over 100 colonoscopies and gastroenterology outpatient appointments.  However, there is a trade off with </w:t>
      </w:r>
      <w:r>
        <w:t>diagnosing</w:t>
      </w:r>
      <w:r w:rsidR="003A27DA">
        <w:t xml:space="preserve"> 4-5 </w:t>
      </w:r>
      <w:r>
        <w:t xml:space="preserve">fewer </w:t>
      </w:r>
      <w:r w:rsidR="003A27DA">
        <w:t xml:space="preserve">cases of IBD due to the </w:t>
      </w:r>
      <w:r>
        <w:t>higher referral rates</w:t>
      </w:r>
      <w:r w:rsidR="003A27DA">
        <w:t xml:space="preserve"> in the comparator arm.</w:t>
      </w:r>
    </w:p>
    <w:p w:rsidR="003A27DA" w:rsidRDefault="003A27DA" w:rsidP="003A27DA"/>
    <w:p w:rsidR="00FE51B7" w:rsidRPr="00AF21FF" w:rsidRDefault="00FE51B7" w:rsidP="00FE51B7">
      <w:pPr>
        <w:rPr>
          <w:b/>
        </w:rPr>
      </w:pPr>
      <w:r w:rsidRPr="00AF21FF">
        <w:rPr>
          <w:b/>
        </w:rPr>
        <w:t>York projected data</w:t>
      </w:r>
    </w:p>
    <w:p w:rsidR="00FE51B7" w:rsidRDefault="00FE51B7" w:rsidP="00FE51B7">
      <w:r w:rsidRPr="00FE51B7">
        <w:t>When comparing the new pathway with projected data for the &gt;50ug/g cut-off used on a single stool sample, the model returns the most dominant result of all the comparators with a £160,000 saving and greater</w:t>
      </w:r>
      <w:r>
        <w:t xml:space="preserve"> than 250 more correctly diagnosed IBS cases.  The intervention arm avoids an unnecessary colonoscopy and gastroenterology outpatient referral for every four patients seen in primary care.</w:t>
      </w:r>
    </w:p>
    <w:p w:rsidR="00AF21FF" w:rsidRDefault="00AF21FF" w:rsidP="003A27DA"/>
    <w:p w:rsidR="00FE51B7" w:rsidRPr="00AF21FF" w:rsidRDefault="00FE51B7" w:rsidP="00FE51B7">
      <w:pPr>
        <w:rPr>
          <w:b/>
        </w:rPr>
      </w:pPr>
      <w:r w:rsidRPr="00AF21FF">
        <w:rPr>
          <w:b/>
        </w:rPr>
        <w:t>Tibble &gt;50ug/g cut-off</w:t>
      </w:r>
    </w:p>
    <w:p w:rsidR="00AF21FF" w:rsidRDefault="00FE51B7" w:rsidP="00FE51B7">
      <w:r>
        <w:t xml:space="preserve">When compared to Tibble </w:t>
      </w:r>
      <w:r w:rsidRPr="00FE51B7">
        <w:t>et al published data</w:t>
      </w:r>
      <w:r>
        <w:t xml:space="preserve"> for &gt;50ug/g cut-off, the intervention arm dominates with both a saving and clinical benefit.  The intervention arm diagnoses more than 100 additional IBS cases in primary care and an additional 3-4 IBD cases.  The intervention arm avoids &gt;100 gastroenterology outpatient referrals and unnecessary colonoscopies</w:t>
      </w:r>
    </w:p>
    <w:p w:rsidR="00FE51B7" w:rsidRDefault="00FE51B7" w:rsidP="00FE51B7"/>
    <w:p w:rsidR="003A27DA" w:rsidRPr="00A10648" w:rsidRDefault="003A27DA" w:rsidP="003A27DA">
      <w:pPr>
        <w:rPr>
          <w:b/>
        </w:rPr>
      </w:pPr>
      <w:r w:rsidRPr="00A10648">
        <w:rPr>
          <w:b/>
        </w:rPr>
        <w:t>Waugh et al &gt;50ug/g cut-off</w:t>
      </w:r>
    </w:p>
    <w:p w:rsidR="003A27DA" w:rsidRDefault="003A27DA" w:rsidP="003A27DA">
      <w:r>
        <w:t xml:space="preserve">When comparing the intervention pathway with the </w:t>
      </w:r>
      <w:r w:rsidR="00A10648">
        <w:t xml:space="preserve">Waugh et al </w:t>
      </w:r>
      <w:r>
        <w:t xml:space="preserve">published data for the &gt;50ug/g cut-off, the model estimates that the intervention arm is more costly incurring an additional £25,000 it is also less effective at diagnosing IBS cases but does diagnose slightly more IBD cases per 1,000 patients at a cost of £20,937 per diagnosed IBD case.  The intervention pathway does have slightly fewer gastroenterology referrals but higher unnecessary colonoscopies.  </w:t>
      </w:r>
    </w:p>
    <w:p w:rsidR="00A10648" w:rsidRDefault="00A10648" w:rsidP="003A27DA"/>
    <w:p w:rsidR="00B41942" w:rsidRDefault="00B41942" w:rsidP="003A27DA"/>
    <w:p w:rsidR="007A41A5" w:rsidRDefault="00A10648">
      <w:pPr>
        <w:spacing w:line="240" w:lineRule="auto"/>
        <w:jc w:val="left"/>
        <w:rPr>
          <w:rFonts w:cs="Arial"/>
          <w:b/>
          <w:szCs w:val="22"/>
        </w:rPr>
      </w:pPr>
      <w:r w:rsidRPr="00A10648">
        <w:rPr>
          <w:rFonts w:cs="Arial"/>
          <w:b/>
          <w:szCs w:val="22"/>
        </w:rPr>
        <w:t>DISCUSSION</w:t>
      </w:r>
    </w:p>
    <w:p w:rsidR="00A10648" w:rsidRDefault="00A10648">
      <w:pPr>
        <w:spacing w:line="240" w:lineRule="auto"/>
        <w:jc w:val="left"/>
        <w:rPr>
          <w:rFonts w:cs="Arial"/>
          <w:b/>
          <w:szCs w:val="22"/>
        </w:rPr>
      </w:pPr>
    </w:p>
    <w:p w:rsidR="00A10648" w:rsidRDefault="00A10648" w:rsidP="00A10648">
      <w:r>
        <w:t xml:space="preserve">When compared to four of the five comparators used in the model, the model predicts the intervention arm is a cost-saving strategy. </w:t>
      </w:r>
      <w:r w:rsidR="00B41942">
        <w:t xml:space="preserve"> </w:t>
      </w:r>
      <w:r>
        <w:t>It is dominant when compared to Tibble et al in both the no FC and &gt;50ug/g cut-off strategies.  It is cost saving but diagnoses fewer cases of</w:t>
      </w:r>
      <w:r w:rsidR="00B61169">
        <w:t xml:space="preserve"> IBD when compared with the Waugh et al</w:t>
      </w:r>
      <w:r>
        <w:t xml:space="preserve"> data for the no FC pathway. </w:t>
      </w:r>
    </w:p>
    <w:p w:rsidR="00A10648" w:rsidRDefault="00A10648" w:rsidP="00A10648"/>
    <w:p w:rsidR="00A10648" w:rsidRDefault="00A10648" w:rsidP="00A10648">
      <w:r>
        <w:t>The one comparator that the intervention arm did not have dominance was from the &gt;50ug/g cut-off from the Waugh et al systematic review.  Nearly all studies used in the Waugh et al systematic review c</w:t>
      </w:r>
      <w:r w:rsidR="00B41942">
        <w:t>ame from secondary care studies</w:t>
      </w:r>
      <w:r>
        <w:rPr>
          <w:rStyle w:val="FootnoteReference"/>
        </w:rPr>
        <w:footnoteReference w:id="7"/>
      </w:r>
      <w:r w:rsidR="00B41942">
        <w:t>.</w:t>
      </w:r>
      <w:r>
        <w:t xml:space="preserve">  This could be interpreted that the sensitivity and specificity from that pooled analysis is reflective of FC testing in an optimum environment as it essentially uses a population that has already undergone primary care screening.  It is noted in the text of Waugh that Jellema et al</w:t>
      </w:r>
      <w:r>
        <w:rPr>
          <w:rStyle w:val="FootnoteReference"/>
        </w:rPr>
        <w:footnoteReference w:id="8"/>
      </w:r>
      <w:r>
        <w:t xml:space="preserve"> had reservations about applying results from specialist care to primary care.</w:t>
      </w:r>
    </w:p>
    <w:p w:rsidR="00A10648" w:rsidRDefault="00A10648">
      <w:pPr>
        <w:spacing w:line="240" w:lineRule="auto"/>
        <w:jc w:val="left"/>
        <w:rPr>
          <w:rFonts w:cs="Arial"/>
          <w:szCs w:val="22"/>
        </w:rPr>
      </w:pPr>
    </w:p>
    <w:p w:rsidR="00A10648" w:rsidRDefault="00A10648" w:rsidP="00A10648">
      <w:r>
        <w:t>We also ran a separate scenario comparing the published data from Waugh et al for the &gt;50 ug/g cut-off, which was used by NICE, with the projected data for the &gt;50ug/g cut-off from the York data.  The model predicted the Waugh et al arm would be £170,000 less expensive per 1,000 patients and would diagnose 300 more cases o</w:t>
      </w:r>
      <w:r w:rsidR="00FE51B7">
        <w:t>f IBS in primary care than the Y</w:t>
      </w:r>
      <w:r>
        <w:t xml:space="preserve">ork projections using the same pathway. </w:t>
      </w:r>
    </w:p>
    <w:p w:rsidR="00A10648" w:rsidRDefault="00A10648" w:rsidP="00A10648"/>
    <w:p w:rsidR="00A10648" w:rsidRPr="00AE4BEE" w:rsidRDefault="00A10648" w:rsidP="00A10648">
      <w:r>
        <w:t>This comparison shows the vast gulf between using FC in an optimal environment and using FC in primary care for low risk patients who exhibit no red flags upon presentation.  There is the potential that using the current NICE guidelines and assuming the optimal sensitivity and specificity data could actually be costing the NHS significantly in terms of patient outcomes, wait times for treatment and longer waitlists for gastroenterology outpatient appointments that are being taken up by unnecessary referrals.</w:t>
      </w:r>
      <w:r w:rsidR="00B41942">
        <w:t xml:space="preserve"> </w:t>
      </w:r>
      <w:r>
        <w:t xml:space="preserve"> We would recommend that there needs to be further study on FC in a primary care environment using a range of FC cut-offs.</w:t>
      </w:r>
    </w:p>
    <w:p w:rsidR="00A10648" w:rsidRPr="00A10648" w:rsidRDefault="00A10648">
      <w:pPr>
        <w:spacing w:line="240" w:lineRule="auto"/>
        <w:jc w:val="left"/>
        <w:rPr>
          <w:rFonts w:cs="Arial"/>
          <w:szCs w:val="22"/>
        </w:rPr>
      </w:pPr>
    </w:p>
    <w:p w:rsidR="00612C69" w:rsidRDefault="00612C69" w:rsidP="005E6AFA">
      <w:pPr>
        <w:pStyle w:val="Header1"/>
        <w:jc w:val="both"/>
        <w:rPr>
          <w:rStyle w:val="Mainheader"/>
          <w:color w:val="auto"/>
        </w:rPr>
      </w:pPr>
    </w:p>
    <w:p w:rsidR="00A10648" w:rsidRDefault="00A10648" w:rsidP="005E6AFA">
      <w:pPr>
        <w:pStyle w:val="Header1"/>
        <w:jc w:val="both"/>
        <w:rPr>
          <w:rStyle w:val="Mainheader"/>
          <w:color w:val="auto"/>
        </w:rPr>
      </w:pPr>
    </w:p>
    <w:p w:rsidR="00A10648" w:rsidRPr="005E6AFA" w:rsidRDefault="00A10648" w:rsidP="005E6AFA">
      <w:pPr>
        <w:pStyle w:val="Header1"/>
        <w:jc w:val="both"/>
        <w:rPr>
          <w:rStyle w:val="Mainheader"/>
          <w:color w:val="auto"/>
        </w:rPr>
        <w:sectPr w:rsidR="00A10648" w:rsidRPr="005E6AFA" w:rsidSect="00655800">
          <w:footerReference w:type="default" r:id="rId14"/>
          <w:pgSz w:w="11906" w:h="16838" w:code="9"/>
          <w:pgMar w:top="992" w:right="1440" w:bottom="1701" w:left="1440" w:header="703" w:footer="527" w:gutter="0"/>
          <w:pgNumType w:fmt="lowerRoman" w:start="1"/>
          <w:cols w:space="708"/>
          <w:docGrid w:linePitch="360"/>
        </w:sectPr>
      </w:pPr>
    </w:p>
    <w:p w:rsidR="00612C69" w:rsidRPr="00612C69" w:rsidRDefault="00612C69">
      <w:pPr>
        <w:pStyle w:val="Heading1"/>
      </w:pPr>
      <w:bookmarkStart w:id="0" w:name="_Toc58308354"/>
      <w:bookmarkStart w:id="1" w:name="_Toc501354947"/>
      <w:r w:rsidRPr="00612C69">
        <w:t>Introduction</w:t>
      </w:r>
      <w:bookmarkEnd w:id="0"/>
      <w:bookmarkEnd w:id="1"/>
    </w:p>
    <w:p w:rsidR="00612C69" w:rsidRPr="00612C69" w:rsidRDefault="00612C69">
      <w:pPr>
        <w:pStyle w:val="ReportText"/>
        <w:rPr>
          <w:rFonts w:cs="Arial"/>
        </w:rPr>
      </w:pPr>
    </w:p>
    <w:p w:rsidR="00612C69" w:rsidRPr="00612C69" w:rsidRDefault="00612C69">
      <w:pPr>
        <w:pStyle w:val="ReportText"/>
        <w:rPr>
          <w:rFonts w:cs="Arial"/>
        </w:rPr>
      </w:pPr>
    </w:p>
    <w:p w:rsidR="00612C69" w:rsidRPr="00612C69" w:rsidRDefault="00612C69">
      <w:pPr>
        <w:pStyle w:val="ReportText"/>
        <w:rPr>
          <w:rFonts w:cs="Arial"/>
        </w:rPr>
      </w:pPr>
    </w:p>
    <w:p w:rsidR="00092508" w:rsidRDefault="00092508" w:rsidP="00092508">
      <w:pPr>
        <w:pStyle w:val="Heading2"/>
      </w:pPr>
      <w:bookmarkStart w:id="2" w:name="_Toc501354948"/>
      <w:r>
        <w:t>Context</w:t>
      </w:r>
      <w:bookmarkEnd w:id="2"/>
    </w:p>
    <w:p w:rsidR="00092508" w:rsidRPr="00092508" w:rsidRDefault="00092508" w:rsidP="00092508"/>
    <w:p w:rsidR="00092508" w:rsidRPr="00EB0690" w:rsidRDefault="00092508" w:rsidP="00092508">
      <w:pPr>
        <w:rPr>
          <w:rFonts w:eastAsia="Calibri" w:cs="Arial"/>
        </w:rPr>
      </w:pPr>
      <w:r w:rsidRPr="00EB0690">
        <w:rPr>
          <w:rFonts w:eastAsia="Calibri" w:cs="Arial"/>
        </w:rPr>
        <w:t xml:space="preserve">Patients often see their GPs with lower gastrointestinal symptoms. </w:t>
      </w:r>
      <w:r w:rsidR="0091637C">
        <w:rPr>
          <w:rFonts w:eastAsia="Calibri" w:cs="Arial"/>
        </w:rPr>
        <w:t xml:space="preserve"> </w:t>
      </w:r>
      <w:r w:rsidRPr="00EB0690">
        <w:rPr>
          <w:rFonts w:eastAsia="Calibri" w:cs="Arial"/>
        </w:rPr>
        <w:t xml:space="preserve">These are challenging to deal with because </w:t>
      </w:r>
      <w:r w:rsidR="005E6AFA" w:rsidRPr="00EB0690">
        <w:rPr>
          <w:rFonts w:eastAsia="Calibri" w:cs="Arial"/>
        </w:rPr>
        <w:t>different diseases can cause similar symptoms</w:t>
      </w:r>
      <w:r w:rsidRPr="00EB0690">
        <w:rPr>
          <w:rFonts w:eastAsia="Calibri" w:cs="Arial"/>
        </w:rPr>
        <w:t xml:space="preserve">. </w:t>
      </w:r>
      <w:r w:rsidR="0091637C">
        <w:rPr>
          <w:rFonts w:eastAsia="Calibri" w:cs="Arial"/>
        </w:rPr>
        <w:t xml:space="preserve"> </w:t>
      </w:r>
      <w:r w:rsidR="00225D69">
        <w:rPr>
          <w:rFonts w:eastAsia="Calibri" w:cs="Arial"/>
        </w:rPr>
        <w:t>Many patients will have</w:t>
      </w:r>
      <w:r w:rsidRPr="00EB0690">
        <w:rPr>
          <w:rFonts w:eastAsia="Calibri" w:cs="Arial"/>
        </w:rPr>
        <w:t xml:space="preserve"> irritable bowel syndrome (IBS).</w:t>
      </w:r>
      <w:r w:rsidR="0091637C">
        <w:rPr>
          <w:rFonts w:eastAsia="Calibri" w:cs="Arial"/>
        </w:rPr>
        <w:t xml:space="preserve"> </w:t>
      </w:r>
      <w:r w:rsidRPr="00EB0690">
        <w:rPr>
          <w:rFonts w:eastAsia="Calibri" w:cs="Arial"/>
        </w:rPr>
        <w:t xml:space="preserve"> IBS affects 10-</w:t>
      </w:r>
      <w:r>
        <w:rPr>
          <w:rFonts w:eastAsia="Calibri" w:cs="Arial"/>
        </w:rPr>
        <w:t xml:space="preserve">20% of the </w:t>
      </w:r>
      <w:r w:rsidRPr="00EB0690">
        <w:rPr>
          <w:rFonts w:eastAsia="Calibri" w:cs="Arial"/>
        </w:rPr>
        <w:t>population and is a condition characterised by disordered function in the absence of inflammation</w:t>
      </w:r>
      <w:r w:rsidRPr="00EB0690">
        <w:rPr>
          <w:rStyle w:val="FootnoteReference"/>
          <w:rFonts w:eastAsia="Calibri" w:cs="Arial"/>
        </w:rPr>
        <w:footnoteReference w:id="9"/>
      </w:r>
      <w:r>
        <w:rPr>
          <w:rStyle w:val="FootnoteReference"/>
          <w:rFonts w:eastAsia="Calibri" w:cs="Arial"/>
        </w:rPr>
        <w:footnoteReference w:id="10"/>
      </w:r>
      <w:r w:rsidRPr="00EB0690">
        <w:rPr>
          <w:rFonts w:eastAsia="Calibri" w:cs="Arial"/>
        </w:rPr>
        <w:t xml:space="preserve">. </w:t>
      </w:r>
      <w:r w:rsidR="0091637C">
        <w:rPr>
          <w:rFonts w:eastAsia="Calibri" w:cs="Arial"/>
        </w:rPr>
        <w:t xml:space="preserve"> </w:t>
      </w:r>
      <w:r w:rsidRPr="00EB0690">
        <w:rPr>
          <w:rFonts w:eastAsia="Calibri" w:cs="Arial"/>
        </w:rPr>
        <w:t>NICE guidance exists to help GPs manage patients with IBS</w:t>
      </w:r>
      <w:r w:rsidRPr="00EB0690">
        <w:rPr>
          <w:rStyle w:val="FootnoteReference"/>
          <w:rFonts w:eastAsia="Calibri" w:cs="Arial"/>
        </w:rPr>
        <w:footnoteReference w:id="11"/>
      </w:r>
      <w:r w:rsidRPr="00EB0690">
        <w:rPr>
          <w:rFonts w:eastAsia="Calibri" w:cs="Arial"/>
        </w:rPr>
        <w:t>.</w:t>
      </w:r>
      <w:r w:rsidR="0091637C">
        <w:rPr>
          <w:rFonts w:eastAsia="Calibri" w:cs="Arial"/>
        </w:rPr>
        <w:t xml:space="preserve"> </w:t>
      </w:r>
      <w:r w:rsidRPr="00EB0690">
        <w:rPr>
          <w:rFonts w:eastAsia="Calibri" w:cs="Arial"/>
        </w:rPr>
        <w:t xml:space="preserve"> </w:t>
      </w:r>
      <w:r w:rsidR="005E6AFA" w:rsidRPr="00EB0690">
        <w:rPr>
          <w:rFonts w:eastAsia="Calibri" w:cs="Arial"/>
        </w:rPr>
        <w:t>Therefore</w:t>
      </w:r>
      <w:r w:rsidR="005E6AFA">
        <w:rPr>
          <w:rFonts w:eastAsia="Calibri" w:cs="Arial"/>
        </w:rPr>
        <w:t>,</w:t>
      </w:r>
      <w:r w:rsidRPr="00EB0690">
        <w:rPr>
          <w:rFonts w:eastAsia="Calibri" w:cs="Arial"/>
        </w:rPr>
        <w:t xml:space="preserve"> if the GP can make the diagnosis positively, then the patient will not need to be referred to secondary care for expensive, invasive investigations (colonoscopy and CT scans)</w:t>
      </w:r>
      <w:r w:rsidRPr="00EB0690">
        <w:rPr>
          <w:rStyle w:val="FootnoteReference"/>
          <w:rFonts w:eastAsia="Calibri" w:cs="Arial"/>
        </w:rPr>
        <w:footnoteReference w:id="12"/>
      </w:r>
      <w:r w:rsidRPr="00EB0690">
        <w:rPr>
          <w:rFonts w:eastAsia="Calibri" w:cs="Arial"/>
        </w:rPr>
        <w:t xml:space="preserve">.  More rarely the symptoms </w:t>
      </w:r>
      <w:r w:rsidR="005E6AFA">
        <w:rPr>
          <w:rFonts w:eastAsia="Calibri" w:cs="Arial"/>
        </w:rPr>
        <w:t xml:space="preserve">are </w:t>
      </w:r>
      <w:r w:rsidRPr="00EB0690">
        <w:rPr>
          <w:rFonts w:eastAsia="Calibri" w:cs="Arial"/>
        </w:rPr>
        <w:t xml:space="preserve">caused by inflammatory bowel disease (IBD). </w:t>
      </w:r>
      <w:r w:rsidR="0091637C">
        <w:rPr>
          <w:rFonts w:eastAsia="Calibri" w:cs="Arial"/>
        </w:rPr>
        <w:t xml:space="preserve"> </w:t>
      </w:r>
      <w:r w:rsidRPr="00EB0690">
        <w:rPr>
          <w:rFonts w:eastAsia="Calibri" w:cs="Arial"/>
        </w:rPr>
        <w:t>This disease affects one in 250 and urgent specialist investiga</w:t>
      </w:r>
      <w:r w:rsidR="0091637C">
        <w:rPr>
          <w:rFonts w:eastAsia="Calibri" w:cs="Arial"/>
        </w:rPr>
        <w:t>tion and treatment is required.</w:t>
      </w:r>
    </w:p>
    <w:p w:rsidR="00092508" w:rsidRPr="00EB0690" w:rsidRDefault="00092508" w:rsidP="00092508">
      <w:pPr>
        <w:rPr>
          <w:rFonts w:eastAsia="Calibri" w:cs="Arial"/>
        </w:rPr>
      </w:pPr>
    </w:p>
    <w:p w:rsidR="00092508" w:rsidRPr="00EB0690" w:rsidRDefault="00092508" w:rsidP="00092508">
      <w:pPr>
        <w:rPr>
          <w:rFonts w:eastAsia="Calibri" w:cs="Arial"/>
          <w:color w:val="000000"/>
        </w:rPr>
      </w:pPr>
      <w:r w:rsidRPr="00EB0690">
        <w:rPr>
          <w:rFonts w:eastAsia="Calibri" w:cs="Arial"/>
        </w:rPr>
        <w:t>Calprotectin is a stable protein released from white blood cells during inflammation.</w:t>
      </w:r>
      <w:r w:rsidR="0091637C">
        <w:rPr>
          <w:rFonts w:eastAsia="Calibri" w:cs="Arial"/>
        </w:rPr>
        <w:t xml:space="preserve"> </w:t>
      </w:r>
      <w:r w:rsidRPr="00EB0690">
        <w:rPr>
          <w:rFonts w:eastAsia="Calibri" w:cs="Arial"/>
        </w:rPr>
        <w:t xml:space="preserve"> When the lower gastrointestinal tract is inflamed elevated levels of calprotectin are detected in the stool. </w:t>
      </w:r>
      <w:r w:rsidR="0091637C">
        <w:rPr>
          <w:rFonts w:eastAsia="Calibri" w:cs="Arial"/>
        </w:rPr>
        <w:t xml:space="preserve"> </w:t>
      </w:r>
      <w:r w:rsidRPr="00EB0690">
        <w:rPr>
          <w:rFonts w:eastAsia="Calibri" w:cs="Arial"/>
        </w:rPr>
        <w:t>A normal faecal calprotectin (FC) strongly predicts for IBS and a raised FC increases the likelihood of IBD</w:t>
      </w:r>
      <w:r w:rsidRPr="00EB0690">
        <w:rPr>
          <w:rStyle w:val="FootnoteReference"/>
          <w:rFonts w:eastAsia="Calibri" w:cs="Arial"/>
        </w:rPr>
        <w:footnoteReference w:id="13"/>
      </w:r>
      <w:r w:rsidR="0091637C">
        <w:rPr>
          <w:rFonts w:eastAsia="Calibri" w:cs="Arial"/>
        </w:rPr>
        <w:t>.</w:t>
      </w:r>
    </w:p>
    <w:p w:rsidR="00092508" w:rsidRPr="00EB0690" w:rsidRDefault="00092508" w:rsidP="00092508">
      <w:pPr>
        <w:rPr>
          <w:rFonts w:eastAsia="Calibri" w:cs="Arial"/>
          <w:color w:val="000000"/>
        </w:rPr>
      </w:pPr>
    </w:p>
    <w:p w:rsidR="00FE51B7" w:rsidRPr="00FE51B7" w:rsidRDefault="00FE51B7" w:rsidP="00FE51B7">
      <w:pPr>
        <w:rPr>
          <w:rFonts w:eastAsia="Calibri" w:cs="Arial"/>
        </w:rPr>
      </w:pPr>
      <w:r w:rsidRPr="00EB0690">
        <w:rPr>
          <w:rFonts w:eastAsia="Calibri" w:cs="Arial"/>
        </w:rPr>
        <w:t>Because it is difficult to distinguish the one from the other</w:t>
      </w:r>
      <w:r>
        <w:rPr>
          <w:rFonts w:eastAsia="Calibri" w:cs="Arial"/>
        </w:rPr>
        <w:t>,</w:t>
      </w:r>
      <w:r w:rsidRPr="00EB0690">
        <w:rPr>
          <w:rFonts w:eastAsia="Calibri" w:cs="Arial"/>
        </w:rPr>
        <w:t xml:space="preserve"> </w:t>
      </w:r>
      <w:r>
        <w:rPr>
          <w:szCs w:val="22"/>
        </w:rPr>
        <w:t xml:space="preserve">unnecessary referrals to specialist care for patients with IBS and late referrals for patients with IBD are made. </w:t>
      </w:r>
      <w:r w:rsidR="00B41942">
        <w:rPr>
          <w:szCs w:val="22"/>
        </w:rPr>
        <w:t xml:space="preserve"> </w:t>
      </w:r>
      <w:r>
        <w:rPr>
          <w:szCs w:val="22"/>
        </w:rPr>
        <w:t xml:space="preserve">Calprotectin tests have been developed </w:t>
      </w:r>
      <w:r w:rsidRPr="00FE51B7">
        <w:rPr>
          <w:szCs w:val="22"/>
        </w:rPr>
        <w:t xml:space="preserve">to help distinguish between IBD and non-inflammatory bowel diseases. </w:t>
      </w:r>
      <w:r w:rsidR="00B41942">
        <w:rPr>
          <w:szCs w:val="22"/>
        </w:rPr>
        <w:t xml:space="preserve"> </w:t>
      </w:r>
      <w:r w:rsidRPr="00FE51B7">
        <w:rPr>
          <w:szCs w:val="22"/>
        </w:rPr>
        <w:t>NICE have assessed FC testing in various scenarios and have published formal guidanc</w:t>
      </w:r>
      <w:r w:rsidR="00B41942">
        <w:rPr>
          <w:szCs w:val="22"/>
        </w:rPr>
        <w:t>e for its use</w:t>
      </w:r>
      <w:r w:rsidRPr="00FE51B7">
        <w:rPr>
          <w:rStyle w:val="FootnoteReference"/>
          <w:rFonts w:eastAsia="Calibri" w:cs="Arial"/>
        </w:rPr>
        <w:footnoteReference w:id="14"/>
      </w:r>
      <w:r w:rsidR="00B41942">
        <w:rPr>
          <w:szCs w:val="22"/>
        </w:rPr>
        <w:t xml:space="preserve">. </w:t>
      </w:r>
      <w:r w:rsidRPr="00FE51B7">
        <w:rPr>
          <w:szCs w:val="22"/>
        </w:rPr>
        <w:t xml:space="preserve"> However, most studies investigated FC testing in secondary care, not primary care. </w:t>
      </w:r>
      <w:r w:rsidR="00B41942">
        <w:rPr>
          <w:szCs w:val="22"/>
        </w:rPr>
        <w:t xml:space="preserve"> </w:t>
      </w:r>
      <w:r w:rsidRPr="00FE51B7">
        <w:rPr>
          <w:szCs w:val="22"/>
        </w:rPr>
        <w:t>In primary care, a raised calprotectin test result is less accurate at predicting IBS than a normal test result is for predicting IBD.</w:t>
      </w:r>
      <w:r w:rsidRPr="00FE51B7">
        <w:rPr>
          <w:rFonts w:eastAsia="Calibri" w:cs="Arial"/>
        </w:rPr>
        <w:t xml:space="preserve">  Often the FC is falsely raised and so there is a risk of inundating secondary care with inappropriate referrals at increased cost and risk for patients. </w:t>
      </w:r>
    </w:p>
    <w:p w:rsidR="00373CDD" w:rsidRDefault="00373CDD" w:rsidP="008D7CC6">
      <w:pPr>
        <w:spacing w:line="240" w:lineRule="auto"/>
        <w:jc w:val="left"/>
        <w:rPr>
          <w:rFonts w:eastAsia="Calibri" w:cs="Arial"/>
        </w:rPr>
      </w:pPr>
      <w:r>
        <w:rPr>
          <w:rFonts w:eastAsia="Calibri" w:cs="Arial"/>
        </w:rPr>
        <w:br w:type="page"/>
      </w:r>
    </w:p>
    <w:p w:rsidR="00A352C3" w:rsidRPr="00EB0690" w:rsidRDefault="00A352C3" w:rsidP="00092508">
      <w:pPr>
        <w:rPr>
          <w:rFonts w:eastAsia="Calibri" w:cs="Arial"/>
        </w:rPr>
      </w:pPr>
      <w:r>
        <w:rPr>
          <w:rFonts w:eastAsia="Calibri" w:cs="Arial"/>
        </w:rPr>
        <w:t xml:space="preserve">Clinical advice indicates that in addition to the reduced accuracy in the real world setting, there is also poor uptake of the NICE guidance for the use of FC testing. </w:t>
      </w:r>
      <w:r w:rsidR="0091637C">
        <w:rPr>
          <w:rFonts w:eastAsia="Calibri" w:cs="Arial"/>
        </w:rPr>
        <w:t xml:space="preserve"> </w:t>
      </w:r>
      <w:r>
        <w:rPr>
          <w:rFonts w:eastAsia="Calibri" w:cs="Arial"/>
        </w:rPr>
        <w:t>Clinical experts consider this is because uncertainties exist at primary care level about its implementation and because GPs consider they are already effective at distinguishing between IBS and IBD.</w:t>
      </w:r>
    </w:p>
    <w:p w:rsidR="00092508" w:rsidRDefault="00092508" w:rsidP="00092508">
      <w:pPr>
        <w:rPr>
          <w:rFonts w:eastAsia="Calibri" w:cs="Arial"/>
        </w:rPr>
      </w:pPr>
    </w:p>
    <w:p w:rsidR="00373CDD" w:rsidRPr="00EB0690" w:rsidRDefault="00373CDD" w:rsidP="00092508">
      <w:pPr>
        <w:rPr>
          <w:rFonts w:eastAsia="Calibri" w:cs="Arial"/>
        </w:rPr>
      </w:pPr>
    </w:p>
    <w:p w:rsidR="00092508" w:rsidRDefault="002E5C27" w:rsidP="00092508">
      <w:pPr>
        <w:pStyle w:val="Heading2"/>
        <w:rPr>
          <w:rFonts w:eastAsia="Calibri"/>
        </w:rPr>
      </w:pPr>
      <w:bookmarkStart w:id="3" w:name="_Toc501354949"/>
      <w:r>
        <w:rPr>
          <w:rFonts w:eastAsia="Calibri"/>
        </w:rPr>
        <w:t>Methodologies</w:t>
      </w:r>
      <w:bookmarkEnd w:id="3"/>
    </w:p>
    <w:p w:rsidR="00092508" w:rsidRDefault="00092508" w:rsidP="00092508"/>
    <w:p w:rsidR="00F02F9F" w:rsidRDefault="009B08B2" w:rsidP="00092508">
      <w:r>
        <w:t xml:space="preserve">The </w:t>
      </w:r>
      <w:r w:rsidR="00964E0B">
        <w:t xml:space="preserve">Yorkshire and Humber </w:t>
      </w:r>
      <w:r>
        <w:t xml:space="preserve">Academic Health Science Network </w:t>
      </w:r>
      <w:r w:rsidR="00964E0B">
        <w:t xml:space="preserve">(YHAHSN) </w:t>
      </w:r>
      <w:r>
        <w:t>has asked YHEC to construct an economic model</w:t>
      </w:r>
      <w:r w:rsidR="008E54B1">
        <w:t xml:space="preserve"> to test the cost effectiveness of the use of faecal calprotectin testing as a risk assessment tool for use in primary care for patients presenting with lower gastrointestinal symptoms</w:t>
      </w:r>
      <w:r w:rsidR="00FE51B7">
        <w:t xml:space="preserve"> in line with NICE DG11</w:t>
      </w:r>
      <w:r w:rsidR="008E54B1">
        <w:t>.</w:t>
      </w:r>
    </w:p>
    <w:p w:rsidR="00ED7CDB" w:rsidRDefault="00ED7CDB" w:rsidP="00092508"/>
    <w:p w:rsidR="002E5C27" w:rsidRDefault="002E5C27" w:rsidP="002E5C27">
      <w:r>
        <w:t>The project was broken down into stages:</w:t>
      </w:r>
    </w:p>
    <w:p w:rsidR="0091637C" w:rsidRDefault="0091637C" w:rsidP="002E5C27"/>
    <w:p w:rsidR="002E5C27" w:rsidRDefault="002E5C27" w:rsidP="0091637C">
      <w:pPr>
        <w:pStyle w:val="ListParagraph"/>
        <w:numPr>
          <w:ilvl w:val="0"/>
          <w:numId w:val="3"/>
        </w:numPr>
        <w:ind w:left="851" w:hanging="851"/>
      </w:pPr>
      <w:r>
        <w:t>A project initiation stage</w:t>
      </w:r>
      <w:r w:rsidR="0091637C">
        <w:t>;</w:t>
      </w:r>
    </w:p>
    <w:p w:rsidR="002E5C27" w:rsidRDefault="002E5C27" w:rsidP="0091637C">
      <w:pPr>
        <w:pStyle w:val="ListParagraph"/>
        <w:numPr>
          <w:ilvl w:val="0"/>
          <w:numId w:val="3"/>
        </w:numPr>
        <w:ind w:left="851" w:hanging="851"/>
      </w:pPr>
      <w:r>
        <w:t>Model development stage</w:t>
      </w:r>
      <w:r w:rsidR="0091637C">
        <w:t>;</w:t>
      </w:r>
    </w:p>
    <w:p w:rsidR="002E5C27" w:rsidRDefault="002E5C27" w:rsidP="0091637C">
      <w:pPr>
        <w:pStyle w:val="ListParagraph"/>
        <w:numPr>
          <w:ilvl w:val="0"/>
          <w:numId w:val="3"/>
        </w:numPr>
        <w:ind w:left="851" w:hanging="851"/>
      </w:pPr>
      <w:r>
        <w:t>Literature search stage</w:t>
      </w:r>
      <w:r w:rsidR="0091637C">
        <w:t>;</w:t>
      </w:r>
    </w:p>
    <w:p w:rsidR="002E5C27" w:rsidRDefault="002E5C27" w:rsidP="0091637C">
      <w:pPr>
        <w:pStyle w:val="ListParagraph"/>
        <w:numPr>
          <w:ilvl w:val="0"/>
          <w:numId w:val="3"/>
        </w:numPr>
        <w:ind w:left="851" w:hanging="851"/>
      </w:pPr>
      <w:r>
        <w:t>Model population stage</w:t>
      </w:r>
      <w:r w:rsidR="0091637C">
        <w:t>.</w:t>
      </w:r>
    </w:p>
    <w:p w:rsidR="002E5C27" w:rsidRDefault="002E5C27" w:rsidP="002E5C27"/>
    <w:p w:rsidR="002E5C27" w:rsidRDefault="002E5C27" w:rsidP="002E5C27">
      <w:pPr>
        <w:rPr>
          <w:b/>
        </w:rPr>
      </w:pPr>
      <w:r w:rsidRPr="002E5C27">
        <w:rPr>
          <w:b/>
        </w:rPr>
        <w:t xml:space="preserve">Project </w:t>
      </w:r>
      <w:r w:rsidR="0091637C">
        <w:rPr>
          <w:b/>
        </w:rPr>
        <w:t>I</w:t>
      </w:r>
      <w:r w:rsidRPr="002E5C27">
        <w:rPr>
          <w:b/>
        </w:rPr>
        <w:t>nitiation</w:t>
      </w:r>
    </w:p>
    <w:p w:rsidR="0091637C" w:rsidRDefault="0091637C" w:rsidP="002E5C27"/>
    <w:p w:rsidR="00612C69" w:rsidRDefault="00ED7CDB" w:rsidP="002E5C27">
      <w:r>
        <w:t xml:space="preserve">We had an initial project initiation meeting between </w:t>
      </w:r>
      <w:r w:rsidR="00E96F85">
        <w:t xml:space="preserve">the YHAHSN and </w:t>
      </w:r>
      <w:r>
        <w:t>YHEC to discuss the project and potential ways to show the data.  It was agreed that a cost</w:t>
      </w:r>
      <w:r w:rsidR="002E5C27">
        <w:t>-</w:t>
      </w:r>
      <w:r>
        <w:t>consequence model</w:t>
      </w:r>
      <w:r w:rsidR="003A55DB">
        <w:t xml:space="preserve"> should be developed.</w:t>
      </w:r>
      <w:r w:rsidR="00E003B1">
        <w:t xml:space="preserve"> </w:t>
      </w:r>
      <w:r w:rsidR="003A55DB">
        <w:t xml:space="preserve"> The model should </w:t>
      </w:r>
      <w:r w:rsidR="002E5C27">
        <w:t>compare costs and outcomes for the new intervention patient pathway (the intervention) whe</w:t>
      </w:r>
      <w:r w:rsidR="003A55DB">
        <w:t>n compared with current practice</w:t>
      </w:r>
      <w:r w:rsidR="002E5C27">
        <w:t xml:space="preserve">. </w:t>
      </w:r>
      <w:r>
        <w:t xml:space="preserve"> </w:t>
      </w:r>
      <w:r w:rsidR="002E5C27">
        <w:t xml:space="preserve">It was noted that in 2010, YHEC had developed a cost-consequence model for the Department of Health, NHS Purchasing and Supply Agency, Centre for </w:t>
      </w:r>
      <w:r w:rsidR="00E003B1">
        <w:t>Evidence-based Purchasing (CEP)</w:t>
      </w:r>
      <w:r w:rsidR="002E5C27">
        <w:rPr>
          <w:rStyle w:val="FootnoteReference"/>
        </w:rPr>
        <w:footnoteReference w:id="15"/>
      </w:r>
      <w:r w:rsidR="00E003B1">
        <w:t>.</w:t>
      </w:r>
      <w:r w:rsidR="00F91FF5">
        <w:t xml:space="preserve">  It was agreed that this would make a good foundation for future models.</w:t>
      </w:r>
    </w:p>
    <w:p w:rsidR="00F91FF5" w:rsidRDefault="00F91FF5" w:rsidP="002E5C27"/>
    <w:p w:rsidR="00F91FF5" w:rsidRDefault="00F91FF5" w:rsidP="002E5C27">
      <w:pPr>
        <w:rPr>
          <w:b/>
        </w:rPr>
      </w:pPr>
      <w:r w:rsidRPr="00F91FF5">
        <w:rPr>
          <w:b/>
        </w:rPr>
        <w:t xml:space="preserve">Model </w:t>
      </w:r>
      <w:r w:rsidR="0091637C">
        <w:rPr>
          <w:b/>
        </w:rPr>
        <w:t>D</w:t>
      </w:r>
      <w:r w:rsidRPr="00F91FF5">
        <w:rPr>
          <w:b/>
        </w:rPr>
        <w:t xml:space="preserve">evelopment </w:t>
      </w:r>
      <w:r w:rsidR="0091637C">
        <w:rPr>
          <w:b/>
        </w:rPr>
        <w:t>S</w:t>
      </w:r>
      <w:r w:rsidRPr="00F91FF5">
        <w:rPr>
          <w:b/>
        </w:rPr>
        <w:t>tage</w:t>
      </w:r>
    </w:p>
    <w:p w:rsidR="0091637C" w:rsidRDefault="0091637C" w:rsidP="002E5C27">
      <w:pPr>
        <w:rPr>
          <w:b/>
        </w:rPr>
      </w:pPr>
    </w:p>
    <w:p w:rsidR="00F91FF5" w:rsidRDefault="00F91FF5" w:rsidP="002E5C27">
      <w:r>
        <w:t xml:space="preserve">A cost-consequence model framework was developed. </w:t>
      </w:r>
      <w:r w:rsidR="0091637C">
        <w:t xml:space="preserve"> </w:t>
      </w:r>
      <w:r w:rsidR="00E96F85">
        <w:t>The YHAHSN then tested the model</w:t>
      </w:r>
      <w:r>
        <w:t xml:space="preserve"> to </w:t>
      </w:r>
      <w:r w:rsidR="00E96F85">
        <w:t>determine if it was</w:t>
      </w:r>
      <w:r>
        <w:t xml:space="preserve"> fit for purpose to display the information required by the </w:t>
      </w:r>
      <w:r w:rsidR="008D7CC6">
        <w:t>YH</w:t>
      </w:r>
      <w:r>
        <w:t xml:space="preserve">AHSN.  A follow up meeting </w:t>
      </w:r>
      <w:r w:rsidR="00E96F85">
        <w:t>between the YHAHSN and YHEC</w:t>
      </w:r>
      <w:r>
        <w:t xml:space="preserve"> was used to go through the model in more detail and for YHEC to receive feedback on its functionality. </w:t>
      </w:r>
      <w:r w:rsidR="0091637C">
        <w:t xml:space="preserve"> </w:t>
      </w:r>
      <w:r>
        <w:t>We also used this session to gain expert clinical advice</w:t>
      </w:r>
      <w:r w:rsidR="00E96F85">
        <w:t xml:space="preserve"> from Dr James Turvill</w:t>
      </w:r>
      <w:r>
        <w:t xml:space="preserve"> on patient pathways </w:t>
      </w:r>
      <w:r w:rsidR="003A55DB">
        <w:t>and treatments</w:t>
      </w:r>
      <w:r>
        <w:t>.</w:t>
      </w:r>
    </w:p>
    <w:p w:rsidR="00F91FF5" w:rsidRDefault="00F91FF5" w:rsidP="002E5C27"/>
    <w:p w:rsidR="00373CDD" w:rsidRDefault="00373CDD">
      <w:pPr>
        <w:spacing w:line="240" w:lineRule="auto"/>
        <w:jc w:val="left"/>
        <w:rPr>
          <w:b/>
        </w:rPr>
      </w:pPr>
      <w:r>
        <w:rPr>
          <w:b/>
        </w:rPr>
        <w:br w:type="page"/>
      </w:r>
    </w:p>
    <w:p w:rsidR="00612C69" w:rsidRDefault="00F91FF5" w:rsidP="00F91FF5">
      <w:pPr>
        <w:rPr>
          <w:b/>
        </w:rPr>
      </w:pPr>
      <w:r w:rsidRPr="00F91FF5">
        <w:rPr>
          <w:b/>
        </w:rPr>
        <w:t xml:space="preserve">Literature </w:t>
      </w:r>
      <w:r w:rsidR="0091637C">
        <w:rPr>
          <w:b/>
        </w:rPr>
        <w:t>S</w:t>
      </w:r>
      <w:r w:rsidRPr="00F91FF5">
        <w:rPr>
          <w:b/>
        </w:rPr>
        <w:t xml:space="preserve">earch </w:t>
      </w:r>
      <w:r w:rsidR="0091637C">
        <w:rPr>
          <w:b/>
        </w:rPr>
        <w:t>S</w:t>
      </w:r>
      <w:r w:rsidRPr="00F91FF5">
        <w:rPr>
          <w:b/>
        </w:rPr>
        <w:t>tage</w:t>
      </w:r>
    </w:p>
    <w:p w:rsidR="0091637C" w:rsidRDefault="0091637C" w:rsidP="00F91FF5">
      <w:pPr>
        <w:rPr>
          <w:b/>
        </w:rPr>
      </w:pPr>
    </w:p>
    <w:p w:rsidR="00F91FF5" w:rsidRDefault="0046579A" w:rsidP="00F91FF5">
      <w:r>
        <w:t>We undertook a targeted literature search to identify</w:t>
      </w:r>
      <w:r w:rsidR="009F0E09">
        <w:t xml:space="preserve"> what the most appropriate comparators were for evaluation. </w:t>
      </w:r>
      <w:r w:rsidR="00373CDD">
        <w:t xml:space="preserve"> </w:t>
      </w:r>
      <w:r w:rsidR="009F0E09">
        <w:t>We used published data to inform</w:t>
      </w:r>
      <w:r>
        <w:t xml:space="preserve"> appropriate sensitivity and specificity data for the comparator arms used in the model.  </w:t>
      </w:r>
      <w:r w:rsidR="003A55DB">
        <w:t>The</w:t>
      </w:r>
      <w:r>
        <w:t xml:space="preserve"> York Faecal Calprotectin Care Pathway (YFCCP) </w:t>
      </w:r>
      <w:r w:rsidR="003A55DB">
        <w:t xml:space="preserve">provided data </w:t>
      </w:r>
      <w:r>
        <w:t xml:space="preserve">to inform the sensitivity and specificity of the intervention arm.  </w:t>
      </w:r>
      <w:r w:rsidR="003A55DB">
        <w:t>A</w:t>
      </w:r>
      <w:r>
        <w:t xml:space="preserve"> range of resources</w:t>
      </w:r>
      <w:r w:rsidR="003A55DB">
        <w:t xml:space="preserve"> were used</w:t>
      </w:r>
      <w:r>
        <w:t xml:space="preserve"> to inform the costs used in the model</w:t>
      </w:r>
      <w:r w:rsidR="009F0E09">
        <w:t xml:space="preserve">. </w:t>
      </w:r>
      <w:r w:rsidR="00394D74">
        <w:t xml:space="preserve"> We noted that NICE had undert</w:t>
      </w:r>
      <w:r w:rsidR="004B2FCD">
        <w:t xml:space="preserve">aken a review of its </w:t>
      </w:r>
      <w:r w:rsidR="003A55DB">
        <w:t xml:space="preserve">FC </w:t>
      </w:r>
      <w:r w:rsidR="004B2FCD">
        <w:t>guidance (DG11)</w:t>
      </w:r>
      <w:r w:rsidR="004B2FCD">
        <w:rPr>
          <w:rStyle w:val="FootnoteReference"/>
        </w:rPr>
        <w:footnoteReference w:id="16"/>
      </w:r>
      <w:r w:rsidR="004B2FCD">
        <w:t xml:space="preserve"> in May 2017 and had decided to move this guidance to the static list, indicating that there had been no significant new evidence since it was last reviewed by NICE in 2013.  Taking this into consideration we were generally satisfied that the NICE evidence review of 2013 was still a good source for </w:t>
      </w:r>
      <w:r w:rsidR="00E96F85">
        <w:t>the most up to date</w:t>
      </w:r>
      <w:r w:rsidR="004B2FCD">
        <w:t xml:space="preserve"> evidence.</w:t>
      </w:r>
    </w:p>
    <w:p w:rsidR="009F0E09" w:rsidRDefault="009F0E09" w:rsidP="00F91FF5"/>
    <w:p w:rsidR="009F0E09" w:rsidRDefault="009F0E09" w:rsidP="00F91FF5">
      <w:pPr>
        <w:rPr>
          <w:b/>
        </w:rPr>
      </w:pPr>
      <w:r>
        <w:rPr>
          <w:b/>
        </w:rPr>
        <w:t xml:space="preserve">Model </w:t>
      </w:r>
      <w:r w:rsidR="00373CDD">
        <w:rPr>
          <w:b/>
        </w:rPr>
        <w:t>P</w:t>
      </w:r>
      <w:r>
        <w:rPr>
          <w:b/>
        </w:rPr>
        <w:t xml:space="preserve">opulation </w:t>
      </w:r>
      <w:r w:rsidR="00373CDD">
        <w:rPr>
          <w:b/>
        </w:rPr>
        <w:t>S</w:t>
      </w:r>
      <w:r>
        <w:rPr>
          <w:b/>
        </w:rPr>
        <w:t>tage</w:t>
      </w:r>
    </w:p>
    <w:p w:rsidR="00373CDD" w:rsidRDefault="00373CDD" w:rsidP="00F91FF5">
      <w:pPr>
        <w:rPr>
          <w:b/>
        </w:rPr>
      </w:pPr>
    </w:p>
    <w:p w:rsidR="00612C69" w:rsidRPr="00612C69" w:rsidRDefault="009F0E09" w:rsidP="006B5D50">
      <w:pPr>
        <w:rPr>
          <w:rFonts w:cs="Arial"/>
        </w:rPr>
      </w:pPr>
      <w:r>
        <w:rPr>
          <w:rFonts w:cs="Arial"/>
        </w:rPr>
        <w:t xml:space="preserve">We then updated the model inputs for user testing. </w:t>
      </w:r>
      <w:r w:rsidR="00373CDD">
        <w:rPr>
          <w:rFonts w:cs="Arial"/>
        </w:rPr>
        <w:t xml:space="preserve"> </w:t>
      </w:r>
      <w:r>
        <w:rPr>
          <w:rFonts w:cs="Arial"/>
        </w:rPr>
        <w:t xml:space="preserve">The model was again reviewed by </w:t>
      </w:r>
      <w:r w:rsidR="005E6AFA">
        <w:rPr>
          <w:rFonts w:cs="Arial"/>
        </w:rPr>
        <w:t xml:space="preserve">the YHAHSN with the updated data.  YHEC and the </w:t>
      </w:r>
      <w:r w:rsidR="008D7CC6">
        <w:rPr>
          <w:rFonts w:cs="Arial"/>
        </w:rPr>
        <w:t>YH</w:t>
      </w:r>
      <w:r w:rsidR="005E6AFA">
        <w:rPr>
          <w:rFonts w:cs="Arial"/>
        </w:rPr>
        <w:t>AHSN</w:t>
      </w:r>
      <w:r>
        <w:rPr>
          <w:rFonts w:cs="Arial"/>
        </w:rPr>
        <w:t xml:space="preserve"> had a follow up meeting to discuss the capabilities of the model.</w:t>
      </w:r>
      <w:r w:rsidR="00373CDD">
        <w:rPr>
          <w:rFonts w:cs="Arial"/>
        </w:rPr>
        <w:t xml:space="preserve"> </w:t>
      </w:r>
      <w:r>
        <w:rPr>
          <w:rFonts w:cs="Arial"/>
        </w:rPr>
        <w:t xml:space="preserve"> The range of comparisons was agreed and the preli</w:t>
      </w:r>
      <w:r w:rsidR="005E6AFA">
        <w:rPr>
          <w:rFonts w:cs="Arial"/>
        </w:rPr>
        <w:t>minary results of the model</w:t>
      </w:r>
      <w:r>
        <w:rPr>
          <w:rFonts w:cs="Arial"/>
        </w:rPr>
        <w:t xml:space="preserve"> discussed</w:t>
      </w:r>
      <w:r w:rsidR="005E6AFA">
        <w:rPr>
          <w:rFonts w:cs="Arial"/>
        </w:rPr>
        <w:t xml:space="preserve">. </w:t>
      </w:r>
      <w:r w:rsidR="00E003B1">
        <w:rPr>
          <w:rFonts w:cs="Arial"/>
        </w:rPr>
        <w:t xml:space="preserve"> </w:t>
      </w:r>
      <w:r w:rsidR="00E96F85">
        <w:rPr>
          <w:rFonts w:cs="Arial"/>
        </w:rPr>
        <w:t>6-month follow up data fro</w:t>
      </w:r>
      <w:r>
        <w:rPr>
          <w:rFonts w:cs="Arial"/>
        </w:rPr>
        <w:t xml:space="preserve">m the </w:t>
      </w:r>
      <w:r w:rsidR="00E40266">
        <w:rPr>
          <w:rFonts w:cs="Arial"/>
        </w:rPr>
        <w:t>YFCCP</w:t>
      </w:r>
      <w:r w:rsidR="005E6AFA">
        <w:rPr>
          <w:rFonts w:cs="Arial"/>
        </w:rPr>
        <w:t xml:space="preserve"> was used to populate the model</w:t>
      </w:r>
      <w:r w:rsidR="00E40266">
        <w:rPr>
          <w:rFonts w:cs="Arial"/>
        </w:rPr>
        <w:t xml:space="preserve">.  </w:t>
      </w:r>
      <w:r w:rsidR="005E6AFA">
        <w:rPr>
          <w:rFonts w:cs="Arial"/>
        </w:rPr>
        <w:t>Sensitivity analysis was</w:t>
      </w:r>
      <w:r w:rsidR="003A55DB">
        <w:rPr>
          <w:rFonts w:cs="Arial"/>
        </w:rPr>
        <w:t xml:space="preserve"> built into the model to test different scenarios. </w:t>
      </w:r>
      <w:r w:rsidR="00E003B1">
        <w:rPr>
          <w:rFonts w:cs="Arial"/>
        </w:rPr>
        <w:t xml:space="preserve"> </w:t>
      </w:r>
      <w:r w:rsidR="00E40266">
        <w:rPr>
          <w:rFonts w:cs="Arial"/>
        </w:rPr>
        <w:t>YHEC then ran an internal quality assurance process of the model whereby a senior consultant who had not been involved in the development of the model pressure tested the model using model validation checklists.  The model was then finalised.</w:t>
      </w:r>
    </w:p>
    <w:p w:rsidR="00612C69" w:rsidRPr="00612C69" w:rsidRDefault="00612C69">
      <w:pPr>
        <w:pStyle w:val="ReportText"/>
        <w:rPr>
          <w:rFonts w:cs="Arial"/>
        </w:rPr>
      </w:pPr>
    </w:p>
    <w:p w:rsidR="0091637C" w:rsidRDefault="0091637C">
      <w:pPr>
        <w:pStyle w:val="Heading1"/>
        <w:sectPr w:rsidR="0091637C" w:rsidSect="0091637C">
          <w:headerReference w:type="even" r:id="rId15"/>
          <w:headerReference w:type="default" r:id="rId16"/>
          <w:footerReference w:type="even" r:id="rId17"/>
          <w:footerReference w:type="default" r:id="rId18"/>
          <w:headerReference w:type="first" r:id="rId19"/>
          <w:footerReference w:type="first" r:id="rId20"/>
          <w:type w:val="nextColumn"/>
          <w:pgSz w:w="11906" w:h="16838" w:code="9"/>
          <w:pgMar w:top="992" w:right="1440" w:bottom="1701" w:left="1440" w:header="703" w:footer="527" w:gutter="0"/>
          <w:pgNumType w:start="1"/>
          <w:cols w:space="708"/>
          <w:docGrid w:linePitch="360"/>
        </w:sectPr>
      </w:pPr>
    </w:p>
    <w:p w:rsidR="00612C69" w:rsidRPr="00612C69" w:rsidRDefault="00092508">
      <w:pPr>
        <w:pStyle w:val="Heading1"/>
      </w:pPr>
      <w:bookmarkStart w:id="4" w:name="_Toc501354950"/>
      <w:r>
        <w:t>The Model</w:t>
      </w:r>
      <w:bookmarkEnd w:id="4"/>
    </w:p>
    <w:p w:rsidR="00612C69" w:rsidRPr="00612C69" w:rsidRDefault="00612C69">
      <w:pPr>
        <w:pStyle w:val="ReportText"/>
        <w:rPr>
          <w:rFonts w:cs="Arial"/>
        </w:rPr>
      </w:pPr>
    </w:p>
    <w:p w:rsidR="00612C69" w:rsidRPr="00612C69" w:rsidRDefault="00612C69">
      <w:pPr>
        <w:pStyle w:val="ReportText"/>
        <w:rPr>
          <w:rFonts w:cs="Arial"/>
        </w:rPr>
      </w:pPr>
    </w:p>
    <w:p w:rsidR="00612C69" w:rsidRPr="00612C69" w:rsidRDefault="00612C69">
      <w:pPr>
        <w:pStyle w:val="ReportText"/>
        <w:rPr>
          <w:rFonts w:cs="Arial"/>
        </w:rPr>
      </w:pPr>
    </w:p>
    <w:p w:rsidR="00612C69" w:rsidRDefault="00092508">
      <w:pPr>
        <w:pStyle w:val="Heading2"/>
      </w:pPr>
      <w:bookmarkStart w:id="5" w:name="_Toc501354951"/>
      <w:r>
        <w:t xml:space="preserve">Model </w:t>
      </w:r>
      <w:r w:rsidR="0091637C">
        <w:t>O</w:t>
      </w:r>
      <w:r>
        <w:t>utline</w:t>
      </w:r>
      <w:bookmarkEnd w:id="5"/>
    </w:p>
    <w:p w:rsidR="001825C6" w:rsidRPr="001825C6" w:rsidRDefault="001825C6" w:rsidP="001825C6"/>
    <w:p w:rsidR="00FE51B7" w:rsidRDefault="00FE51B7" w:rsidP="00FE51B7">
      <w:r>
        <w:t xml:space="preserve">The patient population used in the model is patients presenting in primary care with lower gastrointestinal symptoms suggestive </w:t>
      </w:r>
      <w:r w:rsidRPr="00FE51B7">
        <w:t>of IBS and who are exhibiting no red flag symptoms or signs for suspected cancer.  Patients exhibiting red flag symptoms would go down a different patient pathway and are not included in this analysis.  Some people</w:t>
      </w:r>
      <w:r>
        <w:t xml:space="preserve"> with IBS may not present at the GP and may opt for over the counter treatments.  The prevalence data for the model comes from observed data from the YFCCP; therefore, patients who do not present at their GP are not included in this model.</w:t>
      </w:r>
    </w:p>
    <w:p w:rsidR="00E96F85" w:rsidRDefault="00E96F85" w:rsidP="00E96F85"/>
    <w:p w:rsidR="006B5D50" w:rsidRDefault="00E4540C" w:rsidP="006B5D50">
      <w:r>
        <w:t xml:space="preserve">We developed a </w:t>
      </w:r>
      <w:r w:rsidR="006B5D50">
        <w:t xml:space="preserve">decision tree </w:t>
      </w:r>
      <w:r>
        <w:t>model to</w:t>
      </w:r>
      <w:r w:rsidR="006B5D50">
        <w:t xml:space="preserve"> determine the cost-effectiveness of different </w:t>
      </w:r>
      <w:r w:rsidR="0031269A">
        <w:t xml:space="preserve">evidence </w:t>
      </w:r>
      <w:r w:rsidR="00B40B8D">
        <w:t xml:space="preserve">pathways with different sensitivity and specificity in the diagnosis of </w:t>
      </w:r>
      <w:r>
        <w:t>IBS and IBD.</w:t>
      </w:r>
      <w:r w:rsidR="00FB084A">
        <w:t xml:space="preserve"> </w:t>
      </w:r>
      <w:r>
        <w:t xml:space="preserve"> We used a simplifying assumption that all patients entering the model will </w:t>
      </w:r>
      <w:r w:rsidR="005E6AFA">
        <w:t>have either</w:t>
      </w:r>
      <w:r>
        <w:t xml:space="preserve"> IBS or IBD. </w:t>
      </w:r>
      <w:r w:rsidR="00FB084A">
        <w:t xml:space="preserve"> </w:t>
      </w:r>
      <w:r>
        <w:t>IBS is used as a proxy for all non-IBD outcomes and IBD is the only organic disease outcome used in the model.</w:t>
      </w:r>
      <w:r w:rsidR="00FB084A">
        <w:t xml:space="preserve"> </w:t>
      </w:r>
      <w:r>
        <w:t xml:space="preserve"> </w:t>
      </w:r>
      <w:r w:rsidR="003A55DB">
        <w:t xml:space="preserve">This is consistent with other similar models used to assess the cost effectiveness of FC as a risk </w:t>
      </w:r>
      <w:r w:rsidR="00E003B1">
        <w:t>assessment tool for IBD and IBS</w:t>
      </w:r>
      <w:r w:rsidR="003A55DB">
        <w:rPr>
          <w:rStyle w:val="FootnoteReference"/>
        </w:rPr>
        <w:footnoteReference w:id="17"/>
      </w:r>
      <w:r w:rsidR="003A55DB">
        <w:rPr>
          <w:rStyle w:val="FootnoteReference"/>
        </w:rPr>
        <w:footnoteReference w:id="18"/>
      </w:r>
      <w:r w:rsidR="00E003B1">
        <w:t>.</w:t>
      </w:r>
      <w:r w:rsidR="003A55DB">
        <w:t xml:space="preserve">  </w:t>
      </w:r>
      <w:r>
        <w:t xml:space="preserve">The prevalence of IBD in the model is informed by observed prevalence of IBD in the YFCCP. </w:t>
      </w:r>
      <w:r w:rsidR="00FB084A">
        <w:t xml:space="preserve"> </w:t>
      </w:r>
      <w:r w:rsidR="002E215C">
        <w:t>Each pathway of the decision tree leads to different</w:t>
      </w:r>
      <w:r w:rsidR="007D1F0F">
        <w:t xml:space="preserve"> costs as a result of different patient </w:t>
      </w:r>
      <w:r w:rsidR="003A55DB">
        <w:t>experience</w:t>
      </w:r>
      <w:r w:rsidR="00E003B1">
        <w:t>,</w:t>
      </w:r>
      <w:r w:rsidR="003A55DB">
        <w:t xml:space="preserve"> for </w:t>
      </w:r>
      <w:r w:rsidR="00A434CC">
        <w:t>example;</w:t>
      </w:r>
      <w:r w:rsidR="003A55DB">
        <w:t xml:space="preserve"> patients will have a different</w:t>
      </w:r>
      <w:r w:rsidR="00FB084A">
        <w:t xml:space="preserve"> number of GP visits</w:t>
      </w:r>
      <w:r w:rsidR="003A55DB">
        <w:t>, specialist referrals</w:t>
      </w:r>
      <w:r w:rsidR="00FB084A">
        <w:t xml:space="preserve"> or different medication.</w:t>
      </w:r>
      <w:r w:rsidR="001641E0">
        <w:t xml:space="preserve"> </w:t>
      </w:r>
    </w:p>
    <w:p w:rsidR="00FB084A" w:rsidRDefault="00FB084A" w:rsidP="006B5D50"/>
    <w:p w:rsidR="00FB084A" w:rsidRDefault="00FB084A" w:rsidP="006B5D50">
      <w:r>
        <w:t xml:space="preserve">The probabilities of moving down different pathways are determined by the prevalence of IBD in the cohort and the sensitivity and specificity of each of the evidence pathways.  </w:t>
      </w:r>
      <w:r w:rsidR="00E96F85">
        <w:t>The model</w:t>
      </w:r>
      <w:r>
        <w:t xml:space="preserve"> then calculate</w:t>
      </w:r>
      <w:r w:rsidR="00E96F85">
        <w:t>s</w:t>
      </w:r>
      <w:r>
        <w:t xml:space="preserve"> the total costs and total patient outcomes for each of the evidence pathways.  </w:t>
      </w:r>
      <w:r w:rsidR="00E96F85">
        <w:t xml:space="preserve">The model </w:t>
      </w:r>
      <w:r>
        <w:t>compare</w:t>
      </w:r>
      <w:r w:rsidR="00E96F85">
        <w:t xml:space="preserve">s the </w:t>
      </w:r>
      <w:r>
        <w:t>different pathways and calculate</w:t>
      </w:r>
      <w:r w:rsidR="00E96F85">
        <w:t>s</w:t>
      </w:r>
      <w:r>
        <w:t xml:space="preserve"> the incremental change in costs and outcomes</w:t>
      </w:r>
      <w:r w:rsidR="00E96F85">
        <w:t>, which are reported on separate results sheets</w:t>
      </w:r>
      <w:r>
        <w:t>.</w:t>
      </w:r>
    </w:p>
    <w:p w:rsidR="0043037B" w:rsidRDefault="0043037B" w:rsidP="006B5D50"/>
    <w:p w:rsidR="00CF7F13" w:rsidRDefault="0043037B" w:rsidP="006B5D50">
      <w:r>
        <w:t>The model was developed in Excel and used a cohort of 1,000 hypothetical patients</w:t>
      </w:r>
      <w:r w:rsidR="001825C6">
        <w:t>.</w:t>
      </w:r>
      <w:r w:rsidR="00373CDD">
        <w:t xml:space="preserve"> </w:t>
      </w:r>
      <w:r w:rsidR="001825C6">
        <w:t xml:space="preserve"> </w:t>
      </w:r>
      <w:r w:rsidR="008A768A">
        <w:t xml:space="preserve">This cohort number can be varied by the user to simulate an estimated local patient cohort. </w:t>
      </w:r>
      <w:r w:rsidR="00E003B1">
        <w:t xml:space="preserve"> </w:t>
      </w:r>
      <w:r w:rsidR="00CF7F13">
        <w:t>This analysis was taken from the perspective of the payer, in this case, th</w:t>
      </w:r>
      <w:r w:rsidR="008A768A">
        <w:t xml:space="preserve">e NHS and as such only </w:t>
      </w:r>
      <w:r w:rsidR="00CF7F13">
        <w:t>costs that would be incurred by the NHS</w:t>
      </w:r>
      <w:r w:rsidR="008A768A">
        <w:t xml:space="preserve"> are included</w:t>
      </w:r>
      <w:r w:rsidR="00CF7F13">
        <w:t>.</w:t>
      </w:r>
      <w:r w:rsidR="00373CDD">
        <w:t xml:space="preserve"> </w:t>
      </w:r>
      <w:r w:rsidR="00CF7F13">
        <w:t xml:space="preserve"> The model does not have an explicit time horizon, the time horizon is the time taken to reach a defined clinical endpoint of positive IBS or positive IBD.</w:t>
      </w:r>
      <w:r w:rsidR="00373CDD">
        <w:t xml:space="preserve"> </w:t>
      </w:r>
      <w:r w:rsidR="00CF7F13">
        <w:t xml:space="preserve"> There is no discounting used in the</w:t>
      </w:r>
      <w:r w:rsidR="008A768A">
        <w:t xml:space="preserve"> model due to the short time horizon</w:t>
      </w:r>
      <w:r w:rsidR="00CF7F13">
        <w:t>.</w:t>
      </w:r>
    </w:p>
    <w:p w:rsidR="00E4540C" w:rsidRDefault="00E4540C" w:rsidP="006B5D50"/>
    <w:p w:rsidR="00E4540C" w:rsidRDefault="00E4540C" w:rsidP="006B5D50"/>
    <w:p w:rsidR="00373CDD" w:rsidRDefault="00373CDD">
      <w:pPr>
        <w:spacing w:line="240" w:lineRule="auto"/>
        <w:jc w:val="left"/>
        <w:rPr>
          <w:rFonts w:eastAsia="Times New Roman" w:cs="Arial"/>
          <w:b/>
          <w:bCs/>
          <w:iCs/>
          <w:caps/>
          <w:szCs w:val="28"/>
        </w:rPr>
      </w:pPr>
      <w:r>
        <w:br w:type="page"/>
      </w:r>
    </w:p>
    <w:p w:rsidR="00B40B8D" w:rsidRDefault="00B40B8D" w:rsidP="00395735">
      <w:pPr>
        <w:pStyle w:val="Heading2"/>
      </w:pPr>
      <w:bookmarkStart w:id="6" w:name="_Toc501354952"/>
      <w:r>
        <w:t xml:space="preserve">Description of </w:t>
      </w:r>
      <w:r w:rsidR="0091637C">
        <w:t>I</w:t>
      </w:r>
      <w:r w:rsidR="00CF7F13">
        <w:t xml:space="preserve">ntervention and </w:t>
      </w:r>
      <w:r w:rsidR="0091637C">
        <w:t>I</w:t>
      </w:r>
      <w:r>
        <w:t xml:space="preserve">ntervention </w:t>
      </w:r>
      <w:r w:rsidR="0091637C">
        <w:t>P</w:t>
      </w:r>
      <w:r>
        <w:t>athway</w:t>
      </w:r>
      <w:bookmarkEnd w:id="6"/>
    </w:p>
    <w:p w:rsidR="00CF7F13" w:rsidRDefault="00CF7F13" w:rsidP="00CF7F13"/>
    <w:p w:rsidR="00CF7F13" w:rsidRDefault="001641E0" w:rsidP="00CF7F13">
      <w:r>
        <w:t xml:space="preserve">Each of the pathways used in the model are risk assessment pathways essentially used to screen for IBD.  Clinical expert advice is that the current NICE guidance for </w:t>
      </w:r>
      <w:r w:rsidR="008A768A">
        <w:t xml:space="preserve">FC </w:t>
      </w:r>
      <w:r>
        <w:t xml:space="preserve">screening are not </w:t>
      </w:r>
      <w:r w:rsidR="008A768A">
        <w:t xml:space="preserve">widely </w:t>
      </w:r>
      <w:r>
        <w:t xml:space="preserve">implemented across Yorkshire and Humber. </w:t>
      </w:r>
      <w:r w:rsidR="00373CDD">
        <w:t xml:space="preserve"> </w:t>
      </w:r>
      <w:r>
        <w:t xml:space="preserve">This is because in some areas there is no access to FC testing and in others, a local guideline has been introduced.  The intervention care pathway </w:t>
      </w:r>
      <w:r w:rsidR="00B20BEB">
        <w:t>has been developed using a higher FC cut</w:t>
      </w:r>
      <w:r w:rsidR="006370C1">
        <w:t>-</w:t>
      </w:r>
      <w:r w:rsidR="00B20BEB">
        <w:t>off than the current NICE guidance and includes a follow-up FC test to confirm the next steps for primary care.</w:t>
      </w:r>
      <w:r w:rsidR="00373CDD">
        <w:t xml:space="preserve"> </w:t>
      </w:r>
      <w:r w:rsidR="00B20BEB">
        <w:t xml:space="preserve"> The intervention pathway is described as follows</w:t>
      </w:r>
      <w:r w:rsidR="008A768A">
        <w:t xml:space="preserve"> (a model schematic illustrating</w:t>
      </w:r>
      <w:r w:rsidR="008D7E1C">
        <w:t xml:space="preserve"> this pathway is provided below;</w:t>
      </w:r>
      <w:r w:rsidR="008A768A">
        <w:t xml:space="preserve"> </w:t>
      </w:r>
      <w:r w:rsidR="00E003B1">
        <w:t>F</w:t>
      </w:r>
      <w:r w:rsidR="008A768A">
        <w:t xml:space="preserve">igure </w:t>
      </w:r>
      <w:r w:rsidR="00E003B1">
        <w:t>2.1, S</w:t>
      </w:r>
      <w:r w:rsidR="008A768A">
        <w:t>ection 2.4)</w:t>
      </w:r>
      <w:r w:rsidR="00B20BEB">
        <w:t>:</w:t>
      </w:r>
    </w:p>
    <w:p w:rsidR="00373CDD" w:rsidRDefault="00373CDD" w:rsidP="00CF7F13"/>
    <w:p w:rsidR="00FE51B7" w:rsidRPr="00FE51B7" w:rsidRDefault="00FE51B7" w:rsidP="00FE51B7">
      <w:pPr>
        <w:pStyle w:val="ListParagraph"/>
        <w:numPr>
          <w:ilvl w:val="0"/>
          <w:numId w:val="6"/>
        </w:numPr>
        <w:ind w:left="851" w:hanging="851"/>
      </w:pPr>
      <w:r w:rsidRPr="00FE51B7">
        <w:t>Patient presents to GP with lower gastrointestinal symptoms suggestive of IBS or IBD but there is diagnostic uncertainty; cancer is not suspected.</w:t>
      </w:r>
      <w:r w:rsidR="00E003B1">
        <w:t xml:space="preserve"> </w:t>
      </w:r>
      <w:r w:rsidRPr="00FE51B7">
        <w:t xml:space="preserve"> After appropriate baseline investigations patient receives diagnostic FC test to detect inflammation in conjunction with assessment of patient history and physical examination;</w:t>
      </w:r>
    </w:p>
    <w:p w:rsidR="007248BD" w:rsidRDefault="007248BD" w:rsidP="00373CDD">
      <w:pPr>
        <w:pStyle w:val="ListParagraph"/>
        <w:numPr>
          <w:ilvl w:val="0"/>
          <w:numId w:val="6"/>
        </w:numPr>
        <w:ind w:left="851" w:hanging="851"/>
      </w:pPr>
      <w:r>
        <w:t xml:space="preserve">Patients return to GP, those with </w:t>
      </w:r>
      <w:r w:rsidR="00113F9A">
        <w:t xml:space="preserve">an FC &gt;100 receive a second FC test to detect inflammation. </w:t>
      </w:r>
      <w:r w:rsidR="00373CDD">
        <w:t xml:space="preserve"> </w:t>
      </w:r>
      <w:r w:rsidR="00113F9A">
        <w:t>Those with an FC &lt;100 are treated for IBS</w:t>
      </w:r>
      <w:r w:rsidR="00373CDD">
        <w:t>;</w:t>
      </w:r>
    </w:p>
    <w:p w:rsidR="00113F9A" w:rsidRDefault="00113F9A" w:rsidP="00373CDD">
      <w:pPr>
        <w:pStyle w:val="ListParagraph"/>
        <w:numPr>
          <w:ilvl w:val="0"/>
          <w:numId w:val="6"/>
        </w:numPr>
        <w:ind w:left="851" w:hanging="851"/>
      </w:pPr>
      <w:r>
        <w:t>Patients with a second FC test of &gt;100 are then referred on to gastroenterology.</w:t>
      </w:r>
      <w:r w:rsidR="00373CDD">
        <w:t xml:space="preserve"> </w:t>
      </w:r>
      <w:r>
        <w:t xml:space="preserve"> Those with an FC &gt;250 are referred urgently. </w:t>
      </w:r>
      <w:r w:rsidR="00373CDD">
        <w:t xml:space="preserve"> </w:t>
      </w:r>
      <w:r>
        <w:t>Those with an FC&lt;100 on the second FC test treated for IBS</w:t>
      </w:r>
      <w:r w:rsidR="00373CDD">
        <w:t>;</w:t>
      </w:r>
    </w:p>
    <w:p w:rsidR="00113F9A" w:rsidRDefault="00113F9A" w:rsidP="00373CDD">
      <w:pPr>
        <w:pStyle w:val="ListParagraph"/>
        <w:numPr>
          <w:ilvl w:val="0"/>
          <w:numId w:val="6"/>
        </w:numPr>
        <w:ind w:left="851" w:hanging="851"/>
      </w:pPr>
      <w:r>
        <w:t>Those referred to gastroenterology are either confirmed as having IBD (</w:t>
      </w:r>
      <w:r w:rsidR="00D05A7D">
        <w:t xml:space="preserve">IBD </w:t>
      </w:r>
      <w:r>
        <w:t>true positive) or confirmed as not having IBD (</w:t>
      </w:r>
      <w:r w:rsidR="00D05A7D">
        <w:t xml:space="preserve">IBD </w:t>
      </w:r>
      <w:r>
        <w:t>false positive) and are treated for IBS</w:t>
      </w:r>
      <w:r w:rsidR="00373CDD">
        <w:t>;</w:t>
      </w:r>
    </w:p>
    <w:p w:rsidR="00113F9A" w:rsidRDefault="00113F9A" w:rsidP="00373CDD">
      <w:pPr>
        <w:pStyle w:val="ListParagraph"/>
        <w:numPr>
          <w:ilvl w:val="0"/>
          <w:numId w:val="6"/>
        </w:numPr>
        <w:ind w:left="851" w:hanging="851"/>
      </w:pPr>
      <w:r>
        <w:t>Those treated for IBS will either have their symptoms adequately controlled (</w:t>
      </w:r>
      <w:r w:rsidR="00D05A7D">
        <w:t xml:space="preserve">IBD </w:t>
      </w:r>
      <w:r>
        <w:t>true negative)</w:t>
      </w:r>
      <w:r w:rsidR="00D05A7D">
        <w:t xml:space="preserve"> or will remain symptomatic</w:t>
      </w:r>
      <w:r w:rsidR="00373CDD">
        <w:t>;</w:t>
      </w:r>
    </w:p>
    <w:p w:rsidR="00D05A7D" w:rsidRDefault="00D05A7D" w:rsidP="00373CDD">
      <w:pPr>
        <w:pStyle w:val="ListParagraph"/>
        <w:numPr>
          <w:ilvl w:val="0"/>
          <w:numId w:val="6"/>
        </w:numPr>
        <w:ind w:left="851" w:hanging="851"/>
      </w:pPr>
      <w:r>
        <w:t xml:space="preserve">Those that remain symptomatic will have further testing by their GP and may be started on second-line IBS medication. </w:t>
      </w:r>
      <w:r w:rsidR="00373CDD">
        <w:t xml:space="preserve"> </w:t>
      </w:r>
      <w:r>
        <w:t>These patients will either have their symptoms adequately controlled (IBD true negative) or will remain symptomatic</w:t>
      </w:r>
      <w:r w:rsidR="00373CDD">
        <w:t>;</w:t>
      </w:r>
    </w:p>
    <w:p w:rsidR="00D05A7D" w:rsidRDefault="00D05A7D" w:rsidP="00373CDD">
      <w:pPr>
        <w:pStyle w:val="ListParagraph"/>
        <w:numPr>
          <w:ilvl w:val="0"/>
          <w:numId w:val="6"/>
        </w:numPr>
        <w:ind w:left="851" w:hanging="851"/>
      </w:pPr>
      <w:r>
        <w:t>Those that continue to have unresolved symptoms will be referred on to gastroenterology for further assessment</w:t>
      </w:r>
      <w:r w:rsidR="00373CDD">
        <w:t>;</w:t>
      </w:r>
    </w:p>
    <w:p w:rsidR="00D05A7D" w:rsidRDefault="00D05A7D" w:rsidP="00373CDD">
      <w:pPr>
        <w:pStyle w:val="ListParagraph"/>
        <w:numPr>
          <w:ilvl w:val="0"/>
          <w:numId w:val="6"/>
        </w:numPr>
        <w:ind w:left="851" w:hanging="851"/>
      </w:pPr>
      <w:r>
        <w:t xml:space="preserve">Patients referred to </w:t>
      </w:r>
      <w:r w:rsidR="00B92352">
        <w:t>gastroenterology are either confirmed as having IBD (IBD false negative) or confirmed as not having IBD (IBD true negative) and continue treatment for IBS.</w:t>
      </w:r>
    </w:p>
    <w:p w:rsidR="00B92352" w:rsidRDefault="00B92352" w:rsidP="00B92352"/>
    <w:p w:rsidR="006A2D60" w:rsidRDefault="00B92352" w:rsidP="00B92352">
      <w:r>
        <w:t>The intervention pathway uses prevalence, sensitivity and specificity data from the YFCCP</w:t>
      </w:r>
      <w:r w:rsidR="006A2D60">
        <w:t>.  Clinical advice was used to form assumptions for the proportion of patients being prescribed medication and s</w:t>
      </w:r>
      <w:r w:rsidR="00373CDD">
        <w:t>econd-line medication for IBS.</w:t>
      </w:r>
    </w:p>
    <w:p w:rsidR="00142DD4" w:rsidRDefault="00142DD4" w:rsidP="00B92352"/>
    <w:p w:rsidR="00B92352" w:rsidRDefault="006A2D60" w:rsidP="00B92352">
      <w:r>
        <w:t xml:space="preserve">There is functionality built into the model that not all GPs will adhere with the intervention pathway. </w:t>
      </w:r>
      <w:r w:rsidR="00373CDD">
        <w:t xml:space="preserve"> </w:t>
      </w:r>
      <w:r w:rsidR="00BD55AF">
        <w:t xml:space="preserve">Data from the YFCCP indicates that approximately 90% of GPs are adhering with the intervention pathway. </w:t>
      </w:r>
      <w:r w:rsidR="00E96F85">
        <w:t>We have used 100% adherence in our base-case estimates to illustrate the potential benefits of this pathway when fully utilised.  This is consistent with other published studies used in the NICE guidance where GP adherence w</w:t>
      </w:r>
      <w:r w:rsidR="00222BDC">
        <w:t xml:space="preserve">as not considered, therefore, </w:t>
      </w:r>
      <w:r w:rsidR="00E96F85">
        <w:t>implicitly</w:t>
      </w:r>
      <w:r w:rsidR="00222BDC">
        <w:t xml:space="preserve"> using a 100% adherence rate. </w:t>
      </w:r>
      <w:r w:rsidR="00E96F85">
        <w:t xml:space="preserve"> </w:t>
      </w:r>
      <w:r w:rsidR="00BD55AF">
        <w:t xml:space="preserve">We have </w:t>
      </w:r>
      <w:r w:rsidR="00222BDC">
        <w:t>also reported results using</w:t>
      </w:r>
      <w:r w:rsidR="00BD55AF">
        <w:t xml:space="preserve"> a conservative estimate that 85% of GPs will adhere with the pathway </w:t>
      </w:r>
      <w:r w:rsidR="00222BDC">
        <w:t>in the results section</w:t>
      </w:r>
      <w:r w:rsidR="00BD55AF">
        <w:t xml:space="preserve">. </w:t>
      </w:r>
      <w:r w:rsidR="00373CDD">
        <w:t xml:space="preserve"> </w:t>
      </w:r>
      <w:r w:rsidR="00BD55AF">
        <w:t xml:space="preserve">The 15% that do not adhere to the pathway are assumed to have the same sensitivity and specificity </w:t>
      </w:r>
      <w:r w:rsidR="00142DD4">
        <w:t xml:space="preserve">as the non-FC testing </w:t>
      </w:r>
      <w:r w:rsidR="00222BDC">
        <w:t xml:space="preserve">comparator </w:t>
      </w:r>
      <w:r w:rsidR="00142DD4">
        <w:t>pathway.</w:t>
      </w:r>
    </w:p>
    <w:p w:rsidR="00B40B8D" w:rsidRPr="00B40B8D" w:rsidRDefault="00B40B8D" w:rsidP="00395735">
      <w:pPr>
        <w:pStyle w:val="Heading2"/>
      </w:pPr>
      <w:bookmarkStart w:id="7" w:name="_Toc501354953"/>
      <w:r>
        <w:t xml:space="preserve">Description of </w:t>
      </w:r>
      <w:r w:rsidR="0091637C">
        <w:t>C</w:t>
      </w:r>
      <w:r w:rsidR="00CF7F13">
        <w:t xml:space="preserve">omparators and </w:t>
      </w:r>
      <w:r w:rsidR="0091637C">
        <w:t>C</w:t>
      </w:r>
      <w:r>
        <w:t xml:space="preserve">omparator </w:t>
      </w:r>
      <w:r w:rsidR="0091637C">
        <w:t>P</w:t>
      </w:r>
      <w:r>
        <w:t>athways</w:t>
      </w:r>
      <w:bookmarkEnd w:id="7"/>
    </w:p>
    <w:p w:rsidR="006B5D50" w:rsidRDefault="006B5D50" w:rsidP="006B5D50"/>
    <w:p w:rsidR="006A2D60" w:rsidRDefault="006A2D60" w:rsidP="006B5D50">
      <w:pPr>
        <w:rPr>
          <w:b/>
        </w:rPr>
      </w:pPr>
      <w:r w:rsidRPr="006A2D60">
        <w:rPr>
          <w:b/>
        </w:rPr>
        <w:t>Comparator 1</w:t>
      </w:r>
      <w:r>
        <w:rPr>
          <w:b/>
        </w:rPr>
        <w:t xml:space="preserve">: </w:t>
      </w:r>
      <w:r w:rsidR="00142DD4">
        <w:rPr>
          <w:b/>
        </w:rPr>
        <w:t xml:space="preserve">Non-FC </w:t>
      </w:r>
      <w:r w:rsidR="00373CDD">
        <w:rPr>
          <w:b/>
        </w:rPr>
        <w:t>T</w:t>
      </w:r>
      <w:r w:rsidR="00142DD4">
        <w:rPr>
          <w:b/>
        </w:rPr>
        <w:t xml:space="preserve">esting </w:t>
      </w:r>
      <w:r w:rsidR="00373CDD">
        <w:rPr>
          <w:b/>
        </w:rPr>
        <w:t>P</w:t>
      </w:r>
      <w:r w:rsidR="00142DD4">
        <w:rPr>
          <w:b/>
        </w:rPr>
        <w:t>athway</w:t>
      </w:r>
    </w:p>
    <w:p w:rsidR="00373CDD" w:rsidRDefault="00373CDD" w:rsidP="006B5D50">
      <w:pPr>
        <w:rPr>
          <w:b/>
        </w:rPr>
      </w:pPr>
    </w:p>
    <w:p w:rsidR="00142DD4" w:rsidRDefault="00142DD4" w:rsidP="006B5D50">
      <w:r>
        <w:t xml:space="preserve">The model includes a drop-down function here to select between two sets of published data for the Non-FC testing pathway. </w:t>
      </w:r>
      <w:r w:rsidR="00373CDD">
        <w:t xml:space="preserve"> </w:t>
      </w:r>
      <w:r>
        <w:t>The first is the published data Tibble et al (2002)</w:t>
      </w:r>
      <w:r>
        <w:rPr>
          <w:rStyle w:val="FootnoteReference"/>
        </w:rPr>
        <w:footnoteReference w:id="19"/>
      </w:r>
      <w:r w:rsidR="000E47C3">
        <w:t xml:space="preserve"> which gives the sensitivity and specificity for ESR and CRP testing to identify IBD in a low-risk patient population.</w:t>
      </w:r>
      <w:r w:rsidR="00900BED">
        <w:t xml:space="preserve"> </w:t>
      </w:r>
      <w:r w:rsidR="00373CDD">
        <w:t xml:space="preserve"> </w:t>
      </w:r>
      <w:r w:rsidR="00900BED">
        <w:t xml:space="preserve">This is the reference </w:t>
      </w:r>
      <w:r w:rsidR="008A768A">
        <w:t xml:space="preserve">which was </w:t>
      </w:r>
      <w:r w:rsidR="00900BED">
        <w:t xml:space="preserve">used for the </w:t>
      </w:r>
      <w:r w:rsidR="008A768A">
        <w:t>NHS Centre for Evidence-based Purch</w:t>
      </w:r>
      <w:r w:rsidR="00C12928">
        <w:t>a</w:t>
      </w:r>
      <w:r w:rsidR="008A768A">
        <w:t>sing (</w:t>
      </w:r>
      <w:r w:rsidR="00900BED">
        <w:t>CEP</w:t>
      </w:r>
      <w:r w:rsidR="008A768A">
        <w:t>)</w:t>
      </w:r>
      <w:r w:rsidR="00E003B1">
        <w:t xml:space="preserve"> report in 2010</w:t>
      </w:r>
      <w:r w:rsidR="00900BED">
        <w:rPr>
          <w:rStyle w:val="FootnoteReference"/>
        </w:rPr>
        <w:footnoteReference w:id="20"/>
      </w:r>
      <w:r w:rsidR="00E003B1">
        <w:t>.</w:t>
      </w:r>
      <w:r w:rsidR="000E47C3">
        <w:t xml:space="preserve">  We did not use the high-risk patient population </w:t>
      </w:r>
      <w:r w:rsidR="008A768A">
        <w:t xml:space="preserve">data from the Tibble paper, </w:t>
      </w:r>
      <w:r w:rsidR="000E47C3">
        <w:t xml:space="preserve">as </w:t>
      </w:r>
      <w:r w:rsidR="00222BDC">
        <w:t xml:space="preserve">we have assumed </w:t>
      </w:r>
      <w:r w:rsidR="000E47C3">
        <w:t xml:space="preserve">the high-risk cohort would follow a different patient pathway.  The alternative set of published data is from </w:t>
      </w:r>
      <w:r w:rsidR="00900BED">
        <w:t>a systematic review by Waugh et al (2013)</w:t>
      </w:r>
      <w:r w:rsidR="00900BED">
        <w:rPr>
          <w:rStyle w:val="FootnoteReference"/>
        </w:rPr>
        <w:footnoteReference w:id="21"/>
      </w:r>
      <w:r w:rsidR="00900BED">
        <w:t xml:space="preserve"> which was used in the NICE guidance for Fae</w:t>
      </w:r>
      <w:r w:rsidR="00E003B1">
        <w:t>cal Calprotectin testing (DG11)</w:t>
      </w:r>
      <w:r w:rsidR="00900BED">
        <w:rPr>
          <w:rStyle w:val="FootnoteReference"/>
        </w:rPr>
        <w:footnoteReference w:id="22"/>
      </w:r>
      <w:r w:rsidR="00E003B1">
        <w:t xml:space="preserve">. </w:t>
      </w:r>
      <w:r w:rsidR="00900BED">
        <w:t xml:space="preserve"> The sensitivity and specificity data </w:t>
      </w:r>
      <w:r w:rsidR="008A768A">
        <w:t xml:space="preserve">for primary care with no FC testing </w:t>
      </w:r>
      <w:r w:rsidR="00900BED">
        <w:t>are much higher in the Waugh data</w:t>
      </w:r>
      <w:r w:rsidR="008A768A">
        <w:t xml:space="preserve">.  This may be </w:t>
      </w:r>
      <w:r w:rsidR="00900BED">
        <w:t xml:space="preserve">because GPs are good at diagnosing IBS </w:t>
      </w:r>
      <w:r w:rsidR="00607F78">
        <w:t xml:space="preserve">and use ESR and CRP testing as part of the complete diagnostic toolkit. </w:t>
      </w:r>
      <w:r w:rsidR="00373CDD">
        <w:t xml:space="preserve"> </w:t>
      </w:r>
      <w:r w:rsidR="00607F78">
        <w:t xml:space="preserve">This means they may </w:t>
      </w:r>
      <w:r w:rsidR="008D7E1C">
        <w:t xml:space="preserve">be more accurate at </w:t>
      </w:r>
      <w:r w:rsidR="00607F78">
        <w:t>refer</w:t>
      </w:r>
      <w:r w:rsidR="008D7E1C">
        <w:t>ring</w:t>
      </w:r>
      <w:r w:rsidR="00607F78">
        <w:t xml:space="preserve"> patients than if they had reli</w:t>
      </w:r>
      <w:r w:rsidR="00E003B1">
        <w:t>ed on ESR and CRP testing alone</w:t>
      </w:r>
      <w:r w:rsidR="00607F78">
        <w:rPr>
          <w:rStyle w:val="FootnoteReference"/>
        </w:rPr>
        <w:footnoteReference w:id="23"/>
      </w:r>
      <w:r w:rsidR="00E003B1">
        <w:t>.</w:t>
      </w:r>
    </w:p>
    <w:p w:rsidR="00607F78" w:rsidRDefault="00607F78" w:rsidP="006B5D50"/>
    <w:p w:rsidR="00607F78" w:rsidRDefault="00607F78" w:rsidP="006B5D50">
      <w:r>
        <w:t>The treatment pathway for Comparator 1 is detailed below</w:t>
      </w:r>
      <w:r w:rsidR="008D7E1C">
        <w:t xml:space="preserve"> (a model schematic illustrating this pathway is provided below; </w:t>
      </w:r>
      <w:r w:rsidR="00E003B1">
        <w:t>F</w:t>
      </w:r>
      <w:r w:rsidR="008D7E1C">
        <w:t>igure 2</w:t>
      </w:r>
      <w:r w:rsidR="00E003B1">
        <w:t>.2 S</w:t>
      </w:r>
      <w:r w:rsidR="008D7E1C">
        <w:t>ection 2.4)</w:t>
      </w:r>
      <w:r>
        <w:t>:</w:t>
      </w:r>
    </w:p>
    <w:p w:rsidR="00373CDD" w:rsidRDefault="00373CDD" w:rsidP="006B5D50"/>
    <w:p w:rsidR="00607F78" w:rsidRDefault="00607F78" w:rsidP="00506A23">
      <w:pPr>
        <w:pStyle w:val="ListParagraph"/>
        <w:numPr>
          <w:ilvl w:val="0"/>
          <w:numId w:val="7"/>
        </w:numPr>
        <w:ind w:left="851" w:hanging="851"/>
      </w:pPr>
      <w:r w:rsidRPr="00506A23">
        <w:t xml:space="preserve">Patient </w:t>
      </w:r>
      <w:r w:rsidR="00FE51B7" w:rsidRPr="00506A23">
        <w:t xml:space="preserve">presents to GP with lower gastrointestinal symptoms suggestive of IBS or IBD but there is diagnostic uncertainty; cancer is not suspected. </w:t>
      </w:r>
      <w:r w:rsidRPr="00506A23">
        <w:t>Patient receives diagnostic ESR and CRP tests in conjunction with assessment of patient history and physical</w:t>
      </w:r>
      <w:r>
        <w:t xml:space="preserve"> examination</w:t>
      </w:r>
      <w:r w:rsidR="00373CDD">
        <w:t>;</w:t>
      </w:r>
    </w:p>
    <w:p w:rsidR="00607F78" w:rsidRDefault="00607F78" w:rsidP="00373CDD">
      <w:pPr>
        <w:pStyle w:val="ListParagraph"/>
        <w:numPr>
          <w:ilvl w:val="0"/>
          <w:numId w:val="7"/>
        </w:numPr>
        <w:ind w:left="851" w:hanging="851"/>
      </w:pPr>
      <w:r>
        <w:t>Patients return to their GP where the GP will make as assessment as to whether to refer to gastroenterology or treat for IBS</w:t>
      </w:r>
      <w:r w:rsidR="00373CDD">
        <w:t>;</w:t>
      </w:r>
    </w:p>
    <w:p w:rsidR="00607F78" w:rsidRDefault="00607F78" w:rsidP="00373CDD">
      <w:pPr>
        <w:pStyle w:val="ListParagraph"/>
        <w:numPr>
          <w:ilvl w:val="0"/>
          <w:numId w:val="7"/>
        </w:numPr>
        <w:ind w:left="851" w:hanging="851"/>
      </w:pPr>
      <w:r>
        <w:t>Those referred to gastroenterology are either confirmed as having IBD (IBD true positive) or confirmed as not having IBD (IBD false positive) and are treated for IBS</w:t>
      </w:r>
      <w:r w:rsidR="00373CDD">
        <w:t>;</w:t>
      </w:r>
    </w:p>
    <w:p w:rsidR="00607F78" w:rsidRDefault="00607F78" w:rsidP="00373CDD">
      <w:pPr>
        <w:pStyle w:val="ListParagraph"/>
        <w:numPr>
          <w:ilvl w:val="0"/>
          <w:numId w:val="7"/>
        </w:numPr>
        <w:ind w:left="851" w:hanging="851"/>
      </w:pPr>
      <w:r>
        <w:t>Those treated for IBS will either have their symptoms adequately controlled (IBD true negative) or will remain symptomatic</w:t>
      </w:r>
      <w:r w:rsidR="00373CDD">
        <w:t>;</w:t>
      </w:r>
    </w:p>
    <w:p w:rsidR="00607F78" w:rsidRDefault="00607F78" w:rsidP="00373CDD">
      <w:pPr>
        <w:pStyle w:val="ListParagraph"/>
        <w:numPr>
          <w:ilvl w:val="0"/>
          <w:numId w:val="7"/>
        </w:numPr>
        <w:ind w:left="851" w:hanging="851"/>
      </w:pPr>
      <w:r>
        <w:t xml:space="preserve">Those that remain symptomatic will have further testing by their GP and may be started on second-line IBS medication. </w:t>
      </w:r>
      <w:r w:rsidR="00373CDD">
        <w:t xml:space="preserve"> </w:t>
      </w:r>
      <w:r>
        <w:t>These patients will either have their symptoms adequately controlled (IBD true negative) or will remain symptomatic</w:t>
      </w:r>
      <w:r w:rsidR="00373CDD">
        <w:t>;</w:t>
      </w:r>
    </w:p>
    <w:p w:rsidR="00607F78" w:rsidRDefault="00607F78" w:rsidP="00373CDD">
      <w:pPr>
        <w:pStyle w:val="ListParagraph"/>
        <w:numPr>
          <w:ilvl w:val="0"/>
          <w:numId w:val="7"/>
        </w:numPr>
        <w:ind w:left="851" w:hanging="851"/>
      </w:pPr>
      <w:r>
        <w:t>Those that continue to have unresolved symptoms will be referred on to gastroenterology for further assessment</w:t>
      </w:r>
      <w:r w:rsidR="00373CDD">
        <w:t>;</w:t>
      </w:r>
    </w:p>
    <w:p w:rsidR="00607F78" w:rsidRDefault="00607F78" w:rsidP="00373CDD">
      <w:pPr>
        <w:pStyle w:val="ListParagraph"/>
        <w:numPr>
          <w:ilvl w:val="0"/>
          <w:numId w:val="7"/>
        </w:numPr>
        <w:ind w:left="851" w:hanging="851"/>
      </w:pPr>
      <w:r>
        <w:t>Patients referred to gastroenterology are either confirmed as having IBD (IBD false negative) or confirmed as not having IBD (IBD true negative) and continue treatment for IBS.</w:t>
      </w:r>
    </w:p>
    <w:p w:rsidR="00E003B1" w:rsidRDefault="00E003B1" w:rsidP="00607F78"/>
    <w:p w:rsidR="00607F78" w:rsidRDefault="00607F78" w:rsidP="00607F78">
      <w:r>
        <w:t>Sensitivity and specificity data for this pathway is informed by Tibble et al or Waugh et al as described above. All pathways use the prevalence data from the YFCCP.</w:t>
      </w:r>
    </w:p>
    <w:p w:rsidR="00607F78" w:rsidRDefault="00607F78" w:rsidP="00607F78"/>
    <w:p w:rsidR="00607F78" w:rsidRDefault="00607F78" w:rsidP="00607F78">
      <w:pPr>
        <w:rPr>
          <w:b/>
        </w:rPr>
      </w:pPr>
      <w:r w:rsidRPr="00607F78">
        <w:rPr>
          <w:b/>
        </w:rPr>
        <w:t>Comparator 2</w:t>
      </w:r>
      <w:r>
        <w:rPr>
          <w:b/>
        </w:rPr>
        <w:t xml:space="preserve"> – NICE </w:t>
      </w:r>
      <w:r w:rsidR="00373CDD">
        <w:rPr>
          <w:b/>
        </w:rPr>
        <w:t>P</w:t>
      </w:r>
      <w:r>
        <w:rPr>
          <w:b/>
        </w:rPr>
        <w:t xml:space="preserve">athway </w:t>
      </w:r>
      <w:r w:rsidR="00373CDD">
        <w:rPr>
          <w:b/>
        </w:rPr>
        <w:t>C</w:t>
      </w:r>
      <w:r>
        <w:rPr>
          <w:b/>
        </w:rPr>
        <w:t>ut-</w:t>
      </w:r>
      <w:r w:rsidR="00373CDD">
        <w:rPr>
          <w:b/>
        </w:rPr>
        <w:t>O</w:t>
      </w:r>
      <w:r>
        <w:rPr>
          <w:b/>
        </w:rPr>
        <w:t>ff</w:t>
      </w:r>
    </w:p>
    <w:p w:rsidR="00373CDD" w:rsidRDefault="00373CDD" w:rsidP="00607F78">
      <w:pPr>
        <w:rPr>
          <w:b/>
        </w:rPr>
      </w:pPr>
    </w:p>
    <w:p w:rsidR="00607F78" w:rsidRDefault="00671CEF" w:rsidP="00607F78">
      <w:r>
        <w:t>This pathway assumes the GP has assessed the patient using the suggested FC cut-off in the curren</w:t>
      </w:r>
      <w:r w:rsidR="00E003B1">
        <w:t>t NICE guidance DG11</w:t>
      </w:r>
      <w:r>
        <w:rPr>
          <w:rStyle w:val="FootnoteReference"/>
        </w:rPr>
        <w:footnoteReference w:id="24"/>
      </w:r>
      <w:r w:rsidR="00E003B1">
        <w:t>.</w:t>
      </w:r>
      <w:r w:rsidR="00373CDD">
        <w:t xml:space="preserve"> </w:t>
      </w:r>
      <w:r>
        <w:t xml:space="preserve"> The observed patient data from the YFCCP has been analysed and the sensitivity and specificity has been calculated based on what </w:t>
      </w:r>
      <w:r>
        <w:rPr>
          <w:i/>
        </w:rPr>
        <w:t xml:space="preserve">would </w:t>
      </w:r>
      <w:r>
        <w:t>have happened, had this cohort been referred according to the NICE pathway instead of using the intervention pathway.</w:t>
      </w:r>
      <w:r w:rsidR="00373CDD">
        <w:t xml:space="preserve"> </w:t>
      </w:r>
      <w:r w:rsidR="00782BAF">
        <w:t xml:space="preserve"> The NICE pathway is detailed below:</w:t>
      </w:r>
    </w:p>
    <w:p w:rsidR="00373CDD" w:rsidRDefault="00373CDD" w:rsidP="00607F78"/>
    <w:p w:rsidR="00FE51B7" w:rsidRPr="00FE51B7" w:rsidRDefault="00782BAF" w:rsidP="00FE51B7">
      <w:pPr>
        <w:pStyle w:val="ListParagraph"/>
        <w:numPr>
          <w:ilvl w:val="0"/>
          <w:numId w:val="8"/>
        </w:numPr>
        <w:ind w:left="851" w:hanging="851"/>
      </w:pPr>
      <w:r>
        <w:t xml:space="preserve">Patient </w:t>
      </w:r>
      <w:r w:rsidR="00FE51B7" w:rsidRPr="00FE51B7">
        <w:t>presents to GP with lower gastrointestinal symptoms sugge</w:t>
      </w:r>
      <w:r w:rsidR="00FE51B7" w:rsidRPr="00506A23">
        <w:t xml:space="preserve">stive of IBS or IBD but there is diagnostic uncertainty; cancer is not suspected. </w:t>
      </w:r>
      <w:r w:rsidR="00E003B1">
        <w:t xml:space="preserve"> </w:t>
      </w:r>
      <w:r w:rsidR="00FE51B7" w:rsidRPr="00506A23">
        <w:t>After appropriate baseline investigations patient receives diagnostic FC test to detect inflammation in conjunction with assessment of patient history and physical examination;</w:t>
      </w:r>
    </w:p>
    <w:p w:rsidR="00782BAF" w:rsidRDefault="00782BAF" w:rsidP="00373CDD">
      <w:pPr>
        <w:pStyle w:val="ListParagraph"/>
        <w:numPr>
          <w:ilvl w:val="0"/>
          <w:numId w:val="8"/>
        </w:numPr>
        <w:ind w:left="851" w:hanging="851"/>
      </w:pPr>
      <w:r>
        <w:t>Patients return to their GP, those with an FC &gt;50 are referred on to gastroenterology and those with an FC&lt;50 are treated for IBS</w:t>
      </w:r>
      <w:r w:rsidR="00373CDD">
        <w:t>;</w:t>
      </w:r>
    </w:p>
    <w:p w:rsidR="00782BAF" w:rsidRDefault="00782BAF" w:rsidP="00373CDD">
      <w:pPr>
        <w:pStyle w:val="ListParagraph"/>
        <w:numPr>
          <w:ilvl w:val="0"/>
          <w:numId w:val="8"/>
        </w:numPr>
        <w:ind w:left="851" w:hanging="851"/>
      </w:pPr>
      <w:r>
        <w:t>Those referred to gastroenterology are either confirmed as having IBD (IBD true positive) or confirmed as not having IBD (IBD false positive) and are treated for IBS</w:t>
      </w:r>
      <w:r w:rsidR="00373CDD">
        <w:t>;</w:t>
      </w:r>
    </w:p>
    <w:p w:rsidR="00782BAF" w:rsidRDefault="00782BAF" w:rsidP="00373CDD">
      <w:pPr>
        <w:pStyle w:val="ListParagraph"/>
        <w:numPr>
          <w:ilvl w:val="0"/>
          <w:numId w:val="8"/>
        </w:numPr>
        <w:ind w:left="851" w:hanging="851"/>
      </w:pPr>
      <w:r>
        <w:t>Those treated for IBS will either have their symptoms adequately controlled (IBD true negative) or will remain symptomatic</w:t>
      </w:r>
      <w:r w:rsidR="00373CDD">
        <w:t>;</w:t>
      </w:r>
    </w:p>
    <w:p w:rsidR="00782BAF" w:rsidRDefault="00782BAF" w:rsidP="00373CDD">
      <w:pPr>
        <w:pStyle w:val="ListParagraph"/>
        <w:numPr>
          <w:ilvl w:val="0"/>
          <w:numId w:val="8"/>
        </w:numPr>
        <w:ind w:left="851" w:hanging="851"/>
      </w:pPr>
      <w:r>
        <w:t xml:space="preserve">Those that remain symptomatic will have further testing by their GP and may be started on second-line IBS medication. </w:t>
      </w:r>
      <w:r w:rsidR="00373CDD">
        <w:t xml:space="preserve"> </w:t>
      </w:r>
      <w:r>
        <w:t>These patients will either have their symptoms adequately controlled (IBD true negative) or will remain symptomatic</w:t>
      </w:r>
      <w:r w:rsidR="00373CDD">
        <w:t>;</w:t>
      </w:r>
    </w:p>
    <w:p w:rsidR="00782BAF" w:rsidRDefault="00782BAF" w:rsidP="00373CDD">
      <w:pPr>
        <w:pStyle w:val="ListParagraph"/>
        <w:numPr>
          <w:ilvl w:val="0"/>
          <w:numId w:val="8"/>
        </w:numPr>
        <w:ind w:left="851" w:hanging="851"/>
      </w:pPr>
      <w:r>
        <w:t>Those that continue to have unresolved symptoms will be referred on to gastroenterology for further assessment</w:t>
      </w:r>
      <w:r w:rsidR="00373CDD">
        <w:t>;</w:t>
      </w:r>
    </w:p>
    <w:p w:rsidR="00782BAF" w:rsidRDefault="00782BAF" w:rsidP="00373CDD">
      <w:pPr>
        <w:pStyle w:val="ListParagraph"/>
        <w:numPr>
          <w:ilvl w:val="0"/>
          <w:numId w:val="8"/>
        </w:numPr>
        <w:ind w:left="851" w:hanging="851"/>
      </w:pPr>
      <w:r>
        <w:t>Patients referred to gastroenterology are either confirmed as having IBD (IBD false negative) or confirmed as not having IBD (IBD true negative) and continue treatment for IBS.</w:t>
      </w:r>
    </w:p>
    <w:p w:rsidR="00782BAF" w:rsidRDefault="00782BAF" w:rsidP="00782BAF"/>
    <w:p w:rsidR="00782BAF" w:rsidRDefault="00782BAF" w:rsidP="00782BAF">
      <w:r>
        <w:t>Sensitivity and specificity data for this pathway is derived from the YFCCP data.</w:t>
      </w:r>
      <w:r w:rsidR="00373CDD">
        <w:t xml:space="preserve"> </w:t>
      </w:r>
      <w:r>
        <w:t xml:space="preserve"> All pathways use the prevalence data from the YFCCP.</w:t>
      </w:r>
    </w:p>
    <w:p w:rsidR="00782BAF" w:rsidRDefault="00782BAF" w:rsidP="00782BAF"/>
    <w:p w:rsidR="00222BDC" w:rsidRDefault="00782BAF" w:rsidP="00782BAF">
      <w:r>
        <w:t xml:space="preserve">This is an important data set as it </w:t>
      </w:r>
      <w:r w:rsidR="00222BDC">
        <w:t>models the potential</w:t>
      </w:r>
      <w:r>
        <w:t xml:space="preserve"> real world sensitivity and specificity of the NICE pathway that is experienced in </w:t>
      </w:r>
      <w:r w:rsidR="00222BDC">
        <w:t>the York region</w:t>
      </w:r>
      <w:r>
        <w:t xml:space="preserve">.  </w:t>
      </w:r>
      <w:r w:rsidR="00222BDC">
        <w:t xml:space="preserve">It will be interesting to investigate the region specific sensitivity and specificity data as this care pathway is up-scaled beyond York.  </w:t>
      </w:r>
    </w:p>
    <w:p w:rsidR="00222BDC" w:rsidRDefault="00222BDC" w:rsidP="00782BAF"/>
    <w:p w:rsidR="00782BAF" w:rsidRDefault="00222BDC" w:rsidP="00782BAF">
      <w:r>
        <w:t>The</w:t>
      </w:r>
      <w:r w:rsidR="00782BAF">
        <w:t xml:space="preserve"> data</w:t>
      </w:r>
      <w:r>
        <w:t xml:space="preserve"> from the YFCCP returns a much lower sensitivity and specificity than what the </w:t>
      </w:r>
      <w:r w:rsidR="00782BAF">
        <w:t xml:space="preserve">published data </w:t>
      </w:r>
      <w:r>
        <w:t xml:space="preserve">shows. </w:t>
      </w:r>
      <w:r w:rsidR="00E003B1">
        <w:t xml:space="preserve"> </w:t>
      </w:r>
      <w:r>
        <w:t>This indicates that there may be some</w:t>
      </w:r>
      <w:r w:rsidR="00782BAF">
        <w:t xml:space="preserve"> comparability issues with the data used by NICE which was taken from studies in secondary care and applying it to the primary care setting.</w:t>
      </w:r>
    </w:p>
    <w:p w:rsidR="00373CDD" w:rsidRDefault="00373CDD">
      <w:pPr>
        <w:spacing w:line="240" w:lineRule="auto"/>
        <w:jc w:val="left"/>
        <w:rPr>
          <w:b/>
        </w:rPr>
      </w:pPr>
    </w:p>
    <w:p w:rsidR="00782BAF" w:rsidRDefault="00782BAF" w:rsidP="00782BAF">
      <w:pPr>
        <w:rPr>
          <w:b/>
        </w:rPr>
      </w:pPr>
      <w:r>
        <w:rPr>
          <w:b/>
        </w:rPr>
        <w:t xml:space="preserve">Comparator 3 – Published </w:t>
      </w:r>
      <w:r w:rsidR="00373CDD">
        <w:rPr>
          <w:b/>
        </w:rPr>
        <w:t>D</w:t>
      </w:r>
      <w:r w:rsidR="00B61169">
        <w:rPr>
          <w:b/>
        </w:rPr>
        <w:t>ata for &gt;50ug/g</w:t>
      </w:r>
      <w:r>
        <w:rPr>
          <w:b/>
        </w:rPr>
        <w:t xml:space="preserve"> </w:t>
      </w:r>
      <w:r w:rsidR="00373CDD">
        <w:rPr>
          <w:b/>
        </w:rPr>
        <w:t>P</w:t>
      </w:r>
      <w:r>
        <w:rPr>
          <w:b/>
        </w:rPr>
        <w:t xml:space="preserve">athway </w:t>
      </w:r>
      <w:r w:rsidR="00373CDD">
        <w:rPr>
          <w:b/>
        </w:rPr>
        <w:t>C</w:t>
      </w:r>
      <w:r>
        <w:rPr>
          <w:b/>
        </w:rPr>
        <w:t>ut-</w:t>
      </w:r>
      <w:r w:rsidR="00373CDD">
        <w:rPr>
          <w:b/>
        </w:rPr>
        <w:t>O</w:t>
      </w:r>
      <w:r>
        <w:rPr>
          <w:b/>
        </w:rPr>
        <w:t>ff</w:t>
      </w:r>
    </w:p>
    <w:p w:rsidR="00373CDD" w:rsidRDefault="00373CDD" w:rsidP="00782BAF">
      <w:pPr>
        <w:rPr>
          <w:b/>
        </w:rPr>
      </w:pPr>
    </w:p>
    <w:p w:rsidR="00782BAF" w:rsidRPr="00671CEF" w:rsidRDefault="00782BAF" w:rsidP="00607F78">
      <w:r>
        <w:t xml:space="preserve">This pathway uses the NICE pathway as described in Comparator 2. </w:t>
      </w:r>
      <w:r w:rsidR="00373CDD">
        <w:t xml:space="preserve"> </w:t>
      </w:r>
      <w:r>
        <w:t xml:space="preserve">There is a drop-down feature in this part of the model that allows the user to select between </w:t>
      </w:r>
      <w:r w:rsidR="000C1927">
        <w:t xml:space="preserve">two sets of published data. </w:t>
      </w:r>
      <w:r w:rsidR="00373CDD">
        <w:t xml:space="preserve"> </w:t>
      </w:r>
      <w:r w:rsidR="000C1927">
        <w:t xml:space="preserve">To ensure consistency we have used the Tibble et al data from the CEP review (2002) and the Waugh et al data used in the NICE Guidelines (2013). </w:t>
      </w:r>
      <w:r w:rsidR="00373CDD">
        <w:t xml:space="preserve"> </w:t>
      </w:r>
      <w:r w:rsidR="000C1927">
        <w:t>The prevalence data for all pathways is from the YFCCP.</w:t>
      </w:r>
    </w:p>
    <w:p w:rsidR="006A2D60" w:rsidRDefault="006A2D60" w:rsidP="000C1927">
      <w:pPr>
        <w:spacing w:line="240" w:lineRule="auto"/>
        <w:jc w:val="left"/>
        <w:rPr>
          <w:b/>
        </w:rPr>
      </w:pPr>
    </w:p>
    <w:p w:rsidR="00373CDD" w:rsidRPr="006A2D60" w:rsidRDefault="00373CDD" w:rsidP="000C1927">
      <w:pPr>
        <w:spacing w:line="240" w:lineRule="auto"/>
        <w:jc w:val="left"/>
        <w:rPr>
          <w:b/>
        </w:rPr>
      </w:pPr>
    </w:p>
    <w:p w:rsidR="002E215C" w:rsidRDefault="006B5D50" w:rsidP="002E215C">
      <w:pPr>
        <w:pStyle w:val="Heading2"/>
      </w:pPr>
      <w:bookmarkStart w:id="8" w:name="_Toc501354954"/>
      <w:r>
        <w:t xml:space="preserve">Model </w:t>
      </w:r>
      <w:r w:rsidR="0091637C">
        <w:t>S</w:t>
      </w:r>
      <w:r>
        <w:t xml:space="preserve">chematic of </w:t>
      </w:r>
      <w:r w:rsidR="0091637C">
        <w:t>P</w:t>
      </w:r>
      <w:r>
        <w:t xml:space="preserve">atient </w:t>
      </w:r>
      <w:r w:rsidR="0091637C">
        <w:t>P</w:t>
      </w:r>
      <w:r>
        <w:t>athway</w:t>
      </w:r>
      <w:r w:rsidR="00B40B8D">
        <w:t>s</w:t>
      </w:r>
      <w:bookmarkEnd w:id="8"/>
    </w:p>
    <w:p w:rsidR="002E215C" w:rsidRDefault="002E215C" w:rsidP="002E215C"/>
    <w:p w:rsidR="000C1927" w:rsidRDefault="00043887" w:rsidP="002E215C">
      <w:r>
        <w:t>The model structure for the intervention arm and comparator arms are depicte</w:t>
      </w:r>
      <w:r w:rsidR="001E11A7">
        <w:t xml:space="preserve">d in </w:t>
      </w:r>
      <w:r w:rsidR="00373CDD">
        <w:t>F</w:t>
      </w:r>
      <w:r w:rsidR="001E11A7">
        <w:t xml:space="preserve">igure </w:t>
      </w:r>
      <w:r w:rsidR="00E003B1">
        <w:t>2.</w:t>
      </w:r>
      <w:r w:rsidR="001E11A7">
        <w:t xml:space="preserve">1 and </w:t>
      </w:r>
      <w:r w:rsidR="00373CDD">
        <w:t>F</w:t>
      </w:r>
      <w:r w:rsidR="001E11A7">
        <w:t>igure 2.</w:t>
      </w:r>
      <w:r w:rsidR="00E003B1">
        <w:t>2.</w:t>
      </w:r>
      <w:r w:rsidR="00373CDD">
        <w:t xml:space="preserve"> </w:t>
      </w:r>
      <w:r w:rsidR="001E11A7">
        <w:t xml:space="preserve"> The model schematics a</w:t>
      </w:r>
      <w:r w:rsidR="008D7E1C">
        <w:t>re amended versions of the schematic</w:t>
      </w:r>
      <w:r w:rsidR="001E11A7">
        <w:t xml:space="preserve"> used for the CEP report (2010)</w:t>
      </w:r>
      <w:r w:rsidR="001E11A7">
        <w:rPr>
          <w:rStyle w:val="FootnoteReference"/>
        </w:rPr>
        <w:footnoteReference w:id="25"/>
      </w:r>
      <w:r w:rsidR="00E003B1">
        <w:t>.</w:t>
      </w:r>
    </w:p>
    <w:p w:rsidR="00373CDD" w:rsidRDefault="00373CDD" w:rsidP="002E215C"/>
    <w:p w:rsidR="00373CDD" w:rsidRDefault="00373CDD" w:rsidP="002E215C"/>
    <w:p w:rsidR="00043887" w:rsidRDefault="00043887" w:rsidP="0091637C">
      <w:pPr>
        <w:spacing w:line="240" w:lineRule="auto"/>
        <w:jc w:val="left"/>
      </w:pPr>
    </w:p>
    <w:p w:rsidR="0091637C" w:rsidRDefault="0091637C" w:rsidP="0091637C">
      <w:pPr>
        <w:spacing w:line="240" w:lineRule="auto"/>
        <w:jc w:val="left"/>
        <w:rPr>
          <w:rFonts w:cs="Arial"/>
          <w:b/>
          <w:sz w:val="32"/>
          <w:szCs w:val="32"/>
        </w:rPr>
        <w:sectPr w:rsidR="0091637C" w:rsidSect="0091637C">
          <w:footerReference w:type="default" r:id="rId21"/>
          <w:pgSz w:w="11906" w:h="16838" w:code="9"/>
          <w:pgMar w:top="992" w:right="1440" w:bottom="1701" w:left="1440" w:header="703" w:footer="527" w:gutter="0"/>
          <w:cols w:space="708"/>
          <w:docGrid w:linePitch="360"/>
        </w:sectPr>
      </w:pPr>
    </w:p>
    <w:p w:rsidR="00043887" w:rsidRDefault="00043887" w:rsidP="00373CDD">
      <w:pPr>
        <w:ind w:left="1418" w:hanging="1418"/>
        <w:rPr>
          <w:rFonts w:cs="Arial"/>
          <w:b/>
          <w:szCs w:val="22"/>
        </w:rPr>
      </w:pPr>
      <w:r w:rsidRPr="005775F8">
        <w:rPr>
          <w:rFonts w:cs="Arial"/>
          <w:b/>
          <w:noProof/>
          <w:szCs w:val="22"/>
          <w:lang w:eastAsia="en-GB"/>
        </w:rPr>
        <mc:AlternateContent>
          <mc:Choice Requires="wpg">
            <w:drawing>
              <wp:anchor distT="0" distB="0" distL="114300" distR="114300" simplePos="0" relativeHeight="251665408" behindDoc="0" locked="0" layoutInCell="1" allowOverlap="1" wp14:anchorId="403D18AF" wp14:editId="02E8D562">
                <wp:simplePos x="0" y="0"/>
                <wp:positionH relativeFrom="margin">
                  <wp:align>left</wp:align>
                </wp:positionH>
                <wp:positionV relativeFrom="paragraph">
                  <wp:posOffset>0</wp:posOffset>
                </wp:positionV>
                <wp:extent cx="8710930" cy="5325110"/>
                <wp:effectExtent l="0" t="0" r="0" b="0"/>
                <wp:wrapNone/>
                <wp:docPr id="31949" name="Group 31949"/>
                <wp:cNvGraphicFramePr/>
                <a:graphic xmlns:a="http://schemas.openxmlformats.org/drawingml/2006/main">
                  <a:graphicData uri="http://schemas.microsoft.com/office/word/2010/wordprocessingGroup">
                    <wpg:wgp>
                      <wpg:cNvGrpSpPr/>
                      <wpg:grpSpPr>
                        <a:xfrm>
                          <a:off x="0" y="0"/>
                          <a:ext cx="8710930" cy="5325110"/>
                          <a:chOff x="0" y="0"/>
                          <a:chExt cx="8710930" cy="5325110"/>
                        </a:xfrm>
                      </wpg:grpSpPr>
                      <wpg:grpSp>
                        <wpg:cNvPr id="31950" name="Group 31950"/>
                        <wpg:cNvGrpSpPr/>
                        <wpg:grpSpPr>
                          <a:xfrm>
                            <a:off x="0" y="0"/>
                            <a:ext cx="8710930" cy="5325110"/>
                            <a:chOff x="491172" y="0"/>
                            <a:chExt cx="9652953" cy="5436775"/>
                          </a:xfrm>
                        </wpg:grpSpPr>
                        <wps:wsp>
                          <wps:cNvPr id="31951" name="Straight Arrow Connector 31951"/>
                          <wps:cNvCnPr/>
                          <wps:spPr>
                            <a:xfrm>
                              <a:off x="3973286" y="1121229"/>
                              <a:ext cx="19050" cy="3303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1952" name="Group 31952"/>
                          <wpg:cNvGrpSpPr/>
                          <wpg:grpSpPr>
                            <a:xfrm>
                              <a:off x="491172" y="0"/>
                              <a:ext cx="9652953" cy="5436775"/>
                              <a:chOff x="491172" y="0"/>
                              <a:chExt cx="9652953" cy="5436775"/>
                            </a:xfrm>
                          </wpg:grpSpPr>
                          <wps:wsp>
                            <wps:cNvPr id="31953" name="Text Box 31953"/>
                            <wps:cNvSpPr txBox="1">
                              <a:spLocks noChangeArrowheads="1"/>
                            </wps:cNvSpPr>
                            <wps:spPr bwMode="auto">
                              <a:xfrm>
                                <a:off x="8741229" y="1164772"/>
                                <a:ext cx="1381125"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IBS false negative</w:t>
                                  </w:r>
                                </w:p>
                              </w:txbxContent>
                            </wps:txbx>
                            <wps:bodyPr vertOverflow="clip" wrap="square" lIns="27432" tIns="22860" rIns="27432" bIns="0" anchor="t" upright="1">
                              <a:noAutofit/>
                            </wps:bodyPr>
                          </wps:wsp>
                          <wpg:grpSp>
                            <wpg:cNvPr id="31954" name="Group 31954"/>
                            <wpg:cNvGrpSpPr/>
                            <wpg:grpSpPr>
                              <a:xfrm>
                                <a:off x="491172" y="0"/>
                                <a:ext cx="9652953" cy="5436775"/>
                                <a:chOff x="491172" y="0"/>
                                <a:chExt cx="9652953" cy="5436775"/>
                              </a:xfrm>
                            </wpg:grpSpPr>
                            <wps:wsp>
                              <wps:cNvPr id="31955" name="Text Box 31955"/>
                              <wps:cNvSpPr txBox="1">
                                <a:spLocks noChangeArrowheads="1"/>
                              </wps:cNvSpPr>
                              <wps:spPr bwMode="auto">
                                <a:xfrm>
                                  <a:off x="8708571" y="979715"/>
                                  <a:ext cx="1381125"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false positive</w:t>
                                    </w:r>
                                  </w:p>
                                </w:txbxContent>
                              </wps:txbx>
                              <wps:bodyPr vertOverflow="clip" wrap="square" lIns="27432" tIns="22860" rIns="27432" bIns="0" anchor="t" upright="1">
                                <a:noAutofit/>
                              </wps:bodyPr>
                            </wps:wsp>
                            <wpg:grpSp>
                              <wpg:cNvPr id="31956" name="Group 31956"/>
                              <wpg:cNvGrpSpPr/>
                              <wpg:grpSpPr>
                                <a:xfrm>
                                  <a:off x="491172" y="0"/>
                                  <a:ext cx="9652953" cy="5436775"/>
                                  <a:chOff x="491172" y="0"/>
                                  <a:chExt cx="9652953" cy="5436775"/>
                                </a:xfrm>
                              </wpg:grpSpPr>
                              <wps:wsp>
                                <wps:cNvPr id="31957" name="Text Box 31957"/>
                                <wps:cNvSpPr txBox="1">
                                  <a:spLocks noChangeArrowheads="1"/>
                                </wps:cNvSpPr>
                                <wps:spPr bwMode="auto">
                                  <a:xfrm>
                                    <a:off x="8719457" y="185057"/>
                                    <a:ext cx="1381125"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IBS true negative</w:t>
                                      </w:r>
                                    </w:p>
                                  </w:txbxContent>
                                </wps:txbx>
                                <wps:bodyPr vertOverflow="clip" wrap="square" lIns="27432" tIns="22860" rIns="27432" bIns="0" anchor="t" upright="1">
                                  <a:noAutofit/>
                                </wps:bodyPr>
                              </wps:wsp>
                              <wpg:grpSp>
                                <wpg:cNvPr id="31958" name="Group 31958"/>
                                <wpg:cNvGrpSpPr/>
                                <wpg:grpSpPr>
                                  <a:xfrm>
                                    <a:off x="491172" y="0"/>
                                    <a:ext cx="9652953" cy="5436775"/>
                                    <a:chOff x="491172" y="0"/>
                                    <a:chExt cx="9652953" cy="5436775"/>
                                  </a:xfrm>
                                </wpg:grpSpPr>
                                <wps:wsp>
                                  <wps:cNvPr id="31959" name="Text Box 31959"/>
                                  <wps:cNvSpPr txBox="1">
                                    <a:spLocks noChangeArrowheads="1"/>
                                  </wps:cNvSpPr>
                                  <wps:spPr bwMode="auto">
                                    <a:xfrm>
                                      <a:off x="8675914" y="21772"/>
                                      <a:ext cx="1381125"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positive</w:t>
                                        </w:r>
                                      </w:p>
                                    </w:txbxContent>
                                  </wps:txbx>
                                  <wps:bodyPr vertOverflow="clip" wrap="square" lIns="27432" tIns="22860" rIns="27432" bIns="0" anchor="t" upright="1">
                                    <a:noAutofit/>
                                  </wps:bodyPr>
                                </wps:wsp>
                                <wpg:grpSp>
                                  <wpg:cNvPr id="31960" name="Group 31960"/>
                                  <wpg:cNvGrpSpPr/>
                                  <wpg:grpSpPr>
                                    <a:xfrm>
                                      <a:off x="491172" y="0"/>
                                      <a:ext cx="9652953" cy="5436775"/>
                                      <a:chOff x="491172" y="0"/>
                                      <a:chExt cx="9652953" cy="5436775"/>
                                    </a:xfrm>
                                  </wpg:grpSpPr>
                                  <wps:wsp>
                                    <wps:cNvPr id="31961" name="Text Box 31961"/>
                                    <wps:cNvSpPr txBox="1">
                                      <a:spLocks noChangeArrowheads="1"/>
                                    </wps:cNvSpPr>
                                    <wps:spPr bwMode="auto">
                                      <a:xfrm>
                                        <a:off x="3690257" y="358232"/>
                                        <a:ext cx="742950" cy="46636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 xml:space="preserve">FC&gt;100 </w:t>
                                          </w:r>
                                        </w:p>
                                      </w:txbxContent>
                                    </wps:txbx>
                                    <wps:bodyPr vertOverflow="clip" wrap="square" lIns="27432" tIns="22860" rIns="27432" bIns="0" anchor="t" upright="1">
                                      <a:noAutofit/>
                                    </wps:bodyPr>
                                  </wps:wsp>
                                  <wpg:grpSp>
                                    <wpg:cNvPr id="31962" name="Group 31962"/>
                                    <wpg:cNvGrpSpPr/>
                                    <wpg:grpSpPr>
                                      <a:xfrm>
                                        <a:off x="491172" y="0"/>
                                        <a:ext cx="9652953" cy="5436775"/>
                                        <a:chOff x="491172" y="0"/>
                                        <a:chExt cx="9652953" cy="5436775"/>
                                      </a:xfrm>
                                    </wpg:grpSpPr>
                                    <wps:wsp>
                                      <wps:cNvPr id="31963" name="Text Box 31963"/>
                                      <wps:cNvSpPr txBox="1">
                                        <a:spLocks noChangeArrowheads="1"/>
                                      </wps:cNvSpPr>
                                      <wps:spPr bwMode="auto">
                                        <a:xfrm>
                                          <a:off x="3220520" y="713970"/>
                                          <a:ext cx="685800" cy="7143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rPr>
                                                <w:sz w:val="18"/>
                                                <w:szCs w:val="18"/>
                                              </w:rPr>
                                            </w:pPr>
                                            <w:r w:rsidRPr="007A39BC">
                                              <w:rPr>
                                                <w:rFonts w:ascii="Arial" w:hAnsi="Arial" w:cs="Arial"/>
                                                <w:color w:val="000000"/>
                                                <w:sz w:val="18"/>
                                                <w:szCs w:val="18"/>
                                              </w:rPr>
                                              <w:t xml:space="preserve">Second test for FC </w:t>
                                            </w:r>
                                          </w:p>
                                        </w:txbxContent>
                                      </wps:txbx>
                                      <wps:bodyPr vertOverflow="clip" wrap="square" lIns="27432" tIns="22860" rIns="27432" bIns="0" anchor="t" upright="1"/>
                                    </wps:wsp>
                                    <wpg:grpSp>
                                      <wpg:cNvPr id="31964" name="Group 31964"/>
                                      <wpg:cNvGrpSpPr/>
                                      <wpg:grpSpPr>
                                        <a:xfrm>
                                          <a:off x="491172" y="0"/>
                                          <a:ext cx="9652953" cy="5436775"/>
                                          <a:chOff x="491172" y="0"/>
                                          <a:chExt cx="9652953" cy="5436775"/>
                                        </a:xfrm>
                                      </wpg:grpSpPr>
                                      <wps:wsp>
                                        <wps:cNvPr id="31965" name="Text Box 31965"/>
                                        <wps:cNvSpPr txBox="1">
                                          <a:spLocks noChangeArrowheads="1"/>
                                        </wps:cNvSpPr>
                                        <wps:spPr bwMode="auto">
                                          <a:xfrm>
                                            <a:off x="1470214" y="2835082"/>
                                            <a:ext cx="1241027" cy="872216"/>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Test for FC</w:t>
                                              </w:r>
                                            </w:p>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(initial GP visit)</w:t>
                                              </w:r>
                                            </w:p>
                                            <w:p w:rsidR="0044617F" w:rsidRDefault="0044617F" w:rsidP="00043887">
                                              <w:pPr>
                                                <w:pStyle w:val="NormalWeb"/>
                                                <w:spacing w:before="0" w:beforeAutospacing="0" w:after="0" w:afterAutospacing="0"/>
                                                <w:jc w:val="center"/>
                                              </w:pPr>
                                            </w:p>
                                          </w:txbxContent>
                                        </wps:txbx>
                                        <wps:bodyPr vertOverflow="clip" wrap="square" lIns="27432" tIns="22860" rIns="27432" bIns="0" anchor="t" upright="1"/>
                                      </wps:wsp>
                                      <wpg:grpSp>
                                        <wpg:cNvPr id="31966" name="Group 31966"/>
                                        <wpg:cNvGrpSpPr/>
                                        <wpg:grpSpPr>
                                          <a:xfrm>
                                            <a:off x="491172" y="0"/>
                                            <a:ext cx="9652953" cy="5436775"/>
                                            <a:chOff x="491172" y="0"/>
                                            <a:chExt cx="9652953" cy="5436775"/>
                                          </a:xfrm>
                                        </wpg:grpSpPr>
                                        <wps:wsp>
                                          <wps:cNvPr id="31967" name="Text Box 12"/>
                                          <wps:cNvSpPr txBox="1">
                                            <a:spLocks noChangeArrowheads="1"/>
                                          </wps:cNvSpPr>
                                          <wps:spPr bwMode="auto">
                                            <a:xfrm>
                                              <a:off x="6012985" y="2771802"/>
                                              <a:ext cx="890868" cy="489697"/>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Symptoms do not resolve: return to GP</w:t>
                                                </w:r>
                                              </w:p>
                                            </w:txbxContent>
                                          </wps:txbx>
                                          <wps:bodyPr vertOverflow="clip" wrap="square" lIns="27432" tIns="22860" rIns="27432" bIns="0" anchor="t" upright="1"/>
                                        </wps:wsp>
                                        <wpg:grpSp>
                                          <wpg:cNvPr id="31968" name="Group 31968"/>
                                          <wpg:cNvGrpSpPr/>
                                          <wpg:grpSpPr>
                                            <a:xfrm>
                                              <a:off x="491172" y="0"/>
                                              <a:ext cx="9652953" cy="5436775"/>
                                              <a:chOff x="491172" y="0"/>
                                              <a:chExt cx="9652953" cy="5436775"/>
                                            </a:xfrm>
                                          </wpg:grpSpPr>
                                          <wps:wsp>
                                            <wps:cNvPr id="31969" name="Text Box 31969"/>
                                            <wps:cNvSpPr txBox="1">
                                              <a:spLocks noChangeArrowheads="1"/>
                                            </wps:cNvSpPr>
                                            <wps:spPr bwMode="auto">
                                              <a:xfrm>
                                                <a:off x="3439886" y="2514600"/>
                                                <a:ext cx="581025" cy="97917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F56680" w:rsidRDefault="0044617F" w:rsidP="00043887">
                                                  <w:pPr>
                                                    <w:pStyle w:val="NormalWeb"/>
                                                    <w:spacing w:before="0" w:beforeAutospacing="0" w:after="0" w:afterAutospacing="0"/>
                                                    <w:jc w:val="center"/>
                                                    <w:rPr>
                                                      <w:sz w:val="18"/>
                                                      <w:szCs w:val="18"/>
                                                    </w:rPr>
                                                  </w:pPr>
                                                  <w:r w:rsidRPr="00F56680">
                                                    <w:rPr>
                                                      <w:rFonts w:ascii="Arial" w:hAnsi="Arial" w:cs="Arial"/>
                                                      <w:color w:val="000000"/>
                                                      <w:sz w:val="18"/>
                                                      <w:szCs w:val="18"/>
                                                    </w:rPr>
                                                    <w:t>Return to GP for results: FC&lt;100</w:t>
                                                  </w:r>
                                                </w:p>
                                              </w:txbxContent>
                                            </wps:txbx>
                                            <wps:bodyPr vertOverflow="clip" wrap="square" lIns="27432" tIns="22860" rIns="27432" bIns="0" anchor="t" upright="1">
                                              <a:noAutofit/>
                                            </wps:bodyPr>
                                          </wps:wsp>
                                          <wpg:grpSp>
                                            <wpg:cNvPr id="31970" name="Group 31970"/>
                                            <wpg:cNvGrpSpPr/>
                                            <wpg:grpSpPr>
                                              <a:xfrm>
                                                <a:off x="491172" y="0"/>
                                                <a:ext cx="9652953" cy="5436775"/>
                                                <a:chOff x="491172" y="0"/>
                                                <a:chExt cx="9652953" cy="5436775"/>
                                              </a:xfrm>
                                            </wpg:grpSpPr>
                                            <wps:wsp>
                                              <wps:cNvPr id="31971" name="Text Box 59"/>
                                              <wps:cNvSpPr txBox="1">
                                                <a:spLocks noChangeArrowheads="1"/>
                                              </wps:cNvSpPr>
                                              <wps:spPr bwMode="auto">
                                                <a:xfrm>
                                                  <a:off x="7892143" y="3712029"/>
                                                  <a:ext cx="1173816" cy="185458"/>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043887">
                                                    <w:pPr>
                                                      <w:pStyle w:val="NormalWeb"/>
                                                      <w:spacing w:before="0" w:beforeAutospacing="0" w:after="0" w:afterAutospacing="0"/>
                                                      <w:jc w:val="center"/>
                                                    </w:pPr>
                                                    <w:r>
                                                      <w:rPr>
                                                        <w:rFonts w:ascii="Arial" w:hAnsi="Arial" w:cs="Arial"/>
                                                        <w:color w:val="000000"/>
                                                        <w:sz w:val="20"/>
                                                        <w:szCs w:val="20"/>
                                                      </w:rPr>
                                                      <w:t>Negative</w:t>
                                                    </w:r>
                                                  </w:p>
                                                </w:txbxContent>
                                              </wps:txbx>
                                              <wps:bodyPr vertOverflow="clip" wrap="square" lIns="27432" tIns="22860" rIns="27432" bIns="0" anchor="t" upright="1"/>
                                            </wps:wsp>
                                            <wpg:grpSp>
                                              <wpg:cNvPr id="31972" name="Group 31972"/>
                                              <wpg:cNvGrpSpPr/>
                                              <wpg:grpSpPr>
                                                <a:xfrm>
                                                  <a:off x="491172" y="0"/>
                                                  <a:ext cx="9652953" cy="5436775"/>
                                                  <a:chOff x="491172" y="0"/>
                                                  <a:chExt cx="9652953" cy="5436775"/>
                                                </a:xfrm>
                                              </wpg:grpSpPr>
                                              <wps:wsp>
                                                <wps:cNvPr id="31973" name="Text Box 47"/>
                                                <wps:cNvSpPr txBox="1">
                                                  <a:spLocks noChangeArrowheads="1"/>
                                                </wps:cNvSpPr>
                                                <wps:spPr bwMode="auto">
                                                  <a:xfrm>
                                                    <a:off x="7836354" y="2601686"/>
                                                    <a:ext cx="1173816" cy="194983"/>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043887">
                                                      <w:pPr>
                                                        <w:pStyle w:val="NormalWeb"/>
                                                        <w:spacing w:before="0" w:beforeAutospacing="0" w:after="0" w:afterAutospacing="0"/>
                                                        <w:jc w:val="center"/>
                                                      </w:pPr>
                                                      <w:r>
                                                        <w:rPr>
                                                          <w:rFonts w:ascii="Arial" w:hAnsi="Arial" w:cs="Arial"/>
                                                          <w:color w:val="000000"/>
                                                          <w:sz w:val="20"/>
                                                          <w:szCs w:val="20"/>
                                                        </w:rPr>
                                                        <w:t>Positive</w:t>
                                                      </w:r>
                                                    </w:p>
                                                  </w:txbxContent>
                                                </wps:txbx>
                                                <wps:bodyPr vertOverflow="clip" wrap="square" lIns="27432" tIns="22860" rIns="27432" bIns="0" anchor="t" upright="1"/>
                                              </wps:wsp>
                                              <wpg:grpSp>
                                                <wpg:cNvPr id="31974" name="Group 31974"/>
                                                <wpg:cNvGrpSpPr/>
                                                <wpg:grpSpPr>
                                                  <a:xfrm>
                                                    <a:off x="491172" y="0"/>
                                                    <a:ext cx="9652953" cy="5436775"/>
                                                    <a:chOff x="491172" y="0"/>
                                                    <a:chExt cx="9652953" cy="5436775"/>
                                                  </a:xfrm>
                                                </wpg:grpSpPr>
                                                <wps:wsp>
                                                  <wps:cNvPr id="31975" name="Text Box 31975"/>
                                                  <wps:cNvSpPr txBox="1">
                                                    <a:spLocks noChangeArrowheads="1"/>
                                                  </wps:cNvSpPr>
                                                  <wps:spPr bwMode="auto">
                                                    <a:xfrm>
                                                      <a:off x="6136856" y="1197429"/>
                                                      <a:ext cx="781050" cy="20955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043887">
                                                        <w:pPr>
                                                          <w:pStyle w:val="NormalWeb"/>
                                                          <w:spacing w:before="0" w:beforeAutospacing="0" w:after="0" w:afterAutospacing="0"/>
                                                          <w:jc w:val="center"/>
                                                        </w:pPr>
                                                        <w:r>
                                                          <w:rPr>
                                                            <w:rFonts w:ascii="Arial" w:hAnsi="Arial" w:cs="Arial"/>
                                                            <w:color w:val="000000"/>
                                                            <w:sz w:val="20"/>
                                                            <w:szCs w:val="20"/>
                                                          </w:rPr>
                                                          <w:t>Negative</w:t>
                                                        </w:r>
                                                      </w:p>
                                                    </w:txbxContent>
                                                  </wps:txbx>
                                                  <wps:bodyPr vertOverflow="clip" wrap="square" lIns="27432" tIns="22860" rIns="27432" bIns="0" anchor="t" upright="1"/>
                                                </wps:wsp>
                                                <wpg:grpSp>
                                                  <wpg:cNvPr id="31976" name="Group 31976"/>
                                                  <wpg:cNvGrpSpPr/>
                                                  <wpg:grpSpPr>
                                                    <a:xfrm>
                                                      <a:off x="491172" y="0"/>
                                                      <a:ext cx="9652953" cy="5436775"/>
                                                      <a:chOff x="491172" y="0"/>
                                                      <a:chExt cx="9652953" cy="5436775"/>
                                                    </a:xfrm>
                                                  </wpg:grpSpPr>
                                                  <wps:wsp>
                                                    <wps:cNvPr id="31977" name="Text Box 31977"/>
                                                    <wps:cNvSpPr txBox="1">
                                                      <a:spLocks noChangeArrowheads="1"/>
                                                    </wps:cNvSpPr>
                                                    <wps:spPr bwMode="auto">
                                                      <a:xfrm>
                                                        <a:off x="6030686" y="0"/>
                                                        <a:ext cx="781050" cy="20955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043887">
                                                          <w:pPr>
                                                            <w:pStyle w:val="NormalWeb"/>
                                                            <w:spacing w:before="0" w:beforeAutospacing="0" w:after="0" w:afterAutospacing="0"/>
                                                            <w:jc w:val="center"/>
                                                          </w:pPr>
                                                          <w:r>
                                                            <w:rPr>
                                                              <w:rFonts w:ascii="Arial" w:hAnsi="Arial" w:cs="Arial"/>
                                                              <w:color w:val="000000"/>
                                                              <w:sz w:val="20"/>
                                                              <w:szCs w:val="20"/>
                                                            </w:rPr>
                                                            <w:t>Positive</w:t>
                                                          </w:r>
                                                        </w:p>
                                                      </w:txbxContent>
                                                    </wps:txbx>
                                                    <wps:bodyPr vertOverflow="clip" wrap="square" lIns="27432" tIns="22860" rIns="27432" bIns="0" anchor="t" upright="1"/>
                                                  </wps:wsp>
                                                  <wpg:grpSp>
                                                    <wpg:cNvPr id="31978" name="Group 31978"/>
                                                    <wpg:cNvGrpSpPr/>
                                                    <wpg:grpSpPr>
                                                      <a:xfrm>
                                                        <a:off x="491172" y="185057"/>
                                                        <a:ext cx="9652953" cy="5251718"/>
                                                        <a:chOff x="491172" y="0"/>
                                                        <a:chExt cx="9652953" cy="5251718"/>
                                                      </a:xfrm>
                                                    </wpg:grpSpPr>
                                                    <wps:wsp>
                                                      <wps:cNvPr id="31979" name="Text Box 31979"/>
                                                      <wps:cNvSpPr txBox="1">
                                                        <a:spLocks noChangeArrowheads="1"/>
                                                      </wps:cNvSpPr>
                                                      <wps:spPr bwMode="auto">
                                                        <a:xfrm>
                                                          <a:off x="3744686" y="4103915"/>
                                                          <a:ext cx="238125" cy="2190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043887">
                                                            <w:pPr>
                                                              <w:pStyle w:val="NormalWeb"/>
                                                              <w:spacing w:before="0" w:beforeAutospacing="0" w:after="0" w:afterAutospacing="0"/>
                                                              <w:jc w:val="center"/>
                                                            </w:pPr>
                                                          </w:p>
                                                        </w:txbxContent>
                                                      </wps:txbx>
                                                      <wps:bodyPr vertOverflow="clip" wrap="square" lIns="27432" tIns="22860" rIns="27432" bIns="0" anchor="t" upright="1"/>
                                                    </wps:wsp>
                                                    <wpg:grpSp>
                                                      <wpg:cNvPr id="31980" name="Group 31980"/>
                                                      <wpg:cNvGrpSpPr/>
                                                      <wpg:grpSpPr>
                                                        <a:xfrm>
                                                          <a:off x="491172" y="0"/>
                                                          <a:ext cx="9652953" cy="5251718"/>
                                                          <a:chOff x="491172" y="0"/>
                                                          <a:chExt cx="9652953" cy="5251718"/>
                                                        </a:xfrm>
                                                      </wpg:grpSpPr>
                                                      <wps:wsp>
                                                        <wps:cNvPr id="31981" name="Text Box 31981"/>
                                                        <wps:cNvSpPr txBox="1">
                                                          <a:spLocks noChangeArrowheads="1"/>
                                                        </wps:cNvSpPr>
                                                        <wps:spPr bwMode="auto">
                                                          <a:xfrm>
                                                            <a:off x="5758543" y="3701143"/>
                                                            <a:ext cx="238125" cy="2190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043887">
                                                              <w:pPr>
                                                                <w:pStyle w:val="NormalWeb"/>
                                                                <w:spacing w:before="0" w:beforeAutospacing="0" w:after="0" w:afterAutospacing="0"/>
                                                                <w:jc w:val="center"/>
                                                              </w:pPr>
                                                            </w:p>
                                                          </w:txbxContent>
                                                        </wps:txbx>
                                                        <wps:bodyPr vertOverflow="clip" wrap="square" lIns="27432" tIns="22860" rIns="27432" bIns="0" anchor="t" upright="1"/>
                                                      </wps:wsp>
                                                      <wpg:grpSp>
                                                        <wpg:cNvPr id="31982" name="Group 31982"/>
                                                        <wpg:cNvGrpSpPr/>
                                                        <wpg:grpSpPr>
                                                          <a:xfrm>
                                                            <a:off x="491172" y="0"/>
                                                            <a:ext cx="9652953" cy="5251718"/>
                                                            <a:chOff x="491172" y="0"/>
                                                            <a:chExt cx="9652953" cy="5251718"/>
                                                          </a:xfrm>
                                                        </wpg:grpSpPr>
                                                        <wps:wsp>
                                                          <wps:cNvPr id="31983" name="Text Box 31983"/>
                                                          <wps:cNvSpPr txBox="1">
                                                            <a:spLocks noChangeArrowheads="1"/>
                                                          </wps:cNvSpPr>
                                                          <wps:spPr bwMode="auto">
                                                            <a:xfrm>
                                                              <a:off x="6727371" y="3135086"/>
                                                              <a:ext cx="238125" cy="2190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043887">
                                                                <w:pPr>
                                                                  <w:pStyle w:val="NormalWeb"/>
                                                                  <w:spacing w:before="0" w:beforeAutospacing="0" w:after="0" w:afterAutospacing="0"/>
                                                                </w:pPr>
                                                              </w:p>
                                                            </w:txbxContent>
                                                          </wps:txbx>
                                                          <wps:bodyPr vertOverflow="clip" wrap="square" lIns="27432" tIns="22860" rIns="27432" bIns="0" anchor="t" upright="1"/>
                                                        </wps:wsp>
                                                        <wpg:grpSp>
                                                          <wpg:cNvPr id="31984" name="Group 31984"/>
                                                          <wpg:cNvGrpSpPr/>
                                                          <wpg:grpSpPr>
                                                            <a:xfrm>
                                                              <a:off x="491172" y="0"/>
                                                              <a:ext cx="9652953" cy="5251718"/>
                                                              <a:chOff x="491172" y="0"/>
                                                              <a:chExt cx="9652953" cy="5251718"/>
                                                            </a:xfrm>
                                                          </wpg:grpSpPr>
                                                          <wps:wsp>
                                                            <wps:cNvPr id="31985" name="Text Box 31985"/>
                                                            <wps:cNvSpPr txBox="1">
                                                              <a:spLocks noChangeArrowheads="1"/>
                                                            </wps:cNvSpPr>
                                                            <wps:spPr bwMode="auto">
                                                              <a:xfrm>
                                                                <a:off x="7598229" y="3113315"/>
                                                                <a:ext cx="238125" cy="2190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043887">
                                                                  <w:pPr>
                                                                    <w:pStyle w:val="NormalWeb"/>
                                                                    <w:spacing w:before="0" w:beforeAutospacing="0" w:after="0" w:afterAutospacing="0"/>
                                                                    <w:jc w:val="center"/>
                                                                  </w:pPr>
                                                                </w:p>
                                                              </w:txbxContent>
                                                            </wps:txbx>
                                                            <wps:bodyPr vertOverflow="clip" wrap="square" lIns="27432" tIns="22860" rIns="27432" bIns="0" anchor="t" upright="1"/>
                                                          </wps:wsp>
                                                          <wpg:grpSp>
                                                            <wpg:cNvPr id="31986" name="Group 31986"/>
                                                            <wpg:cNvGrpSpPr/>
                                                            <wpg:grpSpPr>
                                                              <a:xfrm>
                                                                <a:off x="491172" y="0"/>
                                                                <a:ext cx="9652953" cy="5251718"/>
                                                                <a:chOff x="491172" y="0"/>
                                                                <a:chExt cx="9652953" cy="5251718"/>
                                                              </a:xfrm>
                                                            </wpg:grpSpPr>
                                                            <wps:wsp>
                                                              <wps:cNvPr id="31987" name="Text Box 31987"/>
                                                              <wps:cNvSpPr txBox="1">
                                                                <a:spLocks noChangeArrowheads="1"/>
                                                              </wps:cNvSpPr>
                                                              <wps:spPr bwMode="auto">
                                                                <a:xfrm>
                                                                  <a:off x="5584371" y="236766"/>
                                                                  <a:ext cx="238125" cy="2190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043887">
                                                                    <w:pPr>
                                                                      <w:pStyle w:val="NormalWeb"/>
                                                                      <w:spacing w:before="0" w:beforeAutospacing="0" w:after="0" w:afterAutospacing="0"/>
                                                                      <w:jc w:val="center"/>
                                                                    </w:pPr>
                                                                  </w:p>
                                                                </w:txbxContent>
                                                              </wps:txbx>
                                                              <wps:bodyPr vertOverflow="clip" wrap="square" lIns="27432" tIns="22860" rIns="27432" bIns="0" anchor="t" upright="1"/>
                                                            </wps:wsp>
                                                            <wpg:grpSp>
                                                              <wpg:cNvPr id="31988" name="Group 31988"/>
                                                              <wpg:cNvGrpSpPr/>
                                                              <wpg:grpSpPr>
                                                                <a:xfrm>
                                                                  <a:off x="491172" y="0"/>
                                                                  <a:ext cx="9652953" cy="5251718"/>
                                                                  <a:chOff x="491172" y="0"/>
                                                                  <a:chExt cx="9652953" cy="5251718"/>
                                                                </a:xfrm>
                                                              </wpg:grpSpPr>
                                                              <wps:wsp>
                                                                <wps:cNvPr id="31989" name="Text Box 31989"/>
                                                                <wps:cNvSpPr txBox="1">
                                                                  <a:spLocks noChangeArrowheads="1"/>
                                                                </wps:cNvSpPr>
                                                                <wps:spPr bwMode="auto">
                                                                  <a:xfrm>
                                                                    <a:off x="2405743" y="2405743"/>
                                                                    <a:ext cx="238125" cy="2190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043887">
                                                                      <w:pPr>
                                                                        <w:pStyle w:val="NormalWeb"/>
                                                                        <w:spacing w:before="0" w:beforeAutospacing="0" w:after="0" w:afterAutospacing="0"/>
                                                                        <w:jc w:val="center"/>
                                                                      </w:pPr>
                                                                    </w:p>
                                                                  </w:txbxContent>
                                                                </wps:txbx>
                                                                <wps:bodyPr vertOverflow="clip" wrap="square" lIns="27432" tIns="22860" rIns="27432" bIns="0" anchor="t" upright="1"/>
                                                              </wps:wsp>
                                                              <wps:wsp>
                                                                <wps:cNvPr id="31990" name="Text Box 31990"/>
                                                                <wps:cNvSpPr txBox="1">
                                                                  <a:spLocks noChangeArrowheads="1"/>
                                                                </wps:cNvSpPr>
                                                                <wps:spPr bwMode="auto">
                                                                  <a:xfrm>
                                                                    <a:off x="3853543" y="707572"/>
                                                                    <a:ext cx="228600" cy="2286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043887">
                                                                      <w:pPr>
                                                                        <w:pStyle w:val="NormalWeb"/>
                                                                        <w:spacing w:before="0" w:beforeAutospacing="0" w:after="0" w:afterAutospacing="0"/>
                                                                        <w:jc w:val="center"/>
                                                                      </w:pPr>
                                                                    </w:p>
                                                                  </w:txbxContent>
                                                                </wps:txbx>
                                                                <wps:bodyPr vertOverflow="clip" wrap="square" lIns="27432" tIns="22860" rIns="27432" bIns="0" anchor="t" upright="1"/>
                                                              </wps:wsp>
                                                              <wpg:grpSp>
                                                                <wpg:cNvPr id="31991" name="Group 31991"/>
                                                                <wpg:cNvGrpSpPr/>
                                                                <wpg:grpSpPr>
                                                                  <a:xfrm>
                                                                    <a:off x="491172" y="0"/>
                                                                    <a:ext cx="9652953" cy="5251718"/>
                                                                    <a:chOff x="491172" y="0"/>
                                                                    <a:chExt cx="9652953" cy="5251718"/>
                                                                  </a:xfrm>
                                                                </wpg:grpSpPr>
                                                                <wps:wsp>
                                                                  <wps:cNvPr id="31992" name="Text Box 16"/>
                                                                  <wps:cNvSpPr txBox="1">
                                                                    <a:spLocks noChangeArrowheads="1"/>
                                                                  </wps:cNvSpPr>
                                                                  <wps:spPr bwMode="auto">
                                                                    <a:xfrm>
                                                                      <a:off x="4824722" y="4931229"/>
                                                                      <a:ext cx="3676649" cy="320489"/>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Symptoms adequately controlled - do not return to GP further</w:t>
                                                                        </w:r>
                                                                      </w:p>
                                                                    </w:txbxContent>
                                                                  </wps:txbx>
                                                                  <wps:bodyPr vertOverflow="clip" wrap="square" lIns="27432" tIns="22860" rIns="27432" bIns="0" anchor="t" upright="1"/>
                                                                </wps:wsp>
                                                                <wpg:grpSp>
                                                                  <wpg:cNvPr id="31993" name="Group 31993"/>
                                                                  <wpg:cNvGrpSpPr/>
                                                                  <wpg:grpSpPr>
                                                                    <a:xfrm>
                                                                      <a:off x="491172" y="0"/>
                                                                      <a:ext cx="9652953" cy="5105400"/>
                                                                      <a:chOff x="491172" y="0"/>
                                                                      <a:chExt cx="9652953" cy="5105400"/>
                                                                    </a:xfrm>
                                                                  </wpg:grpSpPr>
                                                                  <wps:wsp>
                                                                    <wps:cNvPr id="31994" name="Text Box 31994"/>
                                                                    <wps:cNvSpPr txBox="1">
                                                                      <a:spLocks noChangeArrowheads="1"/>
                                                                    </wps:cNvSpPr>
                                                                    <wps:spPr bwMode="auto">
                                                                      <a:xfrm>
                                                                        <a:off x="8708571" y="4887686"/>
                                                                        <a:ext cx="1381125"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IBS true positive</w:t>
                                                                          </w:r>
                                                                        </w:p>
                                                                      </w:txbxContent>
                                                                    </wps:txbx>
                                                                    <wps:bodyPr vertOverflow="clip" wrap="square" lIns="27432" tIns="22860" rIns="27432" bIns="0" anchor="t" upright="1">
                                                                      <a:noAutofit/>
                                                                    </wps:bodyPr>
                                                                  </wps:wsp>
                                                                  <wpg:grpSp>
                                                                    <wpg:cNvPr id="31995" name="Group 31995"/>
                                                                    <wpg:cNvGrpSpPr/>
                                                                    <wpg:grpSpPr>
                                                                      <a:xfrm>
                                                                        <a:off x="491172" y="0"/>
                                                                        <a:ext cx="9652953" cy="5105400"/>
                                                                        <a:chOff x="491172" y="0"/>
                                                                        <a:chExt cx="9652953" cy="5105400"/>
                                                                      </a:xfrm>
                                                                    </wpg:grpSpPr>
                                                                    <wps:wsp>
                                                                      <wps:cNvPr id="31996" name="Text Box 31996"/>
                                                                      <wps:cNvSpPr txBox="1">
                                                                        <a:spLocks noChangeArrowheads="1"/>
                                                                      </wps:cNvSpPr>
                                                                      <wps:spPr bwMode="auto">
                                                                        <a:xfrm>
                                                                          <a:off x="8730343" y="4713515"/>
                                                                          <a:ext cx="1381125"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negative</w:t>
                                                                            </w:r>
                                                                          </w:p>
                                                                        </w:txbxContent>
                                                                      </wps:txbx>
                                                                      <wps:bodyPr vertOverflow="clip" wrap="square" lIns="27432" tIns="22860" rIns="27432" bIns="0" anchor="t" upright="1">
                                                                        <a:noAutofit/>
                                                                      </wps:bodyPr>
                                                                    </wps:wsp>
                                                                    <wpg:grpSp>
                                                                      <wpg:cNvPr id="31997" name="Group 31997"/>
                                                                      <wpg:cNvGrpSpPr/>
                                                                      <wpg:grpSpPr>
                                                                        <a:xfrm>
                                                                          <a:off x="491172" y="0"/>
                                                                          <a:ext cx="9652953" cy="5105400"/>
                                                                          <a:chOff x="491172" y="0"/>
                                                                          <a:chExt cx="9652953" cy="5105400"/>
                                                                        </a:xfrm>
                                                                      </wpg:grpSpPr>
                                                                      <wps:wsp>
                                                                        <wps:cNvPr id="31998" name="Text Box 31998"/>
                                                                        <wps:cNvSpPr txBox="1">
                                                                          <a:spLocks noChangeArrowheads="1"/>
                                                                        </wps:cNvSpPr>
                                                                        <wps:spPr bwMode="auto">
                                                                          <a:xfrm>
                                                                            <a:off x="8719457" y="4287611"/>
                                                                            <a:ext cx="1381125"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IBS true positive</w:t>
                                                                              </w:r>
                                                                            </w:p>
                                                                          </w:txbxContent>
                                                                        </wps:txbx>
                                                                        <wps:bodyPr vertOverflow="clip" wrap="square" lIns="27432" tIns="22860" rIns="27432" bIns="0" anchor="t" upright="1">
                                                                          <a:noAutofit/>
                                                                        </wps:bodyPr>
                                                                      </wps:wsp>
                                                                      <wpg:grpSp>
                                                                        <wpg:cNvPr id="31999" name="Group 31999"/>
                                                                        <wpg:cNvGrpSpPr/>
                                                                        <wpg:grpSpPr>
                                                                          <a:xfrm>
                                                                            <a:off x="491172" y="0"/>
                                                                            <a:ext cx="9652953" cy="5105400"/>
                                                                            <a:chOff x="491172" y="0"/>
                                                                            <a:chExt cx="9652953" cy="5105400"/>
                                                                          </a:xfrm>
                                                                        </wpg:grpSpPr>
                                                                        <wps:wsp>
                                                                          <wps:cNvPr id="32000" name="Text Box 32000"/>
                                                                          <wps:cNvSpPr txBox="1">
                                                                            <a:spLocks noChangeArrowheads="1"/>
                                                                          </wps:cNvSpPr>
                                                                          <wps:spPr bwMode="auto">
                                                                            <a:xfrm>
                                                                              <a:off x="8741229" y="4152901"/>
                                                                              <a:ext cx="1381125"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negative</w:t>
                                                                                </w:r>
                                                                              </w:p>
                                                                            </w:txbxContent>
                                                                          </wps:txbx>
                                                                          <wps:bodyPr vertOverflow="clip" wrap="square" lIns="27432" tIns="22860" rIns="27432" bIns="0" anchor="t" upright="1">
                                                                            <a:noAutofit/>
                                                                          </wps:bodyPr>
                                                                        </wps:wsp>
                                                                        <wpg:grpSp>
                                                                          <wpg:cNvPr id="32001" name="Group 32001"/>
                                                                          <wpg:cNvGrpSpPr/>
                                                                          <wpg:grpSpPr>
                                                                            <a:xfrm>
                                                                              <a:off x="491172" y="0"/>
                                                                              <a:ext cx="9652953" cy="5105400"/>
                                                                              <a:chOff x="491172" y="0"/>
                                                                              <a:chExt cx="9652953" cy="5105400"/>
                                                                            </a:xfrm>
                                                                          </wpg:grpSpPr>
                                                                          <wps:wsp>
                                                                            <wps:cNvPr id="32002" name="Text Box 32002"/>
                                                                            <wps:cNvSpPr txBox="1">
                                                                              <a:spLocks noChangeArrowheads="1"/>
                                                                            </wps:cNvSpPr>
                                                                            <wps:spPr bwMode="auto">
                                                                              <a:xfrm>
                                                                                <a:off x="8708571" y="3477986"/>
                                                                                <a:ext cx="1381125"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IBS true positive</w:t>
                                                                                  </w:r>
                                                                                </w:p>
                                                                              </w:txbxContent>
                                                                            </wps:txbx>
                                                                            <wps:bodyPr vertOverflow="clip" wrap="square" lIns="27432" tIns="22860" rIns="27432" bIns="0" anchor="t" upright="1">
                                                                              <a:noAutofit/>
                                                                            </wps:bodyPr>
                                                                          </wps:wsp>
                                                                          <wpg:grpSp>
                                                                            <wpg:cNvPr id="32003" name="Group 32003"/>
                                                                            <wpg:cNvGrpSpPr/>
                                                                            <wpg:grpSpPr>
                                                                              <a:xfrm>
                                                                                <a:off x="491172" y="0"/>
                                                                                <a:ext cx="9652953" cy="5105400"/>
                                                                                <a:chOff x="491172" y="0"/>
                                                                                <a:chExt cx="9652953" cy="5105400"/>
                                                                              </a:xfrm>
                                                                            </wpg:grpSpPr>
                                                                            <wps:wsp>
                                                                              <wps:cNvPr id="32004" name="Text Box 32004"/>
                                                                              <wps:cNvSpPr txBox="1">
                                                                                <a:spLocks noChangeArrowheads="1"/>
                                                                              </wps:cNvSpPr>
                                                                              <wps:spPr bwMode="auto">
                                                                                <a:xfrm>
                                                                                  <a:off x="8741229" y="3352800"/>
                                                                                  <a:ext cx="1381125"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043887" w:rsidRDefault="0044617F" w:rsidP="00043887">
                                                                                    <w:pPr>
                                                                                      <w:pStyle w:val="NormalWeb"/>
                                                                                      <w:spacing w:before="0" w:beforeAutospacing="0" w:after="0" w:afterAutospacing="0"/>
                                                                                      <w:jc w:val="center"/>
                                                                                      <w:rPr>
                                                                                        <w:rFonts w:ascii="Arial" w:hAnsi="Arial" w:cs="Arial"/>
                                                                                        <w:color w:val="000000"/>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negative</w:t>
                                                                                    </w:r>
                                                                                  </w:p>
                                                                                </w:txbxContent>
                                                                              </wps:txbx>
                                                                              <wps:bodyPr vertOverflow="clip" wrap="square" lIns="27432" tIns="22860" rIns="27432" bIns="0" anchor="t" upright="1">
                                                                                <a:noAutofit/>
                                                                              </wps:bodyPr>
                                                                            </wps:wsp>
                                                                            <wpg:grpSp>
                                                                              <wpg:cNvPr id="32005" name="Group 32005"/>
                                                                              <wpg:cNvGrpSpPr/>
                                                                              <wpg:grpSpPr>
                                                                                <a:xfrm>
                                                                                  <a:off x="491172" y="0"/>
                                                                                  <a:ext cx="9652953" cy="5105400"/>
                                                                                  <a:chOff x="491172" y="0"/>
                                                                                  <a:chExt cx="9652953" cy="5105400"/>
                                                                                </a:xfrm>
                                                                              </wpg:grpSpPr>
                                                                              <wps:wsp>
                                                                                <wps:cNvPr id="32006" name="Text Box 32006"/>
                                                                                <wps:cNvSpPr txBox="1">
                                                                                  <a:spLocks noChangeArrowheads="1"/>
                                                                                </wps:cNvSpPr>
                                                                                <wps:spPr bwMode="auto">
                                                                                  <a:xfrm>
                                                                                    <a:off x="8755646" y="2590800"/>
                                                                                    <a:ext cx="1381125"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IBS false positive</w:t>
                                                                                      </w:r>
                                                                                    </w:p>
                                                                                  </w:txbxContent>
                                                                                </wps:txbx>
                                                                                <wps:bodyPr vertOverflow="clip" wrap="square" lIns="27432" tIns="22860" rIns="27432" bIns="0" anchor="t" upright="1">
                                                                                  <a:noAutofit/>
                                                                                </wps:bodyPr>
                                                                              </wps:wsp>
                                                                              <wpg:grpSp>
                                                                                <wpg:cNvPr id="32007" name="Group 32007"/>
                                                                                <wpg:cNvGrpSpPr/>
                                                                                <wpg:grpSpPr>
                                                                                  <a:xfrm>
                                                                                    <a:off x="491172" y="0"/>
                                                                                    <a:ext cx="9652953" cy="5105400"/>
                                                                                    <a:chOff x="491172" y="0"/>
                                                                                    <a:chExt cx="9652953" cy="5105400"/>
                                                                                  </a:xfrm>
                                                                                </wpg:grpSpPr>
                                                                                <wps:wsp>
                                                                                  <wps:cNvPr id="32008" name="Text Box 32008"/>
                                                                                  <wps:cNvSpPr txBox="1">
                                                                                    <a:spLocks noChangeArrowheads="1"/>
                                                                                  </wps:cNvSpPr>
                                                                                  <wps:spPr bwMode="auto">
                                                                                    <a:xfrm>
                                                                                      <a:off x="8763000" y="2438400"/>
                                                                                      <a:ext cx="1381125"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false negative</w:t>
                                                                                        </w:r>
                                                                                      </w:p>
                                                                                    </w:txbxContent>
                                                                                  </wps:txbx>
                                                                                  <wps:bodyPr vertOverflow="clip" wrap="square" lIns="27432" tIns="22860" rIns="27432" bIns="0" anchor="t" upright="1">
                                                                                    <a:noAutofit/>
                                                                                  </wps:bodyPr>
                                                                                </wps:wsp>
                                                                                <wpg:grpSp>
                                                                                  <wpg:cNvPr id="32009" name="Group 32009"/>
                                                                                  <wpg:cNvGrpSpPr/>
                                                                                  <wpg:grpSpPr>
                                                                                    <a:xfrm>
                                                                                      <a:off x="491172" y="0"/>
                                                                                      <a:ext cx="8391571" cy="5105400"/>
                                                                                      <a:chOff x="491172" y="0"/>
                                                                                      <a:chExt cx="8391571" cy="5105400"/>
                                                                                    </a:xfrm>
                                                                                  </wpg:grpSpPr>
                                                                                  <wps:wsp>
                                                                                    <wps:cNvPr id="32010" name="Line 25"/>
                                                                                    <wps:cNvCnPr/>
                                                                                    <wps:spPr bwMode="auto">
                                                                                      <a:xfrm flipH="1" flipV="1">
                                                                                        <a:off x="3211286" y="4278086"/>
                                                                                        <a:ext cx="742950" cy="952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g:grpSp>
                                                                                    <wpg:cNvPr id="32011" name="Group 32011"/>
                                                                                    <wpg:cNvGrpSpPr/>
                                                                                    <wpg:grpSpPr>
                                                                                      <a:xfrm>
                                                                                        <a:off x="491172" y="0"/>
                                                                                        <a:ext cx="8391571" cy="5105400"/>
                                                                                        <a:chOff x="491172" y="0"/>
                                                                                        <a:chExt cx="8391571" cy="5105400"/>
                                                                                      </a:xfrm>
                                                                                    </wpg:grpSpPr>
                                                                                    <wps:wsp>
                                                                                      <wps:cNvPr id="32012" name="Text Box 19"/>
                                                                                      <wps:cNvSpPr txBox="1">
                                                                                        <a:spLocks noChangeArrowheads="1"/>
                                                                                      </wps:cNvSpPr>
                                                                                      <wps:spPr bwMode="auto">
                                                                                        <a:xfrm>
                                                                                          <a:off x="2971800" y="4343400"/>
                                                                                          <a:ext cx="1125855" cy="7620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043887">
                                                                                            <w:pPr>
                                                                                              <w:pStyle w:val="NormalWeb"/>
                                                                                              <w:spacing w:before="0" w:beforeAutospacing="0" w:after="0" w:afterAutospacing="0"/>
                                                                                              <w:jc w:val="center"/>
                                                                                            </w:pPr>
                                                                                            <w:r w:rsidRPr="007A39BC">
                                                                                              <w:rPr>
                                                                                                <w:rFonts w:ascii="Arial" w:hAnsi="Arial" w:cs="Arial"/>
                                                                                                <w:color w:val="000000"/>
                                                                                                <w:sz w:val="18"/>
                                                                                                <w:szCs w:val="18"/>
                                                                                              </w:rPr>
                                                                                              <w:t>Management of IBS (dietary/lifestyle) for 2 months, then return to GP</w:t>
                                                                                            </w:r>
                                                                                          </w:p>
                                                                                        </w:txbxContent>
                                                                                      </wps:txbx>
                                                                                      <wps:bodyPr vertOverflow="clip" wrap="square" lIns="27432" tIns="22860" rIns="27432" bIns="0" anchor="t" upright="1">
                                                                                        <a:noAutofit/>
                                                                                      </wps:bodyPr>
                                                                                    </wps:wsp>
                                                                                    <wpg:grpSp>
                                                                                      <wpg:cNvPr id="32013" name="Group 32013"/>
                                                                                      <wpg:cNvGrpSpPr/>
                                                                                      <wpg:grpSpPr>
                                                                                        <a:xfrm>
                                                                                          <a:off x="491172" y="0"/>
                                                                                          <a:ext cx="8391571" cy="4898812"/>
                                                                                          <a:chOff x="491172" y="0"/>
                                                                                          <a:chExt cx="8391571" cy="4898812"/>
                                                                                        </a:xfrm>
                                                                                      </wpg:grpSpPr>
                                                                                      <wps:wsp>
                                                                                        <wps:cNvPr id="32014" name="Text Box 41"/>
                                                                                        <wps:cNvSpPr txBox="1">
                                                                                          <a:spLocks noChangeArrowheads="1"/>
                                                                                        </wps:cNvSpPr>
                                                                                        <wps:spPr bwMode="auto">
                                                                                          <a:xfrm>
                                                                                            <a:off x="6776161" y="2180558"/>
                                                                                            <a:ext cx="1076885" cy="950819"/>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 xml:space="preserve">Undetermined - referred to specialist for </w:t>
                                                                                              </w:r>
                                                                                            </w:p>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more tests, including colon</w:t>
                                                                                              </w:r>
                                                                                              <w:r w:rsidRPr="007A39BC">
                                                                                                <w:rPr>
                                                                                                  <w:rFonts w:ascii="Arial" w:hAnsi="Arial" w:cs="Arial"/>
                                                                                                  <w:color w:val="000000"/>
                                                                                                  <w:sz w:val="18"/>
                                                                                                  <w:szCs w:val="18"/>
                                                                                                </w:rPr>
                                                                                                <w:t>oscopy</w:t>
                                                                                              </w:r>
                                                                                            </w:p>
                                                                                          </w:txbxContent>
                                                                                        </wps:txbx>
                                                                                        <wps:bodyPr vertOverflow="clip" wrap="square" lIns="27432" tIns="22860" rIns="27432" bIns="0" anchor="t" upright="1"/>
                                                                                      </wps:wsp>
                                                                                      <wpg:grpSp>
                                                                                        <wpg:cNvPr id="32015" name="Group 32015"/>
                                                                                        <wpg:cNvGrpSpPr/>
                                                                                        <wpg:grpSpPr>
                                                                                          <a:xfrm>
                                                                                            <a:off x="491172" y="0"/>
                                                                                            <a:ext cx="8391571" cy="4898812"/>
                                                                                            <a:chOff x="491172" y="0"/>
                                                                                            <a:chExt cx="8391571" cy="4898812"/>
                                                                                          </a:xfrm>
                                                                                        </wpg:grpSpPr>
                                                                                        <wpg:grpSp>
                                                                                          <wpg:cNvPr id="32016" name="Group 32016"/>
                                                                                          <wpg:cNvGrpSpPr/>
                                                                                          <wpg:grpSpPr>
                                                                                            <a:xfrm>
                                                                                              <a:off x="491172" y="0"/>
                                                                                              <a:ext cx="8391571" cy="4898812"/>
                                                                                              <a:chOff x="491172" y="0"/>
                                                                                              <a:chExt cx="8391571" cy="4898812"/>
                                                                                            </a:xfrm>
                                                                                          </wpg:grpSpPr>
                                                                                          <wps:wsp>
                                                                                            <wps:cNvPr id="32017" name="Text Box 32017"/>
                                                                                            <wps:cNvSpPr txBox="1">
                                                                                              <a:spLocks noChangeArrowheads="1"/>
                                                                                            </wps:cNvSpPr>
                                                                                            <wps:spPr bwMode="auto">
                                                                                              <a:xfrm>
                                                                                                <a:off x="1948543" y="3385458"/>
                                                                                                <a:ext cx="1028700" cy="12096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F56680" w:rsidRDefault="0044617F" w:rsidP="00043887">
                                                                                                  <w:pPr>
                                                                                                    <w:pStyle w:val="NormalWeb"/>
                                                                                                    <w:spacing w:before="0" w:beforeAutospacing="0" w:after="0" w:afterAutospacing="0"/>
                                                                                                    <w:jc w:val="center"/>
                                                                                                    <w:rPr>
                                                                                                      <w:sz w:val="18"/>
                                                                                                      <w:szCs w:val="18"/>
                                                                                                    </w:rPr>
                                                                                                  </w:pPr>
                                                                                                  <w:r w:rsidRPr="00F56680">
                                                                                                    <w:rPr>
                                                                                                      <w:rFonts w:ascii="Arial" w:hAnsi="Arial" w:cs="Arial"/>
                                                                                                      <w:color w:val="000000"/>
                                                                                                      <w:sz w:val="18"/>
                                                                                                      <w:szCs w:val="18"/>
                                                                                                    </w:rPr>
                                                                                                    <w:t>Return to GP for results: FC&lt;100</w:t>
                                                                                                  </w:r>
                                                                                                </w:p>
                                                                                              </w:txbxContent>
                                                                                            </wps:txbx>
                                                                                            <wps:bodyPr vertOverflow="clip" wrap="square" lIns="27432" tIns="22860" rIns="27432" bIns="0" anchor="t" upright="1">
                                                                                              <a:noAutofit/>
                                                                                            </wps:bodyPr>
                                                                                          </wps:wsp>
                                                                                          <wpg:grpSp>
                                                                                            <wpg:cNvPr id="32018" name="Group 32018"/>
                                                                                            <wpg:cNvGrpSpPr/>
                                                                                            <wpg:grpSpPr>
                                                                                              <a:xfrm>
                                                                                                <a:off x="491172" y="0"/>
                                                                                                <a:ext cx="8391571" cy="4898812"/>
                                                                                                <a:chOff x="491172" y="0"/>
                                                                                                <a:chExt cx="8391571" cy="4898812"/>
                                                                                              </a:xfrm>
                                                                                            </wpg:grpSpPr>
                                                                                            <wps:wsp>
                                                                                              <wps:cNvPr id="32019" name="Text Box 32019"/>
                                                                                              <wps:cNvSpPr txBox="1">
                                                                                                <a:spLocks noChangeArrowheads="1"/>
                                                                                              </wps:cNvSpPr>
                                                                                              <wps:spPr bwMode="auto">
                                                                                                <a:xfrm>
                                                                                                  <a:off x="1872343" y="1611086"/>
                                                                                                  <a:ext cx="1057275" cy="7143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F56680" w:rsidRDefault="0044617F" w:rsidP="00043887">
                                                                                                    <w:pPr>
                                                                                                      <w:pStyle w:val="NormalWeb"/>
                                                                                                      <w:spacing w:before="0" w:beforeAutospacing="0" w:after="0" w:afterAutospacing="0"/>
                                                                                                      <w:jc w:val="center"/>
                                                                                                      <w:rPr>
                                                                                                        <w:sz w:val="18"/>
                                                                                                        <w:szCs w:val="18"/>
                                                                                                      </w:rPr>
                                                                                                    </w:pPr>
                                                                                                    <w:r w:rsidRPr="00F56680">
                                                                                                      <w:rPr>
                                                                                                        <w:rFonts w:ascii="Arial" w:hAnsi="Arial" w:cs="Arial"/>
                                                                                                        <w:color w:val="000000"/>
                                                                                                        <w:sz w:val="18"/>
                                                                                                        <w:szCs w:val="18"/>
                                                                                                      </w:rPr>
                                                                                                      <w:t xml:space="preserve">Return to GP for results: FC&gt;100 </w:t>
                                                                                                    </w:r>
                                                                                                  </w:p>
                                                                                                </w:txbxContent>
                                                                                              </wps:txbx>
                                                                                              <wps:bodyPr vertOverflow="clip" wrap="square" lIns="27432" tIns="22860" rIns="27432" bIns="0" anchor="t" upright="1"/>
                                                                                            </wps:wsp>
                                                                                            <wpg:grpSp>
                                                                                              <wpg:cNvPr id="32020" name="Group 32020"/>
                                                                                              <wpg:cNvGrpSpPr/>
                                                                                              <wpg:grpSpPr>
                                                                                                <a:xfrm>
                                                                                                  <a:off x="491172" y="0"/>
                                                                                                  <a:ext cx="8391571" cy="4898812"/>
                                                                                                  <a:chOff x="491172" y="0"/>
                                                                                                  <a:chExt cx="8391571" cy="4898812"/>
                                                                                                </a:xfrm>
                                                                                              </wpg:grpSpPr>
                                                                                              <wps:wsp>
                                                                                                <wps:cNvPr id="32021" name="Text Box 32021"/>
                                                                                                <wps:cNvSpPr txBox="1">
                                                                                                  <a:spLocks noChangeArrowheads="1"/>
                                                                                                </wps:cNvSpPr>
                                                                                                <wps:spPr bwMode="auto">
                                                                                                  <a:xfrm>
                                                                                                    <a:off x="4550229" y="0"/>
                                                                                                    <a:ext cx="1103539" cy="4095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Refer to gastroenterology / colonoscopy</w:t>
                                                                                                      </w:r>
                                                                                                    </w:p>
                                                                                                  </w:txbxContent>
                                                                                                </wps:txbx>
                                                                                                <wps:bodyPr vertOverflow="clip" wrap="square" lIns="27432" tIns="22860" rIns="27432" bIns="0" anchor="t" upright="1"/>
                                                                                              </wps:wsp>
                                                                                              <wpg:grpSp>
                                                                                                <wpg:cNvPr id="32022" name="Group 32022"/>
                                                                                                <wpg:cNvGrpSpPr/>
                                                                                                <wpg:grpSpPr>
                                                                                                  <a:xfrm>
                                                                                                    <a:off x="491172" y="0"/>
                                                                                                    <a:ext cx="8391571" cy="4898812"/>
                                                                                                    <a:chOff x="491172" y="0"/>
                                                                                                    <a:chExt cx="8391571" cy="4898812"/>
                                                                                                  </a:xfrm>
                                                                                                </wpg:grpSpPr>
                                                                                                <wps:wsp>
                                                                                                  <wps:cNvPr id="32023" name="Straight Connector 32023"/>
                                                                                                  <wps:cNvCnPr/>
                                                                                                  <wps:spPr bwMode="auto">
                                                                                                    <a:xfrm>
                                                                                                      <a:off x="2645229" y="2590800"/>
                                                                                                      <a:ext cx="552450" cy="168592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g:grpSp>
                                                                                                  <wpg:cNvPr id="32024" name="Group 32024"/>
                                                                                                  <wpg:cNvGrpSpPr/>
                                                                                                  <wpg:grpSpPr>
                                                                                                    <a:xfrm>
                                                                                                      <a:off x="491172" y="0"/>
                                                                                                      <a:ext cx="8391571" cy="4898812"/>
                                                                                                      <a:chOff x="491172" y="0"/>
                                                                                                      <a:chExt cx="8391571" cy="4898812"/>
                                                                                                    </a:xfrm>
                                                                                                  </wpg:grpSpPr>
                                                                                                  <wps:wsp>
                                                                                                    <wps:cNvPr id="32025" name="Straight Connector 32025"/>
                                                                                                    <wps:cNvCnPr/>
                                                                                                    <wps:spPr bwMode="auto">
                                                                                                      <a:xfrm flipV="1">
                                                                                                        <a:off x="2645229" y="881743"/>
                                                                                                        <a:ext cx="571500" cy="172402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26" name="Straight Connector 32026"/>
                                                                                                    <wps:cNvCnPr/>
                                                                                                    <wps:spPr bwMode="auto">
                                                                                                      <a:xfrm flipV="1">
                                                                                                        <a:off x="5682343" y="10886"/>
                                                                                                        <a:ext cx="438150" cy="48577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27" name="Straight Connector 32027"/>
                                                                                                    <wps:cNvCnPr/>
                                                                                                    <wps:spPr bwMode="auto">
                                                                                                      <a:xfrm>
                                                                                                        <a:off x="5738248" y="500743"/>
                                                                                                        <a:ext cx="466725" cy="46672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28" name="Straight Connector 32028"/>
                                                                                                    <wps:cNvCnPr/>
                                                                                                    <wps:spPr bwMode="auto">
                                                                                                      <a:xfrm>
                                                                                                        <a:off x="6128657" y="0"/>
                                                                                                        <a:ext cx="2754086"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29" name="Straight Connector 32029"/>
                                                                                                    <wps:cNvCnPr/>
                                                                                                    <wps:spPr bwMode="auto">
                                                                                                      <a:xfrm>
                                                                                                        <a:off x="6204972" y="959704"/>
                                                                                                        <a:ext cx="2677771" cy="18287"/>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30" name="Line 26"/>
                                                                                                    <wps:cNvCnPr/>
                                                                                                    <wps:spPr bwMode="auto">
                                                                                                      <a:xfrm flipV="1">
                                                                                                        <a:off x="4016829" y="3657600"/>
                                                                                                        <a:ext cx="462243" cy="58943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31" name="Line 28"/>
                                                                                                    <wps:cNvCnPr/>
                                                                                                    <wps:spPr bwMode="auto">
                                                                                                      <a:xfrm>
                                                                                                        <a:off x="4016829" y="4299858"/>
                                                                                                        <a:ext cx="481293" cy="598954"/>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32" name="Line 25"/>
                                                                                                    <wps:cNvCnPr/>
                                                                                                    <wps:spPr bwMode="auto">
                                                                                                      <a:xfrm flipH="1" flipV="1">
                                                                                                        <a:off x="4484914" y="3668486"/>
                                                                                                        <a:ext cx="1382486"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g:grpSp>
                                                                                                    <wpg:cNvPr id="32033" name="Group 32033"/>
                                                                                                    <wpg:cNvGrpSpPr/>
                                                                                                    <wpg:grpSpPr>
                                                                                                      <a:xfrm>
                                                                                                        <a:off x="5900057" y="3048000"/>
                                                                                                        <a:ext cx="2982595" cy="1251585"/>
                                                                                                        <a:chOff x="0" y="0"/>
                                                                                                        <a:chExt cx="3338142" cy="1251971"/>
                                                                                                      </a:xfrm>
                                                                                                    </wpg:grpSpPr>
                                                                                                    <wps:wsp>
                                                                                                      <wps:cNvPr id="32034" name="Line 29"/>
                                                                                                      <wps:cNvCnPr/>
                                                                                                      <wps:spPr bwMode="auto">
                                                                                                        <a:xfrm flipH="1">
                                                                                                          <a:off x="352425" y="0"/>
                                                                                                          <a:ext cx="614643"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35" name="Line 30"/>
                                                                                                      <wps:cNvCnPr/>
                                                                                                      <wps:spPr bwMode="auto">
                                                                                                        <a:xfrm flipV="1">
                                                                                                          <a:off x="0" y="0"/>
                                                                                                          <a:ext cx="342900" cy="556372"/>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36" name="Line 31"/>
                                                                                                      <wps:cNvCnPr/>
                                                                                                      <wps:spPr bwMode="auto">
                                                                                                        <a:xfrm flipH="1" flipV="1">
                                                                                                          <a:off x="361951" y="1247775"/>
                                                                                                          <a:ext cx="2976191" cy="4196"/>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37" name="Line 32"/>
                                                                                                      <wps:cNvCnPr/>
                                                                                                      <wps:spPr bwMode="auto">
                                                                                                        <a:xfrm>
                                                                                                          <a:off x="19050" y="657225"/>
                                                                                                          <a:ext cx="342900" cy="594473"/>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38" name="Line 40"/>
                                                                                                      <wps:cNvCnPr/>
                                                                                                      <wps:spPr bwMode="auto">
                                                                                                        <a:xfrm flipH="1">
                                                                                                          <a:off x="1076325" y="0"/>
                                                                                                          <a:ext cx="881342"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g:grpSp>
                                                                                                  <wpg:grpSp>
                                                                                                    <wpg:cNvPr id="32039" name="Group 32039"/>
                                                                                                    <wpg:cNvGrpSpPr/>
                                                                                                    <wpg:grpSpPr>
                                                                                                      <a:xfrm>
                                                                                                        <a:off x="7739743" y="2590800"/>
                                                                                                        <a:ext cx="1143000" cy="937262"/>
                                                                                                        <a:chOff x="0" y="19050"/>
                                                                                                        <a:chExt cx="1611966" cy="937372"/>
                                                                                                      </a:xfrm>
                                                                                                    </wpg:grpSpPr>
                                                                                                    <wps:wsp>
                                                                                                      <wps:cNvPr id="32040" name="Line 42"/>
                                                                                                      <wps:cNvCnPr/>
                                                                                                      <wps:spPr bwMode="auto">
                                                                                                        <a:xfrm flipV="1">
                                                                                                          <a:off x="9525" y="19050"/>
                                                                                                          <a:ext cx="471768" cy="42806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41" name="Line 43"/>
                                                                                                      <wps:cNvCnPr/>
                                                                                                      <wps:spPr bwMode="auto">
                                                                                                        <a:xfrm>
                                                                                                          <a:off x="0" y="523875"/>
                                                                                                          <a:ext cx="452718" cy="432547"/>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42" name="Line 45"/>
                                                                                                      <wps:cNvCnPr/>
                                                                                                      <wps:spPr bwMode="auto">
                                                                                                        <a:xfrm>
                                                                                                          <a:off x="481292" y="21774"/>
                                                                                                          <a:ext cx="1117786"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43" name="Line 46"/>
                                                                                                      <wps:cNvCnPr/>
                                                                                                      <wps:spPr bwMode="auto">
                                                                                                        <a:xfrm>
                                                                                                          <a:off x="447675" y="952500"/>
                                                                                                          <a:ext cx="1164291"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g:grpSp>
                                                                                                  <wps:wsp>
                                                                                                    <wps:cNvPr id="32044" name="Line 27"/>
                                                                                                    <wps:cNvCnPr/>
                                                                                                    <wps:spPr bwMode="auto">
                                                                                                      <a:xfrm flipH="1">
                                                                                                        <a:off x="4495800" y="4887686"/>
                                                                                                        <a:ext cx="4386943"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45" name="Line 1"/>
                                                                                                    <wps:cNvCnPr/>
                                                                                                    <wps:spPr bwMode="auto">
                                                                                                      <a:xfrm flipV="1">
                                                                                                        <a:off x="1407954" y="2601686"/>
                                                                                                        <a:ext cx="1223765" cy="4082"/>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46" name="Line 25"/>
                                                                                                    <wps:cNvCnPr/>
                                                                                                    <wps:spPr bwMode="auto">
                                                                                                      <a:xfrm flipH="1" flipV="1">
                                                                                                        <a:off x="3222171" y="892629"/>
                                                                                                        <a:ext cx="752475" cy="952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47" name="Straight Connector 32047"/>
                                                                                                    <wps:cNvCnPr/>
                                                                                                    <wps:spPr bwMode="auto">
                                                                                                      <a:xfrm flipV="1">
                                                                                                        <a:off x="3995057" y="435429"/>
                                                                                                        <a:ext cx="438150" cy="48577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48" name="Straight Connector 32048"/>
                                                                                                    <wps:cNvCnPr/>
                                                                                                    <wps:spPr bwMode="auto">
                                                                                                      <a:xfrm>
                                                                                                        <a:off x="4408714" y="446315"/>
                                                                                                        <a:ext cx="1304925" cy="952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2049" name="Text Box 32049"/>
                                                                                                    <wps:cNvSpPr txBox="1">
                                                                                                      <a:spLocks noChangeArrowheads="1"/>
                                                                                                    </wps:cNvSpPr>
                                                                                                    <wps:spPr bwMode="auto">
                                                                                                      <a:xfrm>
                                                                                                        <a:off x="491172" y="2101272"/>
                                                                                                        <a:ext cx="1393177" cy="1159563"/>
                                                                                                      </a:xfrm>
                                                                                                      <a:prstGeom prst="rect">
                                                                                                        <a:avLst/>
                                                                                                      </a:prstGeom>
                                                                                                      <a:solidFill>
                                                                                                        <a:srgbClr xmlns:a14="http://schemas.microsoft.com/office/drawing/2010/main" val="FFFFFF" mc:Ignorable="a14" a14:legacySpreadsheetColorIndex="65">
                                                                                                          <a:alpha val="0"/>
                                                                                                        </a:srgbClr>
                                                                                                      </a:solidFill>
                                                                                                      <a:ln w="9525">
                                                                                                        <a:noFill/>
                                                                                                        <a:miter lim="800000"/>
                                                                                                        <a:headEnd/>
                                                                                                        <a:tailEnd/>
                                                                                                      </a:ln>
                                                                                                    </wps:spPr>
                                                                                                    <wps:txbx>
                                                                                                      <w:txbxContent>
                                                                                                        <w:p w:rsidR="0044617F" w:rsidRPr="007A39BC" w:rsidRDefault="0044617F" w:rsidP="00043887">
                                                                                                          <w:pPr>
                                                                                                            <w:pStyle w:val="NormalWeb"/>
                                                                                                            <w:spacing w:before="0" w:beforeAutospacing="0" w:after="0" w:afterAutospacing="0"/>
                                                                                                            <w:rPr>
                                                                                                              <w:sz w:val="18"/>
                                                                                                              <w:szCs w:val="18"/>
                                                                                                            </w:rPr>
                                                                                                          </w:pPr>
                                                                                                          <w:r w:rsidRPr="007A39BC">
                                                                                                            <w:rPr>
                                                                                                              <w:rFonts w:ascii="Arial" w:hAnsi="Arial" w:cs="Arial"/>
                                                                                                              <w:color w:val="000000"/>
                                                                                                              <w:sz w:val="18"/>
                                                                                                              <w:szCs w:val="18"/>
                                                                                                            </w:rPr>
                                                                                                            <w:t>Patients presents with:</w:t>
                                                                                                          </w:r>
                                                                                                        </w:p>
                                                                                                        <w:p w:rsidR="0044617F" w:rsidRPr="007A39BC" w:rsidRDefault="0044617F" w:rsidP="00043887">
                                                                                                          <w:pPr>
                                                                                                            <w:pStyle w:val="NormalWeb"/>
                                                                                                            <w:spacing w:before="0" w:beforeAutospacing="0" w:after="0" w:afterAutospacing="0"/>
                                                                                                            <w:rPr>
                                                                                                              <w:sz w:val="18"/>
                                                                                                              <w:szCs w:val="18"/>
                                                                                                            </w:rPr>
                                                                                                          </w:pPr>
                                                                                                          <w:r w:rsidRPr="007A39BC">
                                                                                                            <w:rPr>
                                                                                                              <w:rFonts w:ascii="Arial" w:hAnsi="Arial" w:cs="Arial"/>
                                                                                                              <w:color w:val="000000"/>
                                                                                                              <w:sz w:val="18"/>
                                                                                                              <w:szCs w:val="18"/>
                                                                                                            </w:rPr>
                                                                                                            <w:t xml:space="preserve">- lower gastrointestinal (suspected IBS) symptoms </w:t>
                                                                                                          </w:r>
                                                                                                        </w:p>
                                                                                                        <w:p w:rsidR="0044617F" w:rsidRPr="007A39BC" w:rsidRDefault="0044617F" w:rsidP="00043887">
                                                                                                          <w:pPr>
                                                                                                            <w:pStyle w:val="NormalWeb"/>
                                                                                                            <w:spacing w:before="0" w:beforeAutospacing="0" w:after="0" w:afterAutospacing="0"/>
                                                                                                            <w:rPr>
                                                                                                              <w:sz w:val="18"/>
                                                                                                              <w:szCs w:val="18"/>
                                                                                                            </w:rPr>
                                                                                                          </w:pPr>
                                                                                                          <w:r w:rsidRPr="007A39BC">
                                                                                                            <w:rPr>
                                                                                                              <w:rFonts w:ascii="Arial" w:hAnsi="Arial" w:cs="Arial"/>
                                                                                                              <w:color w:val="000000"/>
                                                                                                              <w:sz w:val="18"/>
                                                                                                              <w:szCs w:val="18"/>
                                                                                                            </w:rPr>
                                                                                                            <w:t xml:space="preserve">- 'red flags' absent </w:t>
                                                                                                          </w:r>
                                                                                                        </w:p>
                                                                                                      </w:txbxContent>
                                                                                                    </wps:txbx>
                                                                                                    <wps:bodyPr vertOverflow="clip" wrap="square" lIns="27432" tIns="22860" rIns="0" bIns="0" anchor="t" upright="1"/>
                                                                                                  </wps:wsp>
                                                                                                </wpg:grpSp>
                                                                                                <wps:wsp>
                                                                                                  <wps:cNvPr id="32050" name="Oval 9"/>
                                                                                                  <wps:cNvSpPr>
                                                                                                    <a:spLocks noChangeArrowheads="1"/>
                                                                                                  </wps:cNvSpPr>
                                                                                                  <wps:spPr bwMode="auto">
                                                                                                    <a:xfrm>
                                                                                                      <a:off x="6760029" y="3004458"/>
                                                                                                      <a:ext cx="104775" cy="99695"/>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wps:wsp>
                                                                                                  <wps:cNvPr id="32051" name="Oval 9"/>
                                                                                                  <wps:cNvSpPr>
                                                                                                    <a:spLocks noChangeArrowheads="1"/>
                                                                                                  </wps:cNvSpPr>
                                                                                                  <wps:spPr bwMode="auto">
                                                                                                    <a:xfrm>
                                                                                                      <a:off x="7652657" y="3004458"/>
                                                                                                      <a:ext cx="104775" cy="99732"/>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wps:wsp>
                                                                                                  <wps:cNvPr id="32052" name="Oval 9"/>
                                                                                                  <wps:cNvSpPr>
                                                                                                    <a:spLocks noChangeArrowheads="1"/>
                                                                                                  </wps:cNvSpPr>
                                                                                                  <wps:spPr bwMode="auto">
                                                                                                    <a:xfrm>
                                                                                                      <a:off x="5834743" y="3603172"/>
                                                                                                      <a:ext cx="104775" cy="99732"/>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wps:wsp>
                                                                                                  <wps:cNvPr id="32053" name="Oval 9"/>
                                                                                                  <wps:cNvSpPr>
                                                                                                    <a:spLocks noChangeArrowheads="1"/>
                                                                                                  </wps:cNvSpPr>
                                                                                                  <wps:spPr bwMode="auto">
                                                                                                    <a:xfrm>
                                                                                                      <a:off x="5653768" y="418701"/>
                                                                                                      <a:ext cx="104775" cy="99732"/>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wps:wsp>
                                                                                                  <wps:cNvPr id="32054" name="Oval 9"/>
                                                                                                  <wps:cNvSpPr>
                                                                                                    <a:spLocks noChangeArrowheads="1"/>
                                                                                                  </wps:cNvSpPr>
                                                                                                  <wps:spPr bwMode="auto">
                                                                                                    <a:xfrm>
                                                                                                      <a:off x="3929743" y="4223658"/>
                                                                                                      <a:ext cx="104775" cy="99732"/>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wps:wsp>
                                                                                                  <wps:cNvPr id="32055" name="Oval 9"/>
                                                                                                  <wps:cNvSpPr>
                                                                                                    <a:spLocks noChangeArrowheads="1"/>
                                                                                                  </wps:cNvSpPr>
                                                                                                  <wps:spPr bwMode="auto">
                                                                                                    <a:xfrm>
                                                                                                      <a:off x="3918857" y="859972"/>
                                                                                                      <a:ext cx="104775" cy="99732"/>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wps:wsp>
                                                                                                  <wps:cNvPr id="32056" name="Oval 9"/>
                                                                                                  <wps:cNvSpPr>
                                                                                                    <a:spLocks noChangeArrowheads="1"/>
                                                                                                  </wps:cNvSpPr>
                                                                                                  <wps:spPr bwMode="auto">
                                                                                                    <a:xfrm>
                                                                                                      <a:off x="2590800" y="2547258"/>
                                                                                                      <a:ext cx="104775" cy="99732"/>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wpg:grpSp>
                                                                                            </wpg:grpSp>
                                                                                          </wpg:grpSp>
                                                                                        </wpg:grpSp>
                                                                                        <wps:wsp>
                                                                                          <wps:cNvPr id="32057" name="Text Box 15"/>
                                                                                          <wps:cNvSpPr txBox="1">
                                                                                            <a:spLocks noChangeArrowheads="1"/>
                                                                                          </wps:cNvSpPr>
                                                                                          <wps:spPr bwMode="auto">
                                                                                            <a:xfrm>
                                                                                              <a:off x="4388783" y="3004458"/>
                                                                                              <a:ext cx="1457324" cy="1073778"/>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043887">
                                                                                                <w:pPr>
                                                                                                  <w:pStyle w:val="NormalWeb"/>
                                                                                                  <w:spacing w:before="0" w:beforeAutospacing="0" w:after="0" w:afterAutospacing="0" w:line="180" w:lineRule="exact"/>
                                                                                                  <w:jc w:val="center"/>
                                                                                                  <w:rPr>
                                                                                                    <w:sz w:val="18"/>
                                                                                                    <w:szCs w:val="18"/>
                                                                                                  </w:rPr>
                                                                                                </w:pPr>
                                                                                                <w:r w:rsidRPr="007A39BC">
                                                                                                  <w:rPr>
                                                                                                    <w:rFonts w:ascii="Arial" w:hAnsi="Arial" w:cs="Arial"/>
                                                                                                    <w:color w:val="000000"/>
                                                                                                    <w:sz w:val="18"/>
                                                                                                    <w:szCs w:val="18"/>
                                                                                                  </w:rPr>
                                                                                                  <w:t>Symptoms inadequately controlled - more intensive management (further tests &amp; medication prescribed)</w:t>
                                                                                                </w:r>
                                                                                              </w:p>
                                                                                            </w:txbxContent>
                                                                                          </wps:txbx>
                                                                                          <wps:bodyPr vertOverflow="clip" wrap="square" lIns="27432" tIns="22860" rIns="27432" bIns="0" anchor="t" upright="1"/>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s:wsp>
                        <wps:cNvPr id="32058" name="Text Box 32058"/>
                        <wps:cNvSpPr txBox="1">
                          <a:spLocks noChangeArrowheads="1"/>
                        </wps:cNvSpPr>
                        <wps:spPr bwMode="auto">
                          <a:xfrm>
                            <a:off x="5167901" y="4428162"/>
                            <a:ext cx="2396481" cy="23268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013D76" w:rsidRDefault="0044617F" w:rsidP="00043887">
                              <w:pPr>
                                <w:pStyle w:val="NormalWeb"/>
                                <w:spacing w:before="0" w:beforeAutospacing="0" w:after="0" w:afterAutospacing="0"/>
                                <w:jc w:val="center"/>
                                <w:rPr>
                                  <w:sz w:val="18"/>
                                  <w:szCs w:val="18"/>
                                </w:rPr>
                              </w:pPr>
                              <w:r w:rsidRPr="00013D76">
                                <w:rPr>
                                  <w:rFonts w:ascii="Arial" w:hAnsi="Arial" w:cs="Arial"/>
                                  <w:color w:val="000000"/>
                                  <w:sz w:val="18"/>
                                  <w:szCs w:val="18"/>
                                </w:rPr>
                                <w:t>Symptoms adequately controlled</w:t>
                              </w:r>
                            </w:p>
                          </w:txbxContent>
                        </wps:txbx>
                        <wps:bodyPr vertOverflow="clip" wrap="square" lIns="27432" tIns="22860" rIns="27432" bIns="0" anchor="t" upright="1"/>
                      </wps:wsp>
                    </wpg:wgp>
                  </a:graphicData>
                </a:graphic>
              </wp:anchor>
            </w:drawing>
          </mc:Choice>
          <mc:Fallback>
            <w:pict>
              <v:group w14:anchorId="403D18AF" id="Group 31949" o:spid="_x0000_s1029" style="position:absolute;left:0;text-align:left;margin-left:0;margin-top:0;width:685.9pt;height:419.3pt;z-index:251665408;mso-position-horizontal:left;mso-position-horizontal-relative:margin" coordsize="87109,5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">
                <v:group id="Group 31950" o:spid="_x0000_s1030" style="position:absolute;width:87109;height:53251"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d9LFAAAA3gAA&#10;AA8AAAAAAAAAAAAAAAAAqgIAAGRycy9kb3ducmV2LnhtbFBLBQYAAAAABAAEAPoAAACcAwAAAAA=&#10;">
                  <v:shapetype id="_x0000_t32" coordsize="21600,21600" o:spt="32" o:oned="t" path="m,l21600,21600e" filled="f">
                    <v:path arrowok="t" fillok="f" o:connecttype="none"/>
                    <o:lock v:ext="edit" shapetype="t"/>
                  </v:shapetype>
                  <v:shape id="Straight Arrow Connector 31951" o:spid="_x0000_s1031" type="#_x0000_t32" style="position:absolute;left:39732;top:11212;width:191;height:33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GvMQAAADeAAAADwAAAGRycy9kb3ducmV2LnhtbESP3WoCMRSE7wu+QzhCb0rNbm2LrkYR&#10;obBeqn2Aw+a4WdycLEn2p2/fFIReDjPzDbPdT7YVA/nQOFaQLzIQxJXTDdcKvq9frysQISJrbB2T&#10;gh8KsN/NnrZYaDfymYZLrEWCcChQgYmxK6QMlSGLYeE64uTdnLcYk/S11B7HBLetfMuyT2mx4bRg&#10;sKOjoep+6a0CN7A5vb/YeJd9dT1gXx5HXyr1PJ8OGxCRpvgffrRLrWCZrz9y+LuTr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Ia8xAAAAN4AAAAPAAAAAAAAAAAA&#10;AAAAAKECAABkcnMvZG93bnJldi54bWxQSwUGAAAAAAQABAD5AAAAkgMAAAAA&#10;" strokecolor="black [3040]">
                    <v:stroke endarrow="block"/>
                  </v:shape>
                  <v:group id="Group 31952" o:spid="_x0000_s1032" style="position:absolute;left:4911;width:96530;height:54367"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MPscAAADeAAAADwAAAGRycy9kb3ducmV2LnhtbESPT4vCMBTE7wt+h/AE&#10;b2taxUWrUURUPMiCf0C8PZpnW2xeShPb+u03Cwt7HGbmN8xi1ZlSNFS7wrKCeBiBIE6tLjhTcL3s&#10;PqcgnEfWWFomBW9ysFr2PhaYaNvyiZqzz0SAsEtQQe59lUjp0pwMuqGtiIP3sLVBH2SdSV1jG+Cm&#10;lKMo+pIGCw4LOVa0ySl9nl9Gwb7Fdj2Ot83x+di875fJ9+0Yk1KDfreeg/DU+f/wX/ugFYzj2WQE&#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FMPscAAADe&#10;AAAADwAAAAAAAAAAAAAAAACqAgAAZHJzL2Rvd25yZXYueG1sUEsFBgAAAAAEAAQA+gAAAJ4DAAAA&#10;AA==&#10;">
                    <v:shapetype id="_x0000_t202" coordsize="21600,21600" o:spt="202" path="m,l,21600r21600,l21600,xe">
                      <v:stroke joinstyle="miter"/>
                      <v:path gradientshapeok="t" o:connecttype="rect"/>
                    </v:shapetype>
                    <v:shape id="Text Box 31953" o:spid="_x0000_s1033" type="#_x0000_t202" style="position:absolute;left:87412;top:11647;width:13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0zcYA&#10;AADeAAAADwAAAGRycy9kb3ducmV2LnhtbESPQWvCQBSE74X+h+UVvJS60bRFo6uUgiBexKR4fmSf&#10;STT7NmRXXf+9Kwg9DjPzDTNfBtOKC/WusaxgNExAEJdWN1wp+CtWHxMQziNrbC2Tghs5WC5eX+aY&#10;aXvlHV1yX4kIYZehgtr7LpPSlTUZdEPbEUfvYHuDPsq+krrHa4SbVo6T5FsabDgu1NjRb03lKT8b&#10;BdtNmwRp0uP+VJ1D7qaF+Xw/KjV4Cz8zEJ6C/w8/22utIB1Nv1J43I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G0zcYAAADeAAAADwAAAAAAAAAAAAAAAACYAgAAZHJz&#10;L2Rvd25yZXYueG1sUEsFBgAAAAAEAAQA9QAAAIsDA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IBS false negative</w:t>
                            </w:r>
                          </w:p>
                        </w:txbxContent>
                      </v:textbox>
                    </v:shape>
                    <v:group id="Group 31954" o:spid="_x0000_s1034" style="position:absolute;left:4911;width:96530;height:54367"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Rx0ccAAADeAAAADwAAAGRycy9kb3ducmV2LnhtbESPT2vCQBTE74LfYXlC&#10;b7pJraKpq4i0xYMI/gHp7ZF9JsHs25DdJvHbdwXB4zAzv2EWq86UoqHaFZYVxKMIBHFqdcGZgvPp&#10;ezgD4TyyxtIyKbiTg9Wy31tgom3LB2qOPhMBwi5BBbn3VSKlS3My6Ea2Ig7e1dYGfZB1JnWNbYCb&#10;Ur5H0VQaLDgs5FjRJqf0dvwzCn5abNfj+KvZ3a6b++9psr/sYlLqbdCtP0F46vwr/GxvtYJxPJ98&#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Rx0ccAAADe&#10;AAAADwAAAAAAAAAAAAAAAACqAgAAZHJzL2Rvd25yZXYueG1sUEsFBgAAAAAEAAQA+gAAAJ4DAAAA&#10;AA==&#10;">
                      <v:shape id="Text Box 31955" o:spid="_x0000_s1035" type="#_x0000_t202" style="position:absolute;left:87085;top:9797;width:13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JIscA&#10;AADeAAAADwAAAGRycy9kb3ducmV2LnhtbESPQWvCQBSE7wX/w/KEXopuorXU6CoiFEovpbF4fmRf&#10;k2j2bchuku2/7wpCj8PMfMNs98E0YqDO1ZYVpPMEBHFhdc2lgu/T2+wVhPPIGhvLpOCXHOx3k4ct&#10;ZtqO/EVD7ksRIewyVFB532ZSuqIig25uW+Lo/djOoI+yK6XucIxw08hFkrxIgzXHhQpbOlZUXPPe&#10;KPj8aJIgzfJyvpZ9yN36ZJ6fLko9TsNhA8JT8P/he/tdK1im69UKbnfiFZ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0iSLHAAAA3gAAAA8AAAAAAAAAAAAAAAAAmAIAAGRy&#10;cy9kb3ducmV2LnhtbFBLBQYAAAAABAAEAPUAAACMAw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false positive</w:t>
                              </w:r>
                            </w:p>
                          </w:txbxContent>
                        </v:textbox>
                      </v:shape>
                      <v:group id="Group 31956" o:spid="_x0000_s1036" style="position:absolute;left:4911;width:96530;height:54367"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JpKPccAAADe&#10;AAAADwAAAAAAAAAAAAAAAACqAgAAZHJzL2Rvd25yZXYueG1sUEsFBgAAAAAEAAQA+gAAAJ4DAAAA&#10;AA==&#10;">
                        <v:shape id="Text Box 31957" o:spid="_x0000_s1037" type="#_x0000_t202" style="position:absolute;left:87194;top:1850;width:13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yzsYA&#10;AADeAAAADwAAAGRycy9kb3ducmV2LnhtbESPT2sCMRTE70K/Q3gFL1Kzalt1a5RSKEgvpbvF82Pz&#10;3L95WTZR02/fCILHYWZ+w2x2wXTiTIOrLSuYTRMQxIXVNZcKfvPPpxUI55E1dpZJwR852G0fRhtM&#10;tb3wD50zX4oIYZeigsr7PpXSFRUZdFPbE0fvaAeDPsqhlHrAS4SbTs6T5FUarDkuVNjTR0VFm52M&#10;gu+vLgnSLJpDW55C5ta5eZ40So0fw/sbCE/B38O39l4rWMzWL0u43olX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qyzsYAAADeAAAADwAAAAAAAAAAAAAAAACYAgAAZHJz&#10;L2Rvd25yZXYueG1sUEsFBgAAAAAEAAQA9QAAAIsDA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IBS true negative</w:t>
                                </w:r>
                              </w:p>
                            </w:txbxContent>
                          </v:textbox>
                        </v:shape>
                        <v:group id="Group 31958" o:spid="_x0000_s1038" style="position:absolute;left:4911;width:96530;height:54367"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XvUwwAAAN4AAAAP&#10;AAAAAAAAAAAAAAAAAKoCAABkcnMvZG93bnJldi54bWxQSwUGAAAAAAQABAD6AAAAmgMAAAAA&#10;">
                          <v:shape id="Text Box 31959" o:spid="_x0000_s1039" type="#_x0000_t202" style="position:absolute;left:86759;top:217;width:13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J8YA&#10;AADeAAAADwAAAGRycy9kb3ducmV2LnhtbESPQWvCQBSE70L/w/IKvUjdWLWYmFVKQSi9FKN4fmSf&#10;SUz2bciuuv77bqHgcZiZb5h8E0wnrjS4xrKC6SQBQVxa3XCl4LDfvi5BOI+ssbNMCu7kYLN+GuWY&#10;aXvjHV0LX4kIYZehgtr7PpPSlTUZdBPbE0fvZAeDPsqhknrAW4SbTr4lybs02HBcqLGnz5rKtrgY&#10;BT/fXRKkmZ2PbXUJhUv3Zj4+K/XyHD5WIDwF/wj/t7+0gtk0XaT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DJ8YAAADeAAAADwAAAAAAAAAAAAAAAACYAgAAZHJz&#10;L2Rvd25yZXYueG1sUEsFBgAAAAAEAAQA9QAAAIsDA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positive</w:t>
                                  </w:r>
                                </w:p>
                              </w:txbxContent>
                            </v:textbox>
                          </v:shape>
                          <v:group id="Group 31960" o:spid="_x0000_s1040" style="position:absolute;left:4911;width:96530;height:54367"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TvW/FAAAA3gAA&#10;AA8AAAAAAAAAAAAAAAAAqgIAAGRycy9kb3ducmV2LnhtbFBLBQYAAAAABAAEAPoAAACcAwAAAAA=&#10;">
                            <v:shape id="Text Box 31961" o:spid="_x0000_s1041" type="#_x0000_t202" style="position:absolute;left:36902;top:3582;width:7430;height:4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nMUA&#10;AADeAAAADwAAAGRycy9kb3ducmV2LnhtbESPQYvCMBSE78L+h/CEvYimXUXWapRFEBYvYpU9P5pn&#10;W21eShM1+++NIHgcZuYbZrEKphE36lxtWUE6SkAQF1bXXCo4HjbDbxDOI2tsLJOCf3KwWn70Fphp&#10;e+c93XJfighhl6GCyvs2k9IVFRl0I9sSR+9kO4M+yq6UusN7hJtGfiXJVBqsOS5U2NK6ouKSX42C&#10;3bZJgjTj89+lvIbczQ5mMjgr9dkPP3MQnoJ/h1/tX61gnM6mKT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0WcxQAAAN4AAAAPAAAAAAAAAAAAAAAAAJgCAABkcnMv&#10;ZG93bnJldi54bWxQSwUGAAAAAAQABAD1AAAAigM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 xml:space="preserve">FC&gt;100 </w:t>
                                    </w:r>
                                  </w:p>
                                </w:txbxContent>
                              </v:textbox>
                            </v:shape>
                            <v:group id="Group 31962" o:spid="_x0000_s1042" style="position:absolute;left:4911;width:96530;height:54367"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Gg8cAAADeAAAADwAAAGRycy9kb3ducmV2LnhtbESPT4vCMBTE7wv7HcJb&#10;8KZpFcWtRhHRZQ8i+AcWb4/m2Rabl9LEtn57Iwh7HGbmN8x82ZlSNFS7wrKCeBCBIE6tLjhTcD5t&#10;+1MQziNrLC2Tggc5WC4+P+aYaNvygZqjz0SAsEtQQe59lUjp0pwMuoGtiIN3tbVBH2SdSV1jG+Cm&#10;lMMomkiDBYeFHCta55Tejnej4KfFdjWKN83udl0/Lqfx/m8Xk1K9r241A+Gp8//hd/tXKxjF35Mh&#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c2Gg8cAAADe&#10;AAAADwAAAAAAAAAAAAAAAACqAgAAZHJzL2Rvd25yZXYueG1sUEsFBgAAAAAEAAQA+gAAAJ4DAAAA&#10;AA==&#10;">
                              <v:shape id="Text Box 31963" o:spid="_x0000_s1043" type="#_x0000_t202" style="position:absolute;left:32205;top:7139;width:6858;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cMYA&#10;AADeAAAADwAAAGRycy9kb3ducmV2LnhtbESPQWvCQBSE7wX/w/IKXkrdaErQ1FWkUJBeShPx/Mi+&#10;JtHs25DdxPXfdwuFHoeZ+YbZ7oPpxESDay0rWC4SEMSV1S3XCk7l+/MahPPIGjvLpOBODva72cMW&#10;c21v/EVT4WsRIexyVNB43+dSuqohg25he+LofdvBoI9yqKUe8BbhppOrJMmkwZbjQoM9vTVUXYvR&#10;KPj86JIgTXo5X+sxFG5Tmpeni1Lzx3B4BeEp+P/wX/uoFaTLTZbC7514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1+cMYAAADeAAAADwAAAAAAAAAAAAAAAACYAgAAZHJz&#10;L2Rvd25yZXYueG1sUEsFBgAAAAAEAAQA9QAAAIsDAAAAAA==&#10;" stroked="f">
                                <v:fill opacity="0"/>
                                <v:textbox inset="2.16pt,1.8pt,2.16pt,0">
                                  <w:txbxContent>
                                    <w:p w:rsidR="0044617F" w:rsidRPr="007A39BC" w:rsidRDefault="0044617F" w:rsidP="00043887">
                                      <w:pPr>
                                        <w:pStyle w:val="NormalWeb"/>
                                        <w:spacing w:before="0" w:beforeAutospacing="0" w:after="0" w:afterAutospacing="0"/>
                                        <w:rPr>
                                          <w:sz w:val="18"/>
                                          <w:szCs w:val="18"/>
                                        </w:rPr>
                                      </w:pPr>
                                      <w:r w:rsidRPr="007A39BC">
                                        <w:rPr>
                                          <w:rFonts w:ascii="Arial" w:hAnsi="Arial" w:cs="Arial"/>
                                          <w:color w:val="000000"/>
                                          <w:sz w:val="18"/>
                                          <w:szCs w:val="18"/>
                                        </w:rPr>
                                        <w:t xml:space="preserve">Second test for FC </w:t>
                                      </w:r>
                                    </w:p>
                                  </w:txbxContent>
                                </v:textbox>
                              </v:shape>
                              <v:group id="Group 31964" o:spid="_x0000_s1044" style="position:absolute;left:4911;width:96530;height:54367"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i7bMcAAADe&#10;AAAADwAAAAAAAAAAAAAAAACqAgAAZHJzL2Rvd25yZXYueG1sUEsFBgAAAAAEAAQA+gAAAJ4DAAAA&#10;AA==&#10;">
                                <v:shape id="Text Box 31965" o:spid="_x0000_s1045" type="#_x0000_t202" style="position:absolute;left:14702;top:28350;width:12410;height:8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Dn8UA&#10;AADeAAAADwAAAGRycy9kb3ducmV2LnhtbESPT4vCMBTE7wt+h/CEvYimrn/QahQRBNnLYhXPj+bZ&#10;VpuX0kSN394sLOxxmJnfMMt1MLV4UOsqywqGgwQEcW51xYWC03HXn4FwHlljbZkUvMjBetX5WGKq&#10;7ZMP9Mh8ISKEXYoKSu+bVEqXl2TQDWxDHL2LbQ36KNtC6hafEW5q+ZUkU2mw4rhQYkPbkvJbdjcK&#10;fr7rJEgzup5vxT1kbn40495Vqc9u2CxAeAr+P/zX3msFo+F8OoHfO/EKy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EOfxQAAAN4AAAAPAAAAAAAAAAAAAAAAAJgCAABkcnMv&#10;ZG93bnJldi54bWxQSwUGAAAAAAQABAD1AAAAigM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Test for FC</w:t>
                                        </w:r>
                                      </w:p>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(initial GP visit)</w:t>
                                        </w:r>
                                      </w:p>
                                      <w:p w:rsidR="0044617F" w:rsidRDefault="0044617F" w:rsidP="00043887">
                                        <w:pPr>
                                          <w:pStyle w:val="NormalWeb"/>
                                          <w:spacing w:before="0" w:beforeAutospacing="0" w:after="0" w:afterAutospacing="0"/>
                                          <w:jc w:val="center"/>
                                        </w:pPr>
                                      </w:p>
                                    </w:txbxContent>
                                  </v:textbox>
                                </v:shape>
                                <v:group id="Group 31966" o:spid="_x0000_s1046" style="position:absolute;left:4911;width:96530;height:54367"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AgMcAAADeAAAADwAAAGRycy9kb3ducmV2LnhtbESPQWvCQBSE7wX/w/IE&#10;b7qJ0lCjq4ho6UGEqiDeHtlnEsy+Ddk1if++Wyj0OMzMN8xy3ZtKtNS40rKCeBKBIM6sLjlXcDnv&#10;xx8gnEfWWFkmBS9ysF4N3paYatvxN7Unn4sAYZeigsL7OpXSZQUZdBNbEwfvbhuDPsgml7rBLsBN&#10;JadRlEiDJYeFAmvaFpQ9Tk+j4LPDbjOLd+3hcd++buf34/UQk1KjYb9ZgPDU+//wX/tLK5jF8y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vaAgMcAAADe&#10;AAAADwAAAAAAAAAAAAAAAACqAgAAZHJzL2Rvd25yZXYueG1sUEsFBgAAAAAEAAQA+gAAAJ4DAAAA&#10;AA==&#10;">
                                  <v:shape id="Text Box 12" o:spid="_x0000_s1047" type="#_x0000_t202" style="position:absolute;left:60129;top:27718;width:8909;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4c8cA&#10;AADeAAAADwAAAGRycy9kb3ducmV2LnhtbESPQWvCQBSE7wX/w/KEXopuosXW6CoiFEovpbF4fmRf&#10;k2j2bchuku2/7wpCj8PMfMNs98E0YqDO1ZYVpPMEBHFhdc2lgu/T2+wVhPPIGhvLpOCXHOx3k4ct&#10;ZtqO/EVD7ksRIewyVFB532ZSuqIig25uW+Lo/djOoI+yK6XucIxw08hFkqykwZrjQoUtHSsqrnlv&#10;FHx+NEmQZnk5X8s+5G59Ms9PF6Uep+GwAeEp+P/wvf2uFSzT9eoFbnfiFZ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eHPHAAAA3gAAAA8AAAAAAAAAAAAAAAAAmAIAAGRy&#10;cy9kb3ducmV2LnhtbFBLBQYAAAAABAAEAPUAAACMAw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Symptoms do not resolve: return to GP</w:t>
                                          </w:r>
                                        </w:p>
                                      </w:txbxContent>
                                    </v:textbox>
                                  </v:shape>
                                  <v:group id="Group 31968" o:spid="_x0000_s1048" style="position:absolute;left:4911;width:96530;height:54367"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JbFpwwAAAN4AAAAP&#10;AAAAAAAAAAAAAAAAAKoCAABkcnMvZG93bnJldi54bWxQSwUGAAAAAAQABAD6AAAAmgMAAAAA&#10;">
                                    <v:shape id="Text Box 31969" o:spid="_x0000_s1049" type="#_x0000_t202" style="position:absolute;left:34398;top:25146;width:5811;height:9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JmsYA&#10;AADeAAAADwAAAGRycy9kb3ducmV2LnhtbESPQWvCQBSE7wX/w/IKXkrdqCWY1FWkUJBeShPx/Mi+&#10;JtHs25Bdk/XfdwuFHoeZ+YbZ7oPpxEiDay0rWC4SEMSV1S3XCk7l+/MGhPPIGjvLpOBODva72cMW&#10;c20n/qKx8LWIEHY5Kmi873MpXdWQQbewPXH0vu1g0Ec51FIPOEW46eQqSVJpsOW40GBPbw1V1+Jm&#10;FHx+dEmQZn05X+tbKFxWmpeni1Lzx3B4BeEp+P/wX/uoFayXWZrB7514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VJmsYAAADeAAAADwAAAAAAAAAAAAAAAACYAgAAZHJz&#10;L2Rvd25yZXYueG1sUEsFBgAAAAAEAAQA9QAAAIsDAAAAAA==&#10;" stroked="f">
                                      <v:fill opacity="0"/>
                                      <v:textbox inset="2.16pt,1.8pt,2.16pt,0">
                                        <w:txbxContent>
                                          <w:p w:rsidR="0044617F" w:rsidRPr="00F56680" w:rsidRDefault="0044617F" w:rsidP="00043887">
                                            <w:pPr>
                                              <w:pStyle w:val="NormalWeb"/>
                                              <w:spacing w:before="0" w:beforeAutospacing="0" w:after="0" w:afterAutospacing="0"/>
                                              <w:jc w:val="center"/>
                                              <w:rPr>
                                                <w:sz w:val="18"/>
                                                <w:szCs w:val="18"/>
                                              </w:rPr>
                                            </w:pPr>
                                            <w:r w:rsidRPr="00F56680">
                                              <w:rPr>
                                                <w:rFonts w:ascii="Arial" w:hAnsi="Arial" w:cs="Arial"/>
                                                <w:color w:val="000000"/>
                                                <w:sz w:val="18"/>
                                                <w:szCs w:val="18"/>
                                              </w:rPr>
                                              <w:t>Return to GP for results: FC&lt;100</w:t>
                                            </w:r>
                                          </w:p>
                                        </w:txbxContent>
                                      </v:textbox>
                                    </v:shape>
                                    <v:group id="Group 31970" o:spid="_x0000_s1050" style="position:absolute;left:4911;width:96530;height:54367"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KK7LFAAAA3gAA&#10;AA8AAAAAAAAAAAAAAAAAqgIAAGRycy9kb3ducmV2LnhtbFBLBQYAAAAABAAEAPoAAACcAwAAAAA=&#10;">
                                      <v:shape id="Text Box 59" o:spid="_x0000_s1051" type="#_x0000_t202" style="position:absolute;left:78921;top:37120;width:11738;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TQccA&#10;AADeAAAADwAAAGRycy9kb3ducmV2LnhtbESPT2vCQBTE70K/w/IKXqRuotLWNKuUQqF4EZPS8yP7&#10;mj9m34bsqttv3xUEj8PM/IbJt8H04kyjay0rSOcJCOLK6pZrBd/l59MrCOeRNfaWScEfOdhuHiY5&#10;Ztpe+EDnwtciQthlqKDxfsikdFVDBt3cDsTR+7WjQR/lWEs94iXCTS8XSfIsDbYcFxoc6KOh6lic&#10;jIL9rk+CNMvu51ifQuHWpVnNOqWmj+H9DYSn4O/hW/tLK1im65cUrnfiFZ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600HHAAAA3gAAAA8AAAAAAAAAAAAAAAAAmAIAAGRy&#10;cy9kb3ducmV2LnhtbFBLBQYAAAAABAAEAPUAAACMAwAAAAA=&#10;" stroked="f">
                                        <v:fill opacity="0"/>
                                        <v:textbox inset="2.16pt,1.8pt,2.16pt,0">
                                          <w:txbxContent>
                                            <w:p w:rsidR="0044617F" w:rsidRDefault="0044617F" w:rsidP="00043887">
                                              <w:pPr>
                                                <w:pStyle w:val="NormalWeb"/>
                                                <w:spacing w:before="0" w:beforeAutospacing="0" w:after="0" w:afterAutospacing="0"/>
                                                <w:jc w:val="center"/>
                                              </w:pPr>
                                              <w:r>
                                                <w:rPr>
                                                  <w:rFonts w:ascii="Arial" w:hAnsi="Arial" w:cs="Arial"/>
                                                  <w:color w:val="000000"/>
                                                  <w:sz w:val="20"/>
                                                  <w:szCs w:val="20"/>
                                                </w:rPr>
                                                <w:t>Negative</w:t>
                                              </w:r>
                                            </w:p>
                                          </w:txbxContent>
                                        </v:textbox>
                                      </v:shape>
                                      <v:group id="Group 31972" o:spid="_x0000_s1052" style="position:absolute;left:4911;width:96530;height:54367"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wUEF7IAAAA&#10;3gAAAA8AAAAAAAAAAAAAAAAAqgIAAGRycy9kb3ducmV2LnhtbFBLBQYAAAAABAAEAPoAAACfAwAA&#10;AAA=&#10;">
                                        <v:shape id="Text Box 47" o:spid="_x0000_s1053" type="#_x0000_t202" style="position:absolute;left:78363;top:26016;width:11738;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orcYA&#10;AADeAAAADwAAAGRycy9kb3ducmV2LnhtbESPQWvCQBSE74X+h+UVvJS60ZRWo6uUgiBexKR4fmSf&#10;STT7NmRXXf+9Kwg9DjPzDTNfBtOKC/WusaxgNExAEJdWN1wp+CtWHxMQziNrbC2Tghs5WC5eX+aY&#10;aXvlHV1yX4kIYZehgtr7LpPSlTUZdEPbEUfvYHuDPsq+krrHa4SbVo6T5EsabDgu1NjRb03lKT8b&#10;BdtNmwRp0uP+VJ1D7qaF+Xw/KjV4Cz8zEJ6C/w8/22utIB1Nv1N43I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orcYAAADeAAAADwAAAAAAAAAAAAAAAACYAgAAZHJz&#10;L2Rvd25yZXYueG1sUEsFBgAAAAAEAAQA9QAAAIsDAAAAAA==&#10;" stroked="f">
                                          <v:fill opacity="0"/>
                                          <v:textbox inset="2.16pt,1.8pt,2.16pt,0">
                                            <w:txbxContent>
                                              <w:p w:rsidR="0044617F" w:rsidRDefault="0044617F" w:rsidP="00043887">
                                                <w:pPr>
                                                  <w:pStyle w:val="NormalWeb"/>
                                                  <w:spacing w:before="0" w:beforeAutospacing="0" w:after="0" w:afterAutospacing="0"/>
                                                  <w:jc w:val="center"/>
                                                </w:pPr>
                                                <w:r>
                                                  <w:rPr>
                                                    <w:rFonts w:ascii="Arial" w:hAnsi="Arial" w:cs="Arial"/>
                                                    <w:color w:val="000000"/>
                                                    <w:sz w:val="20"/>
                                                    <w:szCs w:val="20"/>
                                                  </w:rPr>
                                                  <w:t>Positive</w:t>
                                                </w:r>
                                              </w:p>
                                            </w:txbxContent>
                                          </v:textbox>
                                        </v:shape>
                                        <v:group id="Group 31974" o:spid="_x0000_s1054" style="position:absolute;left:4911;width:96530;height:54367"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yxLbHIAAAA&#10;3gAAAA8AAAAAAAAAAAAAAAAAqgIAAGRycy9kb3ducmV2LnhtbFBLBQYAAAAABAAEAPoAAACfAwAA&#10;AAA=&#10;">
                                          <v:shape id="Text Box 31975" o:spid="_x0000_s1055" type="#_x0000_t202" style="position:absolute;left:61368;top:11974;width:781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VQsYA&#10;AADeAAAADwAAAGRycy9kb3ducmV2LnhtbESPT2sCMRTE70K/Q3gFL1Kzalt1a5RSKEgvpbvF82Pz&#10;3L95WTZR02/fCILHYWZ+w2x2wXTiTIOrLSuYTRMQxIXVNZcKfvPPpxUI55E1dpZJwR852G0fRhtM&#10;tb3wD50zX4oIYZeigsr7PpXSFRUZdFPbE0fvaAeDPsqhlHrAS4SbTs6T5FUarDkuVNjTR0VFm52M&#10;gu+vLgnSLJpDW55C5ta5eZ40So0fw/sbCE/B38O39l4rWMzWyxe43olX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HVQsYAAADeAAAADwAAAAAAAAAAAAAAAACYAgAAZHJz&#10;L2Rvd25yZXYueG1sUEsFBgAAAAAEAAQA9QAAAIsDAAAAAA==&#10;" stroked="f">
                                            <v:fill opacity="0"/>
                                            <v:textbox inset="2.16pt,1.8pt,2.16pt,0">
                                              <w:txbxContent>
                                                <w:p w:rsidR="0044617F" w:rsidRDefault="0044617F" w:rsidP="00043887">
                                                  <w:pPr>
                                                    <w:pStyle w:val="NormalWeb"/>
                                                    <w:spacing w:before="0" w:beforeAutospacing="0" w:after="0" w:afterAutospacing="0"/>
                                                    <w:jc w:val="center"/>
                                                  </w:pPr>
                                                  <w:r>
                                                    <w:rPr>
                                                      <w:rFonts w:ascii="Arial" w:hAnsi="Arial" w:cs="Arial"/>
                                                      <w:color w:val="000000"/>
                                                      <w:sz w:val="20"/>
                                                      <w:szCs w:val="20"/>
                                                    </w:rPr>
                                                    <w:t>Negative</w:t>
                                                  </w:r>
                                                </w:p>
                                              </w:txbxContent>
                                            </v:textbox>
                                          </v:shape>
                                          <v:group id="Group 31976" o:spid="_x0000_s1056" style="position:absolute;left:4911;width:96530;height:54367" coordorigin="4911" coordsize="96529,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MvFl3IAAAA&#10;3gAAAA8AAAAAAAAAAAAAAAAAqgIAAGRycy9kb3ducmV2LnhtbFBLBQYAAAAABAAEAPoAAACfAwAA&#10;AAA=&#10;">
                                            <v:shape id="Text Box 31977" o:spid="_x0000_s1057" type="#_x0000_t202" style="position:absolute;left:60306;width:781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rsUA&#10;AADeAAAADwAAAGRycy9kb3ducmV2LnhtbESPT4vCMBTE7wt+h/CEvYimruKfahQRBNnLYhXPj+bZ&#10;VpuX0kSN394sLOxxmJnfMMt1MLV4UOsqywqGgwQEcW51xYWC03HXn4FwHlljbZkUvMjBetX5WGKq&#10;7ZMP9Mh8ISKEXYoKSu+bVEqXl2TQDWxDHL2LbQ36KNtC6hafEW5q+ZUkE2mw4rhQYkPbkvJbdjcK&#10;fr7rJEgzup5vxT1kbn40495Vqc9u2CxAeAr+P/zX3msFo+F8OoXfO/EKy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uxQAAAN4AAAAPAAAAAAAAAAAAAAAAAJgCAABkcnMv&#10;ZG93bnJldi54bWxQSwUGAAAAAAQABAD1AAAAigMAAAAA&#10;" stroked="f">
                                              <v:fill opacity="0"/>
                                              <v:textbox inset="2.16pt,1.8pt,2.16pt,0">
                                                <w:txbxContent>
                                                  <w:p w:rsidR="0044617F" w:rsidRDefault="0044617F" w:rsidP="00043887">
                                                    <w:pPr>
                                                      <w:pStyle w:val="NormalWeb"/>
                                                      <w:spacing w:before="0" w:beforeAutospacing="0" w:after="0" w:afterAutospacing="0"/>
                                                      <w:jc w:val="center"/>
                                                    </w:pPr>
                                                    <w:r>
                                                      <w:rPr>
                                                        <w:rFonts w:ascii="Arial" w:hAnsi="Arial" w:cs="Arial"/>
                                                        <w:color w:val="000000"/>
                                                        <w:sz w:val="20"/>
                                                        <w:szCs w:val="20"/>
                                                      </w:rPr>
                                                      <w:t>Positive</w:t>
                                                    </w:r>
                                                  </w:p>
                                                </w:txbxContent>
                                              </v:textbox>
                                            </v:shape>
                                            <v:group id="Group 31978" o:spid="_x0000_s1058" style="position:absolute;left:4911;top:1850;width:96530;height:52517" coordorigin="4911" coordsize="96529,5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wntMQAAADeAAAA&#10;DwAAAAAAAAAAAAAAAACqAgAAZHJzL2Rvd25yZXYueG1sUEsFBgAAAAAEAAQA+gAAAJsDAAAAAA==&#10;">
                                              <v:shape id="Text Box 31979" o:spid="_x0000_s1059" type="#_x0000_t202" style="position:absolute;left:37446;top:41039;width:238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fR8YA&#10;AADeAAAADwAAAGRycy9kb3ducmV2LnhtbESPQWvCQBSE70L/w/IKvUjdWMWamFVKQSi9FKN4fmSf&#10;SUz2bciuuv77bqHgcZiZb5h8E0wnrjS4xrKC6SQBQVxa3XCl4LDfvi5BOI+ssbNMCu7kYLN+GuWY&#10;aXvjHV0LX4kIYZehgtr7PpPSlTUZdBPbE0fvZAeDPsqhknrAW4SbTr4lyUIabDgu1NjTZ01lW1yM&#10;gp/vLgnSzM7HtrqEwqV7Mx+flXp5Dh8rEJ6Cf4T/219awWyavqf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fR8YAAADeAAAADwAAAAAAAAAAAAAAAACYAgAAZHJz&#10;L2Rvd25yZXYueG1sUEsFBgAAAAAEAAQA9QAAAIsDAAAAAA==&#10;" stroked="f">
                                                <v:fill opacity="0"/>
                                                <v:textbox inset="2.16pt,1.8pt,2.16pt,0">
                                                  <w:txbxContent>
                                                    <w:p w:rsidR="0044617F" w:rsidRDefault="0044617F" w:rsidP="00043887">
                                                      <w:pPr>
                                                        <w:pStyle w:val="NormalWeb"/>
                                                        <w:spacing w:before="0" w:beforeAutospacing="0" w:after="0" w:afterAutospacing="0"/>
                                                        <w:jc w:val="center"/>
                                                      </w:pPr>
                                                    </w:p>
                                                  </w:txbxContent>
                                                </v:textbox>
                                              </v:shape>
                                              <v:group id="Group 31980" o:spid="_x0000_s1060" style="position:absolute;left:4911;width:96530;height:52517" coordorigin="4911" coordsize="96529,5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X1uVxgAAAN4A&#10;AAAPAAAAAAAAAAAAAAAAAKoCAABkcnMvZG93bnJldi54bWxQSwUGAAAAAAQABAD6AAAAnQMAAAAA&#10;">
                                                <v:shape id="Text Box 31981" o:spid="_x0000_s1061" type="#_x0000_t202" style="position:absolute;left:57585;top:37011;width:238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sUA&#10;AADeAAAADwAAAGRycy9kb3ducmV2LnhtbESPQYvCMBSE78L+h/CEvYimXUW0GmURhMWLWJc9P5pn&#10;W21eShM1+++NIHgcZuYbZrkOphE36lxtWUE6SkAQF1bXXCr4PW6HMxDOI2tsLJOCf3KwXn30lphp&#10;e+cD3XJfighhl6GCyvs2k9IVFRl0I9sSR+9kO4M+yq6UusN7hJtGfiXJVBqsOS5U2NKmouKSX42C&#10;/a5JgjTj89+lvIbczY9mMjgr9dkP3wsQnoJ/h1/tH61gnM5nKTzvx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6NmxQAAAN4AAAAPAAAAAAAAAAAAAAAAAJgCAABkcnMv&#10;ZG93bnJldi54bWxQSwUGAAAAAAQABAD1AAAAigMAAAAA&#10;" stroked="f">
                                                  <v:fill opacity="0"/>
                                                  <v:textbox inset="2.16pt,1.8pt,2.16pt,0">
                                                    <w:txbxContent>
                                                      <w:p w:rsidR="0044617F" w:rsidRDefault="0044617F" w:rsidP="00043887">
                                                        <w:pPr>
                                                          <w:pStyle w:val="NormalWeb"/>
                                                          <w:spacing w:before="0" w:beforeAutospacing="0" w:after="0" w:afterAutospacing="0"/>
                                                          <w:jc w:val="center"/>
                                                        </w:pPr>
                                                      </w:p>
                                                    </w:txbxContent>
                                                  </v:textbox>
                                                </v:shape>
                                                <v:group id="Group 31982" o:spid="_x0000_s1062" style="position:absolute;left:4911;width:96530;height:52517" coordorigin="4911" coordsize="96529,5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FgeccAAADeAAAADwAAAGRycy9kb3ducmV2LnhtbESPT4vCMBTE7wt+h/AE&#10;b2taZRetRhFR8SAL/gHx9miebbF5KU1s67ffLCx4HGbmN8x82ZlSNFS7wrKCeBiBIE6tLjhTcDlv&#10;PycgnEfWWFomBS9ysFz0PuaYaNvykZqTz0SAsEtQQe59lUjp0pwMuqGtiIN3t7VBH2SdSV1jG+Cm&#10;lKMo+pYGCw4LOVa0zil9nJ5Gwa7FdjWON83hcV+/buevn+shJqUG/W41A+Gp8+/wf3uvFYzj6WQE&#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cFgeccAAADe&#10;AAAADwAAAAAAAAAAAAAAAACqAgAAZHJzL2Rvd25yZXYueG1sUEsFBgAAAAAEAAQA+gAAAJ4DAAAA&#10;AA==&#10;">
                                                  <v:shape id="Text Box 31983" o:spid="_x0000_s1063" type="#_x0000_t202" style="position:absolute;left:67273;top:31350;width:238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YisYA&#10;AADeAAAADwAAAGRycy9kb3ducmV2LnhtbESPQWvCQBSE7wX/w/IKXkrdaIrE1FWkUJBeShPx/Mi+&#10;JtHs25DdxPXfdwuFHoeZ+YbZ7oPpxESDay0rWC4SEMSV1S3XCk7l+3MGwnlkjZ1lUnAnB/vd7GGL&#10;ubY3/qKp8LWIEHY5Kmi873MpXdWQQbewPXH0vu1g0Ec51FIPeItw08lVkqylwZbjQoM9vTVUXYvR&#10;KPj86JIgTXo5X+sxFG5Tmpeni1Lzx3B4BeEp+P/wX/uoFaTLTZbC7514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GYisYAAADeAAAADwAAAAAAAAAAAAAAAACYAgAAZHJz&#10;L2Rvd25yZXYueG1sUEsFBgAAAAAEAAQA9QAAAIsDAAAAAA==&#10;" stroked="f">
                                                    <v:fill opacity="0"/>
                                                    <v:textbox inset="2.16pt,1.8pt,2.16pt,0">
                                                      <w:txbxContent>
                                                        <w:p w:rsidR="0044617F" w:rsidRDefault="0044617F" w:rsidP="00043887">
                                                          <w:pPr>
                                                            <w:pStyle w:val="NormalWeb"/>
                                                            <w:spacing w:before="0" w:beforeAutospacing="0" w:after="0" w:afterAutospacing="0"/>
                                                          </w:pPr>
                                                        </w:p>
                                                      </w:txbxContent>
                                                    </v:textbox>
                                                  </v:shape>
                                                  <v:group id="Group 31984" o:spid="_x0000_s1064" style="position:absolute;left:4911;width:96530;height:52517" coordorigin="4911" coordsize="96529,5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RdlscAAADe&#10;AAAADwAAAAAAAAAAAAAAAACqAgAAZHJzL2Rvd25yZXYueG1sUEsFBgAAAAAEAAQA+gAAAJ4DAAAA&#10;AA==&#10;">
                                                    <v:shape id="Text Box 31985" o:spid="_x0000_s1065" type="#_x0000_t202" style="position:absolute;left:75982;top:31133;width:2381;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lZccA&#10;AADeAAAADwAAAGRycy9kb3ducmV2LnhtbESPQWvCQBSE70L/w/IKXopuNG3R1I2UQqF4kcbi+ZF9&#10;TWKyb0N2Ndt/3xUEj8PMfMNstsF04kKDaywrWMwTEMSl1Q1XCn4On7MVCOeRNXaWScEfOdjmD5MN&#10;ZtqO/E2XwlciQthlqKD2vs+kdGVNBt3c9sTR+7WDQR/lUEk94BjhppPLJHmVBhuOCzX29FFT2RZn&#10;o2C/65IgTXo6ttU5FG59MM9PJ6Wmj+H9DYSn4O/hW/tLK0gX69ULXO/EKy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UpWXHAAAA3gAAAA8AAAAAAAAAAAAAAAAAmAIAAGRy&#10;cy9kb3ducmV2LnhtbFBLBQYAAAAABAAEAPUAAACMAwAAAAA=&#10;" stroked="f">
                                                      <v:fill opacity="0"/>
                                                      <v:textbox inset="2.16pt,1.8pt,2.16pt,0">
                                                        <w:txbxContent>
                                                          <w:p w:rsidR="0044617F" w:rsidRDefault="0044617F" w:rsidP="00043887">
                                                            <w:pPr>
                                                              <w:pStyle w:val="NormalWeb"/>
                                                              <w:spacing w:before="0" w:beforeAutospacing="0" w:after="0" w:afterAutospacing="0"/>
                                                              <w:jc w:val="center"/>
                                                            </w:pPr>
                                                          </w:p>
                                                        </w:txbxContent>
                                                      </v:textbox>
                                                    </v:shape>
                                                    <v:group id="Group 31986" o:spid="_x0000_s1066" style="position:absolute;left:4911;width:96530;height:52517" coordorigin="4911" coordsize="96529,5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pmescAAADeAAAADwAAAGRycy9kb3ducmV2LnhtbESPT4vCMBTE7wt+h/CE&#10;va1pVxStRhFZFw+y4B8Qb4/m2Rabl9LEtn57Iyx4HGbmN8x82ZlSNFS7wrKCeBCBIE6tLjhTcDpu&#10;viYgnEfWWFomBQ9ysFz0PuaYaNvynpqDz0SAsEtQQe59lUjp0pwMuoGtiIN3tbVBH2SdSV1jG+Cm&#10;lN9RNJYGCw4LOVa0zim9He5GwW+L7WoY/zS723X9uBxHf+ddTEp99rvVDISnzr/D/+2tVjCMp5Mx&#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pmescAAADe&#10;AAAADwAAAAAAAAAAAAAAAACqAgAAZHJzL2Rvd25yZXYueG1sUEsFBgAAAAAEAAQA+gAAAJ4DAAAA&#10;AA==&#10;">
                                                      <v:shape id="Text Box 31987" o:spid="_x0000_s1067" type="#_x0000_t202" style="position:absolute;left:55843;top:2367;width:238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eiccA&#10;AADeAAAADwAAAGRycy9kb3ducmV2LnhtbESPQWvCQBSE70L/w/IKXopuNKXV1I2UQqF4kcbi+ZF9&#10;TWKyb0N2Ndt/3xUEj8PMfMNstsF04kKDaywrWMwTEMSl1Q1XCn4On7MVCOeRNXaWScEfOdjmD5MN&#10;ZtqO/E2XwlciQthlqKD2vs+kdGVNBt3c9sTR+7WDQR/lUEk94BjhppPLJHmRBhuOCzX29FFT2RZn&#10;o2C/65IgTXo6ttU5FG59MM9PJ6Wmj+H9DYSn4O/hW/tLK0gX69UrXO/EKy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KnonHAAAA3gAAAA8AAAAAAAAAAAAAAAAAmAIAAGRy&#10;cy9kb3ducmV2LnhtbFBLBQYAAAAABAAEAPUAAACMAwAAAAA=&#10;" stroked="f">
                                                        <v:fill opacity="0"/>
                                                        <v:textbox inset="2.16pt,1.8pt,2.16pt,0">
                                                          <w:txbxContent>
                                                            <w:p w:rsidR="0044617F" w:rsidRDefault="0044617F" w:rsidP="00043887">
                                                              <w:pPr>
                                                                <w:pStyle w:val="NormalWeb"/>
                                                                <w:spacing w:before="0" w:beforeAutospacing="0" w:after="0" w:afterAutospacing="0"/>
                                                                <w:jc w:val="center"/>
                                                              </w:pPr>
                                                            </w:p>
                                                          </w:txbxContent>
                                                        </v:textbox>
                                                      </v:shape>
                                                      <v:group id="Group 31988" o:spid="_x0000_s1068" style="position:absolute;left:4911;width:96530;height:52517" coordorigin="4911" coordsize="96529,5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pV5PFAAAA3gAA&#10;AA8AAAAAAAAAAAAAAAAAqgIAAGRycy9kb3ducmV2LnhtbFBLBQYAAAAABAAEAPoAAACcAwAAAAA=&#10;">
                                                        <v:shape id="Text Box 31989" o:spid="_x0000_s1069" type="#_x0000_t202" style="position:absolute;left:24057;top:24057;width:238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vYMYA&#10;AADeAAAADwAAAGRycy9kb3ducmV2LnhtbESPQWvCQBSE7wX/w/IKXkrdqEWS1FWkUJBeShPx/Mi+&#10;JtHs25Bdk/XfdwuFHoeZ+YbZ7oPpxEiDay0rWC4SEMSV1S3XCk7l+3MKwnlkjZ1lUnAnB/vd7GGL&#10;ubYTf9FY+FpECLscFTTe97mUrmrIoFvYnjh633Yw6KMcaqkHnCLcdHKVJBtpsOW40GBPbw1V1+Jm&#10;FHx+dEmQZn05X+tbKFxWmpeni1Lzx3B4BeEp+P/wX/uoFayXWZrB7514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mvYMYAAADeAAAADwAAAAAAAAAAAAAAAACYAgAAZHJz&#10;L2Rvd25yZXYueG1sUEsFBgAAAAAEAAQA9QAAAIsDAAAAAA==&#10;" stroked="f">
                                                          <v:fill opacity="0"/>
                                                          <v:textbox inset="2.16pt,1.8pt,2.16pt,0">
                                                            <w:txbxContent>
                                                              <w:p w:rsidR="0044617F" w:rsidRDefault="0044617F" w:rsidP="00043887">
                                                                <w:pPr>
                                                                  <w:pStyle w:val="NormalWeb"/>
                                                                  <w:spacing w:before="0" w:beforeAutospacing="0" w:after="0" w:afterAutospacing="0"/>
                                                                  <w:jc w:val="center"/>
                                                                </w:pPr>
                                                              </w:p>
                                                            </w:txbxContent>
                                                          </v:textbox>
                                                        </v:shape>
                                                        <v:shape id="Text Box 31990" o:spid="_x0000_s1070" type="#_x0000_t202" style="position:absolute;left:38535;top:707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QIMMA&#10;AADeAAAADwAAAGRycy9kb3ducmV2LnhtbESPzYrCMBSF9wO+Q7iCm0FTdRBbjSKCIG5kqri+NNe2&#10;2tyUJmrm7ScLweXh/PEt18E04kmdqy0rGI8SEMSF1TWXCs6n3XAOwnlkjY1lUvBHDtar3tcSM21f&#10;/EvP3JcijrDLUEHlfZtJ6YqKDLqRbYmjd7WdQR9lV0rd4SuOm0ZOkmQmDdYcHypsaVtRcc8fRsHx&#10;0CRBmuntci8fIXfpyfx835Qa9MNmAcJT8J/wu73XCqbjNI0AESei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QIMMAAADeAAAADwAAAAAAAAAAAAAAAACYAgAAZHJzL2Rv&#10;d25yZXYueG1sUEsFBgAAAAAEAAQA9QAAAIgDAAAAAA==&#10;" stroked="f">
                                                          <v:fill opacity="0"/>
                                                          <v:textbox inset="2.16pt,1.8pt,2.16pt,0">
                                                            <w:txbxContent>
                                                              <w:p w:rsidR="0044617F" w:rsidRDefault="0044617F" w:rsidP="00043887">
                                                                <w:pPr>
                                                                  <w:pStyle w:val="NormalWeb"/>
                                                                  <w:spacing w:before="0" w:beforeAutospacing="0" w:after="0" w:afterAutospacing="0"/>
                                                                  <w:jc w:val="center"/>
                                                                </w:pPr>
                                                              </w:p>
                                                            </w:txbxContent>
                                                          </v:textbox>
                                                        </v:shape>
                                                        <v:group id="Group 31991" o:spid="_x0000_s1071" style="position:absolute;left:4911;width:96530;height:52517" coordorigin="4911" coordsize="96529,5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po08cAAADe&#10;AAAADwAAAAAAAAAAAAAAAACqAgAAZHJzL2Rvd25yZXYueG1sUEsFBgAAAAAEAAQA+gAAAJ4DAAAA&#10;AA==&#10;">
                                                          <v:shape id="Text Box 16" o:spid="_x0000_s1072" type="#_x0000_t202" style="position:absolute;left:48247;top:49312;width:36766;height: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rzMYA&#10;AADeAAAADwAAAGRycy9kb3ducmV2LnhtbESPQWvCQBSE7wX/w/KEXkrdGIs00VVEKEgvpbH0/Mg+&#10;k2j2bchukvXfdwuFHoeZ+YbZ7oNpxUi9aywrWC4SEMSl1Q1XCr7Ob8+vIJxH1thaJgV3crDfzR62&#10;mGs78SeNha9EhLDLUUHtfZdL6cqaDLqF7Yijd7G9QR9lX0nd4xThppVpkqylwYbjQo0dHWsqb8Vg&#10;FHy8t0mQZnX9vlVDKFx2Ni9PV6Ue5+GwAeEp+P/wX/ukFayWWZbC7514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SrzMYAAADeAAAADwAAAAAAAAAAAAAAAACYAgAAZHJz&#10;L2Rvd25yZXYueG1sUEsFBgAAAAAEAAQA9QAAAIsDA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Symptoms adequately controlled - do not return to GP further</w:t>
                                                                  </w:r>
                                                                </w:p>
                                                              </w:txbxContent>
                                                            </v:textbox>
                                                          </v:shape>
                                                          <v:group id="Group 31993" o:spid="_x0000_s1073" style="position:absolute;left:4911;width:96530;height:51054" coordorigin="4911" coordsize="96529,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RTP8cAAADeAAAADwAAAGRycy9kb3ducmV2LnhtbESPQWvCQBSE70L/w/IK&#10;vekmhopGVxHR0oMUjIXi7ZF9JsHs25Bdk/jvu4WCx2FmvmFWm8HUoqPWVZYVxJMIBHFudcWFgu/z&#10;YTwH4TyyxtoyKXiQg836ZbTCVNueT9RlvhABwi5FBaX3TSqly0sy6Ca2IQ7e1bYGfZBtIXWLfYCb&#10;Wk6jaCYNVhwWSmxoV1J+y+5GwUeP/TaJ993xdt09Luf3r59jTEq9vQ7bJQhPg3+G/9ufWkESLxYJ&#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1RTP8cAAADe&#10;AAAADwAAAAAAAAAAAAAAAACqAgAAZHJzL2Rvd25yZXYueG1sUEsFBgAAAAAEAAQA+gAAAJ4DAAAA&#10;AA==&#10;">
                                                            <v:shape id="Text Box 31994" o:spid="_x0000_s1074" type="#_x0000_t202" style="position:absolute;left:87085;top:48876;width:13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WI8UA&#10;AADeAAAADwAAAGRycy9kb3ducmV2LnhtbESPT4vCMBTE78J+h/AWvIim/kFs1yjLgiBexCqeH83b&#10;ttq8lCZq9ttvBMHjMDO/YZbrYBpxp87VlhWMRwkI4sLqmksFp+NmuADhPLLGxjIp+CMH69VHb4mZ&#10;tg8+0D33pYgQdhkqqLxvMyldUZFBN7ItcfR+bWfQR9mVUnf4iHDTyEmSzKXBmuNChS39VFRc85tR&#10;sN81SZBmejlfy1vIXXo0s8FFqf5n+P4C4Sn4d/jV3moF03GazuB5J1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YjxQAAAN4AAAAPAAAAAAAAAAAAAAAAAJgCAABkcnMv&#10;ZG93bnJldi54bWxQSwUGAAAAAAQABAD1AAAAigM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IBS true positive</w:t>
                                                                    </w:r>
                                                                  </w:p>
                                                                </w:txbxContent>
                                                              </v:textbox>
                                                            </v:shape>
                                                            <v:group id="Group 31995" o:spid="_x0000_s1075" style="position:absolute;left:4911;width:96530;height:51054" coordorigin="4911" coordsize="96529,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Fu0McAAADe&#10;AAAADwAAAAAAAAAAAAAAAACqAgAAZHJzL2Rvd25yZXYueG1sUEsFBgAAAAAEAAQA+gAAAJ4DAAAA&#10;AA==&#10;">
                                                              <v:shape id="Text Box 31996" o:spid="_x0000_s1076" type="#_x0000_t202" style="position:absolute;left:87303;top:47135;width:13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8YA&#10;AADeAAAADwAAAGRycy9kb3ducmV2LnhtbESPQWvCQBSE7wX/w/IKXkrdqCWY1FWkUJBeShPx/Mi+&#10;JtHs25Bdk/XfdwuFHoeZ+YbZ7oPpxEiDay0rWC4SEMSV1S3XCk7l+/MGhPPIGjvLpOBODva72cMW&#10;c20n/qKx8LWIEHY5Kmi873MpXdWQQbewPXH0vu1g0Ec51FIPOEW46eQqSVJpsOW40GBPbw1V1+Jm&#10;FHx+dEmQZn05X+tbKFxWmpeni1Lzx3B4BeEp+P/wX/uoFayXWZbC7514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tz8YAAADeAAAADwAAAAAAAAAAAAAAAACYAgAAZHJz&#10;L2Rvd25yZXYueG1sUEsFBgAAAAAEAAQA9QAAAIsDA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negative</w:t>
                                                                      </w:r>
                                                                    </w:p>
                                                                  </w:txbxContent>
                                                                </v:textbox>
                                                              </v:shape>
                                                              <v:group id="Group 31997" o:spid="_x0000_s1077" style="position:absolute;left:4911;width:96530;height:51054" coordorigin="4911" coordsize="96529,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9VPMcAAADeAAAADwAAAGRycy9kb3ducmV2LnhtbESPQWvCQBSE74X+h+UJ&#10;vekmlVqNriJSiwcRqoJ4e2SfSTD7NmTXJP57VxB6HGbmG2a26EwpGqpdYVlBPIhAEKdWF5wpOB7W&#10;/TEI55E1lpZJwZ0cLObvbzNMtG35j5q9z0SAsEtQQe59lUjp0pwMuoGtiIN3sbVBH2SdSV1jG+Cm&#10;lJ9RNJIGCw4LOVa0yim97m9GwW+L7XIY/zTb62V1Px++dqdtTEp99LrlFISnzv+HX+2NVjCMJ5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G9VPMcAAADe&#10;AAAADwAAAAAAAAAAAAAAAACqAgAAZHJzL2Rvd25yZXYueG1sUEsFBgAAAAAEAAQA+gAAAJ4DAAAA&#10;AA==&#10;">
                                                                <v:shape id="Text Box 31998" o:spid="_x0000_s1078" type="#_x0000_t202" style="position:absolute;left:87194;top:42876;width:13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cJsEA&#10;AADeAAAADwAAAGRycy9kb3ducmV2LnhtbERPTYvCMBC9L/gfwgheFk3VRWw1igiCeJGt4nloxrba&#10;TEoTNfvvNwfB4+N9L9fBNOJJnastKxiPEhDEhdU1lwrOp91wDsJ5ZI2NZVLwRw7Wq97XEjNtX/xL&#10;z9yXIoawy1BB5X2bSemKigy6kW2JI3e1nUEfYVdK3eErhptGTpJkJg3WHBsqbGlbUXHPH0bB8dAk&#10;QZrp7XIvHyF36cn8fN+UGvTDZgHCU/Af8du91wqm4zSNe+OdeAX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MnCbBAAAA3gAAAA8AAAAAAAAAAAAAAAAAmAIAAGRycy9kb3du&#10;cmV2LnhtbFBLBQYAAAAABAAEAPUAAACGAw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IBS true positive</w:t>
                                                                        </w:r>
                                                                      </w:p>
                                                                    </w:txbxContent>
                                                                  </v:textbox>
                                                                </v:shape>
                                                                <v:group id="Group 31999" o:spid="_x0000_s1079" style="position:absolute;left:4911;width:96530;height:51054" coordorigin="4911" coordsize="96529,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rxk1ccAAADe&#10;AAAADwAAAAAAAAAAAAAAAACqAgAAZHJzL2Rvd25yZXYueG1sUEsFBgAAAAAEAAQA+gAAAJ4DAAAA&#10;AA==&#10;">
                                                                  <v:shape id="Text Box 32000" o:spid="_x0000_s1080" type="#_x0000_t202" style="position:absolute;left:87412;top:41529;width:13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GMUA&#10;AADeAAAADwAAAGRycy9kb3ducmV2LnhtbESPTWsCMRCG74L/IUzBi2i2VcRuN4oUCtJLcS09D5vp&#10;friZLJuo6b/vHAo9Du+8z8tT7JPr1Y3G0Ho28LjMQBFX3rZcG/g8vy22oEJEtth7JgM/FGC/m04K&#10;zK2/84luZayVQDjkaKCJcci1DlVDDsPSD8SSffvRYZRzrLUd8S5w1+unLNtohy3LQoMDvTZUXcqr&#10;M/Dx3mdJu1X3damvqQzPZ7eed8bMHtLhBVSkFP+f/9pHa2AlSBEQHVE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S4YxQAAAN4AAAAPAAAAAAAAAAAAAAAAAJgCAABkcnMv&#10;ZG93bnJldi54bWxQSwUGAAAAAAQABAD1AAAAigM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negative</w:t>
                                                                          </w:r>
                                                                        </w:p>
                                                                      </w:txbxContent>
                                                                    </v:textbox>
                                                                  </v:shape>
                                                                  <v:group id="Group 32001" o:spid="_x0000_s1081" style="position:absolute;left:4911;width:96530;height:51054" coordorigin="4911" coordsize="96529,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XW68QAAADeAAAA&#10;DwAAAAAAAAAAAAAAAACqAgAAZHJzL2Rvd25yZXYueG1sUEsFBgAAAAAEAAQA+gAAAJsDAAAAAA==&#10;">
                                                                    <v:shape id="Text Box 32002" o:spid="_x0000_s1082" type="#_x0000_t202" style="position:absolute;left:87085;top:34779;width:13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V9MMA&#10;AADeAAAADwAAAGRycy9kb3ducmV2LnhtbESPQYvCMBSE7wv+h/AEL4umq4toNYosCOJFtornR/Ns&#10;q81LaaLGf28EweMwM98w82UwtbhR6yrLCn4GCQji3OqKCwWH/bo/AeE8ssbaMil4kIPlovM1x1Tb&#10;O//TLfOFiBB2KSoovW9SKV1ekkE3sA1x9E62NeijbAupW7xHuKnlMEnG0mDFcaHEhv5Kyi/Z1SjY&#10;beskSDM6Hy/FNWRuuje/32elet2wmoHwFPwn/G5vtIJRRA7hdSd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V9MMAAADeAAAADwAAAAAAAAAAAAAAAACYAgAAZHJzL2Rv&#10;d25yZXYueG1sUEsFBgAAAAAEAAQA9QAAAIgDA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IBS true positive</w:t>
                                                                            </w:r>
                                                                          </w:p>
                                                                        </w:txbxContent>
                                                                      </v:textbox>
                                                                    </v:shape>
                                                                    <v:group id="Group 32003" o:spid="_x0000_s1083" style="position:absolute;left:4911;width:96530;height:51054" coordorigin="4911" coordsize="96529,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y+0HxgAAAN4A&#10;AAAPAAAAAAAAAAAAAAAAAKoCAABkcnMvZG93bnJldi54bWxQSwUGAAAAAAQABAD6AAAAnQMAAAAA&#10;">
                                                                      <v:shape id="Text Box 32004" o:spid="_x0000_s1084" type="#_x0000_t202" style="position:absolute;left:87412;top:33528;width:13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4oG8UA&#10;AADeAAAADwAAAGRycy9kb3ducmV2LnhtbESPQWsCMRSE7wX/Q3gFL6VmqyJ1axQpCNJL6SqeH5vn&#10;7urmZUmya/z3plDocZiZb5jVJppWDOR8Y1nB2yQDQVxa3XCl4HjYvb6D8AFZY2uZFNzJw2Y9elph&#10;ru2Nf2goQiUShH2OCuoQulxKX9Zk0E9sR5y8s3UGQ5KuktrhLcFNK6dZtpAGG04LNXb0WVN5LXqj&#10;4PurzaI0s8vpWvWx8MuDmb9clBo/x+0HiEAx/If/2nutYJaQc/i9k6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igbxQAAAN4AAAAPAAAAAAAAAAAAAAAAAJgCAABkcnMv&#10;ZG93bnJldi54bWxQSwUGAAAAAAQABAD1AAAAigMAAAAA&#10;" stroked="f">
                                                                        <v:fill opacity="0"/>
                                                                        <v:textbox inset="2.16pt,1.8pt,2.16pt,0">
                                                                          <w:txbxContent>
                                                                            <w:p w:rsidR="0044617F" w:rsidRPr="00043887" w:rsidRDefault="0044617F" w:rsidP="00043887">
                                                                              <w:pPr>
                                                                                <w:pStyle w:val="NormalWeb"/>
                                                                                <w:spacing w:before="0" w:beforeAutospacing="0" w:after="0" w:afterAutospacing="0"/>
                                                                                <w:jc w:val="center"/>
                                                                                <w:rPr>
                                                                                  <w:rFonts w:ascii="Arial" w:hAnsi="Arial" w:cs="Arial"/>
                                                                                  <w:color w:val="000000"/>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negative</w:t>
                                                                              </w:r>
                                                                            </w:p>
                                                                          </w:txbxContent>
                                                                        </v:textbox>
                                                                      </v:shape>
                                                                      <v:group id="Group 32005" o:spid="_x0000_s1085" style="position:absolute;left:4911;width:96530;height:51054" coordorigin="4911" coordsize="96529,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btDoxgAAAN4A&#10;AAAPAAAAAAAAAAAAAAAAAKoCAABkcnMvZG93bnJldi54bWxQSwUGAAAAAAQABAD6AAAAnQMAAAAA&#10;">
                                                                        <v:shape id="Text Box 32006" o:spid="_x0000_s1086" type="#_x0000_t202" style="position:absolute;left:87556;top:25908;width:13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T98QA&#10;AADeAAAADwAAAGRycy9kb3ducmV2LnhtbESPQWvCQBSE7wX/w/IKXkrd1BSpqZsgBUF6KY3i+ZF9&#10;JtHs25BdzfrvXaHQ4zAz3zCrIphOXGlwrWUFb7MEBHFldcu1gv1u8/oBwnlkjZ1lUnAjB0U+eVph&#10;pu3Iv3QtfS0ihF2GChrv+0xKVzVk0M1sTxy9ox0M+iiHWuoBxwg3nZwnyUIabDkuNNjTV0PVubwY&#10;BT/fXRKkSU+Hc30JpVvuzPvLSanpc1h/gvAU/H/4r73VCtIHEh534hW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AE/fEAAAA3gAAAA8AAAAAAAAAAAAAAAAAmAIAAGRycy9k&#10;b3ducmV2LnhtbFBLBQYAAAAABAAEAPUAAACJAw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IBS false positive</w:t>
                                                                                </w:r>
                                                                              </w:p>
                                                                            </w:txbxContent>
                                                                          </v:textbox>
                                                                        </v:shape>
                                                                        <v:group id="Group 32007" o:spid="_x0000_s1087" style="position:absolute;left:4911;width:96530;height:51054" coordorigin="4911" coordsize="96529,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8OsExgAAAN4A&#10;AAAPAAAAAAAAAAAAAAAAAKoCAABkcnMvZG93bnJldi54bWxQSwUGAAAAAAQABAD6AAAAnQMAAAAA&#10;">
                                                                          <v:shape id="Text Box 32008" o:spid="_x0000_s1088" type="#_x0000_t202" style="position:absolute;left:87630;top:24384;width:13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iHsYA&#10;AADeAAAADwAAAGRycy9kb3ducmV2LnhtbESPTWsCQQyG74L/YUjBi+hsq4jd7ihSKEgvxbX0HHbS&#10;/XAns+yMOv33zaHQY3jzPslT7JPr1Y3G0Ho28LjMQBFX3rZcG/g8vy22oEJEtth7JgM/FGC/m04K&#10;zK2/84luZayVQDjkaKCJcci1DlVDDsPSD8SSffvRYZRxrLUd8S5w1+unLNtohy3LhQYHem2oupRX&#10;Z+Djvc+Sdqvu61JfUxmez24974yZPaTDC6hIKf4v/7WP1sBKkPKv6IgK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MiHsYAAADeAAAADwAAAAAAAAAAAAAAAACYAgAAZHJz&#10;L2Rvd25yZXYueG1sUEsFBgAAAAAEAAQA9QAAAIsDA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false negative</w:t>
                                                                                  </w:r>
                                                                                </w:p>
                                                                              </w:txbxContent>
                                                                            </v:textbox>
                                                                          </v:shape>
                                                                          <v:group id="Group 32009" o:spid="_x0000_s1089" style="position:absolute;left:4911;width:83916;height:51054" coordorigin="4911" coordsize="83915,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I9rtxgAAAN4A&#10;AAAPAAAAAAAAAAAAAAAAAKoCAABkcnMvZG93bnJldi54bWxQSwUGAAAAAAQABAD6AAAAnQMAAAAA&#10;">
                                                                            <v:line id="Line 25" o:spid="_x0000_s1090" style="position:absolute;flip:x y;visibility:visible;mso-wrap-style:square" from="32112,42780" to="39542,4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owhsMAAADeAAAADwAAAGRycy9kb3ducmV2LnhtbESPzYrCMBSF94LvEK7gRsa0VQbpGEUE&#10;xZWio8z20lzbMs1NaaKtPr1ZCC4P549vvuxMJe7UuNKygngcgSDOrC45V3D+3XzNQDiPrLGyTAoe&#10;5GC56PfmmGrb8pHuJ5+LMMIuRQWF93UqpcsKMujGtiYO3tU2Bn2QTS51g20YN5VMouhbGiw5PBRY&#10;07qg7P90MwqQ98/JrI1pKrf055L9YbS6XJUaDrrVDwhPnf+E3+2dVjBJojgABJyA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KMIbDAAAA3gAAAA8AAAAAAAAAAAAA&#10;AAAAoQIAAGRycy9kb3ducmV2LnhtbFBLBQYAAAAABAAEAPkAAACRAwAAAAA=&#10;"/>
                                                                            <v:group id="Group 32011" o:spid="_x0000_s1091" style="position:absolute;left:4911;width:83916;height:51054" coordorigin="4911" coordsize="83915,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jEA2xgAAAN4A&#10;AAAPAAAAAAAAAAAAAAAAAKoCAABkcnMvZG93bnJldi54bWxQSwUGAAAAAAQABAD6AAAAnQMAAAAA&#10;">
                                                                              <v:shape id="Text Box 19" o:spid="_x0000_s1092" type="#_x0000_t202" style="position:absolute;left:29718;top:43434;width:1125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DKcUA&#10;AADeAAAADwAAAGRycy9kb3ducmV2LnhtbESPQWsCMRSE7wX/Q3iCl6KJaym6GkUEQXopXYvnx+a5&#10;u7p5WTZR479vCoUeh5n5hlltom3FnXrfONYwnSgQxKUzDVcavo/78RyED8gGW8ek4UkeNuvBywpz&#10;4x78RfciVCJB2OeooQ6hy6X0ZU0W/cR1xMk7u95iSLKvpOnxkeC2lZlS79Jiw2mhxo52NZXX4mY1&#10;fH60Kko7u5yu1S0WfnG0b68XrUfDuF2CCBTDf/ivfTAaZpmaZvB7J1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oMpxQAAAN4AAAAPAAAAAAAAAAAAAAAAAJgCAABkcnMv&#10;ZG93bnJldi54bWxQSwUGAAAAAAQABAD1AAAAigMAAAAA&#10;" stroked="f">
                                                                                <v:fill opacity="0"/>
                                                                                <v:textbox inset="2.16pt,1.8pt,2.16pt,0">
                                                                                  <w:txbxContent>
                                                                                    <w:p w:rsidR="0044617F" w:rsidRDefault="0044617F" w:rsidP="00043887">
                                                                                      <w:pPr>
                                                                                        <w:pStyle w:val="NormalWeb"/>
                                                                                        <w:spacing w:before="0" w:beforeAutospacing="0" w:after="0" w:afterAutospacing="0"/>
                                                                                        <w:jc w:val="center"/>
                                                                                      </w:pPr>
                                                                                      <w:r w:rsidRPr="007A39BC">
                                                                                        <w:rPr>
                                                                                          <w:rFonts w:ascii="Arial" w:hAnsi="Arial" w:cs="Arial"/>
                                                                                          <w:color w:val="000000"/>
                                                                                          <w:sz w:val="18"/>
                                                                                          <w:szCs w:val="18"/>
                                                                                        </w:rPr>
                                                                                        <w:t>Management of IBS (dietary/lifestyle) for 2 months, then return to GP</w:t>
                                                                                      </w:r>
                                                                                    </w:p>
                                                                                  </w:txbxContent>
                                                                                </v:textbox>
                                                                              </v:shape>
                                                                              <v:group id="Group 32013" o:spid="_x0000_s1093" style="position:absolute;left:4911;width:83916;height:48988" coordorigin="4911" coordsize="83915,4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EnvaxgAAAN4A&#10;AAAPAAAAAAAAAAAAAAAAAKoCAABkcnMvZG93bnJldi54bWxQSwUGAAAAAAQABAD6AAAAnQMAAAAA&#10;">
                                                                                <v:shape id="Text Box 41" o:spid="_x0000_s1094" type="#_x0000_t202" style="position:absolute;left:67761;top:21805;width:10769;height:9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xsUA&#10;AADeAAAADwAAAGRycy9kb3ducmV2LnhtbESPW2sCMRSE3wX/QziFvogmXhC7NYoUCqUvxVV8PmxO&#10;95qTZRM1/fdNoeDjMDPfMNt9tJ240eBrxxrmMwWCuHCm5lLD+fQ+3YDwAdlg55g0/JCH/W482mJm&#10;3J2PdMtDKRKEfYYaqhD6TEpfVGTRz1xPnLxvN1gMSQ6lNAPeE9x2cqHUWlqsOS1U2NNbRUWbX62G&#10;r89ORWmXzaUtrzH3Lye7mjRaPz/FwyuIQDE8wv/tD6NhuVDzFfzdS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77GxQAAAN4AAAAPAAAAAAAAAAAAAAAAAJgCAABkcnMv&#10;ZG93bnJldi54bWxQSwUGAAAAAAQABAD1AAAAigM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sidRPr="007A39BC">
                                                                                          <w:rPr>
                                                                                            <w:rFonts w:ascii="Arial" w:hAnsi="Arial" w:cs="Arial"/>
                                                                                            <w:color w:val="000000"/>
                                                                                            <w:sz w:val="18"/>
                                                                                            <w:szCs w:val="18"/>
                                                                                          </w:rPr>
                                                                                          <w:t xml:space="preserve">Undetermined - referred to specialist for </w:t>
                                                                                        </w:r>
                                                                                      </w:p>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more tests, including colon</w:t>
                                                                                        </w:r>
                                                                                        <w:r w:rsidRPr="007A39BC">
                                                                                          <w:rPr>
                                                                                            <w:rFonts w:ascii="Arial" w:hAnsi="Arial" w:cs="Arial"/>
                                                                                            <w:color w:val="000000"/>
                                                                                            <w:sz w:val="18"/>
                                                                                            <w:szCs w:val="18"/>
                                                                                          </w:rPr>
                                                                                          <w:t>oscopy</w:t>
                                                                                        </w:r>
                                                                                      </w:p>
                                                                                    </w:txbxContent>
                                                                                  </v:textbox>
                                                                                </v:shape>
                                                                                <v:group id="Group 32015" o:spid="_x0000_s1095" style="position:absolute;left:4911;width:83916;height:48988" coordorigin="4911" coordsize="83915,4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t0Y1xgAAAN4A&#10;AAAPAAAAAAAAAAAAAAAAAKoCAABkcnMvZG93bnJldi54bWxQSwUGAAAAAAQABAD6AAAAnQMAAAAA&#10;">
                                                                                  <v:group id="Group 32016" o:spid="_x0000_s1096" style="position:absolute;left:4911;width:83916;height:48988" coordorigin="4911" coordsize="83915,4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XYQsYAAADeAAAADwAAAGRycy9kb3ducmV2LnhtbESPQYvCMBSE78L+h/AW&#10;9qZpFUW6RhFZFw8iWIVlb4/m2Rabl9LEtv57Iwgeh5n5hlmselOJlhpXWlYQjyIQxJnVJecKzqft&#10;cA7CeWSNlWVScCcHq+XHYIGJth0fqU19LgKEXYIKCu/rREqXFWTQjWxNHLyLbQz6IJtc6ga7ADeV&#10;HEfRTBosOSwUWNOmoOya3oyC3w679ST+affXy+b+f5oe/vYxKfX12a+/QXjq/Tv8au+0gsk4imf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ZdhCxgAAAN4A&#10;AAAPAAAAAAAAAAAAAAAAAKoCAABkcnMvZG93bnJldi54bWxQSwUGAAAAAAQABAD6AAAAnQMAAAAA&#10;">
                                                                                    <v:shape id="Text Box 32017" o:spid="_x0000_s1097" type="#_x0000_t202" style="position:absolute;left:19485;top:33854;width:10287;height:1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gscUA&#10;AADeAAAADwAAAGRycy9kb3ducmV2LnhtbESPQWsCMRSE70L/Q3hCL6UmarF2NUopCMWLuIrnx+Z1&#10;d3Xzsmyixn/fCILHYWa+YebLaBtxoc7XjjUMBwoEceFMzaWG/W71PgXhA7LBxjFpuJGH5eKlN8fM&#10;uCtv6ZKHUiQI+ww1VCG0mZS+qMiiH7iWOHl/rrMYkuxKaTq8Jrht5EipibRYc1qosKWfiopTfrYa&#10;NutGRWnHx8OpPMfcf+3sx9tR69d+/J6BCBTDM/xo/xoN45EafsL9Tr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SCxxQAAAN4AAAAPAAAAAAAAAAAAAAAAAJgCAABkcnMv&#10;ZG93bnJldi54bWxQSwUGAAAAAAQABAD1AAAAigMAAAAA&#10;" stroked="f">
                                                                                      <v:fill opacity="0"/>
                                                                                      <v:textbox inset="2.16pt,1.8pt,2.16pt,0">
                                                                                        <w:txbxContent>
                                                                                          <w:p w:rsidR="0044617F" w:rsidRPr="00F56680" w:rsidRDefault="0044617F" w:rsidP="00043887">
                                                                                            <w:pPr>
                                                                                              <w:pStyle w:val="NormalWeb"/>
                                                                                              <w:spacing w:before="0" w:beforeAutospacing="0" w:after="0" w:afterAutospacing="0"/>
                                                                                              <w:jc w:val="center"/>
                                                                                              <w:rPr>
                                                                                                <w:sz w:val="18"/>
                                                                                                <w:szCs w:val="18"/>
                                                                                              </w:rPr>
                                                                                            </w:pPr>
                                                                                            <w:r w:rsidRPr="00F56680">
                                                                                              <w:rPr>
                                                                                                <w:rFonts w:ascii="Arial" w:hAnsi="Arial" w:cs="Arial"/>
                                                                                                <w:color w:val="000000"/>
                                                                                                <w:sz w:val="18"/>
                                                                                                <w:szCs w:val="18"/>
                                                                                              </w:rPr>
                                                                                              <w:t>Return to GP for results: FC&lt;100</w:t>
                                                                                            </w:r>
                                                                                          </w:p>
                                                                                        </w:txbxContent>
                                                                                      </v:textbox>
                                                                                    </v:shape>
                                                                                    <v:group id="Group 32018" o:spid="_x0000_s1098" style="position:absolute;left:4911;width:83916;height:48988" coordorigin="4911" coordsize="83915,4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bpq8QAAADeAAAA&#10;DwAAAAAAAAAAAAAAAACqAgAAZHJzL2Rvd25yZXYueG1sUEsFBgAAAAAEAAQA+gAAAJsDAAAAAA==&#10;">
                                                                                      <v:shape id="Text Box 32019" o:spid="_x0000_s1099" type="#_x0000_t202" style="position:absolute;left:18723;top:16110;width:10573;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RWMUA&#10;AADeAAAADwAAAGRycy9kb3ducmV2LnhtbESPQWsCMRSE7wX/Q3hCL0UTtYhujSJCQbyUruL5sXnd&#10;Xd28LJuo8d+bguBxmJlvmMUq2kZcqfO1Yw2joQJBXDhTc6nhsP8ezED4gGywcUwa7uRhtey9LTAz&#10;7sa/dM1DKRKEfYYaqhDaTEpfVGTRD11LnLw/11kMSXalNB3eEtw2cqzUVFqsOS1U2NKmouKcX6yG&#10;n12jorST0/FcXmLu53v7+XHS+r0f118gAsXwCj/bW6NhMlajOfzfS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hFYxQAAAN4AAAAPAAAAAAAAAAAAAAAAAJgCAABkcnMv&#10;ZG93bnJldi54bWxQSwUGAAAAAAQABAD1AAAAigMAAAAA&#10;" stroked="f">
                                                                                        <v:fill opacity="0"/>
                                                                                        <v:textbox inset="2.16pt,1.8pt,2.16pt,0">
                                                                                          <w:txbxContent>
                                                                                            <w:p w:rsidR="0044617F" w:rsidRPr="00F56680" w:rsidRDefault="0044617F" w:rsidP="00043887">
                                                                                              <w:pPr>
                                                                                                <w:pStyle w:val="NormalWeb"/>
                                                                                                <w:spacing w:before="0" w:beforeAutospacing="0" w:after="0" w:afterAutospacing="0"/>
                                                                                                <w:jc w:val="center"/>
                                                                                                <w:rPr>
                                                                                                  <w:sz w:val="18"/>
                                                                                                  <w:szCs w:val="18"/>
                                                                                                </w:rPr>
                                                                                              </w:pPr>
                                                                                              <w:r w:rsidRPr="00F56680">
                                                                                                <w:rPr>
                                                                                                  <w:rFonts w:ascii="Arial" w:hAnsi="Arial" w:cs="Arial"/>
                                                                                                  <w:color w:val="000000"/>
                                                                                                  <w:sz w:val="18"/>
                                                                                                  <w:szCs w:val="18"/>
                                                                                                </w:rPr>
                                                                                                <w:t xml:space="preserve">Return to GP for results: FC&gt;100 </w:t>
                                                                                              </w:r>
                                                                                            </w:p>
                                                                                          </w:txbxContent>
                                                                                        </v:textbox>
                                                                                      </v:shape>
                                                                                      <v:group id="Group 32020" o:spid="_x0000_s1100" style="position:absolute;left:4911;width:83916;height:48988" coordorigin="4911" coordsize="83915,4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LxDFAAAA3gAA&#10;AA8AAAAAAAAAAAAAAAAAqgIAAGRycy9kb3ducmV2LnhtbFBLBQYAAAAABAAEAPoAAACcAwAAAAA=&#10;">
                                                                                        <v:shape id="Text Box 32021" o:spid="_x0000_s1101" type="#_x0000_t202" style="position:absolute;left:45502;width:11035;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X48UA&#10;AADeAAAADwAAAGRycy9kb3ducmV2LnhtbESPQWsCMRSE7wX/Q3iCl6KJaym6GkUEQXopXYvnx+a5&#10;u7p5WTZR479vCoUeh5n5hlltom3FnXrfONYwnSgQxKUzDVcavo/78RyED8gGW8ek4UkeNuvBywpz&#10;4x78RfciVCJB2OeooQ6hy6X0ZU0W/cR1xMk7u95iSLKvpOnxkeC2lZlS79Jiw2mhxo52NZXX4mY1&#10;fH60Kko7u5yu1S0WfnG0b68XrUfDuF2CCBTDf/ivfTAaZpnKpvB7J1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NfjxQAAAN4AAAAPAAAAAAAAAAAAAAAAAJgCAABkcnMv&#10;ZG93bnJldi54bWxQSwUGAAAAAAQABAD1AAAAigMAAAAA&#10;" stroked="f">
                                                                                          <v:fill opacity="0"/>
                                                                                          <v:textbox inset="2.16pt,1.8pt,2.16pt,0">
                                                                                            <w:txbxContent>
                                                                                              <w:p w:rsidR="0044617F" w:rsidRPr="007A39BC" w:rsidRDefault="0044617F" w:rsidP="00043887">
                                                                                                <w:pPr>
                                                                                                  <w:pStyle w:val="NormalWeb"/>
                                                                                                  <w:spacing w:before="0" w:beforeAutospacing="0" w:after="0" w:afterAutospacing="0"/>
                                                                                                  <w:jc w:val="center"/>
                                                                                                  <w:rPr>
                                                                                                    <w:sz w:val="18"/>
                                                                                                    <w:szCs w:val="18"/>
                                                                                                  </w:rPr>
                                                                                                </w:pPr>
                                                                                                <w:r>
                                                                                                  <w:rPr>
                                                                                                    <w:rFonts w:ascii="Arial" w:hAnsi="Arial" w:cs="Arial"/>
                                                                                                    <w:color w:val="000000"/>
                                                                                                    <w:sz w:val="18"/>
                                                                                                    <w:szCs w:val="18"/>
                                                                                                  </w:rPr>
                                                                                                  <w:t>Refer to gastroenterology / colonoscopy</w:t>
                                                                                                </w:r>
                                                                                              </w:p>
                                                                                            </w:txbxContent>
                                                                                          </v:textbox>
                                                                                        </v:shape>
                                                                                        <v:group id="Group 32022" o:spid="_x0000_s1102" style="position:absolute;left:4911;width:83916;height:48988" coordorigin="4911" coordsize="83915,4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IU/MYAAADeAAAADwAAAGRycy9kb3ducmV2LnhtbESPQYvCMBSE7wv+h/AE&#10;b2vaiotUo4jo4kGEVUG8PZpnW2xeSpNt6783wsIeh5n5hlmselOJlhpXWlYQjyMQxJnVJecKLufd&#10;5wyE88gaK8uk4EkOVsvBxwJTbTv+ofbkcxEg7FJUUHhfp1K6rCCDbmxr4uDdbWPQB9nkUjfYBbip&#10;ZBJFX9JgyWGhwJo2BWWP069R8N1ht57E2/bwuG+et/P0eD3EpNRo2K/nIDz1/j/8195rBZMkSh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MhT8xgAAAN4A&#10;AAAPAAAAAAAAAAAAAAAAAKoCAABkcnMvZG93bnJldi54bWxQSwUGAAAAAAQABAD6AAAAnQMAAAAA&#10;">
                                                                                          <v:line id="Straight Connector 32023" o:spid="_x0000_s1103" style="position:absolute;visibility:visible;mso-wrap-style:square" from="26452,25908" to="31976,4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PC8gAAADeAAAADwAAAGRycy9kb3ducmV2LnhtbESPQUvDQBSE74L/YXmCN7sxgSCxm1AU&#10;ofUgtgr2+Jp9TdJm34bdNYn/3hWEHoeZ+YZZVrPpxUjOd5YV3C8SEMS11R03Cj4/Xu4eQPiArLG3&#10;TAp+yENVXl8tsdB24i2Nu9CICGFfoII2hKGQ0tctGfQLOxBH72idwRCla6R2OEW46WWaJLk02HFc&#10;aHGgp5bq8+7bKHjL3vNxtXldz1+b/FA/bw/70+SUur2ZV48gAs3hEv5vr7WCLE3SDP7uxCsg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tPC8gAAADeAAAADwAAAAAA&#10;AAAAAAAAAAChAgAAZHJzL2Rvd25yZXYueG1sUEsFBgAAAAAEAAQA+QAAAJYDAAAAAA==&#10;"/>
                                                                                          <v:group id="Group 32024" o:spid="_x0000_s1104" style="position:absolute;left:4911;width:83916;height:48988" coordorigin="4911" coordsize="83915,4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cpE8cAAADeAAAADwAAAGRycy9kb3ducmV2LnhtbESPQWvCQBSE7wX/w/KE&#10;3uomsS0SXUVESw8iVAXx9sg+k2D2bciuSfz3riD0OMzMN8xs0ZtKtNS40rKCeBSBIM6sLjlXcDxs&#10;PiYgnEfWWFkmBXdysJgP3maYatvxH7V7n4sAYZeigsL7OpXSZQUZdCNbEwfvYhuDPsgml7rBLsBN&#10;JZMo+pYGSw4LBda0Kii77m9GwU+H3XIcr9vt9bK6nw9fu9M2JqXeh/1yCsJT7//Dr/avVjBOouQT&#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pcpE8cAAADe&#10;AAAADwAAAAAAAAAAAAAAAACqAgAAZHJzL2Rvd25yZXYueG1sUEsFBgAAAAAEAAQA+gAAAJ4DAAAA&#10;AA==&#10;">
                                                                                            <v:line id="Straight Connector 32025" o:spid="_x0000_s1105" style="position:absolute;flip:y;visibility:visible;mso-wrap-style:square" from="26452,8817" to="32167,2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LiMkAAADeAAAADwAAAGRycy9kb3ducmV2LnhtbESPQUsDMRSE74L/ITzBi7RZtyrt2rQU&#10;QeihF6ts6e1189wsu3lZk9hu/30jFDwOM/MNM18OthNH8qFxrOBxnIEgrpxuuFbw9fk+moIIEVlj&#10;55gUnCnAcnF7M8dCuxN/0HEba5EgHApUYGLsCylDZchiGLueOHnfzluMSfpaao+nBLedzLPsRVps&#10;OC0Y7OnNUNVuf60COd08/PjV4akt291uZsqq7Pcbpe7vhtUriEhD/A9f22utYJJn+TP83UlXQC4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ZLi4jJAAAA3gAAAA8AAAAA&#10;AAAAAAAAAAAAoQIAAGRycy9kb3ducmV2LnhtbFBLBQYAAAAABAAEAPkAAACXAwAAAAA=&#10;"/>
                                                                                            <v:line id="Straight Connector 32026" o:spid="_x0000_s1106" style="position:absolute;flip:y;visibility:visible;mso-wrap-style:square" from="56823,108" to="61204,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V/8gAAADeAAAADwAAAGRycy9kb3ducmV2LnhtbESPQUvDQBSE74L/YXkFL2I2Rik1ZluK&#10;IHjopa2keHtmX7Mh2bdxd23jv+8KgsdhZr5hqtVkB3EiHzrHCu6zHARx43THrYL3/evdAkSIyBoH&#10;x6TghwKsltdXFZbanXlLp11sRYJwKFGBiXEspQyNIYshcyNx8o7OW4xJ+lZqj+cEt4Ms8nwuLXac&#10;FgyO9GKo6XffVoFcbG6//Przsa/7w+HJ1E09fmyUuplN62cQkab4H/5rv2kFD0VezOH3TroCcn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pkV/8gAAADeAAAADwAAAAAA&#10;AAAAAAAAAAChAgAAZHJzL2Rvd25yZXYueG1sUEsFBgAAAAAEAAQA+QAAAJYDAAAAAA==&#10;"/>
                                                                                            <v:line id="Straight Connector 32027" o:spid="_x0000_s1107" style="position:absolute;visibility:visible;mso-wrap-style:square" from="57382,5007" to="62049,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JCMgAAADeAAAADwAAAGRycy9kb3ducmV2LnhtbESPQUvDQBSE74L/YXmCN7MxhVTSbktp&#10;EVoPpa2CPb5mn0k0+zbsrkn6711B8DjMzDfMfDmaVvTkfGNZwWOSgiAurW64UvD2+vzwBMIHZI2t&#10;ZVJwJQ/Lxe3NHAttBz5SfwqViBD2BSqoQ+gKKX1Zk0Gf2I44eh/WGQxRukpqh0OEm1ZmaZpLgw3H&#10;hRo7WtdUfp2+jYL95JD3q93Ldnzf5Zdyc7ycPwen1P3duJqBCDSG//Bfe6sVTLI0m8L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BJCMgAAADeAAAADwAAAAAA&#10;AAAAAAAAAAChAgAAZHJzL2Rvd25yZXYueG1sUEsFBgAAAAAEAAQA+QAAAJYDAAAAAA==&#10;"/>
                                                                                            <v:line id="Straight Connector 32028" o:spid="_x0000_s1108" style="position:absolute;visibility:visible;mso-wrap-style:square" from="61286,0" to="88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esUAAADeAAAADwAAAGRycy9kb3ducmV2LnhtbERPz2vCMBS+D/wfwht4m+kqFOmMIoqg&#10;O4i6wXZ8Nm9tZ/NSkqyt/705CDt+fL/ny8E0oiPna8sKXicJCOLC6ppLBZ8f25cZCB+QNTaWScGN&#10;PCwXo6c55tr2fKLuHEoRQ9jnqKAKoc2l9EVFBv3EtsSR+7HOYIjQlVI77GO4aWSaJJk0WHNsqLCl&#10;dUXF9fxnFBymx6xb7d93w9c+uxSb0+X7t3dKjZ+H1RuIQEP4Fz/cO61gmiZp3BvvxCs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desUAAADeAAAADwAAAAAAAAAA&#10;AAAAAAChAgAAZHJzL2Rvd25yZXYueG1sUEsFBgAAAAAEAAQA+QAAAJMDAAAAAA==&#10;"/>
                                                                                            <v:line id="Straight Connector 32029" o:spid="_x0000_s1109" style="position:absolute;visibility:visible;mso-wrap-style:square" from="62049,9597" to="888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44cgAAADeAAAADwAAAGRycy9kb3ducmV2LnhtbESPQUvDQBSE74L/YXmCN7MxhVDTbktp&#10;EVoPpa2CPb5mn0k0+zbsrkn6711B8DjMzDfMfDmaVvTkfGNZwWOSgiAurW64UvD2+vwwBeEDssbW&#10;Mim4kofl4vZmjoW2Ax+pP4VKRAj7AhXUIXSFlL6syaBPbEccvQ/rDIYoXSW1wyHCTSuzNM2lwYbj&#10;Qo0drWsqv07fRsF+csj71e5lO77v8ku5OV7On4NT6v5uXM1ABBrDf/ivvdUKJlmaPcH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N44cgAAADeAAAADwAAAAAA&#10;AAAAAAAAAAChAgAAZHJzL2Rvd25yZXYueG1sUEsFBgAAAAAEAAQA+QAAAJYDAAAAAA==&#10;"/>
                                                                                            <v:line id="Line 26" o:spid="_x0000_s1110" style="position:absolute;flip:y;visibility:visible;mso-wrap-style:square" from="40168,36576" to="44790,4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cAAADeAAAADwAAAGRycy9kb3ducmV2LnhtbESPy2oCMRSG94LvEE6hG6kZLxQ7NYoI&#10;hS7ceGGku9PJ6WSYycmYpDp9+2YhuPz5b3zLdW9bcSUfascKJuMMBHHpdM2VgtPx42UBIkRkja1j&#10;UvBHAdar4WCJuXY33tP1ECuRRjjkqMDE2OVShtKQxTB2HXHyfpy3GJP0ldQeb2nctnKaZa/SYs3p&#10;wWBHW0Nlc/i1CuRiN7r4zfe8KZrz+c0UZdF97ZR6fuo37yAi9fERvrc/tYLZNJslgISTUE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5b7NxwAAAN4AAAAPAAAAAAAA&#10;AAAAAAAAAKECAABkcnMvZG93bnJldi54bWxQSwUGAAAAAAQABAD5AAAAlQMAAAAA&#10;"/>
                                                                                            <v:line id="Line 28" o:spid="_x0000_s1111" style="position:absolute;visibility:visible;mso-wrap-style:square" from="40168,42998" to="44981,48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iOsgAAADeAAAADwAAAGRycy9kb3ducmV2LnhtbESPQWvCQBSE74X+h+UVeqsbDYQSXUVa&#10;CtpDUSvo8Zl9JrHZt2F3m8R/7wqFHoeZ+YaZLQbTiI6cry0rGI8SEMSF1TWXCvbfHy+vIHxA1thY&#10;JgVX8rCYPz7MMNe25y11u1CKCGGfo4IqhDaX0hcVGfQj2xJH72ydwRClK6V22Ee4aeQkSTJpsOa4&#10;UGFLbxUVP7tfo+Ar3WTdcv25Gg7r7FS8b0/HS++Uen4allMQgYbwH/5rr7SCdJKkY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ziOsgAAADeAAAADwAAAAAA&#10;AAAAAAAAAAChAgAAZHJzL2Rvd25yZXYueG1sUEsFBgAAAAAEAAQA+QAAAJYDAAAAAA==&#10;"/>
                                                                                            <v:line id="Line 25" o:spid="_x0000_s1112" style="position:absolute;flip:x y;visibility:visible;mso-wrap-style:square" from="44849,36684" to="58674,3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XCsUAAADeAAAADwAAAGRycy9kb3ducmV2LnhtbESPQYvCMBSE78L+h/AWvIimtrJINYos&#10;rHhSdHfx+miebbF5KU201V9vBMHjMDPfMPNlZypxpcaVlhWMRxEI4szqknMFf78/wykI55E1VpZJ&#10;wY0cLBcfvTmm2ra8p+vB5yJA2KWooPC+TqV0WUEG3cjWxME72cagD7LJpW6wDXBTyTiKvqTBksNC&#10;gTV9F5SdDxejAHl7T6btmCZyTUcXb3eD1f9Jqf5nt5qB8NT5d/jV3mgFSRwlMTzvhCs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FXCsUAAADeAAAADwAAAAAAAAAA&#10;AAAAAAChAgAAZHJzL2Rvd25yZXYueG1sUEsFBgAAAAAEAAQA+QAAAJMDAAAAAA==&#10;"/>
                                                                                            <v:group id="Group 32033" o:spid="_x0000_s1113" style="position:absolute;left:59000;top:30480;width:29826;height:12515" coordsize="33381,1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pye6xgAAAN4A&#10;AAAPAAAAAAAAAAAAAAAAAKoCAABkcnMvZG93bnJldi54bWxQSwUGAAAAAAQABAD6AAAAnQMAAAAA&#10;">
                                                                                              <v:line id="Line 29" o:spid="_x0000_s1114" style="position:absolute;flip:x;visibility:visible;mso-wrap-style:square" from="3524,0" to="9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4zsgAAADeAAAADwAAAGRycy9kb3ducmV2LnhtbESPQWsCMRSE74X+h/CEXqRmq1J0NYoU&#10;Cj14qcqKt+fmuVl287JNUt3++6Yg9DjMzDfMct3bVlzJh9qxgpdRBoK4dLrmSsFh//48AxEissbW&#10;MSn4oQDr1ePDEnPtbvxJ112sRIJwyFGBibHLpQylIYth5Dri5F2ctxiT9JXUHm8Jbls5zrJXabHm&#10;tGCwozdDZbP7tgrkbDv88pvztCma43FuirLoTlulngb9ZgEiUh//w/f2h1YwGWeTKfzdSVd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64zsgAAADeAAAADwAAAAAA&#10;AAAAAAAAAAChAgAAZHJzL2Rvd25yZXYueG1sUEsFBgAAAAAEAAQA+QAAAJYDAAAAAA==&#10;"/>
                                                                                              <v:line id="Line 30" o:spid="_x0000_s1115" style="position:absolute;flip:y;visibility:visible;mso-wrap-style:square" from="0,0" to="3429,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dVckAAADeAAAADwAAAGRycy9kb3ducmV2LnhtbESPQUvDQBSE7wX/w/IEL8VsbKvE2G0p&#10;guChF6uk9PaafWZDsm/j7trGf+8KQo/DzHzDLNej7cWJfGgdK7jLchDEtdMtNwo+3l9uCxAhImvs&#10;HZOCHwqwXl1Nllhqd+Y3Ou1iIxKEQ4kKTIxDKWWoDVkMmRuIk/fpvMWYpG+k9nhOcNvLWZ4/SIst&#10;pwWDAz0bqrvdt1Ugi+30y2+Oi67q9vtHU9XVcNgqdXM9bp5ARBrjJfzfftUK5rN8fg9/d9IV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SHVXJAAAA3gAAAA8AAAAA&#10;AAAAAAAAAAAAoQIAAGRycy9kb3ducmV2LnhtbFBLBQYAAAAABAAEAPkAAACXAwAAAAA=&#10;"/>
                                                                                              <v:line id="Line 31" o:spid="_x0000_s1116" style="position:absolute;flip:x y;visibility:visible;mso-wrap-style:square" from="3619,12477" to="33381,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RCcUAAADeAAAADwAAAGRycy9kb3ducmV2LnhtbESPQYvCMBSE78L+h/AWvIimtiJSjSIL&#10;K54UdRevj+bZFpuX0kRb/fVmYcHjMDPfMItVZypxp8aVlhWMRxEI4szqknMFP6fv4QyE88gaK8uk&#10;4EEOVsuP3gJTbVs+0P3ocxEg7FJUUHhfp1K6rCCDbmRr4uBdbGPQB9nkUjfYBripZBxFU2mw5LBQ&#10;YE1fBWXX480oQN49k1k7ponc0NnFu/1g/XtRqv/ZrecgPHX+Hf5vb7WCJI6SKfzdCV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pRCcUAAADeAAAADwAAAAAAAAAA&#10;AAAAAAChAgAAZHJzL2Rvd25yZXYueG1sUEsFBgAAAAAEAAQA+QAAAJMDAAAAAA==&#10;"/>
                                                                                              <v:line id="Line 32" o:spid="_x0000_s1117" style="position:absolute;visibility:visible;mso-wrap-style:square" from="190,6572" to="3619,1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f1cgAAADeAAAADwAAAGRycy9kb3ducmV2LnhtbESPQWvCQBSE74X+h+UVequbGkhLdBVp&#10;KWgPpVpBj8/sM4nNvg272yT9964geBxm5htmOh9MIzpyvras4HmUgCAurK65VLD9+Xh6BeEDssbG&#10;Min4Jw/z2f3dFHNte15TtwmliBD2OSqoQmhzKX1RkUE/si1x9I7WGQxRulJqh32Em0aOkySTBmuO&#10;CxW29FZR8bv5Mwq+0u+sW6w+l8NulR2K9/Vhf+qdUo8Pw2ICItAQbuFre6kVpOMkfYHLnXgF5O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nf1cgAAADeAAAADwAAAAAA&#10;AAAAAAAAAAChAgAAZHJzL2Rvd25yZXYueG1sUEsFBgAAAAAEAAQA+QAAAJYDAAAAAA==&#10;"/>
                                                                                              <v:line id="Line 40" o:spid="_x0000_s1118" style="position:absolute;flip:x;visibility:visible;mso-wrap-style:square" from="10763,0" to="1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y8UAAADeAAAADwAAAGRycy9kb3ducmV2LnhtbERPy2oCMRTdC/5DuIVupGZ8UOzUKCIU&#10;unDjg5Hubie3k2EmN2OS6vTvm4Xg8nDey3VvW3ElH2rHCibjDARx6XTNlYLT8eNlASJEZI2tY1Lw&#10;RwHWq+Fgibl2N97T9RArkUI45KjAxNjlUobSkMUwdh1x4n6ctxgT9JXUHm8p3LZymmWv0mLNqcFg&#10;R1tDZXP4tQrkYje6+M33vCma8/nNFGXRfe2Uen7qN+8gIvXxIb67P7WC2TSbpb3pTro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yy8UAAADeAAAADwAAAAAAAAAA&#10;AAAAAAChAgAAZHJzL2Rvd25yZXYueG1sUEsFBgAAAAAEAAQA+QAAAJMDAAAAAA==&#10;"/>
                                                                                            </v:group>
                                                                                            <v:group id="Group 32039" o:spid="_x0000_s1119" style="position:absolute;left:77397;top:25908;width:11430;height:9372" coordorigin=",190" coordsize="16119,9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8QUMcAAADeAAAADwAAAGRycy9kb3ducmV2LnhtbESPQWvCQBSE7wX/w/KE&#10;3uomhpYaXUVESw8iVAXx9sg+k2D2bciuSfz3riD0OMzMN8xs0ZtKtNS40rKCeBSBIM6sLjlXcDxs&#10;Pr5BOI+ssbJMCu7kYDEfvM0w1bbjP2r3PhcBwi5FBYX3dSqlywoy6Ea2Jg7exTYGfZBNLnWDXYCb&#10;So6j6EsaLDksFFjTqqDsur8ZBT8ddsskXrfb62V1Px8+d6dtTEq9D/vlFISn3v+HX+1frSAZR8k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U8QUMcAAADe&#10;AAAADwAAAAAAAAAAAAAAAACqAgAAZHJzL2Rvd25yZXYueG1sUEsFBgAAAAAEAAQA+gAAAJ4DAAAA&#10;AA==&#10;">
                                                                                              <v:line id="Line 42" o:spid="_x0000_s1120" style="position:absolute;flip:y;visibility:visible;mso-wrap-style:square" from="95,190" to="4812,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sMcAAADeAAAADwAAAGRycy9kb3ducmV2LnhtbESPy2oCMRSG9wXfIZxCN1IzXih2ahQp&#10;FFy48cJId6eT08kwk5NpEnV8e7MQuvz5b3yLVW9bcSEfascKxqMMBHHpdM2VguPh63UOIkRkja1j&#10;UnCjAKvl4GmBuXZX3tFlHyuRRjjkqMDE2OVShtKQxTByHXHyfp23GJP0ldQer2nctnKSZW/SYs3p&#10;wWBHn4bKZn+2CuR8O/zz659ZUzSn07spyqL73ir18tyvP0BE6uN/+NHeaAXTSTZLAAknoY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482wxwAAAN4AAAAPAAAAAAAA&#10;AAAAAAAAAKECAABkcnMvZG93bnJldi54bWxQSwUGAAAAAAQABAD5AAAAlQMAAAAA&#10;"/>
                                                                                              <v:line id="Line 43" o:spid="_x0000_s1121" style="position:absolute;visibility:visible;mso-wrap-style:square" from="0,5238" to="4527,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qRR8kAAADeAAAADwAAAGRycy9kb3ducmV2LnhtbESPT2vCQBTE70K/w/IK3nTjH0JJXUUU&#10;QXso1Rb0+My+Jmmzb8PuNonfvlsQehxm5jfMYtWbWrTkfGVZwWScgCDOra64UPDxvhs9gfABWWNt&#10;mRTcyMNq+TBYYKZtx0dqT6EQEcI+QwVlCE0mpc9LMujHtiGO3qd1BkOUrpDaYRfhppbTJEmlwYrj&#10;QokNbUrKv08/RsHr7C1t14eXfX8+pNd8e7xevjqn1PCxXz+DCNSH//C9vdcKZtNkPoG/O/E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JKkUfJAAAA3gAAAA8AAAAA&#10;AAAAAAAAAAAAoQIAAGRycy9kb3ducmV2LnhtbFBLBQYAAAAABAAEAPkAAACXAwAAAAA=&#10;"/>
                                                                                              <v:line id="Line 45" o:spid="_x0000_s1122" style="position:absolute;visibility:visible;mso-wrap-style:square" from="4812,217" to="1599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PMMgAAADeAAAADwAAAGRycy9kb3ducmV2LnhtbESPQUvDQBSE7wX/w/KE3pqNqQRJuy2l&#10;pdB6EFsFe3zNPpNo9m3YXZP4711B8DjMzDfMcj2aVvTkfGNZwV2SgiAurW64UvD6sp89gPABWWNr&#10;mRR8k4f16mayxELbgU/Un0MlIoR9gQrqELpCSl/WZNAntiOO3rt1BkOUrpLa4RDhppVZmubSYMNx&#10;ocaOtjWVn+cvo+Bp/pz3m+PjYXw75tdyd7pePgan1PR23CxABBrDf/ivfdAK5ll6n8HvnXg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gPMMgAAADeAAAADwAAAAAA&#10;AAAAAAAAAAChAgAAZHJzL2Rvd25yZXYueG1sUEsFBgAAAAAEAAQA+QAAAJYDAAAAAA==&#10;"/>
                                                                                              <v:line id="Line 46" o:spid="_x0000_s1123" style="position:absolute;visibility:visible;mso-wrap-style:square" from="4476,9525" to="16119,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qq8gAAADeAAAADwAAAGRycy9kb3ducmV2LnhtbESPQWvCQBSE74X+h+UVequbmhJKdBVp&#10;KWgPolbQ4zP7TGKzb8PuNkn/vSsUehxm5htmOh9MIzpyvras4HmUgCAurK65VLD/+nh6BeEDssbG&#10;Min4JQ/z2f3dFHNte95StwuliBD2OSqoQmhzKX1RkUE/si1x9M7WGQxRulJqh32Em0aOkySTBmuO&#10;CxW29FZR8b37MQrW6SbrFqvP5XBYZafifXs6Xnqn1OPDsJiACDSE//Bfe6kVpOPkJY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Sqq8gAAADeAAAADwAAAAAA&#10;AAAAAAAAAAChAgAAZHJzL2Rvd25yZXYueG1sUEsFBgAAAAAEAAQA+QAAAJYDAAAAAA==&#10;"/>
                                                                                            </v:group>
                                                                                            <v:line id="Line 27" o:spid="_x0000_s1124" style="position:absolute;flip:x;visibility:visible;mso-wrap-style:square" from="44958,48876" to="88827,4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Ls8gAAADeAAAADwAAAGRycy9kb3ducmV2LnhtbESPQWsCMRSE74L/ITyhl1Kz1aXYrVGk&#10;UPDgpVpWenvdvG6W3bxsk1TXf28KBY/DzHzDLNeD7cSJfGgcK3icZiCIK6cbrhV8HN4eFiBCRNbY&#10;OSYFFwqwXo1HSyy0O/M7nfaxFgnCoUAFJsa+kDJUhiyGqeuJk/ftvMWYpK+l9nhOcNvJWZY9SYsN&#10;pwWDPb0aqtr9r1UgF7v7H7/5ytuyPR6fTVmV/edOqbvJsHkBEWmIt/B/e6sVzGdZnsPfnXQF5Oo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jLs8gAAADeAAAADwAAAAAA&#10;AAAAAAAAAAChAgAAZHJzL2Rvd25yZXYueG1sUEsFBgAAAAAEAAQA+QAAAJYDAAAAAA==&#10;"/>
                                                                                            <v:line id="Line 1" o:spid="_x0000_s1125" style="position:absolute;flip:y;visibility:visible;mso-wrap-style:square" from="14079,26016" to="26317,2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RuKMgAAADeAAAADwAAAGRycy9kb3ducmV2LnhtbESPQWsCMRSE74X+h/AKXopmq1Z0axQp&#10;FHrwUltWvD03z82ym5dtEnX9902h0OMwM98wy3VvW3EhH2rHCp5GGQji0umaKwVfn2/DOYgQkTW2&#10;jknBjQKsV/d3S8y1u/IHXXaxEgnCIUcFJsYulzKUhiyGkeuIk3dy3mJM0ldSe7wmuG3lOMtm0mLN&#10;acFgR6+GymZ3tgrkfPv47TfHaVM0+/3CFGXRHbZKDR76zQuISH38D/+137WCyTibPsP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5RuKMgAAADeAAAADwAAAAAA&#10;AAAAAAAAAAChAgAAZHJzL2Rvd25yZXYueG1sUEsFBgAAAAAEAAQA+QAAAJYDAAAAAA==&#10;"/>
                                                                                            <v:line id="Line 25" o:spid="_x0000_s1126" style="position:absolute;flip:x y;visibility:visible;mso-wrap-style:square" from="32221,8926" to="39746,9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idMcAAADeAAAADwAAAGRycy9kb3ducmV2LnhtbESPQWvCQBSE74X+h+UVeinNxhhCiK4i&#10;BUtPKdoWr4/sMwnNvg3Z1aT+ercgeBxm5htmuZ5MJ840uNayglkUgyCurG65VvD9tX3NQTiPrLGz&#10;TAr+yMF69fiwxELbkXd03vtaBAi7AhU03veFlK5qyKCLbE8cvKMdDPogh1rqAccAN51M4jiTBlsO&#10;Cw329NZQ9bs/GQXI5WWejzNK5TsdXFJ+vmx+jko9P02bBQhPk7+Hb+0PrWCexGkG/3fCF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nCJ0xwAAAN4AAAAPAAAAAAAA&#10;AAAAAAAAAKECAABkcnMvZG93bnJldi54bWxQSwUGAAAAAAQABAD5AAAAlQMAAAAA&#10;"/>
                                                                                            <v:line id="Straight Connector 32047" o:spid="_x0000_s1127" style="position:absolute;flip:y;visibility:visible;mso-wrap-style:square" from="39950,4354" to="44332,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pVxMgAAADeAAAADwAAAGRycy9kb3ducmV2LnhtbESPQWsCMRSE74X+h/AKXopmq1J1axQp&#10;FHrwUltWvD03z82ym5dtEnX9902h0OMwM98wy3VvW3EhH2rHCp5GGQji0umaKwVfn2/DOYgQkTW2&#10;jknBjQKsV/d3S8y1u/IHXXaxEgnCIUcFJsYulzKUhiyGkeuIk3dy3mJM0ldSe7wmuG3lOMuepcWa&#10;04LBjl4Nlc3ubBXI+fbx22+O06Zo9vuFKcqiO2yVGjz0mxcQkfr4H/5rv2sFk3E2ncH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ApVxMgAAADeAAAADwAAAAAA&#10;AAAAAAAAAAChAgAAZHJzL2Rvd25yZXYueG1sUEsFBgAAAAAEAAQA+QAAAJYDAAAAAA==&#10;"/>
                                                                                            <v:line id="Straight Connector 32048" o:spid="_x0000_s1128" style="position:absolute;visibility:visible;mso-wrap-style:square" from="44087,4463" to="57136,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42sUAAADeAAAADwAAAGRycy9kb3ducmV2LnhtbERPy2rCQBTdC/7DcAvd6aRagqSOIkpB&#10;uxAfhXZ5zdwmqZk7YWaapH/vLASXh/OeL3tTi5acrywreBknIIhzqysuFHye30czED4ga6wtk4J/&#10;8rBcDAdzzLTt+EjtKRQihrDPUEEZQpNJ6fOSDPqxbYgj92OdwRChK6R22MVwU8tJkqTSYMWxocSG&#10;1iXl19OfUbCfHtJ2tfvY9l+79JJvjpfv384p9fzUr95ABOrDQ3x3b7WC6SR5jXvjnXgF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A42sUAAADeAAAADwAAAAAAAAAA&#10;AAAAAAChAgAAZHJzL2Rvd25yZXYueG1sUEsFBgAAAAAEAAQA+QAAAJMDAAAAAA==&#10;"/>
                                                                                            <v:shape id="Text Box 32049" o:spid="_x0000_s1129" type="#_x0000_t202" style="position:absolute;left:4911;top:21012;width:13932;height:1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NusYA&#10;AADeAAAADwAAAGRycy9kb3ducmV2LnhtbESPT4vCMBTE74LfITzBm6a6sthqFHFdWFY8+Pf8bJ5t&#10;sXkpTdT67TfCgsdhZn7DTOeNKcWdaldYVjDoRyCIU6sLzhQc9t+9MQjnkTWWlknBkxzMZ+3WFBNt&#10;H7yl+85nIkDYJagg975KpHRpTgZd31bEwbvY2qAPss6krvER4KaUwyj6lAYLDgs5VrTMKb3ubkbB&#10;Jj5+Xfbp+rxy/DtYruJndRoVSnU7zWICwlPj3+H/9o9W8DGMRjG87oQr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uNusYAAADeAAAADwAAAAAAAAAAAAAAAACYAgAAZHJz&#10;L2Rvd25yZXYueG1sUEsFBgAAAAAEAAQA9QAAAIsDAAAAAA==&#10;" stroked="f">
                                                                                              <v:fill opacity="0"/>
                                                                                              <v:textbox inset="2.16pt,1.8pt,0,0">
                                                                                                <w:txbxContent>
                                                                                                  <w:p w:rsidR="0044617F" w:rsidRPr="007A39BC" w:rsidRDefault="0044617F" w:rsidP="00043887">
                                                                                                    <w:pPr>
                                                                                                      <w:pStyle w:val="NormalWeb"/>
                                                                                                      <w:spacing w:before="0" w:beforeAutospacing="0" w:after="0" w:afterAutospacing="0"/>
                                                                                                      <w:rPr>
                                                                                                        <w:sz w:val="18"/>
                                                                                                        <w:szCs w:val="18"/>
                                                                                                      </w:rPr>
                                                                                                    </w:pPr>
                                                                                                    <w:r w:rsidRPr="007A39BC">
                                                                                                      <w:rPr>
                                                                                                        <w:rFonts w:ascii="Arial" w:hAnsi="Arial" w:cs="Arial"/>
                                                                                                        <w:color w:val="000000"/>
                                                                                                        <w:sz w:val="18"/>
                                                                                                        <w:szCs w:val="18"/>
                                                                                                      </w:rPr>
                                                                                                      <w:t>Patients presents with:</w:t>
                                                                                                    </w:r>
                                                                                                  </w:p>
                                                                                                  <w:p w:rsidR="0044617F" w:rsidRPr="007A39BC" w:rsidRDefault="0044617F" w:rsidP="00043887">
                                                                                                    <w:pPr>
                                                                                                      <w:pStyle w:val="NormalWeb"/>
                                                                                                      <w:spacing w:before="0" w:beforeAutospacing="0" w:after="0" w:afterAutospacing="0"/>
                                                                                                      <w:rPr>
                                                                                                        <w:sz w:val="18"/>
                                                                                                        <w:szCs w:val="18"/>
                                                                                                      </w:rPr>
                                                                                                    </w:pPr>
                                                                                                    <w:r w:rsidRPr="007A39BC">
                                                                                                      <w:rPr>
                                                                                                        <w:rFonts w:ascii="Arial" w:hAnsi="Arial" w:cs="Arial"/>
                                                                                                        <w:color w:val="000000"/>
                                                                                                        <w:sz w:val="18"/>
                                                                                                        <w:szCs w:val="18"/>
                                                                                                      </w:rPr>
                                                                                                      <w:t xml:space="preserve">- lower gastrointestinal (suspected IBS) symptoms </w:t>
                                                                                                    </w:r>
                                                                                                  </w:p>
                                                                                                  <w:p w:rsidR="0044617F" w:rsidRPr="007A39BC" w:rsidRDefault="0044617F" w:rsidP="00043887">
                                                                                                    <w:pPr>
                                                                                                      <w:pStyle w:val="NormalWeb"/>
                                                                                                      <w:spacing w:before="0" w:beforeAutospacing="0" w:after="0" w:afterAutospacing="0"/>
                                                                                                      <w:rPr>
                                                                                                        <w:sz w:val="18"/>
                                                                                                        <w:szCs w:val="18"/>
                                                                                                      </w:rPr>
                                                                                                    </w:pPr>
                                                                                                    <w:r w:rsidRPr="007A39BC">
                                                                                                      <w:rPr>
                                                                                                        <w:rFonts w:ascii="Arial" w:hAnsi="Arial" w:cs="Arial"/>
                                                                                                        <w:color w:val="000000"/>
                                                                                                        <w:sz w:val="18"/>
                                                                                                        <w:szCs w:val="18"/>
                                                                                                      </w:rPr>
                                                                                                      <w:t xml:space="preserve">- 'red flags' absent </w:t>
                                                                                                    </w:r>
                                                                                                  </w:p>
                                                                                                </w:txbxContent>
                                                                                              </v:textbox>
                                                                                            </v:shape>
                                                                                          </v:group>
                                                                                          <v:oval id="Oval 9" o:spid="_x0000_s1130" style="position:absolute;left:67600;top:30044;width:1048;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sBMQA&#10;AADeAAAADwAAAGRycy9kb3ducmV2LnhtbESPTUvDQBCG70L/wzKCN7NpQ4rEbEtpKdSDB6Peh+zk&#10;g2ZnQ3aaxn/vHgSPL+8XT7lf3KBmmkLv2cA6SUER19723Br4+jw/v4AKgmxx8EwGfijAfrd6KLGw&#10;/s4fNFfSqjjCoUADnchYaB3qjhyGxI/E0Wv85FCinFptJ7zHcTfoTZputcOe40OHIx07qq/VzRk4&#10;tYdqO+tM8qw5XSS/fr+/ZWtjnh6XwysooUX+w3/tizWQbdI8AkSci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ZbATEAAAA3gAAAA8AAAAAAAAAAAAAAAAAmAIAAGRycy9k&#10;b3ducmV2LnhtbFBLBQYAAAAABAAEAPUAAACJAwAAAAA=&#10;"/>
                                                                                          <v:oval id="Oval 9" o:spid="_x0000_s1131" style="position:absolute;left:76526;top:30044;width:1048;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Jn8UA&#10;AADeAAAADwAAAGRycy9kb3ducmV2LnhtbESPQWvCQBSE7wX/w/KE3uomhoikriJKwR56aLT3R/aZ&#10;BLNvQ/YZ03/fLRR6HGbmG2azm1ynRhpC69lAukhAEVfetlwbuJzfXtaggiBb7DyTgW8KsNvOnjZY&#10;WP/gTxpLqVWEcCjQQCPSF1qHqiGHYeF74uhd/eBQohxqbQd8RLjr9DJJVtphy3GhwZ4ODVW38u4M&#10;HOt9uRp1Jnl2PZ4kv319vGepMc/zaf8KSmiS//Bf+2QNZMskT+H3Trw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cmfxQAAAN4AAAAPAAAAAAAAAAAAAAAAAJgCAABkcnMv&#10;ZG93bnJldi54bWxQSwUGAAAAAAQABAD1AAAAigMAAAAA&#10;"/>
                                                                                          <v:oval id="Oval 9" o:spid="_x0000_s1132" style="position:absolute;left:58347;top:36031;width:104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X6MUA&#10;AADeAAAADwAAAGRycy9kb3ducmV2LnhtbESPQWvCQBSE7wX/w/KE3urGhIikriJKwR56aLT3R/aZ&#10;BLNvQ/YZ03/fLRR6HGbmG2azm1ynRhpC69nAcpGAIq68bbk2cDm/vaxBBUG22HkmA98UYLedPW2w&#10;sP7BnzSWUqsI4VCggUakL7QOVUMOw8L3xNG7+sGhRDnU2g74iHDX6TRJVtphy3GhwZ4ODVW38u4M&#10;HOt9uRp1Jnl2PZ4kv319vGdLY57n0/4VlNAk/+G/9skayNIkT+H3Trw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1foxQAAAN4AAAAPAAAAAAAAAAAAAAAAAJgCAABkcnMv&#10;ZG93bnJldi54bWxQSwUGAAAAAAQABAD1AAAAigMAAAAA&#10;"/>
                                                                                          <v:oval id="Oval 9" o:spid="_x0000_s1133" style="position:absolute;left:56537;top:4187;width:1048;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yc8UA&#10;AADeAAAADwAAAGRycy9kb3ducmV2LnhtbESPQWvCQBSE74X+h+UVvNWNLpGSuooogj300NjeH9ln&#10;Esy+DdlnTP99t1DocZiZb5j1dvKdGmmIbWALi3kGirgKruXawuf5+PwCKgqywy4wWfimCNvN48Ma&#10;Cxfu/EFjKbVKEI4FWmhE+kLrWDXkMc5DT5y8Sxg8SpJDrd2A9wT3nV5m2Up7bDktNNjTvqHqWt68&#10;hUO9K1ejNpKby+Ek+fXr/c0srJ09TbtXUEKT/If/2idnwSyz3MDvnXQF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JzxQAAAN4AAAAPAAAAAAAAAAAAAAAAAJgCAABkcnMv&#10;ZG93bnJldi54bWxQSwUGAAAAAAQABAD1AAAAigMAAAAA&#10;"/>
                                                                                          <v:oval id="Oval 9" o:spid="_x0000_s1134" style="position:absolute;left:39297;top:42236;width:1048;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qB8YA&#10;AADeAAAADwAAAGRycy9kb3ducmV2LnhtbESPQWvCQBSE70L/w/IKvelG00hJXUUqBT30YLT3R/aZ&#10;BLNvQ/Y1pv/eLRQ8DjPzDbPajK5VA/Wh8WxgPktAEZfeNlwZOJ8+p2+ggiBbbD2TgV8KsFk/TVaY&#10;W3/jIw2FVCpCOORooBbpcq1DWZPDMPMdcfQuvncoUfaVtj3eIty1epEkS+2w4bhQY0cfNZXX4scZ&#10;2FXbYjnoVLL0sttLdv3+OqRzY16ex+07KKFRHuH/9t4aSBdJ9gp/d+IV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JqB8YAAADeAAAADwAAAAAAAAAAAAAAAACYAgAAZHJz&#10;L2Rvd25yZXYueG1sUEsFBgAAAAAEAAQA9QAAAIsDAAAAAA==&#10;"/>
                                                                                          <v:oval id="Oval 9" o:spid="_x0000_s1135" style="position:absolute;left:39188;top:8599;width:104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PnMUA&#10;AADeAAAADwAAAGRycy9kb3ducmV2LnhtbESPQWvCQBSE70L/w/IKvelGQ6SkriKVgh48GNv7I/tM&#10;gtm3Ifsa03/fFQSPw8x8w6w2o2vVQH1oPBuYzxJQxKW3DVcGvs9f03dQQZAttp7JwB8F2KxfJivM&#10;rb/xiYZCKhUhHHI0UIt0udahrMlhmPmOOHoX3zuUKPtK2x5vEe5avUiSpXbYcFyosaPPmspr8esM&#10;7KptsRx0Kll62e0lu/4cD+ncmLfXcfsBSmiUZ/jR3lsD6SLJMrjfiVd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s+cxQAAAN4AAAAPAAAAAAAAAAAAAAAAAJgCAABkcnMv&#10;ZG93bnJldi54bWxQSwUGAAAAAAQABAD1AAAAigMAAAAA&#10;"/>
                                                                                          <v:oval id="Oval 9" o:spid="_x0000_s1136" style="position:absolute;left:25908;top:25472;width:104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R68UA&#10;AADeAAAADwAAAGRycy9kb3ducmV2LnhtbESPQWvCQBSE7wX/w/KE3upGQ0JJXUWUgj300NjeH9ln&#10;Esy+DdlnjP/eLRR6HGbmG2a9nVynRhpC69nAcpGAIq68bbk28H16f3kFFQTZYueZDNwpwHYze1pj&#10;Yf2Nv2gspVYRwqFAA41IX2gdqoYchoXviaN39oNDiXKotR3wFuGu06skybXDluNCgz3tG6ou5dUZ&#10;ONS7Mh91Kll6Phwlu/x8fqRLY57n0+4NlNAk/+G/9tEaSFdJlsPvnXgF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FHrxQAAAN4AAAAPAAAAAAAAAAAAAAAAAJgCAABkcnMv&#10;ZG93bnJldi54bWxQSwUGAAAAAAQABAD1AAAAigMAAAAA&#10;"/>
                                                                                        </v:group>
                                                                                      </v:group>
                                                                                    </v:group>
                                                                                  </v:group>
                                                                                  <v:shape id="Text Box 15" o:spid="_x0000_s1137" type="#_x0000_t202" style="position:absolute;left:43887;top:30044;width:14574;height:10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ccYA&#10;AADeAAAADwAAAGRycy9kb3ducmV2LnhtbESPT2sCMRTE74V+h/AEL6JJtfXPahQpFEov0lU8PzbP&#10;3dXNy7KJmn77piD0OMzMb5jVJtpG3KjztWMNLyMFgrhwpuZSw2H/MZyD8AHZYOOYNPyQh836+WmF&#10;mXF3/qZbHkqRIOwz1FCF0GZS+qIii37kWuLknVxnMSTZldJ0eE9w28ixUlNpsea0UGFL7xUVl/xq&#10;Ney+GhWlnZyPl/Iac7/Y29fBWet+L26XIALF8B9+tD+NhslYvc3g706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ZccYAAADeAAAADwAAAAAAAAAAAAAAAACYAgAAZHJz&#10;L2Rvd25yZXYueG1sUEsFBgAAAAAEAAQA9QAAAIsDAAAAAA==&#10;" stroked="f">
                                                                                    <v:fill opacity="0"/>
                                                                                    <v:textbox inset="2.16pt,1.8pt,2.16pt,0">
                                                                                      <w:txbxContent>
                                                                                        <w:p w:rsidR="0044617F" w:rsidRPr="007A39BC" w:rsidRDefault="0044617F" w:rsidP="00043887">
                                                                                          <w:pPr>
                                                                                            <w:pStyle w:val="NormalWeb"/>
                                                                                            <w:spacing w:before="0" w:beforeAutospacing="0" w:after="0" w:afterAutospacing="0" w:line="180" w:lineRule="exact"/>
                                                                                            <w:jc w:val="center"/>
                                                                                            <w:rPr>
                                                                                              <w:sz w:val="18"/>
                                                                                              <w:szCs w:val="18"/>
                                                                                            </w:rPr>
                                                                                          </w:pPr>
                                                                                          <w:r w:rsidRPr="007A39BC">
                                                                                            <w:rPr>
                                                                                              <w:rFonts w:ascii="Arial" w:hAnsi="Arial" w:cs="Arial"/>
                                                                                              <w:color w:val="000000"/>
                                                                                              <w:sz w:val="18"/>
                                                                                              <w:szCs w:val="18"/>
                                                                                            </w:rPr>
                                                                                            <w:t>Symptoms inadequately controlled - more intensive management (further tests &amp; medication prescribed)</w:t>
                                                                                          </w:r>
                                                                                        </w:p>
                                                                                      </w:txbxContent>
                                                                                    </v:textbox>
                                                                                  </v:shape>
                                                                                </v:group>
                                                                              </v:group>
                                                                            </v:group>
                                                                          </v:group>
                                                                        </v:group>
                                                                      </v:group>
                                                                    </v:group>
                                                                  </v:group>
                                                                </v:group>
                                                              </v:group>
                                                            </v:group>
                                                          </v:group>
                                                        </v:group>
                                                      </v:group>
                                                    </v:group>
                                                  </v:group>
                                                </v:group>
                                              </v:group>
                                            </v:group>
                                          </v:group>
                                        </v:group>
                                      </v:group>
                                    </v:group>
                                  </v:group>
                                </v:group>
                              </v:group>
                            </v:group>
                          </v:group>
                        </v:group>
                      </v:group>
                    </v:group>
                  </v:group>
                </v:group>
                <v:shape id="Text Box 32058" o:spid="_x0000_s1138" type="#_x0000_t202" style="position:absolute;left:51679;top:44281;width:23964;height: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NA8MA&#10;AADeAAAADwAAAGRycy9kb3ducmV2LnhtbERPy2oCMRTdC/2HcAtupCb1UXRqlFIQihtxRlxfJteZ&#10;0cnNMIma/r1ZFLo8nPdqE20r7tT7xrGG97ECQVw603Cl4Vhs3xYgfEA22DomDb/kYbN+GawwM+7B&#10;B7rnoRIphH2GGuoQukxKX9Zk0Y9dR5y4s+sthgT7SpoeHynctnKi1Ie02HBqqLGj75rKa36zGva7&#10;VkVpp5fTtbrF3C8LOxtdtB6+xq9PEIFi+Bf/uX+MhulEzdPedCd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ANA8MAAADeAAAADwAAAAAAAAAAAAAAAACYAgAAZHJzL2Rv&#10;d25yZXYueG1sUEsFBgAAAAAEAAQA9QAAAIgDAAAAAA==&#10;" stroked="f">
                  <v:fill opacity="0"/>
                  <v:textbox inset="2.16pt,1.8pt,2.16pt,0">
                    <w:txbxContent>
                      <w:p w:rsidR="0044617F" w:rsidRPr="00013D76" w:rsidRDefault="0044617F" w:rsidP="00043887">
                        <w:pPr>
                          <w:pStyle w:val="NormalWeb"/>
                          <w:spacing w:before="0" w:beforeAutospacing="0" w:after="0" w:afterAutospacing="0"/>
                          <w:jc w:val="center"/>
                          <w:rPr>
                            <w:sz w:val="18"/>
                            <w:szCs w:val="18"/>
                          </w:rPr>
                        </w:pPr>
                        <w:r w:rsidRPr="00013D76">
                          <w:rPr>
                            <w:rFonts w:ascii="Arial" w:hAnsi="Arial" w:cs="Arial"/>
                            <w:color w:val="000000"/>
                            <w:sz w:val="18"/>
                            <w:szCs w:val="18"/>
                          </w:rPr>
                          <w:t>Symptoms adequately controlled</w:t>
                        </w:r>
                      </w:p>
                    </w:txbxContent>
                  </v:textbox>
                </v:shape>
                <w10:wrap anchorx="margin"/>
              </v:group>
            </w:pict>
          </mc:Fallback>
        </mc:AlternateContent>
      </w:r>
      <w:r w:rsidR="00373CDD">
        <w:rPr>
          <w:rFonts w:cs="Arial"/>
          <w:b/>
          <w:szCs w:val="22"/>
        </w:rPr>
        <w:t xml:space="preserve">Figure </w:t>
      </w:r>
      <w:r w:rsidR="00E003B1">
        <w:rPr>
          <w:rFonts w:cs="Arial"/>
          <w:b/>
          <w:szCs w:val="22"/>
        </w:rPr>
        <w:t>2.</w:t>
      </w:r>
      <w:r w:rsidR="00373CDD">
        <w:rPr>
          <w:rFonts w:cs="Arial"/>
          <w:b/>
          <w:szCs w:val="22"/>
        </w:rPr>
        <w:t>1:</w:t>
      </w:r>
      <w:r w:rsidR="00373CDD">
        <w:rPr>
          <w:rFonts w:cs="Arial"/>
          <w:b/>
          <w:szCs w:val="22"/>
        </w:rPr>
        <w:tab/>
      </w:r>
      <w:r w:rsidRPr="005775F8">
        <w:rPr>
          <w:rFonts w:cs="Arial"/>
          <w:b/>
          <w:szCs w:val="22"/>
        </w:rPr>
        <w:t xml:space="preserve">Intervention </w:t>
      </w:r>
      <w:r w:rsidR="00373CDD">
        <w:rPr>
          <w:rFonts w:cs="Arial"/>
          <w:b/>
          <w:szCs w:val="22"/>
        </w:rPr>
        <w:t>p</w:t>
      </w:r>
      <w:r w:rsidRPr="005775F8">
        <w:rPr>
          <w:rFonts w:cs="Arial"/>
          <w:b/>
          <w:szCs w:val="22"/>
        </w:rPr>
        <w:t>athway</w:t>
      </w: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rsidP="00043887">
      <w:pPr>
        <w:rPr>
          <w:rFonts w:cs="Arial"/>
          <w:b/>
          <w:szCs w:val="22"/>
        </w:rPr>
      </w:pPr>
    </w:p>
    <w:p w:rsidR="0091637C" w:rsidRDefault="0091637C">
      <w:pPr>
        <w:spacing w:line="240" w:lineRule="auto"/>
        <w:jc w:val="left"/>
        <w:rPr>
          <w:rFonts w:cs="Arial"/>
          <w:b/>
          <w:szCs w:val="22"/>
        </w:rPr>
      </w:pPr>
      <w:r>
        <w:rPr>
          <w:rFonts w:cs="Arial"/>
          <w:b/>
          <w:szCs w:val="22"/>
        </w:rPr>
        <w:br w:type="page"/>
      </w:r>
    </w:p>
    <w:p w:rsidR="0091637C" w:rsidRDefault="00373CDD" w:rsidP="00373CDD">
      <w:pPr>
        <w:ind w:left="1418" w:hanging="1418"/>
        <w:rPr>
          <w:rFonts w:cs="Arial"/>
          <w:b/>
          <w:szCs w:val="22"/>
        </w:rPr>
      </w:pPr>
      <w:r>
        <w:rPr>
          <w:rFonts w:cs="Arial"/>
          <w:b/>
          <w:szCs w:val="22"/>
          <w:lang w:eastAsia="en-GB"/>
        </w:rPr>
        <w:t>Figure 2</w:t>
      </w:r>
      <w:r w:rsidR="00E003B1">
        <w:rPr>
          <w:rFonts w:cs="Arial"/>
          <w:b/>
          <w:szCs w:val="22"/>
          <w:lang w:eastAsia="en-GB"/>
        </w:rPr>
        <w:t>.2</w:t>
      </w:r>
      <w:r>
        <w:rPr>
          <w:rFonts w:cs="Arial"/>
          <w:b/>
          <w:szCs w:val="22"/>
          <w:lang w:eastAsia="en-GB"/>
        </w:rPr>
        <w:t>:</w:t>
      </w:r>
      <w:r>
        <w:rPr>
          <w:rFonts w:cs="Arial"/>
          <w:b/>
          <w:szCs w:val="22"/>
          <w:lang w:eastAsia="en-GB"/>
        </w:rPr>
        <w:tab/>
      </w:r>
      <w:r w:rsidR="0091637C" w:rsidRPr="005775F8">
        <w:rPr>
          <w:rFonts w:cs="Arial"/>
          <w:b/>
          <w:szCs w:val="22"/>
          <w:lang w:eastAsia="en-GB"/>
        </w:rPr>
        <w:t>Comparator pathway</w:t>
      </w:r>
    </w:p>
    <w:p w:rsidR="001E11A7" w:rsidRDefault="001E11A7" w:rsidP="001E11A7"/>
    <w:p w:rsidR="001E11A7" w:rsidRDefault="0091637C" w:rsidP="00043887">
      <w:pPr>
        <w:rPr>
          <w:rFonts w:cs="Arial"/>
          <w:b/>
          <w:sz w:val="32"/>
          <w:szCs w:val="32"/>
        </w:rPr>
      </w:pPr>
      <w:r>
        <w:rPr>
          <w:rFonts w:eastAsia="Times New Roman" w:cs="Arial"/>
          <w:b/>
          <w:noProof/>
          <w:lang w:eastAsia="en-GB"/>
        </w:rPr>
        <mc:AlternateContent>
          <mc:Choice Requires="wpg">
            <w:drawing>
              <wp:anchor distT="0" distB="0" distL="114300" distR="114300" simplePos="0" relativeHeight="251667456" behindDoc="0" locked="0" layoutInCell="1" allowOverlap="1" wp14:anchorId="394EC1FB" wp14:editId="1D748890">
                <wp:simplePos x="0" y="0"/>
                <wp:positionH relativeFrom="column">
                  <wp:posOffset>0</wp:posOffset>
                </wp:positionH>
                <wp:positionV relativeFrom="paragraph">
                  <wp:posOffset>0</wp:posOffset>
                </wp:positionV>
                <wp:extent cx="8727440" cy="4627880"/>
                <wp:effectExtent l="0" t="0" r="0" b="0"/>
                <wp:wrapNone/>
                <wp:docPr id="31802" name="Group 31802"/>
                <wp:cNvGraphicFramePr/>
                <a:graphic xmlns:a="http://schemas.openxmlformats.org/drawingml/2006/main">
                  <a:graphicData uri="http://schemas.microsoft.com/office/word/2010/wordprocessingGroup">
                    <wpg:wgp>
                      <wpg:cNvGrpSpPr/>
                      <wpg:grpSpPr>
                        <a:xfrm>
                          <a:off x="0" y="0"/>
                          <a:ext cx="8727440" cy="4627880"/>
                          <a:chOff x="0" y="0"/>
                          <a:chExt cx="8727440" cy="4627880"/>
                        </a:xfrm>
                      </wpg:grpSpPr>
                      <wps:wsp>
                        <wps:cNvPr id="31873" name="Text Box 31873"/>
                        <wps:cNvSpPr txBox="1">
                          <a:spLocks noChangeArrowheads="1"/>
                        </wps:cNvSpPr>
                        <wps:spPr bwMode="auto">
                          <a:xfrm>
                            <a:off x="7463762" y="3696918"/>
                            <a:ext cx="1238885" cy="18605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IBS true positive</w:t>
                              </w:r>
                            </w:p>
                          </w:txbxContent>
                        </wps:txbx>
                        <wps:bodyPr vertOverflow="clip" wrap="square" lIns="27432" tIns="22860" rIns="27432" bIns="0" anchor="t" upright="1">
                          <a:noAutofit/>
                        </wps:bodyPr>
                      </wps:wsp>
                      <wpg:grpSp>
                        <wpg:cNvPr id="31793" name="Group 31793"/>
                        <wpg:cNvGrpSpPr/>
                        <wpg:grpSpPr>
                          <a:xfrm>
                            <a:off x="0" y="0"/>
                            <a:ext cx="8727440" cy="4627880"/>
                            <a:chOff x="0" y="0"/>
                            <a:chExt cx="8727440" cy="4627880"/>
                          </a:xfrm>
                        </wpg:grpSpPr>
                        <wps:wsp>
                          <wps:cNvPr id="31934" name="Text Box 31934"/>
                          <wps:cNvSpPr txBox="1">
                            <a:spLocks noChangeArrowheads="1"/>
                          </wps:cNvSpPr>
                          <wps:spPr bwMode="auto">
                            <a:xfrm>
                              <a:off x="7469312" y="2126751"/>
                              <a:ext cx="1238250" cy="18605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IBS false positive</w:t>
                                </w:r>
                              </w:p>
                            </w:txbxContent>
                          </wps:txbx>
                          <wps:bodyPr vertOverflow="clip" wrap="square" lIns="27432" tIns="22860" rIns="27432" bIns="0" anchor="t" upright="1">
                            <a:noAutofit/>
                          </wps:bodyPr>
                        </wps:wsp>
                        <wpg:grpSp>
                          <wpg:cNvPr id="31782" name="Group 31782"/>
                          <wpg:cNvGrpSpPr/>
                          <wpg:grpSpPr>
                            <a:xfrm>
                              <a:off x="0" y="0"/>
                              <a:ext cx="8727440" cy="4627880"/>
                              <a:chOff x="511337" y="0"/>
                              <a:chExt cx="8778865" cy="4628489"/>
                            </a:xfrm>
                          </wpg:grpSpPr>
                          <wps:wsp>
                            <wps:cNvPr id="31877" name="Text Box 31877"/>
                            <wps:cNvSpPr txBox="1">
                              <a:spLocks noChangeArrowheads="1"/>
                            </wps:cNvSpPr>
                            <wps:spPr bwMode="auto">
                              <a:xfrm>
                                <a:off x="8008519" y="2974624"/>
                                <a:ext cx="1245870" cy="18605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IBS true positive</w:t>
                                  </w:r>
                                </w:p>
                              </w:txbxContent>
                            </wps:txbx>
                            <wps:bodyPr vertOverflow="clip" wrap="square" lIns="27432" tIns="22860" rIns="27432" bIns="0" anchor="t" upright="1">
                              <a:noAutofit/>
                            </wps:bodyPr>
                          </wps:wsp>
                          <wpg:grpSp>
                            <wpg:cNvPr id="31781" name="Group 31781"/>
                            <wpg:cNvGrpSpPr/>
                            <wpg:grpSpPr>
                              <a:xfrm>
                                <a:off x="511337" y="0"/>
                                <a:ext cx="8778865" cy="4628489"/>
                                <a:chOff x="511337" y="0"/>
                                <a:chExt cx="8778865" cy="4628489"/>
                              </a:xfrm>
                            </wpg:grpSpPr>
                            <wps:wsp>
                              <wps:cNvPr id="31842" name="Text Box 31842"/>
                              <wps:cNvSpPr txBox="1">
                                <a:spLocks noChangeArrowheads="1"/>
                              </wps:cNvSpPr>
                              <wps:spPr bwMode="auto">
                                <a:xfrm>
                                  <a:off x="8065481" y="1085198"/>
                                  <a:ext cx="1199782" cy="18605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IBS false negative</w:t>
                                    </w:r>
                                  </w:p>
                                </w:txbxContent>
                              </wps:txbx>
                              <wps:bodyPr vertOverflow="clip" wrap="square" lIns="27432" tIns="22860" rIns="27432" bIns="0" anchor="t" upright="1">
                                <a:noAutofit/>
                              </wps:bodyPr>
                            </wps:wsp>
                            <wpg:grpSp>
                              <wpg:cNvPr id="31780" name="Group 31780"/>
                              <wpg:cNvGrpSpPr/>
                              <wpg:grpSpPr>
                                <a:xfrm>
                                  <a:off x="511337" y="0"/>
                                  <a:ext cx="8778865" cy="4628489"/>
                                  <a:chOff x="511337" y="0"/>
                                  <a:chExt cx="8778865" cy="4628489"/>
                                </a:xfrm>
                              </wpg:grpSpPr>
                              <wpg:grpSp>
                                <wpg:cNvPr id="31841" name="Group 31841"/>
                                <wpg:cNvGrpSpPr/>
                                <wpg:grpSpPr>
                                  <a:xfrm>
                                    <a:off x="511337" y="0"/>
                                    <a:ext cx="7651012" cy="4628489"/>
                                    <a:chOff x="583632" y="0"/>
                                    <a:chExt cx="8732742" cy="5112204"/>
                                  </a:xfrm>
                                </wpg:grpSpPr>
                                <wps:wsp>
                                  <wps:cNvPr id="31789" name="Straight Connector 31789"/>
                                  <wps:cNvCnPr/>
                                  <wps:spPr bwMode="auto">
                                    <a:xfrm>
                                      <a:off x="8133506" y="2365505"/>
                                      <a:ext cx="112395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g:grpSp>
                                  <wpg:cNvPr id="31840" name="Group 31840"/>
                                  <wpg:cNvGrpSpPr/>
                                  <wpg:grpSpPr>
                                    <a:xfrm>
                                      <a:off x="583632" y="0"/>
                                      <a:ext cx="8732742" cy="5112204"/>
                                      <a:chOff x="583632" y="0"/>
                                      <a:chExt cx="8732742" cy="5112204"/>
                                    </a:xfrm>
                                  </wpg:grpSpPr>
                                  <wps:wsp>
                                    <wps:cNvPr id="31757" name="Text Box 31757"/>
                                    <wps:cNvSpPr txBox="1">
                                      <a:spLocks noChangeArrowheads="1"/>
                                    </wps:cNvSpPr>
                                    <wps:spPr bwMode="auto">
                                      <a:xfrm>
                                        <a:off x="5083197" y="1232807"/>
                                        <a:ext cx="781050" cy="5238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Negative</w:t>
                                          </w:r>
                                        </w:p>
                                      </w:txbxContent>
                                    </wps:txbx>
                                    <wps:bodyPr vertOverflow="clip" wrap="square" lIns="27432" tIns="22860" rIns="27432" bIns="0" anchor="t" upright="1"/>
                                  </wps:wsp>
                                  <wps:wsp>
                                    <wps:cNvPr id="31788" name="Oval 31788"/>
                                    <wps:cNvSpPr>
                                      <a:spLocks noChangeArrowheads="1"/>
                                    </wps:cNvSpPr>
                                    <wps:spPr bwMode="auto">
                                      <a:xfrm>
                                        <a:off x="7552521" y="2766051"/>
                                        <a:ext cx="104775" cy="104775"/>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wpg:grpSp>
                                    <wpg:cNvPr id="29" name="Group 29"/>
                                    <wpg:cNvGrpSpPr/>
                                    <wpg:grpSpPr>
                                      <a:xfrm>
                                        <a:off x="583632" y="0"/>
                                        <a:ext cx="8732742" cy="5112204"/>
                                        <a:chOff x="583632" y="0"/>
                                        <a:chExt cx="8732742" cy="5112204"/>
                                      </a:xfrm>
                                    </wpg:grpSpPr>
                                    <wps:wsp>
                                      <wps:cNvPr id="31751" name="Oval 31751"/>
                                      <wps:cNvSpPr>
                                        <a:spLocks noChangeArrowheads="1"/>
                                      </wps:cNvSpPr>
                                      <wps:spPr bwMode="auto">
                                        <a:xfrm>
                                          <a:off x="4232191" y="657225"/>
                                          <a:ext cx="104775" cy="104775"/>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wpg:grpSp>
                                      <wpg:cNvPr id="23" name="Group 23"/>
                                      <wpg:cNvGrpSpPr/>
                                      <wpg:grpSpPr>
                                        <a:xfrm>
                                          <a:off x="583632" y="0"/>
                                          <a:ext cx="8732742" cy="5112204"/>
                                          <a:chOff x="583632" y="0"/>
                                          <a:chExt cx="8732742" cy="5112204"/>
                                        </a:xfrm>
                                      </wpg:grpSpPr>
                                      <wps:wsp>
                                        <wps:cNvPr id="31749" name="Straight Connector 31749"/>
                                        <wps:cNvCnPr/>
                                        <wps:spPr bwMode="auto">
                                          <a:xfrm>
                                            <a:off x="3352800" y="4100551"/>
                                            <a:ext cx="904461"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g:grpSp>
                                        <wpg:cNvPr id="1" name="Group 17"/>
                                        <wpg:cNvGrpSpPr/>
                                        <wpg:grpSpPr>
                                          <a:xfrm>
                                            <a:off x="583632" y="0"/>
                                            <a:ext cx="8732742" cy="5112204"/>
                                            <a:chOff x="583632" y="0"/>
                                            <a:chExt cx="8732742" cy="5112204"/>
                                          </a:xfrm>
                                        </wpg:grpSpPr>
                                        <wpg:grpSp>
                                          <wpg:cNvPr id="16" name="Group 16"/>
                                          <wpg:cNvGrpSpPr/>
                                          <wpg:grpSpPr>
                                            <a:xfrm>
                                              <a:off x="583632" y="0"/>
                                              <a:ext cx="8732742" cy="5112204"/>
                                              <a:chOff x="583632" y="0"/>
                                              <a:chExt cx="8732742" cy="5112204"/>
                                            </a:xfrm>
                                          </wpg:grpSpPr>
                                          <wps:wsp>
                                            <wps:cNvPr id="31745" name="Straight Connector 31745"/>
                                            <wps:cNvCnPr/>
                                            <wps:spPr bwMode="auto">
                                              <a:xfrm>
                                                <a:off x="1777721" y="2407104"/>
                                                <a:ext cx="946296"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g:grpSp>
                                            <wpg:cNvPr id="3" name="Group 13"/>
                                            <wpg:cNvGrpSpPr/>
                                            <wpg:grpSpPr>
                                              <a:xfrm>
                                                <a:off x="583632" y="0"/>
                                                <a:ext cx="8732742" cy="5112204"/>
                                                <a:chOff x="583632" y="0"/>
                                                <a:chExt cx="8732742" cy="5112204"/>
                                              </a:xfrm>
                                            </wpg:grpSpPr>
                                            <wps:wsp>
                                              <wps:cNvPr id="31795" name="Text Box 31795"/>
                                              <wps:cNvSpPr txBox="1">
                                                <a:spLocks noChangeArrowheads="1"/>
                                              </wps:cNvSpPr>
                                              <wps:spPr bwMode="auto">
                                                <a:xfrm>
                                                  <a:off x="1676258" y="2447925"/>
                                                  <a:ext cx="1171575" cy="70485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 xml:space="preserve">Test for inflammation </w:t>
                                                    </w:r>
                                                  </w:p>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(initial GP visit)</w:t>
                                                    </w:r>
                                                  </w:p>
                                                </w:txbxContent>
                                              </wps:txbx>
                                              <wps:bodyPr vertOverflow="clip" wrap="square" lIns="27432" tIns="22860" rIns="27432" bIns="0" anchor="t" upright="1"/>
                                            </wps:wsp>
                                            <wpg:grpSp>
                                              <wpg:cNvPr id="4" name="Group 12"/>
                                              <wpg:cNvGrpSpPr/>
                                              <wpg:grpSpPr>
                                                <a:xfrm>
                                                  <a:off x="583632" y="0"/>
                                                  <a:ext cx="8732742" cy="5112204"/>
                                                  <a:chOff x="583632" y="0"/>
                                                  <a:chExt cx="8732742" cy="5112204"/>
                                                </a:xfrm>
                                              </wpg:grpSpPr>
                                              <wps:wsp>
                                                <wps:cNvPr id="31752" name="Oval 31752"/>
                                                <wps:cNvSpPr>
                                                  <a:spLocks noChangeArrowheads="1"/>
                                                </wps:cNvSpPr>
                                                <wps:spPr bwMode="auto">
                                                  <a:xfrm>
                                                    <a:off x="4258867" y="4054929"/>
                                                    <a:ext cx="104775" cy="104775"/>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wpg:grpSp>
                                                <wpg:cNvPr id="10" name="Group 10"/>
                                                <wpg:cNvGrpSpPr/>
                                                <wpg:grpSpPr>
                                                  <a:xfrm>
                                                    <a:off x="583632" y="0"/>
                                                    <a:ext cx="8732742" cy="5112204"/>
                                                    <a:chOff x="583632" y="0"/>
                                                    <a:chExt cx="8732742" cy="5112204"/>
                                                  </a:xfrm>
                                                </wpg:grpSpPr>
                                                <wps:wsp>
                                                  <wps:cNvPr id="31753" name="Oval 31753"/>
                                                  <wps:cNvSpPr>
                                                    <a:spLocks noChangeArrowheads="1"/>
                                                  </wps:cNvSpPr>
                                                  <wps:spPr bwMode="auto">
                                                    <a:xfrm>
                                                      <a:off x="5506688" y="3394983"/>
                                                      <a:ext cx="104775" cy="104775"/>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wpg:grpSp>
                                                  <wpg:cNvPr id="5" name="Group 5"/>
                                                  <wpg:cNvGrpSpPr/>
                                                  <wpg:grpSpPr>
                                                    <a:xfrm>
                                                      <a:off x="583632" y="0"/>
                                                      <a:ext cx="8732742" cy="5112204"/>
                                                      <a:chOff x="583682" y="0"/>
                                                      <a:chExt cx="8733481" cy="5112204"/>
                                                    </a:xfrm>
                                                  </wpg:grpSpPr>
                                                  <wps:wsp>
                                                    <wps:cNvPr id="31746" name="Straight Connector 31746"/>
                                                    <wps:cNvCnPr/>
                                                    <wps:spPr bwMode="auto">
                                                      <a:xfrm flipV="1">
                                                        <a:off x="2786742" y="729343"/>
                                                        <a:ext cx="552450" cy="170497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47" name="Straight Connector 31747"/>
                                                    <wps:cNvCnPr/>
                                                    <wps:spPr bwMode="auto">
                                                      <a:xfrm>
                                                        <a:off x="2808514" y="2438400"/>
                                                        <a:ext cx="542925" cy="166687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48" name="Straight Connector 31748"/>
                                                    <wps:cNvCnPr/>
                                                    <wps:spPr bwMode="auto">
                                                      <a:xfrm>
                                                        <a:off x="3339192" y="721687"/>
                                                        <a:ext cx="904822"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55" name="Text Box 31755"/>
                                                    <wps:cNvSpPr txBox="1">
                                                      <a:spLocks noChangeArrowheads="1"/>
                                                    </wps:cNvSpPr>
                                                    <wps:spPr bwMode="auto">
                                                      <a:xfrm>
                                                        <a:off x="6389913" y="4169229"/>
                                                        <a:ext cx="2751655" cy="257031"/>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013D76" w:rsidRDefault="0044617F" w:rsidP="0091637C">
                                                          <w:pPr>
                                                            <w:pStyle w:val="NormalWeb"/>
                                                            <w:spacing w:before="0" w:beforeAutospacing="0" w:after="0" w:afterAutospacing="0"/>
                                                            <w:jc w:val="center"/>
                                                            <w:rPr>
                                                              <w:sz w:val="18"/>
                                                              <w:szCs w:val="18"/>
                                                            </w:rPr>
                                                          </w:pPr>
                                                          <w:r w:rsidRPr="00013D76">
                                                            <w:rPr>
                                                              <w:rFonts w:ascii="Arial" w:hAnsi="Arial" w:cs="Arial"/>
                                                              <w:color w:val="000000"/>
                                                              <w:sz w:val="18"/>
                                                              <w:szCs w:val="18"/>
                                                            </w:rPr>
                                                            <w:t>Symptoms adequately controlled</w:t>
                                                          </w:r>
                                                        </w:p>
                                                      </w:txbxContent>
                                                    </wps:txbx>
                                                    <wps:bodyPr vertOverflow="clip" wrap="square" lIns="27432" tIns="22860" rIns="27432" bIns="0" anchor="t" upright="1"/>
                                                  </wps:wsp>
                                                  <wps:wsp>
                                                    <wps:cNvPr id="31756" name="Text Box 31756"/>
                                                    <wps:cNvSpPr txBox="1">
                                                      <a:spLocks noChangeArrowheads="1"/>
                                                    </wps:cNvSpPr>
                                                    <wps:spPr bwMode="auto">
                                                      <a:xfrm>
                                                        <a:off x="5934504" y="2025017"/>
                                                        <a:ext cx="732832" cy="796852"/>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Symptoms do not resolve: return to GP</w:t>
                                                          </w:r>
                                                        </w:p>
                                                      </w:txbxContent>
                                                    </wps:txbx>
                                                    <wps:bodyPr vertOverflow="clip" wrap="square" lIns="27432" tIns="22860" rIns="27432" bIns="0" anchor="t" upright="1"/>
                                                  </wps:wsp>
                                                  <wps:wsp>
                                                    <wps:cNvPr id="31758" name="Text Box 31758"/>
                                                    <wps:cNvSpPr txBox="1">
                                                      <a:spLocks noChangeArrowheads="1"/>
                                                    </wps:cNvSpPr>
                                                    <wps:spPr bwMode="auto">
                                                      <a:xfrm>
                                                        <a:off x="5040085" y="0"/>
                                                        <a:ext cx="781050" cy="20955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Positive</w:t>
                                                          </w:r>
                                                        </w:p>
                                                      </w:txbxContent>
                                                    </wps:txbx>
                                                    <wps:bodyPr vertOverflow="clip" wrap="square" lIns="27432" tIns="22860" rIns="27432" bIns="0" anchor="t" upright="1"/>
                                                  </wps:wsp>
                                                  <wps:wsp>
                                                    <wps:cNvPr id="31759" name="Text Box 31759"/>
                                                    <wps:cNvSpPr txBox="1">
                                                      <a:spLocks noChangeArrowheads="1"/>
                                                    </wps:cNvSpPr>
                                                    <wps:spPr bwMode="auto">
                                                      <a:xfrm>
                                                        <a:off x="4549259" y="2337632"/>
                                                        <a:ext cx="1201111" cy="116635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1C359F" w:rsidRDefault="0044617F" w:rsidP="0091637C">
                                                          <w:pPr>
                                                            <w:pStyle w:val="NormalWeb"/>
                                                            <w:spacing w:before="0" w:beforeAutospacing="0" w:after="0" w:afterAutospacing="0" w:line="180" w:lineRule="exact"/>
                                                            <w:jc w:val="center"/>
                                                            <w:rPr>
                                                              <w:sz w:val="18"/>
                                                              <w:szCs w:val="18"/>
                                                            </w:rPr>
                                                          </w:pPr>
                                                          <w:r w:rsidRPr="001C359F">
                                                            <w:rPr>
                                                              <w:rFonts w:ascii="Arial" w:hAnsi="Arial" w:cs="Arial"/>
                                                              <w:color w:val="000000"/>
                                                              <w:sz w:val="18"/>
                                                              <w:szCs w:val="18"/>
                                                            </w:rPr>
                                                            <w:t>Symptoms inadequately controlled - more intensive management (further tests &amp; medication prescribed)</w:t>
                                                          </w:r>
                                                        </w:p>
                                                      </w:txbxContent>
                                                    </wps:txbx>
                                                    <wps:bodyPr vertOverflow="clip" wrap="square" lIns="27432" tIns="22860" rIns="27432" bIns="0" anchor="t" upright="1"/>
                                                  </wps:wsp>
                                                  <wps:wsp>
                                                    <wps:cNvPr id="31760" name="Text Box 31760"/>
                                                    <wps:cNvSpPr txBox="1">
                                                      <a:spLocks noChangeArrowheads="1"/>
                                                    </wps:cNvSpPr>
                                                    <wps:spPr bwMode="auto">
                                                      <a:xfrm>
                                                        <a:off x="5094309" y="4778829"/>
                                                        <a:ext cx="3705225" cy="3333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Symptoms adequately controlled - do not return to GP further</w:t>
                                                          </w:r>
                                                        </w:p>
                                                      </w:txbxContent>
                                                    </wps:txbx>
                                                    <wps:bodyPr vertOverflow="clip" wrap="square" lIns="27432" tIns="22860" rIns="27432" bIns="0" anchor="t" upright="1"/>
                                                  </wps:wsp>
                                                  <wps:wsp>
                                                    <wps:cNvPr id="31761" name="Text Box 31761"/>
                                                    <wps:cNvSpPr txBox="1">
                                                      <a:spLocks noChangeArrowheads="1"/>
                                                    </wps:cNvSpPr>
                                                    <wps:spPr bwMode="auto">
                                                      <a:xfrm>
                                                        <a:off x="1676400" y="3450772"/>
                                                        <a:ext cx="1485900" cy="66675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F56680" w:rsidRDefault="0044617F" w:rsidP="0091637C">
                                                          <w:pPr>
                                                            <w:pStyle w:val="NormalWeb"/>
                                                            <w:spacing w:before="0" w:beforeAutospacing="0" w:after="0" w:afterAutospacing="0"/>
                                                            <w:jc w:val="center"/>
                                                            <w:rPr>
                                                              <w:sz w:val="18"/>
                                                              <w:szCs w:val="18"/>
                                                            </w:rPr>
                                                          </w:pPr>
                                                          <w:r>
                                                            <w:rPr>
                                                              <w:rFonts w:ascii="Arial" w:hAnsi="Arial" w:cs="Arial"/>
                                                              <w:color w:val="000000"/>
                                                              <w:sz w:val="18"/>
                                                              <w:szCs w:val="18"/>
                                                            </w:rPr>
                                                            <w:t>Return to GP for results: FC&lt;50</w:t>
                                                          </w:r>
                                                          <w:r w:rsidRPr="00F56680">
                                                            <w:rPr>
                                                              <w:rFonts w:ascii="Arial" w:hAnsi="Arial" w:cs="Arial"/>
                                                              <w:color w:val="000000"/>
                                                              <w:sz w:val="18"/>
                                                              <w:szCs w:val="18"/>
                                                            </w:rPr>
                                                            <w:t xml:space="preserve"> </w:t>
                                                          </w:r>
                                                          <w:r>
                                                            <w:rPr>
                                                              <w:rFonts w:ascii="Arial" w:hAnsi="Arial" w:cs="Arial"/>
                                                              <w:color w:val="000000"/>
                                                              <w:sz w:val="18"/>
                                                              <w:szCs w:val="18"/>
                                                            </w:rPr>
                                                            <w:t>(or GP diagnosis of IBS)</w:t>
                                                          </w:r>
                                                        </w:p>
                                                        <w:p w:rsidR="0044617F" w:rsidRPr="001C359F" w:rsidRDefault="0044617F" w:rsidP="0091637C">
                                                          <w:pPr>
                                                            <w:pStyle w:val="NormalWeb"/>
                                                            <w:spacing w:before="0" w:beforeAutospacing="0" w:after="0" w:afterAutospacing="0"/>
                                                            <w:jc w:val="center"/>
                                                            <w:rPr>
                                                              <w:sz w:val="18"/>
                                                              <w:szCs w:val="18"/>
                                                            </w:rPr>
                                                          </w:pPr>
                                                        </w:p>
                                                      </w:txbxContent>
                                                    </wps:txbx>
                                                    <wps:bodyPr vertOverflow="clip" wrap="square" lIns="27432" tIns="22860" rIns="27432" bIns="0" anchor="t" upright="1"/>
                                                  </wps:wsp>
                                                  <wps:wsp>
                                                    <wps:cNvPr id="31762" name="Text Box 31762"/>
                                                    <wps:cNvSpPr txBox="1">
                                                      <a:spLocks noChangeArrowheads="1"/>
                                                    </wps:cNvSpPr>
                                                    <wps:spPr bwMode="auto">
                                                      <a:xfrm>
                                                        <a:off x="1670453" y="1198610"/>
                                                        <a:ext cx="1457325" cy="46128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F56680" w:rsidRDefault="0044617F" w:rsidP="0091637C">
                                                          <w:pPr>
                                                            <w:pStyle w:val="NormalWeb"/>
                                                            <w:spacing w:before="0" w:beforeAutospacing="0" w:after="0" w:afterAutospacing="0"/>
                                                            <w:jc w:val="center"/>
                                                            <w:rPr>
                                                              <w:sz w:val="18"/>
                                                              <w:szCs w:val="18"/>
                                                            </w:rPr>
                                                          </w:pPr>
                                                          <w:r w:rsidRPr="00F56680">
                                                            <w:rPr>
                                                              <w:rFonts w:ascii="Arial" w:hAnsi="Arial" w:cs="Arial"/>
                                                              <w:color w:val="000000"/>
                                                              <w:sz w:val="18"/>
                                                              <w:szCs w:val="18"/>
                                                            </w:rPr>
                                                            <w:t>Return to GP for results: FC&gt;</w:t>
                                                          </w:r>
                                                          <w:r>
                                                            <w:rPr>
                                                              <w:rFonts w:ascii="Arial" w:hAnsi="Arial" w:cs="Arial"/>
                                                              <w:color w:val="000000"/>
                                                              <w:sz w:val="18"/>
                                                              <w:szCs w:val="18"/>
                                                            </w:rPr>
                                                            <w:t>50</w:t>
                                                          </w:r>
                                                          <w:r w:rsidRPr="00F56680">
                                                            <w:rPr>
                                                              <w:rFonts w:ascii="Arial" w:hAnsi="Arial" w:cs="Arial"/>
                                                              <w:color w:val="000000"/>
                                                              <w:sz w:val="18"/>
                                                              <w:szCs w:val="18"/>
                                                            </w:rPr>
                                                            <w:t xml:space="preserve"> </w:t>
                                                          </w:r>
                                                          <w:r>
                                                            <w:rPr>
                                                              <w:rFonts w:ascii="Arial" w:hAnsi="Arial" w:cs="Arial"/>
                                                              <w:color w:val="000000"/>
                                                              <w:sz w:val="18"/>
                                                              <w:szCs w:val="18"/>
                                                            </w:rPr>
                                                            <w:t>(or ESR / CRP testing)</w:t>
                                                          </w:r>
                                                        </w:p>
                                                        <w:p w:rsidR="0044617F" w:rsidRPr="001C359F" w:rsidRDefault="0044617F" w:rsidP="0091637C">
                                                          <w:pPr>
                                                            <w:pStyle w:val="NormalWeb"/>
                                                            <w:spacing w:before="0" w:beforeAutospacing="0" w:after="0" w:afterAutospacing="0"/>
                                                            <w:rPr>
                                                              <w:sz w:val="18"/>
                                                              <w:szCs w:val="18"/>
                                                            </w:rPr>
                                                          </w:pPr>
                                                        </w:p>
                                                      </w:txbxContent>
                                                    </wps:txbx>
                                                    <wps:bodyPr vertOverflow="clip" wrap="square" lIns="27432" tIns="22860" rIns="27432" bIns="0" anchor="t" upright="1"/>
                                                  </wps:wsp>
                                                  <wps:wsp>
                                                    <wps:cNvPr id="31763" name="Text Box 31763"/>
                                                    <wps:cNvSpPr txBox="1">
                                                      <a:spLocks noChangeArrowheads="1"/>
                                                    </wps:cNvSpPr>
                                                    <wps:spPr bwMode="auto">
                                                      <a:xfrm>
                                                        <a:off x="3205639" y="4130212"/>
                                                        <a:ext cx="1216315" cy="791879"/>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Management of IBS (dietary/lifestyle) for 2 months, then return to GP</w:t>
                                                          </w:r>
                                                        </w:p>
                                                      </w:txbxContent>
                                                    </wps:txbx>
                                                    <wps:bodyPr vertOverflow="clip" wrap="square" lIns="27432" tIns="22860" rIns="27432" bIns="0" anchor="t" upright="1"/>
                                                  </wps:wsp>
                                                  <wps:wsp>
                                                    <wps:cNvPr id="31764" name="Text Box 31764"/>
                                                    <wps:cNvSpPr txBox="1">
                                                      <a:spLocks noChangeArrowheads="1"/>
                                                    </wps:cNvSpPr>
                                                    <wps:spPr bwMode="auto">
                                                      <a:xfrm>
                                                        <a:off x="2896308" y="277983"/>
                                                        <a:ext cx="1548018" cy="39374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1C359F" w:rsidRDefault="0044617F" w:rsidP="0091637C">
                                                          <w:pPr>
                                                            <w:pStyle w:val="NormalWeb"/>
                                                            <w:spacing w:before="0" w:beforeAutospacing="0" w:after="0" w:afterAutospacing="0"/>
                                                            <w:jc w:val="center"/>
                                                            <w:rPr>
                                                              <w:sz w:val="18"/>
                                                              <w:szCs w:val="18"/>
                                                            </w:rPr>
                                                          </w:pPr>
                                                          <w:r>
                                                            <w:rPr>
                                                              <w:rFonts w:ascii="Arial" w:hAnsi="Arial" w:cs="Arial"/>
                                                              <w:color w:val="000000"/>
                                                              <w:sz w:val="18"/>
                                                              <w:szCs w:val="18"/>
                                                            </w:rPr>
                                                            <w:t>Refer to gastroenterology / colonoscopy</w:t>
                                                          </w:r>
                                                        </w:p>
                                                      </w:txbxContent>
                                                    </wps:txbx>
                                                    <wps:bodyPr vertOverflow="clip" wrap="square" lIns="27432" tIns="22860" rIns="27432" bIns="0" anchor="t" upright="1"/>
                                                  </wps:wsp>
                                                  <wps:wsp>
                                                    <wps:cNvPr id="31765" name="Straight Connector 31765"/>
                                                    <wps:cNvCnPr/>
                                                    <wps:spPr bwMode="auto">
                                                      <a:xfrm flipV="1">
                                                        <a:off x="4321933" y="195477"/>
                                                        <a:ext cx="438150" cy="47625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66" name="Straight Connector 31766"/>
                                                    <wps:cNvCnPr/>
                                                    <wps:spPr bwMode="auto">
                                                      <a:xfrm>
                                                        <a:off x="4760083" y="195477"/>
                                                        <a:ext cx="447675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67" name="Straight Connector 31767"/>
                                                    <wps:cNvCnPr/>
                                                    <wps:spPr bwMode="auto">
                                                      <a:xfrm>
                                                        <a:off x="4760083" y="1208315"/>
                                                        <a:ext cx="447675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69" name="Straight Connector 31769"/>
                                                    <wps:cNvCnPr/>
                                                    <wps:spPr bwMode="auto">
                                                      <a:xfrm flipH="1">
                                                        <a:off x="4807573" y="3450772"/>
                                                        <a:ext cx="68580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70" name="Straight Connector 31770"/>
                                                    <wps:cNvCnPr/>
                                                    <wps:spPr bwMode="auto">
                                                      <a:xfrm flipV="1">
                                                        <a:off x="4340848" y="3450772"/>
                                                        <a:ext cx="466725" cy="60960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71" name="Straight Connector 31771"/>
                                                    <wps:cNvCnPr/>
                                                    <wps:spPr bwMode="auto">
                                                      <a:xfrm flipH="1">
                                                        <a:off x="4826623" y="4778829"/>
                                                        <a:ext cx="4448174"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72" name="Straight Connector 31772"/>
                                                    <wps:cNvCnPr/>
                                                    <wps:spPr bwMode="auto">
                                                      <a:xfrm>
                                                        <a:off x="4340848" y="4146126"/>
                                                        <a:ext cx="485775" cy="61912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73" name="Straight Connector 31773"/>
                                                    <wps:cNvCnPr/>
                                                    <wps:spPr bwMode="auto">
                                                      <a:xfrm flipH="1">
                                                        <a:off x="5954838" y="2821591"/>
                                                        <a:ext cx="61912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74" name="Straight Connector 31774"/>
                                                    <wps:cNvCnPr/>
                                                    <wps:spPr bwMode="auto">
                                                      <a:xfrm flipV="1">
                                                        <a:off x="5609575" y="2841005"/>
                                                        <a:ext cx="342899" cy="57150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75" name="Straight Connector 31775"/>
                                                    <wps:cNvCnPr/>
                                                    <wps:spPr bwMode="auto">
                                                      <a:xfrm flipH="1">
                                                        <a:off x="5954838" y="4094762"/>
                                                        <a:ext cx="336232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76" name="Straight Connector 31776"/>
                                                    <wps:cNvCnPr/>
                                                    <wps:spPr bwMode="auto">
                                                      <a:xfrm>
                                                        <a:off x="5611938" y="3485162"/>
                                                        <a:ext cx="342899" cy="60960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77" name="Text Box 31777"/>
                                                    <wps:cNvSpPr txBox="1">
                                                      <a:spLocks noChangeArrowheads="1"/>
                                                    </wps:cNvSpPr>
                                                    <wps:spPr bwMode="auto">
                                                      <a:xfrm>
                                                        <a:off x="583682" y="1981201"/>
                                                        <a:ext cx="1571626" cy="1111703"/>
                                                      </a:xfrm>
                                                      <a:prstGeom prst="rect">
                                                        <a:avLst/>
                                                      </a:prstGeom>
                                                      <a:solidFill>
                                                        <a:srgbClr xmlns:a14="http://schemas.microsoft.com/office/drawing/2010/main" val="FFFFFF" mc:Ignorable="a14" a14:legacySpreadsheetColorIndex="65">
                                                          <a:alpha val="0"/>
                                                        </a:srgbClr>
                                                      </a:solidFill>
                                                      <a:ln w="9525">
                                                        <a:noFill/>
                                                        <a:miter lim="800000"/>
                                                        <a:headEnd/>
                                                        <a:tailEnd/>
                                                      </a:ln>
                                                    </wps:spPr>
                                                    <wps:txbx>
                                                      <w:txbxContent>
                                                        <w:p w:rsidR="0044617F" w:rsidRPr="001C359F" w:rsidRDefault="0044617F" w:rsidP="0091637C">
                                                          <w:pPr>
                                                            <w:pStyle w:val="NormalWeb"/>
                                                            <w:spacing w:before="0" w:beforeAutospacing="0" w:after="0" w:afterAutospacing="0"/>
                                                            <w:rPr>
                                                              <w:sz w:val="18"/>
                                                              <w:szCs w:val="18"/>
                                                            </w:rPr>
                                                          </w:pPr>
                                                          <w:r w:rsidRPr="001C359F">
                                                            <w:rPr>
                                                              <w:rFonts w:ascii="Arial" w:hAnsi="Arial" w:cs="Arial"/>
                                                              <w:color w:val="000000"/>
                                                              <w:sz w:val="18"/>
                                                              <w:szCs w:val="18"/>
                                                            </w:rPr>
                                                            <w:t>Patients presents with:</w:t>
                                                          </w:r>
                                                        </w:p>
                                                        <w:p w:rsidR="0044617F" w:rsidRPr="001C359F" w:rsidRDefault="0044617F" w:rsidP="0091637C">
                                                          <w:pPr>
                                                            <w:pStyle w:val="NormalWeb"/>
                                                            <w:spacing w:before="0" w:beforeAutospacing="0" w:after="0" w:afterAutospacing="0"/>
                                                            <w:rPr>
                                                              <w:sz w:val="18"/>
                                                              <w:szCs w:val="18"/>
                                                            </w:rPr>
                                                          </w:pPr>
                                                          <w:r w:rsidRPr="001C359F">
                                                            <w:rPr>
                                                              <w:rFonts w:ascii="Arial" w:hAnsi="Arial" w:cs="Arial"/>
                                                              <w:color w:val="000000"/>
                                                              <w:sz w:val="18"/>
                                                              <w:szCs w:val="18"/>
                                                            </w:rPr>
                                                            <w:t xml:space="preserve">- lower gastrointestinal (suspected IBS) symptoms </w:t>
                                                          </w:r>
                                                        </w:p>
                                                        <w:p w:rsidR="0044617F" w:rsidRPr="001C359F" w:rsidRDefault="0044617F" w:rsidP="0091637C">
                                                          <w:pPr>
                                                            <w:pStyle w:val="NormalWeb"/>
                                                            <w:spacing w:before="0" w:beforeAutospacing="0" w:after="0" w:afterAutospacing="0"/>
                                                            <w:rPr>
                                                              <w:sz w:val="18"/>
                                                              <w:szCs w:val="18"/>
                                                            </w:rPr>
                                                          </w:pPr>
                                                          <w:r w:rsidRPr="001C359F">
                                                            <w:rPr>
                                                              <w:rFonts w:ascii="Arial" w:hAnsi="Arial" w:cs="Arial"/>
                                                              <w:color w:val="000000"/>
                                                              <w:sz w:val="18"/>
                                                              <w:szCs w:val="18"/>
                                                            </w:rPr>
                                                            <w:t xml:space="preserve">- 'red flags' absent </w:t>
                                                          </w:r>
                                                        </w:p>
                                                        <w:p w:rsidR="0044617F" w:rsidRPr="001C359F" w:rsidRDefault="0044617F" w:rsidP="0091637C">
                                                          <w:pPr>
                                                            <w:pStyle w:val="NormalWeb"/>
                                                            <w:spacing w:before="0" w:beforeAutospacing="0" w:after="0" w:afterAutospacing="0"/>
                                                            <w:rPr>
                                                              <w:sz w:val="18"/>
                                                              <w:szCs w:val="18"/>
                                                            </w:rPr>
                                                          </w:pPr>
                                                        </w:p>
                                                      </w:txbxContent>
                                                    </wps:txbx>
                                                    <wps:bodyPr vertOverflow="clip" wrap="square" lIns="27432" tIns="22860" rIns="0" bIns="0" anchor="t" upright="1"/>
                                                  </wps:wsp>
                                                  <wps:wsp>
                                                    <wps:cNvPr id="31784" name="Straight Connector 31784"/>
                                                    <wps:cNvCnPr/>
                                                    <wps:spPr bwMode="auto">
                                                      <a:xfrm flipH="1">
                                                        <a:off x="6667337" y="2819400"/>
                                                        <a:ext cx="88582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85" name="Text Box 31785"/>
                                                    <wps:cNvSpPr txBox="1">
                                                      <a:spLocks noChangeArrowheads="1"/>
                                                    </wps:cNvSpPr>
                                                    <wps:spPr bwMode="auto">
                                                      <a:xfrm>
                                                        <a:off x="6667337" y="1878670"/>
                                                        <a:ext cx="1085850" cy="97155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 xml:space="preserve">Undetermined - referred to specialist for </w:t>
                                                          </w:r>
                                                        </w:p>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more tests, including endoscopy</w:t>
                                                          </w:r>
                                                        </w:p>
                                                      </w:txbxContent>
                                                    </wps:txbx>
                                                    <wps:bodyPr vertOverflow="clip" wrap="square" lIns="27432" tIns="22860" rIns="27432" bIns="0" anchor="t" upright="1"/>
                                                  </wps:wsp>
                                                  <wps:wsp>
                                                    <wps:cNvPr id="31786" name="Straight Connector 31786"/>
                                                    <wps:cNvCnPr/>
                                                    <wps:spPr bwMode="auto">
                                                      <a:xfrm flipV="1">
                                                        <a:off x="7657945" y="2361197"/>
                                                        <a:ext cx="476250" cy="43815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87" name="Straight Connector 31787"/>
                                                    <wps:cNvCnPr/>
                                                    <wps:spPr bwMode="auto">
                                                      <a:xfrm>
                                                        <a:off x="7644315" y="2862943"/>
                                                        <a:ext cx="457200" cy="44767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90" name="Straight Connector 31790"/>
                                                    <wps:cNvCnPr/>
                                                    <wps:spPr bwMode="auto">
                                                      <a:xfrm>
                                                        <a:off x="8103222" y="3312091"/>
                                                        <a:ext cx="117157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31791" name="Text Box 31791"/>
                                                    <wps:cNvSpPr txBox="1">
                                                      <a:spLocks noChangeArrowheads="1"/>
                                                    </wps:cNvSpPr>
                                                    <wps:spPr bwMode="auto">
                                                      <a:xfrm>
                                                        <a:off x="7782782" y="2170697"/>
                                                        <a:ext cx="1181100"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Positive</w:t>
                                                          </w:r>
                                                        </w:p>
                                                      </w:txbxContent>
                                                    </wps:txbx>
                                                    <wps:bodyPr vertOverflow="clip" wrap="square" lIns="27432" tIns="22860" rIns="27432" bIns="0" anchor="t" upright="1"/>
                                                  </wps:wsp>
                                                  <wps:wsp>
                                                    <wps:cNvPr id="31796" name="Text Box 31796"/>
                                                    <wps:cNvSpPr txBox="1">
                                                      <a:spLocks noChangeArrowheads="1"/>
                                                    </wps:cNvSpPr>
                                                    <wps:spPr bwMode="auto">
                                                      <a:xfrm>
                                                        <a:off x="2590800" y="2188029"/>
                                                        <a:ext cx="228600" cy="2190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91637C">
                                                          <w:pPr>
                                                            <w:pStyle w:val="NormalWeb"/>
                                                            <w:spacing w:before="0" w:beforeAutospacing="0" w:after="0" w:afterAutospacing="0"/>
                                                            <w:jc w:val="center"/>
                                                          </w:pPr>
                                                        </w:p>
                                                      </w:txbxContent>
                                                    </wps:txbx>
                                                    <wps:bodyPr vertOverflow="clip" wrap="square" lIns="27432" tIns="22860" rIns="27432" bIns="0" anchor="t" upright="1"/>
                                                  </wps:wsp>
                                                  <wps:wsp>
                                                    <wps:cNvPr id="31797" name="Text Box 31797"/>
                                                    <wps:cNvSpPr txBox="1">
                                                      <a:spLocks noChangeArrowheads="1"/>
                                                    </wps:cNvSpPr>
                                                    <wps:spPr bwMode="auto">
                                                      <a:xfrm>
                                                        <a:off x="4033934" y="531860"/>
                                                        <a:ext cx="228600" cy="2190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91637C">
                                                          <w:pPr>
                                                            <w:pStyle w:val="NormalWeb"/>
                                                            <w:spacing w:before="0" w:beforeAutospacing="0" w:after="0" w:afterAutospacing="0"/>
                                                            <w:jc w:val="center"/>
                                                          </w:pPr>
                                                        </w:p>
                                                      </w:txbxContent>
                                                    </wps:txbx>
                                                    <wps:bodyPr vertOverflow="clip" wrap="square" lIns="27432" tIns="22860" rIns="27432" bIns="0" anchor="t" upright="1"/>
                                                  </wps:wsp>
                                                  <wps:wsp>
                                                    <wps:cNvPr id="31798" name="Text Box 31798"/>
                                                    <wps:cNvSpPr txBox="1">
                                                      <a:spLocks noChangeArrowheads="1"/>
                                                    </wps:cNvSpPr>
                                                    <wps:spPr bwMode="auto">
                                                      <a:xfrm>
                                                        <a:off x="4112248" y="3886200"/>
                                                        <a:ext cx="228600" cy="2190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91637C">
                                                          <w:pPr>
                                                            <w:pStyle w:val="NormalWeb"/>
                                                            <w:spacing w:before="0" w:beforeAutospacing="0" w:after="0" w:afterAutospacing="0"/>
                                                          </w:pPr>
                                                        </w:p>
                                                      </w:txbxContent>
                                                    </wps:txbx>
                                                    <wps:bodyPr vertOverflow="clip" wrap="square" lIns="27432" tIns="22860" rIns="27432" bIns="0" anchor="t" upright="1"/>
                                                  </wps:wsp>
                                                  <wps:wsp>
                                                    <wps:cNvPr id="31799" name="Text Box 31799"/>
                                                    <wps:cNvSpPr txBox="1">
                                                      <a:spLocks noChangeArrowheads="1"/>
                                                    </wps:cNvSpPr>
                                                    <wps:spPr bwMode="auto">
                                                      <a:xfrm>
                                                        <a:off x="5352109" y="3437324"/>
                                                        <a:ext cx="228600" cy="2190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91637C">
                                                          <w:pPr>
                                                            <w:pStyle w:val="NormalWeb"/>
                                                            <w:spacing w:before="0" w:beforeAutospacing="0" w:after="0" w:afterAutospacing="0"/>
                                                            <w:jc w:val="center"/>
                                                          </w:pPr>
                                                        </w:p>
                                                      </w:txbxContent>
                                                    </wps:txbx>
                                                    <wps:bodyPr vertOverflow="clip" wrap="square" lIns="27432" tIns="22860" rIns="27432" bIns="0" anchor="t" upright="1"/>
                                                  </wps:wsp>
                                                  <wps:wsp>
                                                    <wps:cNvPr id="31800" name="Text Box 31800"/>
                                                    <wps:cNvSpPr txBox="1">
                                                      <a:spLocks noChangeArrowheads="1"/>
                                                    </wps:cNvSpPr>
                                                    <wps:spPr bwMode="auto">
                                                      <a:xfrm>
                                                        <a:off x="6496250" y="2862943"/>
                                                        <a:ext cx="228600" cy="2190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91637C">
                                                          <w:pPr>
                                                            <w:pStyle w:val="NormalWeb"/>
                                                            <w:spacing w:before="0" w:beforeAutospacing="0" w:after="0" w:afterAutospacing="0"/>
                                                            <w:jc w:val="center"/>
                                                          </w:pPr>
                                                        </w:p>
                                                      </w:txbxContent>
                                                    </wps:txbx>
                                                    <wps:bodyPr vertOverflow="clip" wrap="square" lIns="27432" tIns="22860" rIns="27432" bIns="0" anchor="t" upright="1"/>
                                                  </wps:wsp>
                                                  <wps:wsp>
                                                    <wps:cNvPr id="31801" name="Text Box 31801"/>
                                                    <wps:cNvSpPr txBox="1">
                                                      <a:spLocks noChangeArrowheads="1"/>
                                                    </wps:cNvSpPr>
                                                    <wps:spPr bwMode="auto">
                                                      <a:xfrm>
                                                        <a:off x="7429345" y="2862943"/>
                                                        <a:ext cx="228600" cy="21907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Default="0044617F" w:rsidP="0091637C">
                                                          <w:pPr>
                                                            <w:pStyle w:val="NormalWeb"/>
                                                            <w:spacing w:before="0" w:beforeAutospacing="0" w:after="0" w:afterAutospacing="0"/>
                                                            <w:jc w:val="center"/>
                                                          </w:pPr>
                                                        </w:p>
                                                      </w:txbxContent>
                                                    </wps:txbx>
                                                    <wps:bodyPr vertOverflow="clip" wrap="square" lIns="27432" tIns="22860" rIns="27432" bIns="0" anchor="t" upright="1"/>
                                                  </wps:wsp>
                                                  <wps:wsp>
                                                    <wps:cNvPr id="31803" name="Text Box 31803"/>
                                                    <wps:cNvSpPr txBox="1">
                                                      <a:spLocks noChangeArrowheads="1"/>
                                                    </wps:cNvSpPr>
                                                    <wps:spPr bwMode="auto">
                                                      <a:xfrm>
                                                        <a:off x="7782782" y="3333125"/>
                                                        <a:ext cx="1181100" cy="19050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Negative</w:t>
                                                          </w:r>
                                                        </w:p>
                                                      </w:txbxContent>
                                                    </wps:txbx>
                                                    <wps:bodyPr vertOverflow="clip" wrap="square" lIns="27432" tIns="22860" rIns="27432" bIns="0" anchor="t" upright="1"/>
                                                  </wps:wsp>
                                                  <wps:wsp>
                                                    <wps:cNvPr id="31768" name="Straight Connector 31768"/>
                                                    <wps:cNvCnPr/>
                                                    <wps:spPr bwMode="auto">
                                                      <a:xfrm>
                                                        <a:off x="4321933" y="750935"/>
                                                        <a:ext cx="447675" cy="447675"/>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g:grpSp>
                                              </wpg:grpSp>
                                            </wpg:grpSp>
                                          </wpg:grpSp>
                                        </wpg:grpSp>
                                        <wps:wsp>
                                          <wps:cNvPr id="31750" name="Oval 31750"/>
                                          <wps:cNvSpPr>
                                            <a:spLocks noChangeArrowheads="1"/>
                                          </wps:cNvSpPr>
                                          <wps:spPr bwMode="auto">
                                            <a:xfrm>
                                              <a:off x="2742962" y="2352676"/>
                                              <a:ext cx="104775" cy="9525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wpg:grpSp>
                                    </wpg:grpSp>
                                  </wpg:grpSp>
                                  <wps:wsp>
                                    <wps:cNvPr id="31754" name="Oval 31754"/>
                                    <wps:cNvSpPr>
                                      <a:spLocks noChangeArrowheads="1"/>
                                    </wps:cNvSpPr>
                                    <wps:spPr bwMode="auto">
                                      <a:xfrm>
                                        <a:off x="6573406" y="2777524"/>
                                        <a:ext cx="104775" cy="104775"/>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wpg:grpSp>
                              </wpg:grpSp>
                              <wps:wsp>
                                <wps:cNvPr id="31843" name="Text Box 31843"/>
                                <wps:cNvSpPr txBox="1">
                                  <a:spLocks noChangeArrowheads="1"/>
                                </wps:cNvSpPr>
                                <wps:spPr bwMode="auto">
                                  <a:xfrm>
                                    <a:off x="8008519" y="941105"/>
                                    <a:ext cx="1245870" cy="18605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w:t>
                                      </w:r>
                                      <w:r>
                                        <w:rPr>
                                          <w:rFonts w:ascii="Arial" w:hAnsi="Arial" w:cs="Arial"/>
                                          <w:color w:val="000000"/>
                                          <w:sz w:val="18"/>
                                          <w:szCs w:val="18"/>
                                        </w:rPr>
                                        <w:t>D</w:t>
                                      </w:r>
                                      <w:r w:rsidRPr="007A39BC">
                                        <w:rPr>
                                          <w:rFonts w:ascii="Arial" w:hAnsi="Arial" w:cs="Arial"/>
                                          <w:color w:val="000000"/>
                                          <w:sz w:val="18"/>
                                          <w:szCs w:val="18"/>
                                        </w:rPr>
                                        <w:t xml:space="preserve"> false positive</w:t>
                                      </w:r>
                                    </w:p>
                                  </w:txbxContent>
                                </wps:txbx>
                                <wps:bodyPr vertOverflow="clip" wrap="square" lIns="27432" tIns="22860" rIns="27432" bIns="0" anchor="t" upright="1">
                                  <a:noAutofit/>
                                </wps:bodyPr>
                              </wps:wsp>
                              <wps:wsp>
                                <wps:cNvPr id="31844" name="Text Box 31844"/>
                                <wps:cNvSpPr txBox="1">
                                  <a:spLocks noChangeArrowheads="1"/>
                                </wps:cNvSpPr>
                                <wps:spPr bwMode="auto">
                                  <a:xfrm>
                                    <a:off x="8065481" y="189722"/>
                                    <a:ext cx="1164485" cy="18605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IBS true negative</w:t>
                                      </w:r>
                                    </w:p>
                                  </w:txbxContent>
                                </wps:txbx>
                                <wps:bodyPr vertOverflow="clip" wrap="square" lIns="27432" tIns="22860" rIns="27432" bIns="0" anchor="t" upright="1">
                                  <a:noAutofit/>
                                </wps:bodyPr>
                              </wps:wsp>
                              <wps:wsp>
                                <wps:cNvPr id="31868" name="Text Box 31868"/>
                                <wps:cNvSpPr txBox="1">
                                  <a:spLocks noChangeArrowheads="1"/>
                                </wps:cNvSpPr>
                                <wps:spPr bwMode="auto">
                                  <a:xfrm>
                                    <a:off x="8008519" y="32395"/>
                                    <a:ext cx="1245870" cy="18605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w:t>
                                      </w:r>
                                      <w:r>
                                        <w:rPr>
                                          <w:rFonts w:ascii="Arial" w:hAnsi="Arial" w:cs="Arial"/>
                                          <w:color w:val="000000"/>
                                          <w:sz w:val="18"/>
                                          <w:szCs w:val="18"/>
                                        </w:rPr>
                                        <w:t>D</w:t>
                                      </w:r>
                                      <w:r w:rsidRPr="007A39BC">
                                        <w:rPr>
                                          <w:rFonts w:ascii="Arial" w:hAnsi="Arial" w:cs="Arial"/>
                                          <w:color w:val="000000"/>
                                          <w:sz w:val="18"/>
                                          <w:szCs w:val="18"/>
                                        </w:rPr>
                                        <w:t xml:space="preserve"> true positive</w:t>
                                      </w:r>
                                    </w:p>
                                  </w:txbxContent>
                                </wps:txbx>
                                <wps:bodyPr vertOverflow="clip" wrap="square" lIns="27432" tIns="22860" rIns="27432" bIns="0" anchor="t" upright="1">
                                  <a:noAutofit/>
                                </wps:bodyPr>
                              </wps:wsp>
                              <wps:wsp>
                                <wps:cNvPr id="31871" name="Text Box 31871"/>
                                <wps:cNvSpPr txBox="1">
                                  <a:spLocks noChangeArrowheads="1"/>
                                </wps:cNvSpPr>
                                <wps:spPr bwMode="auto">
                                  <a:xfrm>
                                    <a:off x="8009035" y="4305635"/>
                                    <a:ext cx="1245870" cy="18605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IBS true positive</w:t>
                                      </w:r>
                                    </w:p>
                                  </w:txbxContent>
                                </wps:txbx>
                                <wps:bodyPr vertOverflow="clip" wrap="square" lIns="27432" tIns="22860" rIns="27432" bIns="0" anchor="t" upright="1">
                                  <a:noAutofit/>
                                </wps:bodyPr>
                              </wps:wsp>
                              <wps:wsp>
                                <wps:cNvPr id="31872" name="Text Box 31872"/>
                                <wps:cNvSpPr txBox="1">
                                  <a:spLocks noChangeArrowheads="1"/>
                                </wps:cNvSpPr>
                                <wps:spPr bwMode="auto">
                                  <a:xfrm>
                                    <a:off x="8025525" y="4159046"/>
                                    <a:ext cx="1245870" cy="18605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91637C">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negative</w:t>
                                      </w:r>
                                    </w:p>
                                  </w:txbxContent>
                                </wps:txbx>
                                <wps:bodyPr vertOverflow="clip" wrap="square" lIns="27432" tIns="22860" rIns="27432" bIns="0" anchor="t" upright="1">
                                  <a:noAutofit/>
                                </wps:bodyPr>
                              </wps:wsp>
                              <wps:wsp>
                                <wps:cNvPr id="31876" name="Text Box 31876"/>
                                <wps:cNvSpPr txBox="1">
                                  <a:spLocks noChangeArrowheads="1"/>
                                </wps:cNvSpPr>
                                <wps:spPr bwMode="auto">
                                  <a:xfrm>
                                    <a:off x="8026769" y="3567766"/>
                                    <a:ext cx="1245870" cy="18605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91637C">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negative</w:t>
                                      </w:r>
                                    </w:p>
                                  </w:txbxContent>
                                </wps:txbx>
                                <wps:bodyPr vertOverflow="clip" wrap="square" lIns="27432" tIns="22860" rIns="27432" bIns="0" anchor="t" upright="1">
                                  <a:noAutofit/>
                                </wps:bodyPr>
                              </wps:wsp>
                              <wps:wsp>
                                <wps:cNvPr id="31933" name="Text Box 31933"/>
                                <wps:cNvSpPr txBox="1">
                                  <a:spLocks noChangeArrowheads="1"/>
                                </wps:cNvSpPr>
                                <wps:spPr bwMode="auto">
                                  <a:xfrm>
                                    <a:off x="8019393" y="2831691"/>
                                    <a:ext cx="1245870" cy="18605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91637C">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negative</w:t>
                                      </w:r>
                                    </w:p>
                                  </w:txbxContent>
                                </wps:txbx>
                                <wps:bodyPr vertOverflow="clip" wrap="square" lIns="27432" tIns="22860" rIns="27432" bIns="0" anchor="t" upright="1">
                                  <a:noAutofit/>
                                </wps:bodyPr>
                              </wps:wsp>
                              <wps:wsp>
                                <wps:cNvPr id="31935" name="Text Box 31935"/>
                                <wps:cNvSpPr txBox="1">
                                  <a:spLocks noChangeArrowheads="1"/>
                                </wps:cNvSpPr>
                                <wps:spPr bwMode="auto">
                                  <a:xfrm>
                                    <a:off x="8044332" y="1980998"/>
                                    <a:ext cx="1245870" cy="186055"/>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mc:Ignorable="a14" a14:legacySpreadsheetColorIndex="64"/>
                                        </a:solidFill>
                                        <a:miter lim="800000"/>
                                        <a:headEnd/>
                                        <a:tailEnd/>
                                      </a14:hiddenLine>
                                    </a:ext>
                                  </a:extLst>
                                </wps:spPr>
                                <wps:txbx>
                                  <w:txbxContent>
                                    <w:p w:rsidR="0044617F" w:rsidRPr="007A39BC" w:rsidRDefault="0044617F" w:rsidP="0091637C">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false negative</w:t>
                                      </w:r>
                                    </w:p>
                                  </w:txbxContent>
                                </wps:txbx>
                                <wps:bodyPr vertOverflow="clip" wrap="square" lIns="27432" tIns="22860" rIns="27432" bIns="0" anchor="t" upright="1">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394EC1FB" id="Group 31802" o:spid="_x0000_s1139" style="position:absolute;left:0;text-align:left;margin-left:0;margin-top:0;width:687.2pt;height:364.4pt;z-index:251667456;mso-width-relative:margin;mso-height-relative:margin" coordsize="87274,4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">
                <v:shape id="Text Box 31873" o:spid="_x0000_s1140" type="#_x0000_t202" style="position:absolute;left:74637;top:36969;width:12389;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nMMYA&#10;AADeAAAADwAAAGRycy9kb3ducmV2LnhtbESPQWvCQBSE74X+h+UVvJS60ZRWo6uUgiBexKR4fmSf&#10;STT7NmRXXf+9Kwg9DjPzDTNfBtOKC/WusaxgNExAEJdWN1wp+CtWHxMQziNrbC2Tghs5WC5eX+aY&#10;aXvlHV1yX4kIYZehgtr7LpPSlTUZdEPbEUfvYHuDPsq+krrHa4SbVo6T5EsabDgu1NjRb03lKT8b&#10;BdtNmwRp0uP+VJ1D7qaF+Xw/KjV4Cz8zEJ6C/w8/22utIB1NvlN43I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XnMMYAAADeAAAADwAAAAAAAAAAAAAAAACYAgAAZHJz&#10;L2Rvd25yZXYueG1sUEsFBgAAAAAEAAQA9QAAAIsDAAAAAA==&#10;" stroked="f">
                  <v:fill opacity="0"/>
                  <v:textbox inset="2.16pt,1.8pt,2.16pt,0">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IBS true positive</w:t>
                        </w:r>
                      </w:p>
                    </w:txbxContent>
                  </v:textbox>
                </v:shape>
                <v:group id="Group 31793" o:spid="_x0000_s1141" style="position:absolute;width:87274;height:46278" coordsize="87274,46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HI9McAAADeAAAADwAAAGRycy9kb3ducmV2LnhtbESPQWvCQBSE74X+h+UV&#10;vOkmDbU1dRURLR5EUAvF2yP7TILZtyG7JvHfu4LQ4zAz3zDTeW8q0VLjSssK4lEEgjizuuRcwe9x&#10;PfwC4TyyxsoyKbiRg/ns9WWKqbYd76k9+FwECLsUFRTe16mULivIoBvZmjh4Z9sY9EE2udQNdgFu&#10;KvkeRWNpsOSwUGBNy4Kyy+FqFPx02C2SeNVuL+fl7XT82P1tY1Jq8NYvvkF46v1/+NneaAVJ/DlJ&#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HI9McAAADe&#10;AAAADwAAAAAAAAAAAAAAAACqAgAAZHJzL2Rvd25yZXYueG1sUEsFBgAAAAAEAAQA+gAAAJ4DAAAA&#10;AA==&#10;">
                  <v:shape id="Text Box 31934" o:spid="_x0000_s1142" type="#_x0000_t202" style="position:absolute;left:74693;top:21267;width:1238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JGcUA&#10;AADeAAAADwAAAGRycy9kb3ducmV2LnhtbESPQYvCMBSE7wv+h/AEL4umWhGtRhFBkL0sW8Xzo3m2&#10;1ealNFHjvzcLC3scZuYbZrUJphEP6lxtWcF4lIAgLqyuuVRwOu6HcxDOI2tsLJOCFznYrHsfK8y0&#10;ffIPPXJfighhl6GCyvs2k9IVFRl0I9sSR+9iO4M+yq6UusNnhJtGTpJkJg3WHBcqbGlXUXHL70bB&#10;91eTBGnS6/lW3kPuFkcz/bwqNeiH7RKEp+D/w3/tg1aQjhfpFH7vxCs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8kZxQAAAN4AAAAPAAAAAAAAAAAAAAAAAJgCAABkcnMv&#10;ZG93bnJldi54bWxQSwUGAAAAAAQABAD1AAAAigMAAAAA&#10;" stroked="f">
                    <v:fill opacity="0"/>
                    <v:textbox inset="2.16pt,1.8pt,2.16pt,0">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IBS false positive</w:t>
                          </w:r>
                        </w:p>
                      </w:txbxContent>
                    </v:textbox>
                  </v:shape>
                  <v:group id="Group 31782" o:spid="_x0000_s1143" style="position:absolute;width:87274;height:46278" coordorigin="5113" coordsize="87788,4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T7ssYAAADeAAAADwAAAGRycy9kb3ducmV2LnhtbESPQYvCMBSE74L/ITxh&#10;b5pWWVeqUUR02YMsqAvi7dE822LzUprY1n9vhAWPw8x8wyxWnSlFQ7UrLCuIRxEI4tTqgjMFf6fd&#10;cAbCeWSNpWVS8CAHq2W/t8BE25YP1Bx9JgKEXYIKcu+rREqX5mTQjWxFHLyrrQ36IOtM6hrbADel&#10;HEfRVBosOCzkWNEmp/R2vBsF3y2260m8bfa36+ZxOX3+nvcxKfUx6NZzEJ46/w7/t3+0gkn8NRvD&#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lPuyxgAAAN4A&#10;AAAPAAAAAAAAAAAAAAAAAKoCAABkcnMvZG93bnJldi54bWxQSwUGAAAAAAQABAD6AAAAnQMAAAAA&#10;">
                    <v:shape id="Text Box 31877" o:spid="_x0000_s1144" type="#_x0000_t202" style="position:absolute;left:80085;top:29746;width:1245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hM8UA&#10;AADeAAAADwAAAGRycy9kb3ducmV2LnhtbESPT4vCMBTE7wt+h/CEvYimruKfahQRBNnLYhXPj+bZ&#10;VpuX0kSN394sLOxxmJnfMMt1MLV4UOsqywqGgwQEcW51xYWC03HXn4FwHlljbZkUvMjBetX5WGKq&#10;7ZMP9Mh8ISKEXYoKSu+bVEqXl2TQDWxDHL2LbQ36KNtC6hafEW5q+ZUkE2mw4rhQYkPbkvJbdjcK&#10;fr7rJEgzup5vxT1kbn40495Vqc9u2CxAeAr+P/zX3msFo+FsOoXfO/EKy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uEzxQAAAN4AAAAPAAAAAAAAAAAAAAAAAJgCAABkcnMv&#10;ZG93bnJldi54bWxQSwUGAAAAAAQABAD1AAAAigMAAAAA&#10;" stroked="f">
                      <v:fill opacity="0"/>
                      <v:textbox inset="2.16pt,1.8pt,2.16pt,0">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IBS true positive</w:t>
                            </w:r>
                          </w:p>
                        </w:txbxContent>
                      </v:textbox>
                    </v:shape>
                    <v:group id="Group 31781" o:spid="_x0000_s1145" style="position:absolute;left:5113;width:87789;height:46284" coordorigin="5113" coordsize="87788,4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ZlxccAAADe&#10;AAAADwAAAAAAAAAAAAAAAACqAgAAZHJzL2Rvd25yZXYueG1sUEsFBgAAAAAEAAQA+gAAAJ4DAAAA&#10;AA==&#10;">
                      <v:shape id="Text Box 31842" o:spid="_x0000_s1146" type="#_x0000_t202" style="position:absolute;left:80654;top:10851;width:11998;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IFsUA&#10;AADeAAAADwAAAGRycy9kb3ducmV2LnhtbESPT4vCMBTE7wt+h/AEL4um/kG0GkUEQbwsW8Xzo3m2&#10;1ealNFHjtzfCwh6HmfkNs1wHU4sHta6yrGA4SEAQ51ZXXCg4HXf9GQjnkTXWlknBixysV52vJaba&#10;PvmXHpkvRISwS1FB6X2TSunykgy6gW2Io3exrUEfZVtI3eIzwk0tR0kylQYrjgslNrQtKb9ld6Pg&#10;51AnQZrx9Xwr7iFz86OZfF+V6nXDZgHCU/D/4b/2XisYD2eTEXzuxCs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YgWxQAAAN4AAAAPAAAAAAAAAAAAAAAAAJgCAABkcnMv&#10;ZG93bnJldi54bWxQSwUGAAAAAAQABAD1AAAAigMAAAAA&#10;" stroked="f">
                        <v:fill opacity="0"/>
                        <v:textbox inset="2.16pt,1.8pt,2.16pt,0">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IBS false negative</w:t>
                              </w:r>
                            </w:p>
                          </w:txbxContent>
                        </v:textbox>
                      </v:shape>
                      <v:group id="Group 31780" o:spid="_x0000_s1147" style="position:absolute;left:5113;width:87789;height:46284" coordorigin="5113" coordsize="87788,4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rAXsYAAADeAAAADwAAAGRycy9kb3ducmV2LnhtbESPzWrCQBSF9wXfYbgF&#10;d3USpTWkjkGkigspaITS3SVzTUIyd0JmmsS37ywKXR7OH98mm0wrBupdbVlBvIhAEBdW11wquOWH&#10;lwSE88gaW8uk4EEOsu3saYOptiNfaLj6UoQRdikqqLzvUildUZFBt7AdcfDutjfog+xLqXscw7hp&#10;5TKK3qTBmsNDhR3tKyqa649RcBxx3K3ij+Hc3PeP7/z18+sck1Lz52n3DsLT5P/Df+2TVrCK10k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CsBexgAAAN4A&#10;AAAPAAAAAAAAAAAAAAAAAKoCAABkcnMvZG93bnJldi54bWxQSwUGAAAAAAQABAD6AAAAnQMAAAAA&#10;">
                        <v:group id="Group 31841" o:spid="_x0000_s1148" style="position:absolute;left:5113;width:76510;height:46284" coordorigin="5836" coordsize="87327,5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EtLCccAAADe&#10;AAAADwAAAAAAAAAAAAAAAACqAgAAZHJzL2Rvd25yZXYueG1sUEsFBgAAAAAEAAQA+gAAAJ4DAAAA&#10;AA==&#10;">
                          <v:line id="Straight Connector 31789" o:spid="_x0000_s1149" style="position:absolute;visibility:visible;mso-wrap-style:square" from="81335,23655" to="92574,2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Xr8kAAADeAAAADwAAAGRycy9kb3ducmV2LnhtbESPQWvCQBSE74X+h+UVeqsbFVKbuopY&#10;CuqhqC3o8Zl9TdJm34bdbRL/vSsIPQ4z8w0znfemFi05X1lWMBwkIIhzqysuFHx9vj9NQPiArLG2&#10;TArO5GE+u7+bYqZtxztq96EQEcI+QwVlCE0mpc9LMugHtiGO3rd1BkOUrpDaYRfhppajJEmlwYrj&#10;QokNLUvKf/d/RsHHeJu2i/Vm1R/W6Sl/252OP51T6vGhX7yCCNSH//CtvdIKxsPnyQtc78QrIG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5Fl6/JAAAA3gAAAA8AAAAA&#10;AAAAAAAAAAAAoQIAAGRycy9kb3ducmV2LnhtbFBLBQYAAAAABAAEAPkAAACXAwAAAAA=&#10;"/>
                          <v:group id="Group 31840" o:spid="_x0000_s1150" style="position:absolute;left:5836;width:87327;height:51122" coordorigin="5836" coordsize="87327,5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uksYAAADeAAAADwAAAGRycy9kb3ducmV2LnhtbESPzWrCQBSF9wXfYbgF&#10;d3USbSWkjkGkigspaITS3SVzTUIyd0JmmsS37ywKXR7OH98mm0wrBupdbVlBvIhAEBdW11wquOWH&#10;lwSE88gaW8uk4EEOsu3saYOptiNfaLj6UoQRdikqqLzvUildUZFBt7AdcfDutjfog+xLqXscw7hp&#10;5TKK1tJgzeGhwo72FRXN9ccoOI447lbxx3Bu7vvHd/72+XWOSan587R7B+Fp8v/hv/ZJK1jFyWs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6SxgAAAN4A&#10;AAAPAAAAAAAAAAAAAAAAAKoCAABkcnMvZG93bnJldi54bWxQSwUGAAAAAAQABAD6AAAAnQMAAAAA&#10;">
                            <v:shape id="Text Box 31757" o:spid="_x0000_s1151" type="#_x0000_t202" style="position:absolute;left:50831;top:12328;width:7811;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pBcYA&#10;AADeAAAADwAAAGRycy9kb3ducmV2LnhtbESPT4vCMBTE7wv7HcITvIim/tnVrUZZBGHxIlbx/Gje&#10;ttXmpTRR47c3C8Ieh5n5DbNYBVOLG7WusqxgOEhAEOdWV1woOB42/RkI55E11pZJwYMcrJbvbwtM&#10;tb3znm6ZL0SEsEtRQel9k0rp8pIMuoFtiKP3a1uDPsq2kLrFe4SbWo6S5FMarDgulNjQuqT8kl2N&#10;gt22ToI04/PpUlxD5r4OZtI7K9XthO85CE/B/4df7R+tYDycfkzh7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8pBcYAAADeAAAADwAAAAAAAAAAAAAAAACYAgAAZHJz&#10;L2Rvd25yZXYueG1sUEsFBgAAAAAEAAQA9QAAAIsDAAAAAA==&#10;" stroked="f">
                              <v:fill opacity="0"/>
                              <v:textbox inset="2.16pt,1.8pt,2.16pt,0">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Negative</w:t>
                                    </w:r>
                                  </w:p>
                                </w:txbxContent>
                              </v:textbox>
                            </v:shape>
                            <v:oval id="Oval 31788" o:spid="_x0000_s1152" style="position:absolute;left:75525;top:27660;width:1047;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McMA&#10;AADeAAAADwAAAGRycy9kb3ducmV2LnhtbERPTWvCQBC9C/6HZYTedJMGraSuIpWCHjwY2/uQHZNg&#10;djZkpzH99+6h0OPjfW92o2vVQH1oPBtIFwko4tLbhisDX9fP+RpUEGSLrWcy8EsBdtvpZIO59Q++&#10;0FBIpWIIhxwN1CJdrnUoa3IYFr4jjtzN9w4lwr7StsdHDHetfk2SlXbYcGyosaOPmsp78eMMHKp9&#10;sRp0JsvsdjjK8v59PmWpMS+zcf8OSmiUf/Gf+2gNZOnbOu6Nd+IV0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8McMAAADeAAAADwAAAAAAAAAAAAAAAACYAgAAZHJzL2Rv&#10;d25yZXYueG1sUEsFBgAAAAAEAAQA9QAAAIgDAAAAAA==&#10;"/>
                            <v:group id="Group 29" o:spid="_x0000_s1153" style="position:absolute;left:5836;width:87327;height:51122" coordorigin="5836" coordsize="87327,5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31751" o:spid="_x0000_s1154" style="position:absolute;left:42321;top:6572;width:104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568YA&#10;AADeAAAADwAAAGRycy9kb3ducmV2LnhtbESPQWvCQBSE74X+h+UJ3uomDdESXUUqgj300Gjvj+wz&#10;CWbfhuxrTP99t1DocZiZb5jNbnKdGmkIrWcD6SIBRVx523Jt4HI+Pr2ACoJssfNMBr4pwG77+LDB&#10;wvo7f9BYSq0ihEOBBhqRvtA6VA05DAvfE0fv6geHEuVQazvgPcJdp5+TZKkdthwXGuzptaHqVn45&#10;A4d6Xy5HnUmeXQ8nyW+f729Zasx8Nu3XoIQm+Q//tU/WQJau8hR+78Qr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V568YAAADeAAAADwAAAAAAAAAAAAAAAACYAgAAZHJz&#10;L2Rvd25yZXYueG1sUEsFBgAAAAAEAAQA9QAAAIsDAAAAAA==&#10;"/>
                              <v:group id="Group 23" o:spid="_x0000_s1155" style="position:absolute;left:5836;width:87327;height:51122" coordorigin="5836" coordsize="87327,5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31749" o:spid="_x0000_s1156" style="position:absolute;visibility:visible;mso-wrap-style:square" from="33528,41005" to="42572,4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tNckAAADeAAAADwAAAGRycy9kb3ducmV2LnhtbESPQWvCQBSE74X+h+UVeqsbtaQ1dRWx&#10;FNSDqBXa4zP7mqTNvg272yT++64g9DjMzDfMdN6bWrTkfGVZwXCQgCDOra64UHB8f3t4BuEDssba&#10;Mik4k4f57PZmipm2He+pPYRCRAj7DBWUITSZlD4vyaAf2IY4el/WGQxRukJqh12Em1qOkiSVBiuO&#10;CyU2tCwp/zn8GgXb8S5tF+vNqv9Yp6f8dX/6/O6cUvd3/eIFRKA+/Iev7ZVWMB4+PU7gcideATn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8LTXJAAAA3gAAAA8AAAAA&#10;AAAAAAAAAAAAoQIAAGRycy9kb3ducmV2LnhtbFBLBQYAAAAABAAEAPkAAACXAwAAAAA=&#10;"/>
                                <v:group id="Group 17" o:spid="_x0000_s1157" style="position:absolute;left:5836;width:87327;height:51122" coordorigin="5836" coordsize="87327,5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16" o:spid="_x0000_s1158" style="position:absolute;left:5836;width:87327;height:51122" coordorigin="5836" coordsize="87327,5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Straight Connector 31745" o:spid="_x0000_s1159" style="position:absolute;visibility:visible;mso-wrap-style:square" from="17777,24071" to="27240,2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EnMMkAAADeAAAADwAAAGRycy9kb3ducmV2LnhtbESPQWvCQBSE7wX/w/KE3urG2qYSXUVa&#10;CtpDqVbQ4zP7TKLZt2F3m6T/vlso9DjMzDfMfNmbWrTkfGVZwXiUgCDOra64ULD/fL2bgvABWWNt&#10;mRR8k4flYnAzx0zbjrfU7kIhIoR9hgrKEJpMSp+XZNCPbEMcvbN1BkOUrpDaYRfhppb3SZJKgxXH&#10;hRIbei4pv+6+jIL3yUfarjZv6/6wSU/5y/Z0vHROqdthv5qBCNSH//Bfe60VTMZPD4/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SxJzDJAAAA3gAAAA8AAAAA&#10;AAAAAAAAAAAAoQIAAGRycy9kb3ducmV2LnhtbFBLBQYAAAAABAAEAPkAAACXAwAAAAA=&#10;"/>
                                    <v:group id="Group 13" o:spid="_x0000_s1160" style="position:absolute;left:5836;width:87327;height:51122" coordorigin="5836" coordsize="87327,5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31795" o:spid="_x0000_s1161" type="#_x0000_t202" style="position:absolute;left:16762;top:24479;width:11716;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oc8YA&#10;AADeAAAADwAAAGRycy9kb3ducmV2LnhtbESPT2sCMRTE70K/Q3gFL1Kzalt1a5RSKEgvpbvF82Pz&#10;3L95WTZR02/fCILHYWZ+w2x2wXTiTIOrLSuYTRMQxIXVNZcKfvPPpxUI55E1dpZJwR852G0fRhtM&#10;tb3wD50zX4oIYZeigsr7PpXSFRUZdFPbE0fvaAeDPsqhlHrAS4SbTs6T5FUarDkuVNjTR0VFm52M&#10;gu+vLgnSLJpDW55C5ta5eZ40So0fw/sbCE/B38O39l4rWMyW6xe43olX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ioc8YAAADeAAAADwAAAAAAAAAAAAAAAACYAgAAZHJz&#10;L2Rvd25yZXYueG1sUEsFBgAAAAAEAAQA9QAAAIsDAAAAAA==&#10;" stroked="f">
                                        <v:fill opacity="0"/>
                                        <v:textbox inset="2.16pt,1.8pt,2.16pt,0">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 xml:space="preserve">Test for inflammation </w:t>
                                              </w:r>
                                            </w:p>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(initial GP visit)</w:t>
                                              </w:r>
                                            </w:p>
                                          </w:txbxContent>
                                        </v:textbox>
                                      </v:shape>
                                      <v:group id="Group 12" o:spid="_x0000_s1162" style="position:absolute;left:5836;width:87327;height:51122" coordorigin="5836" coordsize="87327,5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31752" o:spid="_x0000_s1163" style="position:absolute;left:42588;top:40549;width:104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nnMYA&#10;AADeAAAADwAAAGRycy9kb3ducmV2LnhtbESPQWvCQBSE74X+h+UVvNVNDLESXUUUwR56aNreH9ln&#10;Esy+DdlnTP99t1DocZiZb5jNbnKdGmkIrWcD6TwBRVx523Jt4PPj9LwCFQTZYueZDHxTgN328WGD&#10;hfV3fqexlFpFCIcCDTQifaF1qBpyGOa+J47exQ8OJcqh1nbAe4S7Ti+SZKkdthwXGuzp0FB1LW/O&#10;wLHel8tRZ5Jnl+NZ8uvX22uWGjN7mvZrUEKT/If/2mdrIEtf8gX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fnnMYAAADeAAAADwAAAAAAAAAAAAAAAACYAgAAZHJz&#10;L2Rvd25yZXYueG1sUEsFBgAAAAAEAAQA9QAAAIsDAAAAAA==&#10;"/>
                                        <v:group id="Group 10" o:spid="_x0000_s1164" style="position:absolute;left:5836;width:87327;height:51122" coordorigin="5836" coordsize="87327,5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Oval 31753" o:spid="_x0000_s1165" style="position:absolute;left:55066;top:33949;width:104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CB8YA&#10;AADeAAAADwAAAGRycy9kb3ducmV2LnhtbESPQUvDQBSE74L/YXkFb3YTl1RJuy3FItSDB1O9P7Kv&#10;SWj2bcg+0/jvXUHwOMzMN8xmN/teTTTGLrCFfJmBIq6D67ix8HF6uX8CFQXZYR+YLHxThN329maD&#10;pQtXfqepkkYlCMcSLbQiQ6l1rFvyGJdhIE7eOYweJcmx0W7Ea4L7Xj9k2Up77DgttDjQc0v1pfry&#10;Fg7NvlpN2khhzoejFJfPt1eTW3u3mPdrUEKz/If/2kdnweSPhYH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tCB8YAAADeAAAADwAAAAAAAAAAAAAAAACYAgAAZHJz&#10;L2Rvd25yZXYueG1sUEsFBgAAAAAEAAQA9QAAAIsDAAAAAA==&#10;"/>
                                          <v:group id="Group 5" o:spid="_x0000_s1166" style="position:absolute;left:5836;width:87327;height:51122" coordorigin="5836" coordsize="87334,5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Straight Connector 31746" o:spid="_x0000_s1167" style="position:absolute;flip:y;visibility:visible;mso-wrap-style:square" from="27867,7293" to="33391,2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AK8kAAADeAAAADwAAAGRycy9kb3ducmV2LnhtbESPQWsCMRSE70L/Q3iFXkSztmLt1ihS&#10;KPTgRVtWvL1uXjfLbl62SarrvzeC0OMwM98wi1VvW3EkH2rHCibjDARx6XTNlYKvz/fRHESIyBpb&#10;x6TgTAFWy7vBAnPtTryl4y5WIkE45KjAxNjlUobSkMUwdh1x8n6ctxiT9JXUHk8Jblv5mGUzabHm&#10;tGCwozdDZbP7swrkfDP89evvaVM0+/2LKcqiO2yUerjv168gIvXxP3xrf2gFT5Pn6Qyud9IVkM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KGQCvJAAAA3gAAAA8AAAAA&#10;AAAAAAAAAAAAoQIAAGRycy9kb3ducmV2LnhtbFBLBQYAAAAABAAEAPkAAACXAwAAAAA=&#10;"/>
                                            <v:line id="Straight Connector 31747" o:spid="_x0000_s1168" style="position:absolute;visibility:visible;mso-wrap-style:square" from="28085,24384" to="33514,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8c3MkAAADeAAAADwAAAGRycy9kb3ducmV2LnhtbESPT2vCQBTE74V+h+UVeqsb/xBL6ipi&#10;KaiHoragx2f2NUmbfRt2t0n89l1B6HGYmd8ws0VvatGS85VlBcNBAoI4t7riQsHnx9vTMwgfkDXW&#10;lknBhTws5vd3M8y07XhP7SEUIkLYZ6igDKHJpPR5SQb9wDbE0fuyzmCI0hVSO+wi3NRylCSpNFhx&#10;XCixoVVJ+c/h1yh4H+/SdrnZrvvjJj3nr/vz6btzSj0+9MsXEIH68B++tddawXg4nUzheideATn/&#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vHNzJAAAA3gAAAA8AAAAA&#10;AAAAAAAAAAAAoQIAAGRycy9kb3ducmV2LnhtbFBLBQYAAAAABAAEAPkAAACXAwAAAAA=&#10;"/>
                                            <v:line id="Straight Connector 31748" o:spid="_x0000_s1169" style="position:absolute;visibility:visible;mso-wrap-style:square" from="33391,7216" to="42440,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IrsYAAADeAAAADwAAAGRycy9kb3ducmV2LnhtbERPy2rCQBTdF/oPwy10Vyc+SEt0FLEU&#10;1EVRW2iX18w1iWbuhJlpEv/eWRRcHs57tuhNLVpyvrKsYDhIQBDnVldcKPj++nh5A+EDssbaMim4&#10;kofF/PFhhpm2He+pPYRCxBD2GSooQ2gyKX1ekkE/sA1x5E7WGQwRukJqh10MN7UcJUkqDVYcG0ps&#10;aFVSfjn8GQWf413aLjfbdf+zSY/5+/74e+6cUs9P/XIKIlAf7uJ/91orGA9fJ3FvvBOv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wiK7GAAAA3gAAAA8AAAAAAAAA&#10;AAAAAAAAoQIAAGRycy9kb3ducmV2LnhtbFBLBQYAAAAABAAEAPkAAACUAwAAAAA=&#10;"/>
                                            <v:shape id="Text Box 31755" o:spid="_x0000_s1170" type="#_x0000_t202" style="position:absolute;left:63899;top:41692;width:27516;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S6cYA&#10;AADeAAAADwAAAGRycy9kb3ducmV2LnhtbESPT2sCMRTE74LfIbxCL0Wz1q6tW6NIoSC9lK7i+bF5&#10;7t+8LJuo6bdvhILHYWZ+w6w2wXTiQoOrLSuYTRMQxIXVNZcKDvvPyRsI55E1dpZJwS852KzHoxVm&#10;2l75hy65L0WEsMtQQeV9n0npiooMuqntiaN3soNBH+VQSj3gNcJNJ5+TZCEN1hwXKuzpo6Kizc9G&#10;wfdXlwRp5s2xLc8hd8u9eXlqlHp8CNt3EJ6Cv4f/2zutYD57TVO43Y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ES6cYAAADeAAAADwAAAAAAAAAAAAAAAACYAgAAZHJz&#10;L2Rvd25yZXYueG1sUEsFBgAAAAAEAAQA9QAAAIsDAAAAAA==&#10;" stroked="f">
                                              <v:fill opacity="0"/>
                                              <v:textbox inset="2.16pt,1.8pt,2.16pt,0">
                                                <w:txbxContent>
                                                  <w:p w:rsidR="0044617F" w:rsidRPr="00013D76" w:rsidRDefault="0044617F" w:rsidP="0091637C">
                                                    <w:pPr>
                                                      <w:pStyle w:val="NormalWeb"/>
                                                      <w:spacing w:before="0" w:beforeAutospacing="0" w:after="0" w:afterAutospacing="0"/>
                                                      <w:jc w:val="center"/>
                                                      <w:rPr>
                                                        <w:sz w:val="18"/>
                                                        <w:szCs w:val="18"/>
                                                      </w:rPr>
                                                    </w:pPr>
                                                    <w:r w:rsidRPr="00013D76">
                                                      <w:rPr>
                                                        <w:rFonts w:ascii="Arial" w:hAnsi="Arial" w:cs="Arial"/>
                                                        <w:color w:val="000000"/>
                                                        <w:sz w:val="18"/>
                                                        <w:szCs w:val="18"/>
                                                      </w:rPr>
                                                      <w:t>Symptoms adequately controlled</w:t>
                                                    </w:r>
                                                  </w:p>
                                                </w:txbxContent>
                                              </v:textbox>
                                            </v:shape>
                                            <v:shape id="Text Box 31756" o:spid="_x0000_s1171" type="#_x0000_t202" style="position:absolute;left:59345;top:20250;width:7328;height:7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MnsYA&#10;AADeAAAADwAAAGRycy9kb3ducmV2LnhtbESPT4vCMBTE7wv7HcITvMia+mfVrUZZBGHxIlbx/Gje&#10;ttXmpTRR47c3C8Ieh5n5DbNYBVOLG7Wusqxg0E9AEOdWV1woOB42HzMQziNrrC2Tggc5WC3f3xaY&#10;anvnPd0yX4gIYZeigtL7JpXS5SUZdH3bEEfv17YGfZRtIXWL9wg3tRwmyUQarDgulNjQuqT8kl2N&#10;gt22ToI0o/PpUlxD5r4OZtw7K9XthO85CE/B/4df7R+tYDSYfk7g7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OMnsYAAADeAAAADwAAAAAAAAAAAAAAAACYAgAAZHJz&#10;L2Rvd25yZXYueG1sUEsFBgAAAAAEAAQA9QAAAIsDAAAAAA==&#10;" stroked="f">
                                              <v:fill opacity="0"/>
                                              <v:textbox inset="2.16pt,1.8pt,2.16pt,0">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Symptoms do not resolve: return to GP</w:t>
                                                    </w:r>
                                                  </w:p>
                                                </w:txbxContent>
                                              </v:textbox>
                                            </v:shape>
                                            <v:shape id="Text Box 31758" o:spid="_x0000_s1172" type="#_x0000_t202" style="position:absolute;left:50400;width:781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9d8QA&#10;AADeAAAADwAAAGRycy9kb3ducmV2LnhtbERPz2vCMBS+D/wfwhN2GWuqnU6rUWQgjF3G2rHzo3m2&#10;1ealNNHG/345DHb8+H5v98F04kaDay0rmCUpCOLK6pZrBd/l8XkFwnlkjZ1lUnAnB/vd5GGLubYj&#10;f9Gt8LWIIexyVNB43+dSuqohgy6xPXHkTnYw6CMcaqkHHGO46eQ8TZfSYMuxocGe3hqqLsXVKPj8&#10;6NIgTXb+udTXULh1aV6ezko9TsNhA8JT8P/iP/e7VpDNXhdxb7wTr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vXfEAAAA3gAAAA8AAAAAAAAAAAAAAAAAmAIAAGRycy9k&#10;b3ducmV2LnhtbFBLBQYAAAAABAAEAPUAAACJAwAAAAA=&#10;" stroked="f">
                                              <v:fill opacity="0"/>
                                              <v:textbox inset="2.16pt,1.8pt,2.16pt,0">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Positive</w:t>
                                                    </w:r>
                                                  </w:p>
                                                </w:txbxContent>
                                              </v:textbox>
                                            </v:shape>
                                            <v:shape id="Text Box 31759" o:spid="_x0000_s1173" type="#_x0000_t202" style="position:absolute;left:45492;top:23376;width:12011;height:1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Y7MYA&#10;AADeAAAADwAAAGRycy9kb3ducmV2LnhtbESPT2sCMRTE70K/Q3gFL1Kzalt1a5RSKEgvpbvF82Pz&#10;3L95WTZR02/fCILHYWZ+w2x2wXTiTIOrLSuYTRMQxIXVNZcKfvPPpxUI55E1dpZJwR852G0fRhtM&#10;tb3wD50zX4oIYZeigsr7PpXSFRUZdFPbE0fvaAeDPsqhlHrAS4SbTs6T5FUarDkuVNjTR0VFm52M&#10;gu+vLgnSLJpDW55C5ta5eZ40So0fw/sbCE/B38O39l4rWMyWL2u43olX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wY7MYAAADeAAAADwAAAAAAAAAAAAAAAACYAgAAZHJz&#10;L2Rvd25yZXYueG1sUEsFBgAAAAAEAAQA9QAAAIsDAAAAAA==&#10;" stroked="f">
                                              <v:fill opacity="0"/>
                                              <v:textbox inset="2.16pt,1.8pt,2.16pt,0">
                                                <w:txbxContent>
                                                  <w:p w:rsidR="0044617F" w:rsidRPr="001C359F" w:rsidRDefault="0044617F" w:rsidP="0091637C">
                                                    <w:pPr>
                                                      <w:pStyle w:val="NormalWeb"/>
                                                      <w:spacing w:before="0" w:beforeAutospacing="0" w:after="0" w:afterAutospacing="0" w:line="180" w:lineRule="exact"/>
                                                      <w:jc w:val="center"/>
                                                      <w:rPr>
                                                        <w:sz w:val="18"/>
                                                        <w:szCs w:val="18"/>
                                                      </w:rPr>
                                                    </w:pPr>
                                                    <w:r w:rsidRPr="001C359F">
                                                      <w:rPr>
                                                        <w:rFonts w:ascii="Arial" w:hAnsi="Arial" w:cs="Arial"/>
                                                        <w:color w:val="000000"/>
                                                        <w:sz w:val="18"/>
                                                        <w:szCs w:val="18"/>
                                                      </w:rPr>
                                                      <w:t>Symptoms inadequately controlled - more intensive management (further tests &amp; medication prescribed)</w:t>
                                                    </w:r>
                                                  </w:p>
                                                </w:txbxContent>
                                              </v:textbox>
                                            </v:shape>
                                            <v:shape id="Text Box 31760" o:spid="_x0000_s1174" type="#_x0000_t202" style="position:absolute;left:50943;top:47788;width:3705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7zMQA&#10;AADeAAAADwAAAGRycy9kb3ducmV2LnhtbESPy4rCMBSG9wO+QziCm0FTdfBSjSKCIG6GqYPrQ3Ns&#10;q81JaaLGtzcLweXPf+NbroOpxZ1aV1lWMBwkIIhzqysuFPwfd/0ZCOeRNdaWScGTHKxXna8lpto+&#10;+I/umS9EHGGXooLS+yaV0uUlGXQD2xBH72xbgz7KtpC6xUccN7UcJclEGqw4PpTY0Lak/JrdjILf&#10;Q50EacaX07W4hczNj+bn+6JUrxs2CxCegv+E3+29VjAeTicRIOJEFJ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6e8zEAAAA3gAAAA8AAAAAAAAAAAAAAAAAmAIAAGRycy9k&#10;b3ducmV2LnhtbFBLBQYAAAAABAAEAPUAAACJAwAAAAA=&#10;" stroked="f">
                                              <v:fill opacity="0"/>
                                              <v:textbox inset="2.16pt,1.8pt,2.16pt,0">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Symptoms adequately controlled - do not return to GP further</w:t>
                                                    </w:r>
                                                  </w:p>
                                                </w:txbxContent>
                                              </v:textbox>
                                            </v:shape>
                                            <v:shape id="Text Box 31761" o:spid="_x0000_s1175" type="#_x0000_t202" style="position:absolute;left:16764;top:34507;width:14859;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eV8YA&#10;AADeAAAADwAAAGRycy9kb3ducmV2LnhtbESPT4vCMBTE7wt+h/CEvSyaVhf/VKOIsLDsZbGK50fz&#10;bKvNS2miZr/9RhA8DjPzG2a5DqYRN+pcbVlBOkxAEBdW11wqOOy/BjMQziNrbCyTgj9ysF713paY&#10;aXvnHd1yX4oIYZehgsr7NpPSFRUZdEPbEkfvZDuDPsqulLrDe4SbRo6SZCIN1hwXKmxpW1Fxya9G&#10;we9PkwRpxufjpbyG3M335vPjrNR7P2wWIDwF/wo/299awTidTlJ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beV8YAAADeAAAADwAAAAAAAAAAAAAAAACYAgAAZHJz&#10;L2Rvd25yZXYueG1sUEsFBgAAAAAEAAQA9QAAAIsDAAAAAA==&#10;" stroked="f">
                                              <v:fill opacity="0"/>
                                              <v:textbox inset="2.16pt,1.8pt,2.16pt,0">
                                                <w:txbxContent>
                                                  <w:p w:rsidR="0044617F" w:rsidRPr="00F56680" w:rsidRDefault="0044617F" w:rsidP="0091637C">
                                                    <w:pPr>
                                                      <w:pStyle w:val="NormalWeb"/>
                                                      <w:spacing w:before="0" w:beforeAutospacing="0" w:after="0" w:afterAutospacing="0"/>
                                                      <w:jc w:val="center"/>
                                                      <w:rPr>
                                                        <w:sz w:val="18"/>
                                                        <w:szCs w:val="18"/>
                                                      </w:rPr>
                                                    </w:pPr>
                                                    <w:r>
                                                      <w:rPr>
                                                        <w:rFonts w:ascii="Arial" w:hAnsi="Arial" w:cs="Arial"/>
                                                        <w:color w:val="000000"/>
                                                        <w:sz w:val="18"/>
                                                        <w:szCs w:val="18"/>
                                                      </w:rPr>
                                                      <w:t>Return to GP for results: FC&lt;50</w:t>
                                                    </w:r>
                                                    <w:r w:rsidRPr="00F56680">
                                                      <w:rPr>
                                                        <w:rFonts w:ascii="Arial" w:hAnsi="Arial" w:cs="Arial"/>
                                                        <w:color w:val="000000"/>
                                                        <w:sz w:val="18"/>
                                                        <w:szCs w:val="18"/>
                                                      </w:rPr>
                                                      <w:t xml:space="preserve"> </w:t>
                                                    </w:r>
                                                    <w:r>
                                                      <w:rPr>
                                                        <w:rFonts w:ascii="Arial" w:hAnsi="Arial" w:cs="Arial"/>
                                                        <w:color w:val="000000"/>
                                                        <w:sz w:val="18"/>
                                                        <w:szCs w:val="18"/>
                                                      </w:rPr>
                                                      <w:t>(or GP diagnosis of IBS)</w:t>
                                                    </w:r>
                                                  </w:p>
                                                  <w:p w:rsidR="0044617F" w:rsidRPr="001C359F" w:rsidRDefault="0044617F" w:rsidP="0091637C">
                                                    <w:pPr>
                                                      <w:pStyle w:val="NormalWeb"/>
                                                      <w:spacing w:before="0" w:beforeAutospacing="0" w:after="0" w:afterAutospacing="0"/>
                                                      <w:jc w:val="center"/>
                                                      <w:rPr>
                                                        <w:sz w:val="18"/>
                                                        <w:szCs w:val="18"/>
                                                      </w:rPr>
                                                    </w:pPr>
                                                  </w:p>
                                                </w:txbxContent>
                                              </v:textbox>
                                            </v:shape>
                                            <v:shape id="Text Box 31762" o:spid="_x0000_s1176" type="#_x0000_t202" style="position:absolute;left:16704;top:11986;width:14573;height:4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AIMcA&#10;AADeAAAADwAAAGRycy9kb3ducmV2LnhtbESPQWvCQBSE7wX/w/KEXopujEXb6CoiFEovpVE8P7LP&#10;JJp9G7KbZPvvu4VCj8PMfMNs98E0YqDO1ZYVLOYJCOLC6ppLBefT2+wFhPPIGhvLpOCbHOx3k4ct&#10;ZtqO/EVD7ksRIewyVFB532ZSuqIig25uW+LoXW1n0EfZlVJ3OEa4aWSaJCtpsOa4UGFLx4qKe94b&#10;BZ8fTRKkWd4u97IPuXs9meenm1KP03DYgPAU/H/4r/2uFSwX61UKv3fiF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kQCDHAAAA3gAAAA8AAAAAAAAAAAAAAAAAmAIAAGRy&#10;cy9kb3ducmV2LnhtbFBLBQYAAAAABAAEAPUAAACMAwAAAAA=&#10;" stroked="f">
                                              <v:fill opacity="0"/>
                                              <v:textbox inset="2.16pt,1.8pt,2.16pt,0">
                                                <w:txbxContent>
                                                  <w:p w:rsidR="0044617F" w:rsidRPr="00F56680" w:rsidRDefault="0044617F" w:rsidP="0091637C">
                                                    <w:pPr>
                                                      <w:pStyle w:val="NormalWeb"/>
                                                      <w:spacing w:before="0" w:beforeAutospacing="0" w:after="0" w:afterAutospacing="0"/>
                                                      <w:jc w:val="center"/>
                                                      <w:rPr>
                                                        <w:sz w:val="18"/>
                                                        <w:szCs w:val="18"/>
                                                      </w:rPr>
                                                    </w:pPr>
                                                    <w:r w:rsidRPr="00F56680">
                                                      <w:rPr>
                                                        <w:rFonts w:ascii="Arial" w:hAnsi="Arial" w:cs="Arial"/>
                                                        <w:color w:val="000000"/>
                                                        <w:sz w:val="18"/>
                                                        <w:szCs w:val="18"/>
                                                      </w:rPr>
                                                      <w:t>Return to GP for results: FC&gt;</w:t>
                                                    </w:r>
                                                    <w:r>
                                                      <w:rPr>
                                                        <w:rFonts w:ascii="Arial" w:hAnsi="Arial" w:cs="Arial"/>
                                                        <w:color w:val="000000"/>
                                                        <w:sz w:val="18"/>
                                                        <w:szCs w:val="18"/>
                                                      </w:rPr>
                                                      <w:t>50</w:t>
                                                    </w:r>
                                                    <w:r w:rsidRPr="00F56680">
                                                      <w:rPr>
                                                        <w:rFonts w:ascii="Arial" w:hAnsi="Arial" w:cs="Arial"/>
                                                        <w:color w:val="000000"/>
                                                        <w:sz w:val="18"/>
                                                        <w:szCs w:val="18"/>
                                                      </w:rPr>
                                                      <w:t xml:space="preserve"> </w:t>
                                                    </w:r>
                                                    <w:r>
                                                      <w:rPr>
                                                        <w:rFonts w:ascii="Arial" w:hAnsi="Arial" w:cs="Arial"/>
                                                        <w:color w:val="000000"/>
                                                        <w:sz w:val="18"/>
                                                        <w:szCs w:val="18"/>
                                                      </w:rPr>
                                                      <w:t>(or ESR / CRP testing)</w:t>
                                                    </w:r>
                                                  </w:p>
                                                  <w:p w:rsidR="0044617F" w:rsidRPr="001C359F" w:rsidRDefault="0044617F" w:rsidP="0091637C">
                                                    <w:pPr>
                                                      <w:pStyle w:val="NormalWeb"/>
                                                      <w:spacing w:before="0" w:beforeAutospacing="0" w:after="0" w:afterAutospacing="0"/>
                                                      <w:rPr>
                                                        <w:sz w:val="18"/>
                                                        <w:szCs w:val="18"/>
                                                      </w:rPr>
                                                    </w:pPr>
                                                  </w:p>
                                                </w:txbxContent>
                                              </v:textbox>
                                            </v:shape>
                                            <v:shape id="Text Box 31763" o:spid="_x0000_s1177" type="#_x0000_t202" style="position:absolute;left:32056;top:41302;width:12163;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lu8UA&#10;AADeAAAADwAAAGRycy9kb3ducmV2LnhtbESPQWvCQBSE7wX/w/KEXopubETb6CpSKIgXMUrPj+xr&#10;Es2+DdlV13/vCoLHYWa+YebLYBpxoc7VlhWMhgkI4sLqmksFh/3v4AuE88gaG8uk4EYOlove2xwz&#10;ba+8o0vuSxEh7DJUUHnfZlK6oiKDbmhb4uj9286gj7Irpe7wGuGmkZ9JMpEGa44LFbb0U1Fxys9G&#10;wXbTJEGa9Ph3Ks8hd997M/44KvXeD6sZCE/Bv8LP9lorSEfTSQq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OW7xQAAAN4AAAAPAAAAAAAAAAAAAAAAAJgCAABkcnMv&#10;ZG93bnJldi54bWxQSwUGAAAAAAQABAD1AAAAigMAAAAA&#10;" stroked="f">
                                              <v:fill opacity="0"/>
                                              <v:textbox inset="2.16pt,1.8pt,2.16pt,0">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Management of IBS (dietary/lifestyle) for 2 months, then return to GP</w:t>
                                                    </w:r>
                                                  </w:p>
                                                </w:txbxContent>
                                              </v:textbox>
                                            </v:shape>
                                            <v:shape id="Text Box 31764" o:spid="_x0000_s1178" type="#_x0000_t202" style="position:absolute;left:28963;top:2779;width:15480;height:3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9z8cA&#10;AADeAAAADwAAAGRycy9kb3ducmV2LnhtbESPQWvCQBSE7wX/w/KEXopu0ohto6uIUCheSmPx/Mg+&#10;k2j2bchuzPbfd4VCj8PMfMOst8G04ka9aywrSOcJCOLS6oYrBd/H99krCOeRNbaWScEPOdhuJg9r&#10;zLUd+Ytuha9EhLDLUUHtfZdL6cqaDLq57Yijd7a9QR9lX0nd4xjhppXPSbKUBhuOCzV2tK+pvBaD&#10;UfB5aJMgTXY5XashFO7taBZPF6Uep2G3AuEp+P/wX/tDK8jSl+UC7n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Bfc/HAAAA3gAAAA8AAAAAAAAAAAAAAAAAmAIAAGRy&#10;cy9kb3ducmV2LnhtbFBLBQYAAAAABAAEAPUAAACMAwAAAAA=&#10;" stroked="f">
                                              <v:fill opacity="0"/>
                                              <v:textbox inset="2.16pt,1.8pt,2.16pt,0">
                                                <w:txbxContent>
                                                  <w:p w:rsidR="0044617F" w:rsidRPr="001C359F" w:rsidRDefault="0044617F" w:rsidP="0091637C">
                                                    <w:pPr>
                                                      <w:pStyle w:val="NormalWeb"/>
                                                      <w:spacing w:before="0" w:beforeAutospacing="0" w:after="0" w:afterAutospacing="0"/>
                                                      <w:jc w:val="center"/>
                                                      <w:rPr>
                                                        <w:sz w:val="18"/>
                                                        <w:szCs w:val="18"/>
                                                      </w:rPr>
                                                    </w:pPr>
                                                    <w:r>
                                                      <w:rPr>
                                                        <w:rFonts w:ascii="Arial" w:hAnsi="Arial" w:cs="Arial"/>
                                                        <w:color w:val="000000"/>
                                                        <w:sz w:val="18"/>
                                                        <w:szCs w:val="18"/>
                                                      </w:rPr>
                                                      <w:t>Refer to gastroenterology / colonoscopy</w:t>
                                                    </w:r>
                                                  </w:p>
                                                </w:txbxContent>
                                              </v:textbox>
                                            </v:shape>
                                            <v:line id="Straight Connector 31765" o:spid="_x0000_s1179" style="position:absolute;flip:y;visibility:visible;mso-wrap-style:square" from="43219,1954" to="47600,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CPMkAAADeAAAADwAAAGRycy9kb3ducmV2LnhtbESPQWsCMRSE7wX/Q3iFXkrN2lZrt0YR&#10;odCDF21Z6e1187pZdvOyJlG3/94IBY/DzHzDzBa9bcWRfKgdKxgNMxDEpdM1Vwq+Pt8fpiBCRNbY&#10;OiYFfxRgMR/czDDX7sQbOm5jJRKEQ44KTIxdLmUoDVkMQ9cRJ+/XeYsxSV9J7fGU4LaVj1k2kRZr&#10;TgsGO1oZKpvtwSqQ0/X93i9/npui2e1eTVEW3fdaqbvbfvkGIlIfr+H/9odW8DR6mYzhciddATk/&#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hgjzJAAAA3gAAAA8AAAAA&#10;AAAAAAAAAAAAoQIAAGRycy9kb3ducmV2LnhtbFBLBQYAAAAABAAEAPkAAACXAwAAAAA=&#10;"/>
                                            <v:line id="Straight Connector 31766" o:spid="_x0000_s1180" style="position:absolute;visibility:visible;mso-wrap-style:square" from="47600,1954" to="9236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blJ8gAAADeAAAADwAAAGRycy9kb3ducmV2LnhtbESPQUsDMRSE74L/ITzBm83WQpRt01IU&#10;ofUgthba4+vmubu6eVmSuLv++6ZQ6HGYmW+Y2WKwjejIh9qxhvEoA0FcOFNzqWH39fbwDCJEZION&#10;Y9LwTwEW89ubGebG9byhbhtLkSAcctRQxdjmUoaiIoth5Fri5H07bzEm6UtpPPYJbhv5mGVKWqw5&#10;LVTY0ktFxe/2z2r4mHyqbrl+Xw37tToWr5vj4af3Wt/fDcspiEhDvIYv7ZXRMBk/KQXnO+kKyP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9blJ8gAAADeAAAADwAAAAAA&#10;AAAAAAAAAAChAgAAZHJzL2Rvd25yZXYueG1sUEsFBgAAAAAEAAQA+QAAAJYDAAAAAA==&#10;"/>
                                            <v:line id="Straight Connector 31767" o:spid="_x0000_s1181" style="position:absolute;visibility:visible;mso-wrap-style:square" from="47600,12083" to="92368,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AvMgAAADeAAAADwAAAGRycy9kb3ducmV2LnhtbESPQWvCQBSE74X+h+UVeqsbFWJJXUUU&#10;QT1ItQU9PrOvSdrs27C7TeK/7wpCj8PMfMNM572pRUvOV5YVDAcJCOLc6ooLBZ8f65dXED4ga6wt&#10;k4IreZjPHh+mmGnb8YHaYyhEhLDPUEEZQpNJ6fOSDPqBbYij92WdwRClK6R22EW4qeUoSVJpsOK4&#10;UGJDy5Lyn+OvUbAfv6ftYrvb9KdteslXh8v5u3NKPT/1izcQgfrwH763N1rBeDhJJ3C7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pAvMgAAADeAAAADwAAAAAA&#10;AAAAAAAAAAChAgAAZHJzL2Rvd25yZXYueG1sUEsFBgAAAAAEAAQA+QAAAJYDAAAAAA==&#10;"/>
                                            <v:line id="Straight Connector 31769" o:spid="_x0000_s1182" style="position:absolute;flip:x;visibility:visible;mso-wrap-style:square" from="48075,34507" to="54933,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IOckAAADeAAAADwAAAGRycy9kb3ducmV2LnhtbESPQWsCMRSE74X+h/AKXkrNWovVrVGk&#10;IHjwUi0rvb1uXjfLbl62SdT13zcFweMwM98w82VvW3EiH2rHCkbDDARx6XTNlYLP/fppCiJEZI2t&#10;Y1JwoQDLxf3dHHPtzvxBp12sRIJwyFGBibHLpQylIYth6Dri5P04bzEm6SupPZ4T3LbyOcsm0mLN&#10;acFgR++GymZ3tArkdPv461ffL03RHA4zU5RF97VVavDQr95AROrjLXxtb7SC8eh1MoP/O+k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isiDnJAAAA3gAAAA8AAAAA&#10;AAAAAAAAAAAAoQIAAGRycy9kb3ducmV2LnhtbFBLBQYAAAAABAAEAPkAAACXAwAAAAA=&#10;"/>
                                            <v:line id="Straight Connector 31770" o:spid="_x0000_s1183" style="position:absolute;flip:y;visibility:visible;mso-wrap-style:square" from="43408,34507" to="48075,4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3eccAAADeAAAADwAAAGRycy9kb3ducmV2LnhtbESPzWoCMRSF94W+Q7gFN0UztqXq1ChS&#10;EFy4qZURd9fJdTLM5GaaRJ2+fbMouDycP775sretuJIPtWMF41EGgrh0uuZKwf57PZyCCBFZY+uY&#10;FPxSgOXi8WGOuXY3/qLrLlYijXDIUYGJsculDKUhi2HkOuLknZ23GJP0ldQeb2nctvIly96lxZrT&#10;g8GOPg2Vze5iFcjp9vnHr05vTdEcDjNTlEV33Co1eOpXHyAi9fEe/m9vtILX8WSSABJOQ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T7d5xwAAAN4AAAAPAAAAAAAA&#10;AAAAAAAAAKECAABkcnMvZG93bnJldi54bWxQSwUGAAAAAAQABAD5AAAAlQMAAAAA&#10;"/>
                                            <v:line id="Straight Connector 31771" o:spid="_x0000_s1184" style="position:absolute;flip:x;visibility:visible;mso-wrap-style:square" from="48266,47788" to="92747,4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S4skAAADeAAAADwAAAGRycy9kb3ducmV2LnhtbESPQUsDMRSE74L/ITzBS2mzq8W2a9NS&#10;hIKHXqyypbfXzXOz7OZlTdJ2/fdGEDwOM/MNs1wPthMX8qFxrCCfZCCIK6cbrhV8vG/HcxAhImvs&#10;HJOCbwqwXt3eLLHQ7spvdNnHWiQIhwIVmBj7QspQGbIYJq4nTt6n8xZjkr6W2uM1wW0nH7LsSVps&#10;OC0Y7OnFUNXuz1aBnO9GX35zmrZlezgsTFmV/XGn1P3dsHkGEWmI/+G/9qtW8JjPZjn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DEuLJAAAA3gAAAA8AAAAA&#10;AAAAAAAAAAAAoQIAAGRycy9kb3ducmV2LnhtbFBLBQYAAAAABAAEAPkAAACXAwAAAAA=&#10;"/>
                                            <v:line id="Straight Connector 31772" o:spid="_x0000_s1185" style="position:absolute;visibility:visible;mso-wrap-style:square" from="43408,41461" to="48266,4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R1+cgAAADeAAAADwAAAGRycy9kb3ducmV2LnhtbESPQWvCQBSE70L/w/IK3nSjQizRVaSl&#10;oD0UtYIen9nXJG32bdhdk/Tfu4VCj8PMfMMs172pRUvOV5YVTMYJCOLc6ooLBaeP19ETCB+QNdaW&#10;ScEPeVivHgZLzLTt+EDtMRQiQthnqKAMocmk9HlJBv3YNsTR+7TOYIjSFVI77CLc1HKaJKk0WHFc&#10;KLGh55Ly7+PNKHif7dN2s3vb9uddes1fDtfLV+eUGj72mwWIQH34D/+1t1rBbDKfT+H3TrwCcn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R1+cgAAADeAAAADwAAAAAA&#10;AAAAAAAAAAChAgAAZHJzL2Rvd25yZXYueG1sUEsFBgAAAAAEAAQA+QAAAJYDAAAAAA==&#10;"/>
                                            <v:line id="Straight Connector 31773" o:spid="_x0000_s1186" style="position:absolute;flip:x;visibility:visible;mso-wrap-style:square" from="59548,28215" to="65739,28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pDskAAADeAAAADwAAAGRycy9kb3ducmV2LnhtbESPQWsCMRSE70L/Q3iFXqRmrVLt1ihS&#10;EDx40ZaV3l43r5tlNy/bJNXtv28EweMwM98wi1VvW3EiH2rHCsajDARx6XTNlYKP983jHESIyBpb&#10;x6TgjwKslneDBebanXlPp0OsRIJwyFGBibHLpQylIYth5Dri5H07bzEm6SupPZ4T3LbyKcuepcWa&#10;04LBjt4Mlc3h1yqQ893wx6+/pk3RHI8vpiiL7nOn1MN9v34FEamPt/C1vdUKJuPZbAKXO+kKyO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ydKQ7JAAAA3gAAAA8AAAAA&#10;AAAAAAAAAAAAoQIAAGRycy9kb3ducmV2LnhtbFBLBQYAAAAABAAEAPkAAACXAwAAAAA=&#10;"/>
                                            <v:line id="Straight Connector 31774" o:spid="_x0000_s1187" style="position:absolute;flip:y;visibility:visible;mso-wrap-style:square" from="56095,28410" to="59524,3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eskAAADeAAAADwAAAGRycy9kb3ducmV2LnhtbESPQWsCMRSE74X+h/AKXkrNWkXt1ihS&#10;EDx4qZaV3l43r5tlNy/bJOr675uC0OMwM98wi1VvW3EmH2rHCkbDDARx6XTNlYKPw+ZpDiJEZI2t&#10;Y1JwpQCr5f3dAnPtLvxO532sRIJwyFGBibHLpQylIYth6Dri5H07bzEm6SupPV4S3LbyOcum0mLN&#10;acFgR2+GymZ/sgrkfPf449dfk6ZojscXU5RF97lTavDQr19BROrjf/jW3moF49FsNoG/O+k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N0sXrJAAAA3gAAAA8AAAAA&#10;AAAAAAAAAAAAoQIAAGRycy9kb3ducmV2LnhtbFBLBQYAAAAABAAEAPkAAACXAwAAAAA=&#10;"/>
                                            <v:line id="Straight Connector 31775" o:spid="_x0000_s1188" style="position:absolute;flip:x;visibility:visible;mso-wrap-style:square" from="59548,40947" to="93171,4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U4ckAAADeAAAADwAAAGRycy9kb3ducmV2LnhtbESPQWsCMRSE7wX/Q3iFXkrN2tZqt0YR&#10;odCDF21Z6e1187pZdvOyJlG3/94IBY/DzHzDzBa9bcWRfKgdKxgNMxDEpdM1Vwq+Pt8fpiBCRNbY&#10;OiYFfxRgMR/czDDX7sQbOm5jJRKEQ44KTIxdLmUoDVkMQ9cRJ+/XeYsxSV9J7fGU4LaVj1n2Ii3W&#10;nBYMdrQyVDbbg1Ugp+v7vV/+PDdFs9u9mqIsuu+1Une3/fINRKQ+XsP/7Q+t4Gk0mYzhciddATk/&#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w4FOHJAAAA3gAAAA8AAAAA&#10;AAAAAAAAAAAAoQIAAGRycy9kb3ducmV2LnhtbFBLBQYAAAAABAAEAPkAAACXAwAAAAA=&#10;"/>
                                            <v:line id="Straight Connector 31776" o:spid="_x0000_s1189" style="position:absolute;visibility:visible;mso-wrap-style:square" from="56119,34851" to="59548,4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9z+sgAAADeAAAADwAAAGRycy9kb3ducmV2LnhtbESPQWvCQBSE74X+h+UVeqsbFWJJXUUU&#10;QT1ItQU9PrOvSdrs27C7TeK/7wpCj8PMfMNM572pRUvOV5YVDAcJCOLc6ooLBZ8f65dXED4ga6wt&#10;k4IreZjPHh+mmGnb8YHaYyhEhLDPUEEZQpNJ6fOSDPqBbYij92WdwRClK6R22EW4qeUoSVJpsOK4&#10;UGJDy5Lyn+OvUbAfv6ftYrvb9KdteslXh8v5u3NKPT/1izcQgfrwH763N1rBeDiZpHC7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9z+sgAAADeAAAADwAAAAAA&#10;AAAAAAAAAAChAgAAZHJzL2Rvd25yZXYueG1sUEsFBgAAAAAEAAQA+QAAAJYDAAAAAA==&#10;"/>
                                            <v:shape id="Text Box 31777" o:spid="_x0000_s1190" type="#_x0000_t202" style="position:absolute;left:5836;top:19812;width:15717;height:1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GmsgA&#10;AADeAAAADwAAAGRycy9kb3ducmV2LnhtbESPQWvCQBSE7wX/w/KE3uomtpgaXUWshaL0UG09P7PP&#10;JJh9G7LbJP77riD0OMzMN8x82ZtKtNS40rKCeBSBIM6sLjlX8H14f3oF4TyyxsoyKbiSg+Vi8DDH&#10;VNuOv6jd+1wECLsUFRTe16mULivIoBvZmjh4Z9sY9EE2udQNdgFuKjmOook0WHJYKLCmdUHZZf9r&#10;FHxOf97Oh2x32jjexuvN9FofX0qlHof9agbCU+//w/f2h1bwHCdJArc74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5MaayAAAAN4AAAAPAAAAAAAAAAAAAAAAAJgCAABk&#10;cnMvZG93bnJldi54bWxQSwUGAAAAAAQABAD1AAAAjQMAAAAA&#10;" stroked="f">
                                              <v:fill opacity="0"/>
                                              <v:textbox inset="2.16pt,1.8pt,0,0">
                                                <w:txbxContent>
                                                  <w:p w:rsidR="0044617F" w:rsidRPr="001C359F" w:rsidRDefault="0044617F" w:rsidP="0091637C">
                                                    <w:pPr>
                                                      <w:pStyle w:val="NormalWeb"/>
                                                      <w:spacing w:before="0" w:beforeAutospacing="0" w:after="0" w:afterAutospacing="0"/>
                                                      <w:rPr>
                                                        <w:sz w:val="18"/>
                                                        <w:szCs w:val="18"/>
                                                      </w:rPr>
                                                    </w:pPr>
                                                    <w:r w:rsidRPr="001C359F">
                                                      <w:rPr>
                                                        <w:rFonts w:ascii="Arial" w:hAnsi="Arial" w:cs="Arial"/>
                                                        <w:color w:val="000000"/>
                                                        <w:sz w:val="18"/>
                                                        <w:szCs w:val="18"/>
                                                      </w:rPr>
                                                      <w:t>Patients presents with:</w:t>
                                                    </w:r>
                                                  </w:p>
                                                  <w:p w:rsidR="0044617F" w:rsidRPr="001C359F" w:rsidRDefault="0044617F" w:rsidP="0091637C">
                                                    <w:pPr>
                                                      <w:pStyle w:val="NormalWeb"/>
                                                      <w:spacing w:before="0" w:beforeAutospacing="0" w:after="0" w:afterAutospacing="0"/>
                                                      <w:rPr>
                                                        <w:sz w:val="18"/>
                                                        <w:szCs w:val="18"/>
                                                      </w:rPr>
                                                    </w:pPr>
                                                    <w:r w:rsidRPr="001C359F">
                                                      <w:rPr>
                                                        <w:rFonts w:ascii="Arial" w:hAnsi="Arial" w:cs="Arial"/>
                                                        <w:color w:val="000000"/>
                                                        <w:sz w:val="18"/>
                                                        <w:szCs w:val="18"/>
                                                      </w:rPr>
                                                      <w:t xml:space="preserve">- lower gastrointestinal (suspected IBS) symptoms </w:t>
                                                    </w:r>
                                                  </w:p>
                                                  <w:p w:rsidR="0044617F" w:rsidRPr="001C359F" w:rsidRDefault="0044617F" w:rsidP="0091637C">
                                                    <w:pPr>
                                                      <w:pStyle w:val="NormalWeb"/>
                                                      <w:spacing w:before="0" w:beforeAutospacing="0" w:after="0" w:afterAutospacing="0"/>
                                                      <w:rPr>
                                                        <w:sz w:val="18"/>
                                                        <w:szCs w:val="18"/>
                                                      </w:rPr>
                                                    </w:pPr>
                                                    <w:r w:rsidRPr="001C359F">
                                                      <w:rPr>
                                                        <w:rFonts w:ascii="Arial" w:hAnsi="Arial" w:cs="Arial"/>
                                                        <w:color w:val="000000"/>
                                                        <w:sz w:val="18"/>
                                                        <w:szCs w:val="18"/>
                                                      </w:rPr>
                                                      <w:t xml:space="preserve">- 'red flags' absent </w:t>
                                                    </w:r>
                                                  </w:p>
                                                  <w:p w:rsidR="0044617F" w:rsidRPr="001C359F" w:rsidRDefault="0044617F" w:rsidP="0091637C">
                                                    <w:pPr>
                                                      <w:pStyle w:val="NormalWeb"/>
                                                      <w:spacing w:before="0" w:beforeAutospacing="0" w:after="0" w:afterAutospacing="0"/>
                                                      <w:rPr>
                                                        <w:sz w:val="18"/>
                                                        <w:szCs w:val="18"/>
                                                      </w:rPr>
                                                    </w:pPr>
                                                  </w:p>
                                                </w:txbxContent>
                                              </v:textbox>
                                            </v:shape>
                                            <v:line id="Straight Connector 31784" o:spid="_x0000_s1191" style="position:absolute;flip:x;visibility:visible;mso-wrap-style:square" from="66673,28194" to="75531,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BXckAAADeAAAADwAAAGRycy9kb3ducmV2LnhtbESPQUsDMRSE74X+h/CEXsRma4uua9NS&#10;BMFDL1bZ4u25eW6W3bxsk7Td/nsjCD0OM/MNs1wPthMn8qFxrGA2zUAQV043XCv4/Hi9y0GEiKyx&#10;c0wKLhRgvRqPllhod+Z3Ou1iLRKEQ4EKTIx9IWWoDFkMU9cTJ+/HeYsxSV9L7fGc4LaT91n2IC02&#10;nBYM9vRiqGp3R6tA5tvbg998L9qy3e+fTFmV/ddWqcnNsHkGEWmI1/B/+00rmM8e8wX83UlX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ahwV3JAAAA3gAAAA8AAAAA&#10;AAAAAAAAAAAAoQIAAGRycy9kb3ducmV2LnhtbFBLBQYAAAAABAAEAPkAAACXAwAAAAA=&#10;"/>
                                            <v:shape id="Text Box 31785" o:spid="_x0000_s1192" type="#_x0000_t202" style="position:absolute;left:66673;top:18786;width:10858;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rsYA&#10;AADeAAAADwAAAGRycy9kb3ducmV2LnhtbESPT4vCMBTE7wv7HcITvIim/tnVrUZZBGHxIlbx/Gje&#10;ttXmpTRR47c3C8Ieh5n5DbNYBVOLG7WusqxgOEhAEOdWV1woOB42/RkI55E11pZJwYMcrJbvbwtM&#10;tb3znm6ZL0SEsEtRQel9k0rp8pIMuoFtiKP3a1uDPsq2kLrFe4SbWo6S5FMarDgulNjQuqT8kl2N&#10;gt22ToI04/PpUlxD5r4OZtI7K9XthO85CE/B/4df7R+tYDyczj7g7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E+rsYAAADeAAAADwAAAAAAAAAAAAAAAACYAgAAZHJz&#10;L2Rvd25yZXYueG1sUEsFBgAAAAAEAAQA9QAAAIsDAAAAAA==&#10;" stroked="f">
                                              <v:fill opacity="0"/>
                                              <v:textbox inset="2.16pt,1.8pt,2.16pt,0">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 xml:space="preserve">Undetermined - referred to specialist for </w:t>
                                                    </w:r>
                                                  </w:p>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more tests, including endoscopy</w:t>
                                                    </w:r>
                                                  </w:p>
                                                </w:txbxContent>
                                              </v:textbox>
                                            </v:shape>
                                            <v:line id="Straight Connector 31786" o:spid="_x0000_s1193" style="position:absolute;flip:y;visibility:visible;mso-wrap-style:square" from="76579,23611" to="81341,2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sckAAADeAAAADwAAAGRycy9kb3ducmV2LnhtbESPQUsDMRSE74X+h/CEXorN1kpd16al&#10;CIKHXqyyxdtz89wsu3nZJmm7/fdGEDwOM/MNs9oMthNn8qFxrGA+y0AQV043XCv4eH+5zUGEiKyx&#10;c0wKrhRgsx6PVlhod+E3Ou9jLRKEQ4EKTIx9IWWoDFkMM9cTJ+/beYsxSV9L7fGS4LaTd1m2lBYb&#10;TgsGe3o2VLX7k1Ug89306Ldf923ZHg6PpqzK/nOn1ORm2D6BiDTE//Bf+1UrWMwf8iX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k/+rHJAAAA3gAAAA8AAAAA&#10;AAAAAAAAAAAAoQIAAGRycy9kb3ducmV2LnhtbFBLBQYAAAAABAAEAPkAAACXAwAAAAA=&#10;"/>
                                            <v:line id="Straight Connector 31787" o:spid="_x0000_s1194" style="position:absolute;visibility:visible;mso-wrap-style:square" from="76443,28629" to="81015,3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mRskAAADeAAAADwAAAGRycy9kb3ducmV2LnhtbESPT2vCQBTE7wW/w/IKvdWNFaKkriIt&#10;BfUg9Q/o8Zl9TVKzb8PuNonfvisUehxm5jfMbNGbWrTkfGVZwWiYgCDOra64UHA8fDxPQfiArLG2&#10;TApu5GExHzzMMNO24x21+1CICGGfoYIyhCaT0uclGfRD2xBH78s6gyFKV0jtsItwU8uXJEmlwYrj&#10;QokNvZWUX/c/RsF2/Jm2y/Vm1Z/W6SV/313O351T6umxX76CCNSH//Bfe6UVjEeT6QTu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CWpkbJAAAA3gAAAA8AAAAA&#10;AAAAAAAAAAAAoQIAAGRycy9kb3ducmV2LnhtbFBLBQYAAAAABAAEAPkAAACXAwAAAAA=&#10;"/>
                                            <v:line id="Straight Connector 31790" o:spid="_x0000_s1195" style="position:absolute;visibility:visible;mso-wrap-style:square" from="81032,33120" to="92747,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o78cAAADeAAAADwAAAGRycy9kb3ducmV2LnhtbESPzWrCQBSF94W+w3AL3dWJFdIaHUVa&#10;CtqFqBV0ec1ck2jmTpiZJunbO4uCy8P545vOe1OLlpyvLCsYDhIQxLnVFRcK9j9fL+8gfEDWWFsm&#10;BX/kYT57fJhipm3HW2p3oRBxhH2GCsoQmkxKn5dk0A9sQxy9s3UGQ5SukNphF8dNLV+TJJUGK44P&#10;JTb0UVJ+3f0aBevRJm0Xq+9lf1ilp/xzezpeOqfU81O/mIAI1Id7+L+91ApGw7dxBIg4EQX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pqjvxwAAAN4AAAAPAAAAAAAA&#10;AAAAAAAAAKECAABkcnMvZG93bnJldi54bWxQSwUGAAAAAAQABAD5AAAAlQMAAAAA&#10;"/>
                                            <v:shape id="Text Box 31791" o:spid="_x0000_s1196" type="#_x0000_t202" style="position:absolute;left:77827;top:21706;width:11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ucMcA&#10;AADeAAAADwAAAGRycy9kb3ducmV2LnhtbESPT2vCQBTE70K/w/IKXqRuotLWNKuUQqF4EZPS8yP7&#10;mj9m34bsqttv3xUEj8PM/IbJt8H04kyjay0rSOcJCOLK6pZrBd/l59MrCOeRNfaWScEfOdhuHiY5&#10;Ztpe+EDnwtciQthlqKDxfsikdFVDBt3cDsTR+7WjQR/lWEs94iXCTS8XSfIsDbYcFxoc6KOh6lic&#10;jIL9rk+CNMvu51ifQuHWpVnNOqWmj+H9DYSn4O/hW/tLK1imL+sUrnfiFZ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jrnDHAAAA3gAAAA8AAAAAAAAAAAAAAAAAmAIAAGRy&#10;cy9kb3ducmV2LnhtbFBLBQYAAAAABAAEAPUAAACMAwAAAAA=&#10;" stroked="f">
                                              <v:fill opacity="0"/>
                                              <v:textbox inset="2.16pt,1.8pt,2.16pt,0">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Positive</w:t>
                                                    </w:r>
                                                  </w:p>
                                                </w:txbxContent>
                                              </v:textbox>
                                            </v:shape>
                                            <v:shape id="Text Box 31796" o:spid="_x0000_s1197" type="#_x0000_t202" style="position:absolute;left:25908;top:21880;width:228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2BMcA&#10;AADeAAAADwAAAGRycy9kb3ducmV2LnhtbESPQWvCQBSE7wX/w/KEXopuosXW6CoiFEovpbF4fmRf&#10;k2j2bchuku2/7wpCj8PMfMNs98E0YqDO1ZYVpPMEBHFhdc2lgu/T2+wVhPPIGhvLpOCXHOx3k4ct&#10;ZtqO/EVD7ksRIewyVFB532ZSuqIig25uW+Lo/djOoI+yK6XucIxw08hFkqykwZrjQoUtHSsqrnlv&#10;FHx+NEmQZnk5X8s+5G59Ms9PF6Uep+GwAeEp+P/wvf2uFSzTl/UKbnfiFZ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KNgTHAAAA3gAAAA8AAAAAAAAAAAAAAAAAmAIAAGRy&#10;cy9kb3ducmV2LnhtbFBLBQYAAAAABAAEAPUAAACMAwAAAAA=&#10;" stroked="f">
                                              <v:fill opacity="0"/>
                                              <v:textbox inset="2.16pt,1.8pt,2.16pt,0">
                                                <w:txbxContent>
                                                  <w:p w:rsidR="0044617F" w:rsidRDefault="0044617F" w:rsidP="0091637C">
                                                    <w:pPr>
                                                      <w:pStyle w:val="NormalWeb"/>
                                                      <w:spacing w:before="0" w:beforeAutospacing="0" w:after="0" w:afterAutospacing="0"/>
                                                      <w:jc w:val="center"/>
                                                    </w:pPr>
                                                  </w:p>
                                                </w:txbxContent>
                                              </v:textbox>
                                            </v:shape>
                                            <v:shape id="Text Box 31797" o:spid="_x0000_s1198" type="#_x0000_t202" style="position:absolute;left:40339;top:5318;width:228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Tn8UA&#10;AADeAAAADwAAAGRycy9kb3ducmV2LnhtbESPT4vCMBTE7wt+h/CEvYimruKfahQRBNnLYhXPj+bZ&#10;VpuX0kSN394sLOxxmJnfMMt1MLV4UOsqywqGgwQEcW51xYWC03HXn4FwHlljbZkUvMjBetX5WGKq&#10;7ZMP9Mh8ISKEXYoKSu+bVEqXl2TQDWxDHL2LbQ36KNtC6hafEW5q+ZUkE2mw4rhQYkPbkvJbdjcK&#10;fr7rJEgzup5vxT1kbn40495Vqc9u2CxAeAr+P/zX3msFo+F0PoXfO/EKy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pOfxQAAAN4AAAAPAAAAAAAAAAAAAAAAAJgCAABkcnMv&#10;ZG93bnJldi54bWxQSwUGAAAAAAQABAD1AAAAigMAAAAA&#10;" stroked="f">
                                              <v:fill opacity="0"/>
                                              <v:textbox inset="2.16pt,1.8pt,2.16pt,0">
                                                <w:txbxContent>
                                                  <w:p w:rsidR="0044617F" w:rsidRDefault="0044617F" w:rsidP="0091637C">
                                                    <w:pPr>
                                                      <w:pStyle w:val="NormalWeb"/>
                                                      <w:spacing w:before="0" w:beforeAutospacing="0" w:after="0" w:afterAutospacing="0"/>
                                                      <w:jc w:val="center"/>
                                                    </w:pPr>
                                                  </w:p>
                                                </w:txbxContent>
                                              </v:textbox>
                                            </v:shape>
                                            <v:shape id="Text Box 31798" o:spid="_x0000_s1199" type="#_x0000_t202" style="position:absolute;left:41122;top:38862;width:228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H7cIA&#10;AADeAAAADwAAAGRycy9kb3ducmV2LnhtbERPTYvCMBC9L/gfwgheFk3VZdVqFBEE8bJsFc9DM7bV&#10;ZlKaqPHfm4Pg8fG+F6tganGn1lWWFQwHCQji3OqKCwXHw7Y/BeE8ssbaMil4koPVsvO1wFTbB//T&#10;PfOFiCHsUlRQet+kUrq8JINuYBviyJ1ta9BH2BZSt/iI4aaWoyT5lQYrjg0lNrQpKb9mN6Pgb18n&#10;QZrx5XQtbiFzs4P5+b4o1euG9RyEp+A/4rd7pxWMh5NZ3BvvxCs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ftwgAAAN4AAAAPAAAAAAAAAAAAAAAAAJgCAABkcnMvZG93&#10;bnJldi54bWxQSwUGAAAAAAQABAD1AAAAhwMAAAAA&#10;" stroked="f">
                                              <v:fill opacity="0"/>
                                              <v:textbox inset="2.16pt,1.8pt,2.16pt,0">
                                                <w:txbxContent>
                                                  <w:p w:rsidR="0044617F" w:rsidRDefault="0044617F" w:rsidP="0091637C">
                                                    <w:pPr>
                                                      <w:pStyle w:val="NormalWeb"/>
                                                      <w:spacing w:before="0" w:beforeAutospacing="0" w:after="0" w:afterAutospacing="0"/>
                                                    </w:pPr>
                                                  </w:p>
                                                </w:txbxContent>
                                              </v:textbox>
                                            </v:shape>
                                            <v:shape id="Text Box 31799" o:spid="_x0000_s1200" type="#_x0000_t202" style="position:absolute;left:53521;top:34373;width:228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idsYA&#10;AADeAAAADwAAAGRycy9kb3ducmV2LnhtbESPQWvCQBSE70L/w/IKvUjdWMWamFVKQSi9FKN4fmSf&#10;SUz2bciuuv77bqHgcZiZb5h8E0wnrjS4xrKC6SQBQVxa3XCl4LDfvi5BOI+ssbNMCu7kYLN+GuWY&#10;aXvjHV0LX4kIYZehgtr7PpPSlTUZdBPbE0fvZAeDPsqhknrAW4SbTr4lyUIabDgu1NjTZ01lW1yM&#10;gp/vLgnSzM7HtrqEwqV7Mx+flXp5Dh8rEJ6Cf4T/219awWz6nqb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WidsYAAADeAAAADwAAAAAAAAAAAAAAAACYAgAAZHJz&#10;L2Rvd25yZXYueG1sUEsFBgAAAAAEAAQA9QAAAIsDAAAAAA==&#10;" stroked="f">
                                              <v:fill opacity="0"/>
                                              <v:textbox inset="2.16pt,1.8pt,2.16pt,0">
                                                <w:txbxContent>
                                                  <w:p w:rsidR="0044617F" w:rsidRDefault="0044617F" w:rsidP="0091637C">
                                                    <w:pPr>
                                                      <w:pStyle w:val="NormalWeb"/>
                                                      <w:spacing w:before="0" w:beforeAutospacing="0" w:after="0" w:afterAutospacing="0"/>
                                                      <w:jc w:val="center"/>
                                                    </w:pPr>
                                                  </w:p>
                                                </w:txbxContent>
                                              </v:textbox>
                                            </v:shape>
                                            <v:shape id="Text Box 31800" o:spid="_x0000_s1201" type="#_x0000_t202" style="position:absolute;left:64962;top:28629;width:228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EKOsMA&#10;AADeAAAADwAAAGRycy9kb3ducmV2LnhtbESPzYrCMBSF9wO+Q7iCm2FM1EGcjlFEEMSNTBXXl+ZO&#10;W21uShM1vr1ZCC4P549vvoy2ETfqfO1Yw2ioQBAXztRcajgeNl8zED4gG2wck4YHeVgueh9zzIy7&#10;8x/d8lCKNMI+Qw1VCG0mpS8qsuiHriVO3r/rLIYku1KaDu9p3DZyrNRUWqw5PVTY0rqi4pJfrYb9&#10;rlFR2sn5dCmvMfc/B/v9edZ60I+rXxCBYniHX+2t0TAZzVQCSDgJB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EKOsMAAADeAAAADwAAAAAAAAAAAAAAAACYAgAAZHJzL2Rv&#10;d25yZXYueG1sUEsFBgAAAAAEAAQA9QAAAIgDAAAAAA==&#10;" stroked="f">
                                              <v:fill opacity="0"/>
                                              <v:textbox inset="2.16pt,1.8pt,2.16pt,0">
                                                <w:txbxContent>
                                                  <w:p w:rsidR="0044617F" w:rsidRDefault="0044617F" w:rsidP="0091637C">
                                                    <w:pPr>
                                                      <w:pStyle w:val="NormalWeb"/>
                                                      <w:spacing w:before="0" w:beforeAutospacing="0" w:after="0" w:afterAutospacing="0"/>
                                                      <w:jc w:val="center"/>
                                                    </w:pPr>
                                                  </w:p>
                                                </w:txbxContent>
                                              </v:textbox>
                                            </v:shape>
                                            <v:shape id="Text Box 31801" o:spid="_x0000_s1202" type="#_x0000_t202" style="position:absolute;left:74293;top:28629;width:228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vocUA&#10;AADeAAAADwAAAGRycy9kb3ducmV2LnhtbESPQWsCMRSE74L/IbyCF6nJahHdGkUKheKldJWeH5vn&#10;7urmZdlETf+9KQgeh5n5hlltom3FlXrfONaQTRQI4tKZhisNh/3n6wKED8gGW8ek4Y88bNbDwQpz&#10;4278Q9ciVCJB2OeooQ6hy6X0ZU0W/cR1xMk7ut5iSLKvpOnxluC2lVOl5tJiw2mhxo4+airPxcVq&#10;+N61Kko7O/2eq0ss/HJv38YnrUcvcfsOIlAMz/Cj/WU0zLKFyuD/Tr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a+hxQAAAN4AAAAPAAAAAAAAAAAAAAAAAJgCAABkcnMv&#10;ZG93bnJldi54bWxQSwUGAAAAAAQABAD1AAAAigMAAAAA&#10;" stroked="f">
                                              <v:fill opacity="0"/>
                                              <v:textbox inset="2.16pt,1.8pt,2.16pt,0">
                                                <w:txbxContent>
                                                  <w:p w:rsidR="0044617F" w:rsidRDefault="0044617F" w:rsidP="0091637C">
                                                    <w:pPr>
                                                      <w:pStyle w:val="NormalWeb"/>
                                                      <w:spacing w:before="0" w:beforeAutospacing="0" w:after="0" w:afterAutospacing="0"/>
                                                      <w:jc w:val="center"/>
                                                    </w:pPr>
                                                  </w:p>
                                                </w:txbxContent>
                                              </v:textbox>
                                            </v:shape>
                                            <v:shape id="Text Box 31803" o:spid="_x0000_s1203" type="#_x0000_t202" style="position:absolute;left:77827;top:33331;width:1181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UTcUA&#10;AADeAAAADwAAAGRycy9kb3ducmV2LnhtbESPQWsCMRSE74L/IbyCF6mJbhHdGkUEQXopXaXnx+a5&#10;u7p5WTZR479vCoUeh5n5hlltom3FnXrfONYwnSgQxKUzDVcaTsf96wKED8gGW8ek4UkeNuvhYIW5&#10;cQ/+onsRKpEg7HPUUIfQ5VL6siaLfuI64uSdXW8xJNlX0vT4SHDbyplSc2mx4bRQY0e7msprcbMa&#10;Pj9aFaXNLt/X6hYLvzzat/FF69FL3L6DCBTDf/ivfTAasulCZfB7J1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5RNxQAAAN4AAAAPAAAAAAAAAAAAAAAAAJgCAABkcnMv&#10;ZG93bnJldi54bWxQSwUGAAAAAAQABAD1AAAAigMAAAAA&#10;" stroked="f">
                                              <v:fill opacity="0"/>
                                              <v:textbox inset="2.16pt,1.8pt,2.16pt,0">
                                                <w:txbxContent>
                                                  <w:p w:rsidR="0044617F" w:rsidRPr="001C359F" w:rsidRDefault="0044617F" w:rsidP="0091637C">
                                                    <w:pPr>
                                                      <w:pStyle w:val="NormalWeb"/>
                                                      <w:spacing w:before="0" w:beforeAutospacing="0" w:after="0" w:afterAutospacing="0"/>
                                                      <w:jc w:val="center"/>
                                                      <w:rPr>
                                                        <w:sz w:val="18"/>
                                                        <w:szCs w:val="18"/>
                                                      </w:rPr>
                                                    </w:pPr>
                                                    <w:r w:rsidRPr="001C359F">
                                                      <w:rPr>
                                                        <w:rFonts w:ascii="Arial" w:hAnsi="Arial" w:cs="Arial"/>
                                                        <w:color w:val="000000"/>
                                                        <w:sz w:val="18"/>
                                                        <w:szCs w:val="18"/>
                                                      </w:rPr>
                                                      <w:t>Negative</w:t>
                                                    </w:r>
                                                  </w:p>
                                                </w:txbxContent>
                                              </v:textbox>
                                            </v:shape>
                                            <v:line id="Straight Connector 31768" o:spid="_x0000_s1204" style="position:absolute;visibility:visible;mso-wrap-style:square" from="43219,7509" to="47696,1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UzsUAAADeAAAADwAAAGRycy9kb3ducmV2LnhtbERPz2vCMBS+C/4P4Qm7aapCHZ1RRBno&#10;DkPdYDs+m7e2s3kpSdZ2/705CB4/vt/LdW9q0ZLzlWUF00kCgji3uuJCwefH6/gZhA/IGmvLpOCf&#10;PKxXw8ESM207PlF7DoWIIewzVFCG0GRS+rwkg35iG+LI/VhnMEToCqkddjHc1HKWJKk0WHFsKLGh&#10;bUn59fxnFLzPj2m7Obzt+69Desl3p8v3b+eUehr1mxcQgfrwEN/de61gPl2kcW+8E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XUzsUAAADeAAAADwAAAAAAAAAA&#10;AAAAAAChAgAAZHJzL2Rvd25yZXYueG1sUEsFBgAAAAAEAAQA+QAAAJMDAAAAAA==&#10;"/>
                                          </v:group>
                                        </v:group>
                                      </v:group>
                                    </v:group>
                                  </v:group>
                                  <v:oval id="Oval 31750" o:spid="_x0000_s1205" style="position:absolute;left:27429;top:23526;width:1048;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cMUA&#10;AADeAAAADwAAAGRycy9kb3ducmV2LnhtbESPTWuDQBCG74X+h2UKvdXVikmx2YTQEEgPPdS098Gd&#10;qMSdFXdi7L/vHgI5vrxfPKvN7Ho10Rg6zwayJAVFXHvbcWPg57h/eQMVBNli75kM/FGAzfrxYYWl&#10;9Vf+pqmSRsURDiUaaEWGUutQt+QwJH4gjt7Jjw4lyrHRdsRrHHe9fk3ThXbYcXxocaCPlupzdXEG&#10;ds22Wkw6lyI/7Q5SnH+/PvPMmOenefsOSmiWe/jWPlgDebYsIkDEiSi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xwxQAAAN4AAAAPAAAAAAAAAAAAAAAAAJgCAABkcnMv&#10;ZG93bnJldi54bWxQSwUGAAAAAAQABAD1AAAAigMAAAAA&#10;"/>
                                </v:group>
                              </v:group>
                            </v:group>
                            <v:oval id="Oval 31754" o:spid="_x0000_s1206" style="position:absolute;left:65734;top:27775;width:1047;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ac8YA&#10;AADeAAAADwAAAGRycy9kb3ducmV2LnhtbESPQUvDQBSE70L/w/KE3uwmjakldluKpVAPHoz2/si+&#10;JqHZtyH7TOO/dwXB4zAz3zCb3eQ6NdIQWs8G0kUCirjytuXawOfH8WENKgiyxc4zGfimALvt7G6D&#10;hfU3fqexlFpFCIcCDTQifaF1qBpyGBa+J47exQ8OJcqh1nbAW4S7Ti+TZKUdthwXGuzppaHqWn45&#10;A4d6X65GnUmeXQ4nya/nt9csNWZ+P+2fQQlN8h/+a5+sgSx9yh/h906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ac8YAAADeAAAADwAAAAAAAAAAAAAAAACYAgAAZHJz&#10;L2Rvd25yZXYueG1sUEsFBgAAAAAEAAQA9QAAAIsDAAAAAA==&#10;"/>
                          </v:group>
                        </v:group>
                        <v:shape id="Text Box 31843" o:spid="_x0000_s1207" type="#_x0000_t202" style="position:absolute;left:80085;top:9411;width:1245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tjcUA&#10;AADeAAAADwAAAGRycy9kb3ducmV2LnhtbESPQYvCMBSE7wv+h/AEL4umWhGtRhFBkL0sW8Xzo3m2&#10;1ealNFHjvzcLC3scZuYbZrUJphEP6lxtWcF4lIAgLqyuuVRwOu6HcxDOI2tsLJOCFznYrHsfK8y0&#10;ffIPPXJfighhl6GCyvs2k9IVFRl0I9sSR+9iO4M+yq6UusNnhJtGTpJkJg3WHBcqbGlXUXHL70bB&#10;91eTBGnS6/lW3kPuFkcz/bwqNeiH7RKEp+D/w3/tg1aQjufTFH7vxCs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S2NxQAAAN4AAAAPAAAAAAAAAAAAAAAAAJgCAABkcnMv&#10;ZG93bnJldi54bWxQSwUGAAAAAAQABAD1AAAAigMAAAAA&#10;" stroked="f">
                          <v:fill opacity="0"/>
                          <v:textbox inset="2.16pt,1.8pt,2.16pt,0">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w:t>
                                </w:r>
                                <w:r>
                                  <w:rPr>
                                    <w:rFonts w:ascii="Arial" w:hAnsi="Arial" w:cs="Arial"/>
                                    <w:color w:val="000000"/>
                                    <w:sz w:val="18"/>
                                    <w:szCs w:val="18"/>
                                  </w:rPr>
                                  <w:t>D</w:t>
                                </w:r>
                                <w:r w:rsidRPr="007A39BC">
                                  <w:rPr>
                                    <w:rFonts w:ascii="Arial" w:hAnsi="Arial" w:cs="Arial"/>
                                    <w:color w:val="000000"/>
                                    <w:sz w:val="18"/>
                                    <w:szCs w:val="18"/>
                                  </w:rPr>
                                  <w:t xml:space="preserve"> false positive</w:t>
                                </w:r>
                              </w:p>
                            </w:txbxContent>
                          </v:textbox>
                        </v:shape>
                        <v:shape id="Text Box 31844" o:spid="_x0000_s1208" type="#_x0000_t202" style="position:absolute;left:80654;top:1897;width:1164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1+cUA&#10;AADeAAAADwAAAGRycy9kb3ducmV2LnhtbESPQYvCMBSE7wv+h/AEL4umahGtRhFBkL0sW8Xzo3m2&#10;1ealNFHjvzcLC3scZuYbZrUJphEP6lxtWcF4lIAgLqyuuVRwOu6HcxDOI2tsLJOCFznYrHsfK8y0&#10;ffIPPXJfighhl6GCyvs2k9IVFRl0I9sSR+9iO4M+yq6UusNnhJtGTpJkJg3WHBcqbGlXUXHL70bB&#10;91eTBGmm1/OtvIfcLY4m/bwqNeiH7RKEp+D/w3/tg1YwHc/TFH7vxCs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LX5xQAAAN4AAAAPAAAAAAAAAAAAAAAAAJgCAABkcnMv&#10;ZG93bnJldi54bWxQSwUGAAAAAAQABAD1AAAAigMAAAAA&#10;" stroked="f">
                          <v:fill opacity="0"/>
                          <v:textbox inset="2.16pt,1.8pt,2.16pt,0">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IBS true negative</w:t>
                                </w:r>
                              </w:p>
                            </w:txbxContent>
                          </v:textbox>
                        </v:shape>
                        <v:shape id="Text Box 31868" o:spid="_x0000_s1209" type="#_x0000_t202" style="position:absolute;left:80085;top:323;width:12458;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nMEA&#10;AADeAAAADwAAAGRycy9kb3ducmV2LnhtbERPy4rCMBTdC/5DuIIbGVMfiNMxigiCuBGruL40d9pq&#10;c1OaqPHvzUJweTjvxSqYWjyodZVlBaNhAoI4t7riQsH5tP2Zg3AeWWNtmRS8yMFq2e0sMNX2yUd6&#10;ZL4QMYRdigpK75tUSpeXZNANbUMcuX/bGvQRtoXULT5juKnlOElm0mDFsaHEhjYl5bfsbhQc9nUS&#10;pJlcL7fiHjL3ezLTwVWpfi+s/0B4Cv4r/rh3WsFkNJ/FvfFOv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445zBAAAA3gAAAA8AAAAAAAAAAAAAAAAAmAIAAGRycy9kb3du&#10;cmV2LnhtbFBLBQYAAAAABAAEAPUAAACGAwAAAAA=&#10;" stroked="f">
                          <v:fill opacity="0"/>
                          <v:textbox inset="2.16pt,1.8pt,2.16pt,0">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w:t>
                                </w:r>
                                <w:r>
                                  <w:rPr>
                                    <w:rFonts w:ascii="Arial" w:hAnsi="Arial" w:cs="Arial"/>
                                    <w:color w:val="000000"/>
                                    <w:sz w:val="18"/>
                                    <w:szCs w:val="18"/>
                                  </w:rPr>
                                  <w:t>D</w:t>
                                </w:r>
                                <w:r w:rsidRPr="007A39BC">
                                  <w:rPr>
                                    <w:rFonts w:ascii="Arial" w:hAnsi="Arial" w:cs="Arial"/>
                                    <w:color w:val="000000"/>
                                    <w:sz w:val="18"/>
                                    <w:szCs w:val="18"/>
                                  </w:rPr>
                                  <w:t xml:space="preserve"> true positive</w:t>
                                </w:r>
                              </w:p>
                            </w:txbxContent>
                          </v:textbox>
                        </v:shape>
                        <v:shape id="Text Box 31871" o:spid="_x0000_s1210" type="#_x0000_t202" style="position:absolute;left:80090;top:43056;width:12459;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c3McA&#10;AADeAAAADwAAAGRycy9kb3ducmV2LnhtbESPT2vCQBTE70K/w/IKXqRuotLaNKuUQqF4EZPS8yP7&#10;mj9m34bsqttv3xUEj8PM/IbJt8H04kyjay0rSOcJCOLK6pZrBd/l59MahPPIGnvLpOCPHGw3D5Mc&#10;M20vfKBz4WsRIewyVNB4P2RSuqohg25uB+Lo/drRoI9yrKUe8RLhppeLJHmWBluOCw0O9NFQdSxO&#10;RsF+1ydBmmX3c6xPoXCvpVnNOqWmj+H9DYSn4O/hW/tLK1im65cUrnfiFZ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b3NzHAAAA3gAAAA8AAAAAAAAAAAAAAAAAmAIAAGRy&#10;cy9kb3ducmV2LnhtbFBLBQYAAAAABAAEAPUAAACMAwAAAAA=&#10;" stroked="f">
                          <v:fill opacity="0"/>
                          <v:textbox inset="2.16pt,1.8pt,2.16pt,0">
                            <w:txbxContent>
                              <w:p w:rsidR="0044617F" w:rsidRPr="007A39BC" w:rsidRDefault="0044617F" w:rsidP="0091637C">
                                <w:pPr>
                                  <w:pStyle w:val="NormalWeb"/>
                                  <w:spacing w:before="0" w:beforeAutospacing="0" w:after="0" w:afterAutospacing="0"/>
                                  <w:jc w:val="center"/>
                                  <w:rPr>
                                    <w:sz w:val="18"/>
                                    <w:szCs w:val="18"/>
                                  </w:rPr>
                                </w:pPr>
                                <w:r w:rsidRPr="007A39BC">
                                  <w:rPr>
                                    <w:rFonts w:ascii="Arial" w:hAnsi="Arial" w:cs="Arial"/>
                                    <w:color w:val="000000"/>
                                    <w:sz w:val="18"/>
                                    <w:szCs w:val="18"/>
                                  </w:rPr>
                                  <w:t>IBS true positive</w:t>
                                </w:r>
                              </w:p>
                            </w:txbxContent>
                          </v:textbox>
                        </v:shape>
                        <v:shape id="Text Box 31872" o:spid="_x0000_s1211" type="#_x0000_t202" style="position:absolute;left:80255;top:41590;width:12458;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Cq8YA&#10;AADeAAAADwAAAGRycy9kb3ducmV2LnhtbESPW4vCMBSE34X9D+Es+CKaesFL1yiLICz7Ilbx+dAc&#10;22pzUpqo8d9vFgQfh5n5hlmug6nFnVpXWVYwHCQgiHOrKy4UHA/b/hyE88gaa8uk4EkO1quPzhJT&#10;bR+8p3vmCxEh7FJUUHrfpFK6vCSDbmAb4uidbWvQR9kWUrf4iHBTy1GSTKXBiuNCiQ1tSsqv2c0o&#10;2P3WSZBmfDldi1vI3OJgJr2LUt3P8P0FwlPw7/Cr/aMVjIfz2Qj+78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lCq8YAAADeAAAADwAAAAAAAAAAAAAAAACYAgAAZHJz&#10;L2Rvd25yZXYueG1sUEsFBgAAAAAEAAQA9QAAAIsDAAAAAA==&#10;" stroked="f">
                          <v:fill opacity="0"/>
                          <v:textbox inset="2.16pt,1.8pt,2.16pt,0">
                            <w:txbxContent>
                              <w:p w:rsidR="0044617F" w:rsidRPr="007A39BC" w:rsidRDefault="0044617F" w:rsidP="0091637C">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negative</w:t>
                                </w:r>
                              </w:p>
                            </w:txbxContent>
                          </v:textbox>
                        </v:shape>
                        <v:shape id="Text Box 31876" o:spid="_x0000_s1212" type="#_x0000_t202" style="position:absolute;left:80267;top:35677;width:12459;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EqMcA&#10;AADeAAAADwAAAGRycy9kb3ducmV2LnhtbESPQWvCQBSE7wX/w/KEXopuosXa6CoiFEovpbF4fmRf&#10;k2j2bchuku2/7wpCj8PMfMNs98E0YqDO1ZYVpPMEBHFhdc2lgu/T22wNwnlkjY1lUvBLDva7ycMW&#10;M21H/qIh96WIEHYZKqi8bzMpXVGRQTe3LXH0fmxn0EfZlVJ3OEa4aeQiSVbSYM1xocKWjhUV17w3&#10;Cj4/miRIs7ycr2Ufcvd6Ms9PF6Uep+GwAeEp+P/wvf2uFSzT9csKbnfiFZ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yRKjHAAAA3gAAAA8AAAAAAAAAAAAAAAAAmAIAAGRy&#10;cy9kb3ducmV2LnhtbFBLBQYAAAAABAAEAPUAAACMAwAAAAA=&#10;" stroked="f">
                          <v:fill opacity="0"/>
                          <v:textbox inset="2.16pt,1.8pt,2.16pt,0">
                            <w:txbxContent>
                              <w:p w:rsidR="0044617F" w:rsidRPr="007A39BC" w:rsidRDefault="0044617F" w:rsidP="0091637C">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negative</w:t>
                                </w:r>
                              </w:p>
                            </w:txbxContent>
                          </v:textbox>
                        </v:shape>
                        <v:shape id="Text Box 31933" o:spid="_x0000_s1213" type="#_x0000_t202" style="position:absolute;left:80193;top:28316;width:12459;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RbcYA&#10;AADeAAAADwAAAGRycy9kb3ducmV2LnhtbESPQWvCQBSE7wX/w/IEL0U3mlI0uglSKJReSmPx/Mg+&#10;k2j2bciuyfbfdwuFHoeZ+YY5FMF0YqTBtZYVrFcJCOLK6pZrBV+n1+UWhPPIGjvLpOCbHBT57OGA&#10;mbYTf9JY+lpECLsMFTTe95mUrmrIoFvZnjh6FzsY9FEOtdQDThFuOrlJkmdpsOW40GBPLw1Vt/Ju&#10;FHy8d0mQJr2eb/U9lG53Mk+PV6UW83Dcg/AU/H/4r/2mFaTrXZrC7514B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5RbcYAAADeAAAADwAAAAAAAAAAAAAAAACYAgAAZHJz&#10;L2Rvd25yZXYueG1sUEsFBgAAAAAEAAQA9QAAAIsDAAAAAA==&#10;" stroked="f">
                          <v:fill opacity="0"/>
                          <v:textbox inset="2.16pt,1.8pt,2.16pt,0">
                            <w:txbxContent>
                              <w:p w:rsidR="0044617F" w:rsidRPr="007A39BC" w:rsidRDefault="0044617F" w:rsidP="0091637C">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true negative</w:t>
                                </w:r>
                              </w:p>
                            </w:txbxContent>
                          </v:textbox>
                        </v:shape>
                        <v:shape id="Text Box 31935" o:spid="_x0000_s1214" type="#_x0000_t202" style="position:absolute;left:80443;top:19809;width:12459;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sgsYA&#10;AADeAAAADwAAAGRycy9kb3ducmV2LnhtbESPQWvCQBSE74X+h+UVvJS60bRFo6uUgiBexKR4fmSf&#10;STT7NmRXXf+9Kwg9DjPzDTNfBtOKC/WusaxgNExAEJdWN1wp+CtWHxMQziNrbC2Tghs5WC5eX+aY&#10;aXvlHV1yX4kIYZehgtr7LpPSlTUZdEPbEUfvYHuDPsq+krrHa4SbVo6T5FsabDgu1NjRb03lKT8b&#10;BdtNmwRp0uP+VJ1D7qaF+Xw/KjV4Cz8zEJ6C/w8/22utIB1N0y943I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sgsYAAADeAAAADwAAAAAAAAAAAAAAAACYAgAAZHJz&#10;L2Rvd25yZXYueG1sUEsFBgAAAAAEAAQA9QAAAIsDAAAAAA==&#10;" stroked="f">
                          <v:fill opacity="0"/>
                          <v:textbox inset="2.16pt,1.8pt,2.16pt,0">
                            <w:txbxContent>
                              <w:p w:rsidR="0044617F" w:rsidRPr="007A39BC" w:rsidRDefault="0044617F" w:rsidP="0091637C">
                                <w:pPr>
                                  <w:pStyle w:val="NormalWeb"/>
                                  <w:spacing w:before="0" w:beforeAutospacing="0" w:after="0" w:afterAutospacing="0"/>
                                  <w:jc w:val="center"/>
                                  <w:rPr>
                                    <w:sz w:val="18"/>
                                    <w:szCs w:val="18"/>
                                  </w:rPr>
                                </w:pPr>
                                <w:r>
                                  <w:rPr>
                                    <w:rFonts w:ascii="Arial" w:hAnsi="Arial" w:cs="Arial"/>
                                    <w:color w:val="000000"/>
                                    <w:sz w:val="18"/>
                                    <w:szCs w:val="18"/>
                                  </w:rPr>
                                  <w:t>IBD</w:t>
                                </w:r>
                                <w:r w:rsidRPr="007A39BC">
                                  <w:rPr>
                                    <w:rFonts w:ascii="Arial" w:hAnsi="Arial" w:cs="Arial"/>
                                    <w:color w:val="000000"/>
                                    <w:sz w:val="18"/>
                                    <w:szCs w:val="18"/>
                                  </w:rPr>
                                  <w:t xml:space="preserve"> false negative</w:t>
                                </w:r>
                              </w:p>
                            </w:txbxContent>
                          </v:textbox>
                        </v:shape>
                      </v:group>
                    </v:group>
                  </v:group>
                </v:group>
              </v:group>
            </w:pict>
          </mc:Fallback>
        </mc:AlternateContent>
      </w:r>
    </w:p>
    <w:p w:rsidR="0091637C" w:rsidRDefault="0091637C" w:rsidP="00043887">
      <w:pPr>
        <w:rPr>
          <w:rFonts w:cs="Arial"/>
          <w:b/>
          <w:sz w:val="32"/>
          <w:szCs w:val="32"/>
        </w:rPr>
      </w:pPr>
    </w:p>
    <w:p w:rsidR="0091637C" w:rsidRDefault="0091637C" w:rsidP="00043887">
      <w:pPr>
        <w:rPr>
          <w:rFonts w:cs="Arial"/>
          <w:b/>
          <w:sz w:val="32"/>
          <w:szCs w:val="32"/>
        </w:rPr>
      </w:pPr>
    </w:p>
    <w:p w:rsidR="0091637C" w:rsidRDefault="0091637C" w:rsidP="00043887">
      <w:pPr>
        <w:rPr>
          <w:rFonts w:cs="Arial"/>
          <w:b/>
          <w:sz w:val="32"/>
          <w:szCs w:val="32"/>
        </w:rPr>
      </w:pPr>
    </w:p>
    <w:p w:rsidR="0091637C" w:rsidRDefault="0091637C" w:rsidP="00043887">
      <w:pPr>
        <w:rPr>
          <w:rFonts w:cs="Arial"/>
          <w:b/>
          <w:sz w:val="32"/>
          <w:szCs w:val="32"/>
        </w:rPr>
      </w:pPr>
    </w:p>
    <w:p w:rsidR="0091637C" w:rsidRDefault="0091637C" w:rsidP="00043887">
      <w:pPr>
        <w:rPr>
          <w:rFonts w:cs="Arial"/>
          <w:b/>
          <w:sz w:val="32"/>
          <w:szCs w:val="32"/>
        </w:rPr>
      </w:pPr>
    </w:p>
    <w:p w:rsidR="0091637C" w:rsidRDefault="0091637C" w:rsidP="00043887">
      <w:pPr>
        <w:rPr>
          <w:rFonts w:cs="Arial"/>
          <w:b/>
          <w:sz w:val="32"/>
          <w:szCs w:val="32"/>
        </w:rPr>
      </w:pPr>
    </w:p>
    <w:p w:rsidR="0091637C" w:rsidRDefault="0091637C" w:rsidP="00043887">
      <w:pPr>
        <w:rPr>
          <w:rFonts w:cs="Arial"/>
          <w:b/>
          <w:sz w:val="32"/>
          <w:szCs w:val="32"/>
        </w:rPr>
      </w:pPr>
    </w:p>
    <w:p w:rsidR="0091637C" w:rsidRDefault="0091637C" w:rsidP="00043887">
      <w:pPr>
        <w:rPr>
          <w:rFonts w:cs="Arial"/>
          <w:b/>
          <w:sz w:val="32"/>
          <w:szCs w:val="32"/>
        </w:rPr>
        <w:sectPr w:rsidR="0091637C" w:rsidSect="001E11A7">
          <w:footerReference w:type="default" r:id="rId22"/>
          <w:pgSz w:w="16838" w:h="11906" w:orient="landscape" w:code="9"/>
          <w:pgMar w:top="1440" w:right="992" w:bottom="1440" w:left="1701" w:header="703" w:footer="527" w:gutter="0"/>
          <w:cols w:space="708"/>
          <w:docGrid w:linePitch="360"/>
        </w:sectPr>
      </w:pPr>
    </w:p>
    <w:p w:rsidR="006A2D60" w:rsidRDefault="006A2D60" w:rsidP="00092508">
      <w:pPr>
        <w:pStyle w:val="Heading2"/>
      </w:pPr>
      <w:bookmarkStart w:id="9" w:name="_Toc501354955"/>
      <w:r>
        <w:t>Effectiveness</w:t>
      </w:r>
      <w:bookmarkEnd w:id="9"/>
    </w:p>
    <w:p w:rsidR="00CB4782" w:rsidRPr="00CB4782" w:rsidRDefault="00CB4782" w:rsidP="00CB4782"/>
    <w:p w:rsidR="00F53773" w:rsidRDefault="00F53773" w:rsidP="00F53773">
      <w:r>
        <w:t xml:space="preserve">The effectiveness data used in the modelling is displayed in </w:t>
      </w:r>
      <w:r w:rsidR="00373CDD">
        <w:t>T</w:t>
      </w:r>
      <w:r>
        <w:t xml:space="preserve">able </w:t>
      </w:r>
      <w:r w:rsidR="00373CDD">
        <w:t>2.</w:t>
      </w:r>
      <w:r>
        <w:t>1.</w:t>
      </w:r>
    </w:p>
    <w:p w:rsidR="00373CDD" w:rsidRDefault="00373CDD" w:rsidP="00F53773"/>
    <w:p w:rsidR="00F53773" w:rsidRDefault="00D23A84" w:rsidP="00373CDD">
      <w:pPr>
        <w:ind w:left="1418" w:hanging="1418"/>
        <w:rPr>
          <w:b/>
        </w:rPr>
      </w:pPr>
      <w:r>
        <w:rPr>
          <w:b/>
        </w:rPr>
        <w:t>Table 2.1</w:t>
      </w:r>
      <w:r w:rsidR="00373CDD">
        <w:rPr>
          <w:b/>
        </w:rPr>
        <w:t>:</w:t>
      </w:r>
      <w:r w:rsidR="00373CDD">
        <w:rPr>
          <w:b/>
        </w:rPr>
        <w:tab/>
      </w:r>
      <w:r w:rsidR="00F53773">
        <w:rPr>
          <w:b/>
        </w:rPr>
        <w:t>Effectiveness data used in model</w:t>
      </w:r>
    </w:p>
    <w:p w:rsidR="00373CDD" w:rsidRDefault="00373CDD" w:rsidP="00F53773">
      <w:pPr>
        <w:rPr>
          <w:b/>
        </w:rPr>
      </w:pP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473"/>
        <w:gridCol w:w="2473"/>
      </w:tblGrid>
      <w:tr w:rsidR="00F53773" w:rsidRPr="00F53773" w:rsidTr="00E003B1">
        <w:trPr>
          <w:trHeight w:val="20"/>
        </w:trPr>
        <w:tc>
          <w:tcPr>
            <w:tcW w:w="4106" w:type="dxa"/>
            <w:shd w:val="clear" w:color="auto" w:fill="auto"/>
            <w:noWrap/>
            <w:vAlign w:val="center"/>
            <w:hideMark/>
          </w:tcPr>
          <w:p w:rsidR="00F53773" w:rsidRPr="00F53773" w:rsidRDefault="00F53773" w:rsidP="00373CDD">
            <w:pPr>
              <w:spacing w:line="240" w:lineRule="auto"/>
              <w:jc w:val="left"/>
              <w:rPr>
                <w:rFonts w:eastAsia="Times New Roman" w:cs="Arial"/>
                <w:b/>
                <w:bCs/>
                <w:sz w:val="20"/>
                <w:szCs w:val="20"/>
                <w:lang w:eastAsia="en-GB"/>
              </w:rPr>
            </w:pPr>
            <w:r w:rsidRPr="00F53773">
              <w:rPr>
                <w:rFonts w:eastAsia="Times New Roman" w:cs="Arial"/>
                <w:b/>
                <w:bCs/>
                <w:sz w:val="20"/>
                <w:szCs w:val="20"/>
                <w:lang w:eastAsia="en-GB"/>
              </w:rPr>
              <w:t>Test</w:t>
            </w:r>
          </w:p>
        </w:tc>
        <w:tc>
          <w:tcPr>
            <w:tcW w:w="2473" w:type="dxa"/>
            <w:shd w:val="clear" w:color="auto" w:fill="auto"/>
            <w:noWrap/>
            <w:vAlign w:val="center"/>
            <w:hideMark/>
          </w:tcPr>
          <w:p w:rsidR="00F53773" w:rsidRPr="00F53773" w:rsidRDefault="00373CDD" w:rsidP="00373CDD">
            <w:pPr>
              <w:spacing w:line="240" w:lineRule="auto"/>
              <w:jc w:val="center"/>
              <w:rPr>
                <w:rFonts w:eastAsia="Times New Roman" w:cs="Arial"/>
                <w:b/>
                <w:bCs/>
                <w:sz w:val="20"/>
                <w:szCs w:val="20"/>
                <w:lang w:eastAsia="en-GB"/>
              </w:rPr>
            </w:pPr>
            <w:r>
              <w:rPr>
                <w:rFonts w:eastAsia="Times New Roman" w:cs="Arial"/>
                <w:b/>
                <w:bCs/>
                <w:sz w:val="20"/>
                <w:szCs w:val="20"/>
                <w:lang w:eastAsia="en-GB"/>
              </w:rPr>
              <w:t>S</w:t>
            </w:r>
            <w:r w:rsidR="00F53773" w:rsidRPr="00F53773">
              <w:rPr>
                <w:rFonts w:eastAsia="Times New Roman" w:cs="Arial"/>
                <w:b/>
                <w:bCs/>
                <w:sz w:val="20"/>
                <w:szCs w:val="20"/>
                <w:lang w:eastAsia="en-GB"/>
              </w:rPr>
              <w:t>ensitivity</w:t>
            </w:r>
          </w:p>
        </w:tc>
        <w:tc>
          <w:tcPr>
            <w:tcW w:w="2473" w:type="dxa"/>
            <w:shd w:val="clear" w:color="auto" w:fill="auto"/>
            <w:noWrap/>
            <w:vAlign w:val="center"/>
            <w:hideMark/>
          </w:tcPr>
          <w:p w:rsidR="00F53773" w:rsidRPr="00F53773" w:rsidRDefault="00373CDD" w:rsidP="00373CDD">
            <w:pPr>
              <w:spacing w:line="240" w:lineRule="auto"/>
              <w:jc w:val="center"/>
              <w:rPr>
                <w:rFonts w:eastAsia="Times New Roman" w:cs="Arial"/>
                <w:b/>
                <w:bCs/>
                <w:sz w:val="20"/>
                <w:szCs w:val="20"/>
                <w:lang w:eastAsia="en-GB"/>
              </w:rPr>
            </w:pPr>
            <w:r>
              <w:rPr>
                <w:rFonts w:eastAsia="Times New Roman" w:cs="Arial"/>
                <w:b/>
                <w:bCs/>
                <w:sz w:val="20"/>
                <w:szCs w:val="20"/>
                <w:lang w:eastAsia="en-GB"/>
              </w:rPr>
              <w:t>S</w:t>
            </w:r>
            <w:r w:rsidR="00F53773" w:rsidRPr="00F53773">
              <w:rPr>
                <w:rFonts w:eastAsia="Times New Roman" w:cs="Arial"/>
                <w:b/>
                <w:bCs/>
                <w:sz w:val="20"/>
                <w:szCs w:val="20"/>
                <w:lang w:eastAsia="en-GB"/>
              </w:rPr>
              <w:t>pecificity</w:t>
            </w:r>
          </w:p>
        </w:tc>
      </w:tr>
      <w:tr w:rsidR="00F53773" w:rsidRPr="00F53773" w:rsidTr="00E003B1">
        <w:trPr>
          <w:trHeight w:val="20"/>
        </w:trPr>
        <w:tc>
          <w:tcPr>
            <w:tcW w:w="4106" w:type="dxa"/>
            <w:shd w:val="clear" w:color="auto" w:fill="auto"/>
            <w:noWrap/>
            <w:vAlign w:val="center"/>
            <w:hideMark/>
          </w:tcPr>
          <w:p w:rsidR="00F53773" w:rsidRPr="00F53773" w:rsidRDefault="00F53773" w:rsidP="00373CDD">
            <w:pPr>
              <w:spacing w:line="240" w:lineRule="auto"/>
              <w:jc w:val="left"/>
              <w:rPr>
                <w:rFonts w:eastAsia="Times New Roman" w:cs="Arial"/>
                <w:sz w:val="20"/>
                <w:szCs w:val="20"/>
                <w:lang w:eastAsia="en-GB"/>
              </w:rPr>
            </w:pPr>
            <w:r w:rsidRPr="00F53773">
              <w:rPr>
                <w:rFonts w:eastAsia="Times New Roman" w:cs="Arial"/>
                <w:sz w:val="20"/>
                <w:szCs w:val="20"/>
                <w:lang w:eastAsia="en-GB"/>
              </w:rPr>
              <w:t>Intervention (YFCCP data)</w:t>
            </w:r>
          </w:p>
        </w:tc>
        <w:tc>
          <w:tcPr>
            <w:tcW w:w="2473" w:type="dxa"/>
            <w:shd w:val="clear" w:color="auto" w:fill="auto"/>
            <w:noWrap/>
            <w:vAlign w:val="center"/>
            <w:hideMark/>
          </w:tcPr>
          <w:p w:rsidR="00F53773" w:rsidRPr="00F53773" w:rsidRDefault="00F53773" w:rsidP="00373CDD">
            <w:pPr>
              <w:spacing w:line="240" w:lineRule="auto"/>
              <w:jc w:val="center"/>
              <w:rPr>
                <w:rFonts w:eastAsia="Times New Roman" w:cs="Arial"/>
                <w:sz w:val="20"/>
                <w:szCs w:val="20"/>
                <w:lang w:eastAsia="en-GB"/>
              </w:rPr>
            </w:pPr>
            <w:r w:rsidRPr="00F53773">
              <w:rPr>
                <w:rFonts w:eastAsia="Times New Roman" w:cs="Arial"/>
                <w:sz w:val="20"/>
                <w:szCs w:val="20"/>
                <w:lang w:eastAsia="en-GB"/>
              </w:rPr>
              <w:t>94%</w:t>
            </w:r>
          </w:p>
        </w:tc>
        <w:tc>
          <w:tcPr>
            <w:tcW w:w="2473" w:type="dxa"/>
            <w:shd w:val="clear" w:color="auto" w:fill="auto"/>
            <w:noWrap/>
            <w:vAlign w:val="center"/>
            <w:hideMark/>
          </w:tcPr>
          <w:p w:rsidR="00F53773" w:rsidRPr="00F53773" w:rsidRDefault="00F53773" w:rsidP="00373CDD">
            <w:pPr>
              <w:spacing w:line="240" w:lineRule="auto"/>
              <w:jc w:val="center"/>
              <w:rPr>
                <w:rFonts w:eastAsia="Times New Roman" w:cs="Arial"/>
                <w:sz w:val="20"/>
                <w:szCs w:val="20"/>
                <w:lang w:eastAsia="en-GB"/>
              </w:rPr>
            </w:pPr>
            <w:r w:rsidRPr="00F53773">
              <w:rPr>
                <w:rFonts w:eastAsia="Times New Roman" w:cs="Arial"/>
                <w:sz w:val="20"/>
                <w:szCs w:val="20"/>
                <w:lang w:eastAsia="en-GB"/>
              </w:rPr>
              <w:t>92%</w:t>
            </w:r>
          </w:p>
        </w:tc>
      </w:tr>
      <w:tr w:rsidR="00F53773" w:rsidRPr="00F53773" w:rsidTr="00E003B1">
        <w:trPr>
          <w:trHeight w:val="20"/>
        </w:trPr>
        <w:tc>
          <w:tcPr>
            <w:tcW w:w="4106" w:type="dxa"/>
            <w:shd w:val="clear" w:color="auto" w:fill="auto"/>
            <w:noWrap/>
            <w:vAlign w:val="center"/>
            <w:hideMark/>
          </w:tcPr>
          <w:p w:rsidR="00F53773" w:rsidRPr="00F53773" w:rsidRDefault="00F53773" w:rsidP="00373CDD">
            <w:pPr>
              <w:spacing w:line="240" w:lineRule="auto"/>
              <w:jc w:val="left"/>
              <w:rPr>
                <w:rFonts w:eastAsia="Times New Roman" w:cs="Arial"/>
                <w:sz w:val="20"/>
                <w:szCs w:val="20"/>
                <w:lang w:eastAsia="en-GB"/>
              </w:rPr>
            </w:pPr>
            <w:r w:rsidRPr="00F53773">
              <w:rPr>
                <w:rFonts w:eastAsia="Times New Roman" w:cs="Arial"/>
                <w:sz w:val="20"/>
                <w:szCs w:val="20"/>
                <w:lang w:eastAsia="en-GB"/>
              </w:rPr>
              <w:t>No FC testing (ESR + CRP) (Tibble et al)</w:t>
            </w:r>
            <w:r>
              <w:rPr>
                <w:rStyle w:val="FootnoteReference"/>
                <w:rFonts w:eastAsia="Times New Roman" w:cs="Arial"/>
                <w:sz w:val="20"/>
                <w:szCs w:val="20"/>
                <w:lang w:eastAsia="en-GB"/>
              </w:rPr>
              <w:footnoteReference w:id="26"/>
            </w:r>
          </w:p>
        </w:tc>
        <w:tc>
          <w:tcPr>
            <w:tcW w:w="2473" w:type="dxa"/>
            <w:shd w:val="clear" w:color="auto" w:fill="auto"/>
            <w:noWrap/>
            <w:vAlign w:val="center"/>
            <w:hideMark/>
          </w:tcPr>
          <w:p w:rsidR="00F53773" w:rsidRPr="00F53773" w:rsidRDefault="00F53773" w:rsidP="00373CDD">
            <w:pPr>
              <w:spacing w:line="240" w:lineRule="auto"/>
              <w:jc w:val="center"/>
              <w:rPr>
                <w:rFonts w:eastAsia="Times New Roman" w:cs="Arial"/>
                <w:sz w:val="20"/>
                <w:szCs w:val="20"/>
                <w:lang w:eastAsia="en-GB"/>
              </w:rPr>
            </w:pPr>
            <w:r w:rsidRPr="00F53773">
              <w:rPr>
                <w:rFonts w:eastAsia="Times New Roman" w:cs="Arial"/>
                <w:sz w:val="20"/>
                <w:szCs w:val="20"/>
                <w:lang w:eastAsia="en-GB"/>
              </w:rPr>
              <w:t>35%</w:t>
            </w:r>
          </w:p>
        </w:tc>
        <w:tc>
          <w:tcPr>
            <w:tcW w:w="2473" w:type="dxa"/>
            <w:shd w:val="clear" w:color="auto" w:fill="auto"/>
            <w:noWrap/>
            <w:vAlign w:val="center"/>
            <w:hideMark/>
          </w:tcPr>
          <w:p w:rsidR="00F53773" w:rsidRPr="00F53773" w:rsidRDefault="00F53773" w:rsidP="00373CDD">
            <w:pPr>
              <w:spacing w:line="240" w:lineRule="auto"/>
              <w:jc w:val="center"/>
              <w:rPr>
                <w:rFonts w:eastAsia="Times New Roman" w:cs="Arial"/>
                <w:sz w:val="20"/>
                <w:szCs w:val="20"/>
                <w:lang w:eastAsia="en-GB"/>
              </w:rPr>
            </w:pPr>
            <w:r w:rsidRPr="00F53773">
              <w:rPr>
                <w:rFonts w:eastAsia="Times New Roman" w:cs="Arial"/>
                <w:sz w:val="20"/>
                <w:szCs w:val="20"/>
                <w:lang w:eastAsia="en-GB"/>
              </w:rPr>
              <w:t>73%</w:t>
            </w:r>
          </w:p>
        </w:tc>
      </w:tr>
      <w:tr w:rsidR="00F53773" w:rsidRPr="00F53773" w:rsidTr="00E003B1">
        <w:trPr>
          <w:trHeight w:val="20"/>
        </w:trPr>
        <w:tc>
          <w:tcPr>
            <w:tcW w:w="4106" w:type="dxa"/>
            <w:shd w:val="clear" w:color="auto" w:fill="auto"/>
            <w:noWrap/>
            <w:vAlign w:val="center"/>
            <w:hideMark/>
          </w:tcPr>
          <w:p w:rsidR="00F53773" w:rsidRPr="00F53773" w:rsidRDefault="00B61169" w:rsidP="00373CDD">
            <w:pPr>
              <w:spacing w:line="240" w:lineRule="auto"/>
              <w:jc w:val="left"/>
              <w:rPr>
                <w:rFonts w:eastAsia="Times New Roman" w:cs="Arial"/>
                <w:sz w:val="20"/>
                <w:szCs w:val="20"/>
                <w:lang w:eastAsia="en-GB"/>
              </w:rPr>
            </w:pPr>
            <w:r>
              <w:rPr>
                <w:rFonts w:eastAsia="Times New Roman" w:cs="Arial"/>
                <w:sz w:val="20"/>
                <w:szCs w:val="20"/>
                <w:lang w:eastAsia="en-GB"/>
              </w:rPr>
              <w:t>GP Pathway (Waugh et al</w:t>
            </w:r>
            <w:r w:rsidR="00F53773" w:rsidRPr="00F53773">
              <w:rPr>
                <w:rFonts w:eastAsia="Times New Roman" w:cs="Arial"/>
                <w:sz w:val="20"/>
                <w:szCs w:val="20"/>
                <w:lang w:eastAsia="en-GB"/>
              </w:rPr>
              <w:t>)</w:t>
            </w:r>
            <w:r w:rsidR="00F53773">
              <w:rPr>
                <w:rStyle w:val="FootnoteReference"/>
                <w:rFonts w:eastAsia="Times New Roman" w:cs="Arial"/>
                <w:sz w:val="20"/>
                <w:szCs w:val="20"/>
                <w:lang w:eastAsia="en-GB"/>
              </w:rPr>
              <w:footnoteReference w:id="27"/>
            </w:r>
          </w:p>
        </w:tc>
        <w:tc>
          <w:tcPr>
            <w:tcW w:w="2473" w:type="dxa"/>
            <w:shd w:val="clear" w:color="auto" w:fill="auto"/>
            <w:noWrap/>
            <w:vAlign w:val="center"/>
            <w:hideMark/>
          </w:tcPr>
          <w:p w:rsidR="00F53773" w:rsidRPr="00F53773" w:rsidRDefault="00F53773" w:rsidP="00373CDD">
            <w:pPr>
              <w:spacing w:line="240" w:lineRule="auto"/>
              <w:jc w:val="center"/>
              <w:rPr>
                <w:rFonts w:eastAsia="Times New Roman" w:cs="Arial"/>
                <w:sz w:val="20"/>
                <w:szCs w:val="20"/>
                <w:lang w:eastAsia="en-GB"/>
              </w:rPr>
            </w:pPr>
            <w:r w:rsidRPr="00F53773">
              <w:rPr>
                <w:rFonts w:eastAsia="Times New Roman" w:cs="Arial"/>
                <w:sz w:val="20"/>
                <w:szCs w:val="20"/>
                <w:lang w:eastAsia="en-GB"/>
              </w:rPr>
              <w:t>100%</w:t>
            </w:r>
          </w:p>
        </w:tc>
        <w:tc>
          <w:tcPr>
            <w:tcW w:w="2473" w:type="dxa"/>
            <w:shd w:val="clear" w:color="auto" w:fill="auto"/>
            <w:noWrap/>
            <w:vAlign w:val="center"/>
            <w:hideMark/>
          </w:tcPr>
          <w:p w:rsidR="00F53773" w:rsidRPr="00F53773" w:rsidRDefault="00F53773" w:rsidP="00373CDD">
            <w:pPr>
              <w:spacing w:line="240" w:lineRule="auto"/>
              <w:jc w:val="center"/>
              <w:rPr>
                <w:rFonts w:eastAsia="Times New Roman" w:cs="Arial"/>
                <w:sz w:val="20"/>
                <w:szCs w:val="20"/>
                <w:lang w:eastAsia="en-GB"/>
              </w:rPr>
            </w:pPr>
            <w:r w:rsidRPr="00F53773">
              <w:rPr>
                <w:rFonts w:eastAsia="Times New Roman" w:cs="Arial"/>
                <w:sz w:val="20"/>
                <w:szCs w:val="20"/>
                <w:lang w:eastAsia="en-GB"/>
              </w:rPr>
              <w:t>79%</w:t>
            </w:r>
          </w:p>
        </w:tc>
      </w:tr>
      <w:tr w:rsidR="00F53773" w:rsidRPr="00F53773" w:rsidTr="00E003B1">
        <w:trPr>
          <w:trHeight w:val="20"/>
        </w:trPr>
        <w:tc>
          <w:tcPr>
            <w:tcW w:w="4106" w:type="dxa"/>
            <w:shd w:val="clear" w:color="auto" w:fill="auto"/>
            <w:noWrap/>
            <w:vAlign w:val="center"/>
            <w:hideMark/>
          </w:tcPr>
          <w:p w:rsidR="00F53773" w:rsidRPr="00F53773" w:rsidRDefault="00F53773" w:rsidP="006370C1">
            <w:pPr>
              <w:spacing w:line="240" w:lineRule="auto"/>
              <w:jc w:val="left"/>
              <w:rPr>
                <w:rFonts w:eastAsia="Times New Roman" w:cs="Arial"/>
                <w:sz w:val="20"/>
                <w:szCs w:val="20"/>
                <w:lang w:eastAsia="en-GB"/>
              </w:rPr>
            </w:pPr>
            <w:r w:rsidRPr="00F53773">
              <w:rPr>
                <w:rFonts w:eastAsia="Times New Roman" w:cs="Arial"/>
                <w:sz w:val="20"/>
                <w:szCs w:val="20"/>
                <w:lang w:eastAsia="en-GB"/>
              </w:rPr>
              <w:t>Standard cut</w:t>
            </w:r>
            <w:r w:rsidR="006370C1">
              <w:rPr>
                <w:rFonts w:eastAsia="Times New Roman" w:cs="Arial"/>
                <w:sz w:val="20"/>
                <w:szCs w:val="20"/>
                <w:lang w:eastAsia="en-GB"/>
              </w:rPr>
              <w:t>-</w:t>
            </w:r>
            <w:r w:rsidRPr="00F53773">
              <w:rPr>
                <w:rFonts w:eastAsia="Times New Roman" w:cs="Arial"/>
                <w:sz w:val="20"/>
                <w:szCs w:val="20"/>
                <w:lang w:eastAsia="en-GB"/>
              </w:rPr>
              <w:t>off (YFCCP data)</w:t>
            </w:r>
          </w:p>
        </w:tc>
        <w:tc>
          <w:tcPr>
            <w:tcW w:w="2473" w:type="dxa"/>
            <w:shd w:val="clear" w:color="auto" w:fill="auto"/>
            <w:noWrap/>
            <w:vAlign w:val="center"/>
            <w:hideMark/>
          </w:tcPr>
          <w:p w:rsidR="00F53773" w:rsidRPr="00F53773" w:rsidRDefault="00F53773" w:rsidP="00373CDD">
            <w:pPr>
              <w:spacing w:line="240" w:lineRule="auto"/>
              <w:jc w:val="center"/>
              <w:rPr>
                <w:rFonts w:eastAsia="Times New Roman" w:cs="Arial"/>
                <w:sz w:val="20"/>
                <w:szCs w:val="20"/>
                <w:lang w:eastAsia="en-GB"/>
              </w:rPr>
            </w:pPr>
            <w:r w:rsidRPr="00F53773">
              <w:rPr>
                <w:rFonts w:eastAsia="Times New Roman" w:cs="Arial"/>
                <w:sz w:val="20"/>
                <w:szCs w:val="20"/>
                <w:lang w:eastAsia="en-GB"/>
              </w:rPr>
              <w:t>94%</w:t>
            </w:r>
          </w:p>
        </w:tc>
        <w:tc>
          <w:tcPr>
            <w:tcW w:w="2473" w:type="dxa"/>
            <w:shd w:val="clear" w:color="auto" w:fill="auto"/>
            <w:noWrap/>
            <w:vAlign w:val="center"/>
            <w:hideMark/>
          </w:tcPr>
          <w:p w:rsidR="00F53773" w:rsidRPr="00F53773" w:rsidRDefault="00F53773" w:rsidP="00373CDD">
            <w:pPr>
              <w:spacing w:line="240" w:lineRule="auto"/>
              <w:jc w:val="center"/>
              <w:rPr>
                <w:rFonts w:eastAsia="Times New Roman" w:cs="Arial"/>
                <w:sz w:val="20"/>
                <w:szCs w:val="20"/>
                <w:lang w:eastAsia="en-GB"/>
              </w:rPr>
            </w:pPr>
            <w:r w:rsidRPr="00F53773">
              <w:rPr>
                <w:rFonts w:eastAsia="Times New Roman" w:cs="Arial"/>
                <w:sz w:val="20"/>
                <w:szCs w:val="20"/>
                <w:lang w:eastAsia="en-GB"/>
              </w:rPr>
              <w:t>61%</w:t>
            </w:r>
          </w:p>
        </w:tc>
      </w:tr>
      <w:tr w:rsidR="00F53773" w:rsidRPr="00F53773" w:rsidTr="00E003B1">
        <w:trPr>
          <w:trHeight w:val="20"/>
        </w:trPr>
        <w:tc>
          <w:tcPr>
            <w:tcW w:w="4106" w:type="dxa"/>
            <w:shd w:val="clear" w:color="auto" w:fill="auto"/>
            <w:noWrap/>
            <w:vAlign w:val="center"/>
            <w:hideMark/>
          </w:tcPr>
          <w:p w:rsidR="00F53773" w:rsidRPr="00F53773" w:rsidRDefault="00F53773" w:rsidP="00373CDD">
            <w:pPr>
              <w:spacing w:line="240" w:lineRule="auto"/>
              <w:jc w:val="left"/>
              <w:rPr>
                <w:rFonts w:eastAsia="Times New Roman" w:cs="Arial"/>
                <w:sz w:val="20"/>
                <w:szCs w:val="20"/>
                <w:lang w:eastAsia="en-GB"/>
              </w:rPr>
            </w:pPr>
            <w:r w:rsidRPr="00F53773">
              <w:rPr>
                <w:rFonts w:eastAsia="Times New Roman" w:cs="Arial"/>
                <w:sz w:val="20"/>
                <w:szCs w:val="20"/>
                <w:lang w:eastAsia="en-GB"/>
              </w:rPr>
              <w:t>Published FC testing (Tibble et al)</w:t>
            </w:r>
            <w:r>
              <w:rPr>
                <w:rStyle w:val="FootnoteReference"/>
                <w:rFonts w:eastAsia="Times New Roman" w:cs="Arial"/>
                <w:sz w:val="20"/>
                <w:szCs w:val="20"/>
                <w:lang w:eastAsia="en-GB"/>
              </w:rPr>
              <w:footnoteReference w:id="28"/>
            </w:r>
          </w:p>
        </w:tc>
        <w:tc>
          <w:tcPr>
            <w:tcW w:w="2473" w:type="dxa"/>
            <w:shd w:val="clear" w:color="auto" w:fill="auto"/>
            <w:noWrap/>
            <w:vAlign w:val="center"/>
            <w:hideMark/>
          </w:tcPr>
          <w:p w:rsidR="00F53773" w:rsidRPr="00F53773" w:rsidRDefault="00F53773" w:rsidP="00373CDD">
            <w:pPr>
              <w:spacing w:line="240" w:lineRule="auto"/>
              <w:jc w:val="center"/>
              <w:rPr>
                <w:rFonts w:eastAsia="Times New Roman" w:cs="Arial"/>
                <w:sz w:val="20"/>
                <w:szCs w:val="20"/>
                <w:lang w:eastAsia="en-GB"/>
              </w:rPr>
            </w:pPr>
            <w:r w:rsidRPr="00F53773">
              <w:rPr>
                <w:rFonts w:eastAsia="Times New Roman" w:cs="Arial"/>
                <w:sz w:val="20"/>
                <w:szCs w:val="20"/>
                <w:lang w:eastAsia="en-GB"/>
              </w:rPr>
              <w:t>90%</w:t>
            </w:r>
          </w:p>
        </w:tc>
        <w:tc>
          <w:tcPr>
            <w:tcW w:w="2473" w:type="dxa"/>
            <w:shd w:val="clear" w:color="auto" w:fill="auto"/>
            <w:noWrap/>
            <w:vAlign w:val="center"/>
            <w:hideMark/>
          </w:tcPr>
          <w:p w:rsidR="00F53773" w:rsidRPr="00F53773" w:rsidRDefault="00F53773" w:rsidP="00373CDD">
            <w:pPr>
              <w:spacing w:line="240" w:lineRule="auto"/>
              <w:jc w:val="center"/>
              <w:rPr>
                <w:rFonts w:eastAsia="Times New Roman" w:cs="Arial"/>
                <w:sz w:val="20"/>
                <w:szCs w:val="20"/>
                <w:lang w:eastAsia="en-GB"/>
              </w:rPr>
            </w:pPr>
            <w:r w:rsidRPr="00F53773">
              <w:rPr>
                <w:rFonts w:eastAsia="Times New Roman" w:cs="Arial"/>
                <w:sz w:val="20"/>
                <w:szCs w:val="20"/>
                <w:lang w:eastAsia="en-GB"/>
              </w:rPr>
              <w:t>80%</w:t>
            </w:r>
          </w:p>
        </w:tc>
      </w:tr>
      <w:tr w:rsidR="00F53773" w:rsidRPr="00F53773" w:rsidTr="00E003B1">
        <w:trPr>
          <w:trHeight w:val="20"/>
        </w:trPr>
        <w:tc>
          <w:tcPr>
            <w:tcW w:w="4106" w:type="dxa"/>
            <w:shd w:val="clear" w:color="auto" w:fill="auto"/>
            <w:noWrap/>
            <w:vAlign w:val="center"/>
            <w:hideMark/>
          </w:tcPr>
          <w:p w:rsidR="00F53773" w:rsidRPr="00F53773" w:rsidRDefault="00B61169" w:rsidP="00373CDD">
            <w:pPr>
              <w:spacing w:line="240" w:lineRule="auto"/>
              <w:jc w:val="left"/>
              <w:rPr>
                <w:rFonts w:eastAsia="Times New Roman" w:cs="Arial"/>
                <w:sz w:val="20"/>
                <w:szCs w:val="20"/>
                <w:lang w:eastAsia="en-GB"/>
              </w:rPr>
            </w:pPr>
            <w:r>
              <w:rPr>
                <w:rFonts w:eastAsia="Times New Roman" w:cs="Arial"/>
                <w:sz w:val="20"/>
                <w:szCs w:val="20"/>
                <w:lang w:eastAsia="en-GB"/>
              </w:rPr>
              <w:t>Published FC testing (Waugh et al</w:t>
            </w:r>
            <w:r w:rsidR="00F53773" w:rsidRPr="00F53773">
              <w:rPr>
                <w:rFonts w:eastAsia="Times New Roman" w:cs="Arial"/>
                <w:sz w:val="20"/>
                <w:szCs w:val="20"/>
                <w:lang w:eastAsia="en-GB"/>
              </w:rPr>
              <w:t>)</w:t>
            </w:r>
            <w:r w:rsidR="00F53773">
              <w:rPr>
                <w:rStyle w:val="FootnoteReference"/>
                <w:rFonts w:eastAsia="Times New Roman" w:cs="Arial"/>
                <w:sz w:val="20"/>
                <w:szCs w:val="20"/>
                <w:lang w:eastAsia="en-GB"/>
              </w:rPr>
              <w:footnoteReference w:id="29"/>
            </w:r>
          </w:p>
        </w:tc>
        <w:tc>
          <w:tcPr>
            <w:tcW w:w="2473" w:type="dxa"/>
            <w:shd w:val="clear" w:color="auto" w:fill="auto"/>
            <w:noWrap/>
            <w:vAlign w:val="center"/>
            <w:hideMark/>
          </w:tcPr>
          <w:p w:rsidR="00F53773" w:rsidRPr="00F53773" w:rsidRDefault="00F53773" w:rsidP="00373CDD">
            <w:pPr>
              <w:spacing w:line="240" w:lineRule="auto"/>
              <w:jc w:val="center"/>
              <w:rPr>
                <w:rFonts w:eastAsia="Times New Roman" w:cs="Arial"/>
                <w:sz w:val="20"/>
                <w:szCs w:val="20"/>
                <w:lang w:eastAsia="en-GB"/>
              </w:rPr>
            </w:pPr>
            <w:r w:rsidRPr="00F53773">
              <w:rPr>
                <w:rFonts w:eastAsia="Times New Roman" w:cs="Arial"/>
                <w:sz w:val="20"/>
                <w:szCs w:val="20"/>
                <w:lang w:eastAsia="en-GB"/>
              </w:rPr>
              <w:t>93%</w:t>
            </w:r>
          </w:p>
        </w:tc>
        <w:tc>
          <w:tcPr>
            <w:tcW w:w="2473" w:type="dxa"/>
            <w:shd w:val="clear" w:color="auto" w:fill="auto"/>
            <w:noWrap/>
            <w:vAlign w:val="center"/>
            <w:hideMark/>
          </w:tcPr>
          <w:p w:rsidR="00F53773" w:rsidRPr="00F53773" w:rsidRDefault="00F53773" w:rsidP="00373CDD">
            <w:pPr>
              <w:spacing w:line="240" w:lineRule="auto"/>
              <w:jc w:val="center"/>
              <w:rPr>
                <w:rFonts w:eastAsia="Times New Roman" w:cs="Arial"/>
                <w:sz w:val="20"/>
                <w:szCs w:val="20"/>
                <w:lang w:eastAsia="en-GB"/>
              </w:rPr>
            </w:pPr>
            <w:r w:rsidRPr="00F53773">
              <w:rPr>
                <w:rFonts w:eastAsia="Times New Roman" w:cs="Arial"/>
                <w:sz w:val="20"/>
                <w:szCs w:val="20"/>
                <w:lang w:eastAsia="en-GB"/>
              </w:rPr>
              <w:t>94%</w:t>
            </w:r>
          </w:p>
        </w:tc>
      </w:tr>
    </w:tbl>
    <w:p w:rsidR="00F53773" w:rsidRDefault="00F53773" w:rsidP="00F53773"/>
    <w:p w:rsidR="0091637C" w:rsidRPr="00F53773" w:rsidRDefault="0091637C" w:rsidP="00F53773"/>
    <w:p w:rsidR="00092508" w:rsidRDefault="00092508" w:rsidP="00092508">
      <w:pPr>
        <w:pStyle w:val="Heading2"/>
      </w:pPr>
      <w:bookmarkStart w:id="10" w:name="_Toc501354956"/>
      <w:r>
        <w:t>Costs</w:t>
      </w:r>
      <w:bookmarkEnd w:id="10"/>
    </w:p>
    <w:p w:rsidR="00F53773" w:rsidRDefault="00F53773" w:rsidP="00F53773"/>
    <w:p w:rsidR="00F53773" w:rsidRDefault="00F53773" w:rsidP="00F53773">
      <w:r>
        <w:t xml:space="preserve">The costs used in the model are displayed in </w:t>
      </w:r>
      <w:r w:rsidR="00373CDD">
        <w:t>T</w:t>
      </w:r>
      <w:r>
        <w:t>able 2</w:t>
      </w:r>
      <w:r w:rsidR="00373CDD">
        <w:t>.2.</w:t>
      </w:r>
    </w:p>
    <w:p w:rsidR="00373CDD" w:rsidRDefault="00373CDD" w:rsidP="00F53773"/>
    <w:p w:rsidR="00F53773" w:rsidRDefault="00F53773" w:rsidP="00373CDD">
      <w:pPr>
        <w:ind w:left="1418" w:hanging="1418"/>
        <w:rPr>
          <w:b/>
        </w:rPr>
      </w:pPr>
      <w:r>
        <w:rPr>
          <w:b/>
        </w:rPr>
        <w:t>Table 2</w:t>
      </w:r>
      <w:r w:rsidR="00D23A84">
        <w:rPr>
          <w:b/>
        </w:rPr>
        <w:t>.2</w:t>
      </w:r>
      <w:r w:rsidR="00373CDD">
        <w:rPr>
          <w:b/>
        </w:rPr>
        <w:t>:</w:t>
      </w:r>
      <w:r w:rsidR="00373CDD">
        <w:rPr>
          <w:b/>
        </w:rPr>
        <w:tab/>
      </w:r>
      <w:r>
        <w:rPr>
          <w:b/>
        </w:rPr>
        <w:t>Costs used in model</w:t>
      </w:r>
    </w:p>
    <w:p w:rsidR="00373CDD" w:rsidRDefault="00373CDD" w:rsidP="00373CDD">
      <w:pPr>
        <w:ind w:left="1418" w:hanging="1418"/>
        <w:rPr>
          <w:b/>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1960"/>
        <w:gridCol w:w="4367"/>
      </w:tblGrid>
      <w:tr w:rsidR="00F53773" w:rsidRPr="00F53773" w:rsidTr="00E003B1">
        <w:trPr>
          <w:trHeight w:val="20"/>
        </w:trPr>
        <w:tc>
          <w:tcPr>
            <w:tcW w:w="2711" w:type="dxa"/>
            <w:shd w:val="clear" w:color="auto" w:fill="auto"/>
            <w:vAlign w:val="center"/>
            <w:hideMark/>
          </w:tcPr>
          <w:p w:rsidR="00F53773" w:rsidRPr="00F53773" w:rsidRDefault="00F53773" w:rsidP="00373CDD">
            <w:pPr>
              <w:spacing w:line="240" w:lineRule="auto"/>
              <w:jc w:val="left"/>
              <w:rPr>
                <w:rFonts w:eastAsia="Times New Roman" w:cs="Arial"/>
                <w:b/>
                <w:bCs/>
                <w:sz w:val="20"/>
                <w:szCs w:val="20"/>
                <w:lang w:eastAsia="en-GB"/>
              </w:rPr>
            </w:pPr>
            <w:r>
              <w:rPr>
                <w:rFonts w:eastAsia="Times New Roman" w:cs="Arial"/>
                <w:b/>
                <w:bCs/>
                <w:sz w:val="20"/>
                <w:szCs w:val="20"/>
                <w:lang w:eastAsia="en-GB"/>
              </w:rPr>
              <w:t>Description of event</w:t>
            </w:r>
          </w:p>
        </w:tc>
        <w:tc>
          <w:tcPr>
            <w:tcW w:w="1960" w:type="dxa"/>
            <w:shd w:val="clear" w:color="auto" w:fill="auto"/>
            <w:noWrap/>
            <w:vAlign w:val="center"/>
            <w:hideMark/>
          </w:tcPr>
          <w:p w:rsidR="00F53773" w:rsidRPr="00F53773" w:rsidRDefault="00F53773" w:rsidP="00373CDD">
            <w:pPr>
              <w:spacing w:line="240" w:lineRule="auto"/>
              <w:jc w:val="center"/>
              <w:rPr>
                <w:rFonts w:eastAsia="Times New Roman" w:cs="Arial"/>
                <w:b/>
                <w:bCs/>
                <w:sz w:val="20"/>
                <w:szCs w:val="20"/>
                <w:lang w:eastAsia="en-GB"/>
              </w:rPr>
            </w:pPr>
            <w:r w:rsidRPr="00F53773">
              <w:rPr>
                <w:rFonts w:eastAsia="Times New Roman" w:cs="Arial"/>
                <w:b/>
                <w:bCs/>
                <w:sz w:val="20"/>
                <w:szCs w:val="20"/>
                <w:lang w:eastAsia="en-GB"/>
              </w:rPr>
              <w:t>Unit Cost</w:t>
            </w:r>
          </w:p>
        </w:tc>
        <w:tc>
          <w:tcPr>
            <w:tcW w:w="4367" w:type="dxa"/>
            <w:shd w:val="clear" w:color="auto" w:fill="auto"/>
            <w:vAlign w:val="center"/>
          </w:tcPr>
          <w:p w:rsidR="00F53773" w:rsidRPr="00F53773" w:rsidRDefault="00F53773" w:rsidP="00373CDD">
            <w:pPr>
              <w:spacing w:line="240" w:lineRule="auto"/>
              <w:jc w:val="center"/>
              <w:rPr>
                <w:rFonts w:eastAsia="Times New Roman" w:cs="Arial"/>
                <w:b/>
                <w:bCs/>
                <w:sz w:val="20"/>
                <w:szCs w:val="20"/>
                <w:lang w:eastAsia="en-GB"/>
              </w:rPr>
            </w:pPr>
            <w:r>
              <w:rPr>
                <w:rFonts w:eastAsia="Times New Roman" w:cs="Arial"/>
                <w:b/>
                <w:bCs/>
                <w:sz w:val="20"/>
                <w:szCs w:val="20"/>
                <w:lang w:eastAsia="en-GB"/>
              </w:rPr>
              <w:t>Source</w:t>
            </w:r>
          </w:p>
        </w:tc>
      </w:tr>
      <w:tr w:rsidR="00F53773" w:rsidRPr="00F53773" w:rsidTr="00E003B1">
        <w:trPr>
          <w:trHeight w:val="20"/>
        </w:trPr>
        <w:tc>
          <w:tcPr>
            <w:tcW w:w="2711" w:type="dxa"/>
            <w:shd w:val="clear" w:color="auto" w:fill="auto"/>
            <w:noWrap/>
            <w:vAlign w:val="center"/>
            <w:hideMark/>
          </w:tcPr>
          <w:p w:rsidR="00F53773" w:rsidRPr="00F53773" w:rsidRDefault="00F53773" w:rsidP="00373CDD">
            <w:pPr>
              <w:spacing w:line="240" w:lineRule="auto"/>
              <w:jc w:val="left"/>
              <w:rPr>
                <w:rFonts w:eastAsia="Times New Roman" w:cs="Arial"/>
                <w:sz w:val="20"/>
                <w:szCs w:val="20"/>
                <w:lang w:eastAsia="en-GB"/>
              </w:rPr>
            </w:pPr>
            <w:r w:rsidRPr="00F53773">
              <w:rPr>
                <w:rFonts w:eastAsia="Times New Roman" w:cs="Arial"/>
                <w:sz w:val="20"/>
                <w:szCs w:val="20"/>
                <w:lang w:eastAsia="en-GB"/>
              </w:rPr>
              <w:t>GP Visit</w:t>
            </w:r>
          </w:p>
        </w:tc>
        <w:tc>
          <w:tcPr>
            <w:tcW w:w="1960" w:type="dxa"/>
            <w:shd w:val="clear" w:color="auto" w:fill="auto"/>
            <w:noWrap/>
            <w:vAlign w:val="center"/>
            <w:hideMark/>
          </w:tcPr>
          <w:p w:rsidR="00F53773" w:rsidRPr="00C431CE" w:rsidRDefault="00F53773" w:rsidP="00373CDD">
            <w:pPr>
              <w:spacing w:line="240" w:lineRule="auto"/>
              <w:jc w:val="center"/>
              <w:rPr>
                <w:rFonts w:eastAsia="Times New Roman" w:cs="Arial"/>
                <w:sz w:val="20"/>
                <w:szCs w:val="20"/>
                <w:lang w:eastAsia="en-GB"/>
              </w:rPr>
            </w:pPr>
            <w:r w:rsidRPr="00C431CE">
              <w:rPr>
                <w:rFonts w:eastAsia="Times New Roman" w:cs="Arial"/>
                <w:sz w:val="20"/>
                <w:szCs w:val="20"/>
                <w:lang w:eastAsia="en-GB"/>
              </w:rPr>
              <w:t>£65</w:t>
            </w:r>
          </w:p>
        </w:tc>
        <w:tc>
          <w:tcPr>
            <w:tcW w:w="4367" w:type="dxa"/>
            <w:shd w:val="clear" w:color="auto" w:fill="auto"/>
            <w:vAlign w:val="center"/>
          </w:tcPr>
          <w:p w:rsidR="00F53773" w:rsidRPr="00C431CE" w:rsidRDefault="00CB4782" w:rsidP="00373CDD">
            <w:pPr>
              <w:spacing w:line="240" w:lineRule="auto"/>
              <w:jc w:val="center"/>
              <w:rPr>
                <w:rFonts w:eastAsia="Times New Roman" w:cs="Arial"/>
                <w:sz w:val="20"/>
                <w:szCs w:val="20"/>
                <w:lang w:eastAsia="en-GB"/>
              </w:rPr>
            </w:pPr>
            <w:r w:rsidRPr="00C431CE">
              <w:rPr>
                <w:rFonts w:eastAsia="Times New Roman" w:cs="Arial"/>
                <w:sz w:val="20"/>
                <w:szCs w:val="20"/>
                <w:lang w:eastAsia="en-GB"/>
              </w:rPr>
              <w:t>Personal Social Services Research Unit</w:t>
            </w:r>
            <w:r w:rsidRPr="00C431CE">
              <w:rPr>
                <w:rStyle w:val="FootnoteReference"/>
                <w:rFonts w:eastAsia="Times New Roman" w:cs="Arial"/>
                <w:sz w:val="20"/>
                <w:szCs w:val="20"/>
                <w:lang w:eastAsia="en-GB"/>
              </w:rPr>
              <w:footnoteReference w:id="30"/>
            </w:r>
          </w:p>
        </w:tc>
      </w:tr>
      <w:tr w:rsidR="00F53773" w:rsidRPr="00F53773" w:rsidTr="00E003B1">
        <w:trPr>
          <w:trHeight w:val="20"/>
        </w:trPr>
        <w:tc>
          <w:tcPr>
            <w:tcW w:w="2711" w:type="dxa"/>
            <w:shd w:val="clear" w:color="auto" w:fill="auto"/>
            <w:noWrap/>
            <w:vAlign w:val="center"/>
            <w:hideMark/>
          </w:tcPr>
          <w:p w:rsidR="00F53773" w:rsidRPr="00F53773" w:rsidRDefault="00F53773" w:rsidP="00373CDD">
            <w:pPr>
              <w:spacing w:line="240" w:lineRule="auto"/>
              <w:jc w:val="left"/>
              <w:rPr>
                <w:rFonts w:eastAsia="Times New Roman" w:cs="Arial"/>
                <w:sz w:val="20"/>
                <w:szCs w:val="20"/>
                <w:lang w:eastAsia="en-GB"/>
              </w:rPr>
            </w:pPr>
            <w:r w:rsidRPr="00F53773">
              <w:rPr>
                <w:rFonts w:eastAsia="Times New Roman" w:cs="Arial"/>
                <w:sz w:val="20"/>
                <w:szCs w:val="20"/>
                <w:lang w:eastAsia="en-GB"/>
              </w:rPr>
              <w:t>ESR + CRP test</w:t>
            </w:r>
          </w:p>
        </w:tc>
        <w:tc>
          <w:tcPr>
            <w:tcW w:w="1960" w:type="dxa"/>
            <w:shd w:val="clear" w:color="auto" w:fill="auto"/>
            <w:noWrap/>
            <w:vAlign w:val="center"/>
            <w:hideMark/>
          </w:tcPr>
          <w:p w:rsidR="00F53773" w:rsidRPr="00C431CE" w:rsidRDefault="00F53773" w:rsidP="00373CDD">
            <w:pPr>
              <w:spacing w:line="240" w:lineRule="auto"/>
              <w:jc w:val="center"/>
              <w:rPr>
                <w:rFonts w:eastAsia="Times New Roman" w:cs="Arial"/>
                <w:sz w:val="20"/>
                <w:szCs w:val="20"/>
                <w:lang w:eastAsia="en-GB"/>
              </w:rPr>
            </w:pPr>
            <w:r w:rsidRPr="00C431CE">
              <w:rPr>
                <w:rFonts w:eastAsia="Times New Roman" w:cs="Arial"/>
                <w:sz w:val="20"/>
                <w:szCs w:val="20"/>
                <w:lang w:eastAsia="en-GB"/>
              </w:rPr>
              <w:t>£9.28</w:t>
            </w:r>
          </w:p>
        </w:tc>
        <w:tc>
          <w:tcPr>
            <w:tcW w:w="4367" w:type="dxa"/>
            <w:shd w:val="clear" w:color="auto" w:fill="auto"/>
            <w:vAlign w:val="center"/>
          </w:tcPr>
          <w:p w:rsidR="00F53773" w:rsidRPr="00C431CE" w:rsidRDefault="00CB4782" w:rsidP="00373CDD">
            <w:pPr>
              <w:spacing w:line="240" w:lineRule="auto"/>
              <w:jc w:val="center"/>
              <w:rPr>
                <w:rFonts w:eastAsia="Times New Roman" w:cs="Arial"/>
                <w:sz w:val="20"/>
                <w:szCs w:val="20"/>
                <w:lang w:eastAsia="en-GB"/>
              </w:rPr>
            </w:pPr>
            <w:r w:rsidRPr="00C431CE">
              <w:rPr>
                <w:rFonts w:eastAsia="Times New Roman" w:cs="Arial"/>
                <w:sz w:val="20"/>
                <w:szCs w:val="20"/>
                <w:lang w:eastAsia="en-GB"/>
              </w:rPr>
              <w:t>NICE Faecal Calprotectin costing template</w:t>
            </w:r>
            <w:r w:rsidRPr="00C431CE">
              <w:rPr>
                <w:rStyle w:val="FootnoteReference"/>
                <w:rFonts w:eastAsia="Times New Roman" w:cs="Arial"/>
                <w:sz w:val="20"/>
                <w:szCs w:val="20"/>
                <w:lang w:eastAsia="en-GB"/>
              </w:rPr>
              <w:footnoteReference w:id="31"/>
            </w:r>
          </w:p>
        </w:tc>
      </w:tr>
      <w:tr w:rsidR="00F53773" w:rsidRPr="00F53773" w:rsidTr="00E003B1">
        <w:trPr>
          <w:trHeight w:val="20"/>
        </w:trPr>
        <w:tc>
          <w:tcPr>
            <w:tcW w:w="2711" w:type="dxa"/>
            <w:shd w:val="clear" w:color="auto" w:fill="auto"/>
            <w:noWrap/>
            <w:vAlign w:val="center"/>
            <w:hideMark/>
          </w:tcPr>
          <w:p w:rsidR="00F53773" w:rsidRPr="00F53773" w:rsidRDefault="00CB4782" w:rsidP="00373CDD">
            <w:pPr>
              <w:spacing w:line="240" w:lineRule="auto"/>
              <w:jc w:val="left"/>
              <w:rPr>
                <w:rFonts w:eastAsia="Times New Roman" w:cs="Arial"/>
                <w:sz w:val="20"/>
                <w:szCs w:val="20"/>
                <w:lang w:eastAsia="en-GB"/>
              </w:rPr>
            </w:pPr>
            <w:r>
              <w:rPr>
                <w:rFonts w:eastAsia="Times New Roman" w:cs="Arial"/>
                <w:sz w:val="20"/>
                <w:szCs w:val="20"/>
                <w:lang w:eastAsia="en-GB"/>
              </w:rPr>
              <w:t>Faecal Calprotectin test</w:t>
            </w:r>
          </w:p>
        </w:tc>
        <w:tc>
          <w:tcPr>
            <w:tcW w:w="1960" w:type="dxa"/>
            <w:shd w:val="clear" w:color="auto" w:fill="auto"/>
            <w:noWrap/>
            <w:vAlign w:val="center"/>
            <w:hideMark/>
          </w:tcPr>
          <w:p w:rsidR="00F53773" w:rsidRPr="00C431CE" w:rsidRDefault="00222BDC" w:rsidP="00373CDD">
            <w:pPr>
              <w:spacing w:line="240" w:lineRule="auto"/>
              <w:jc w:val="center"/>
              <w:rPr>
                <w:rFonts w:eastAsia="Times New Roman" w:cs="Arial"/>
                <w:sz w:val="20"/>
                <w:szCs w:val="20"/>
                <w:lang w:eastAsia="en-GB"/>
              </w:rPr>
            </w:pPr>
            <w:r>
              <w:rPr>
                <w:rFonts w:eastAsia="Times New Roman" w:cs="Arial"/>
                <w:sz w:val="20"/>
                <w:szCs w:val="20"/>
                <w:lang w:eastAsia="en-GB"/>
              </w:rPr>
              <w:t>£23</w:t>
            </w:r>
          </w:p>
        </w:tc>
        <w:tc>
          <w:tcPr>
            <w:tcW w:w="4367" w:type="dxa"/>
            <w:shd w:val="clear" w:color="auto" w:fill="auto"/>
            <w:vAlign w:val="center"/>
          </w:tcPr>
          <w:p w:rsidR="00F53773" w:rsidRPr="00C431CE" w:rsidRDefault="00CB4782" w:rsidP="00373CDD">
            <w:pPr>
              <w:spacing w:line="240" w:lineRule="auto"/>
              <w:jc w:val="center"/>
              <w:rPr>
                <w:rFonts w:eastAsia="Times New Roman" w:cs="Arial"/>
                <w:sz w:val="20"/>
                <w:szCs w:val="20"/>
                <w:lang w:eastAsia="en-GB"/>
              </w:rPr>
            </w:pPr>
            <w:r w:rsidRPr="00C431CE">
              <w:rPr>
                <w:rFonts w:eastAsia="Times New Roman" w:cs="Arial"/>
                <w:sz w:val="20"/>
                <w:szCs w:val="20"/>
                <w:lang w:eastAsia="en-GB"/>
              </w:rPr>
              <w:t>NICE Faecal Calprotectin costing template</w:t>
            </w:r>
            <w:r w:rsidR="00C431CE" w:rsidRPr="00C431CE">
              <w:rPr>
                <w:rStyle w:val="FootnoteReference"/>
                <w:rFonts w:eastAsia="Times New Roman" w:cs="Arial"/>
                <w:sz w:val="20"/>
                <w:szCs w:val="20"/>
                <w:lang w:eastAsia="en-GB"/>
              </w:rPr>
              <w:footnoteReference w:id="32"/>
            </w:r>
          </w:p>
        </w:tc>
      </w:tr>
      <w:tr w:rsidR="00F53773" w:rsidRPr="00F53773" w:rsidTr="00E003B1">
        <w:trPr>
          <w:trHeight w:val="20"/>
        </w:trPr>
        <w:tc>
          <w:tcPr>
            <w:tcW w:w="2711" w:type="dxa"/>
            <w:shd w:val="clear" w:color="auto" w:fill="auto"/>
            <w:noWrap/>
            <w:vAlign w:val="center"/>
            <w:hideMark/>
          </w:tcPr>
          <w:p w:rsidR="00F53773" w:rsidRPr="00F53773" w:rsidRDefault="00F53773" w:rsidP="00373CDD">
            <w:pPr>
              <w:spacing w:line="240" w:lineRule="auto"/>
              <w:jc w:val="left"/>
              <w:rPr>
                <w:rFonts w:eastAsia="Times New Roman" w:cs="Arial"/>
                <w:sz w:val="20"/>
                <w:szCs w:val="20"/>
                <w:lang w:eastAsia="en-GB"/>
              </w:rPr>
            </w:pPr>
            <w:r w:rsidRPr="00F53773">
              <w:rPr>
                <w:rFonts w:eastAsia="Times New Roman" w:cs="Arial"/>
                <w:sz w:val="20"/>
                <w:szCs w:val="20"/>
                <w:lang w:eastAsia="en-GB"/>
              </w:rPr>
              <w:t>IBS medication</w:t>
            </w:r>
            <w:r w:rsidR="00CB4782">
              <w:rPr>
                <w:rFonts w:eastAsia="Times New Roman" w:cs="Arial"/>
                <w:sz w:val="20"/>
                <w:szCs w:val="20"/>
                <w:lang w:eastAsia="en-GB"/>
              </w:rPr>
              <w:t xml:space="preserve"> 1</w:t>
            </w:r>
            <w:r w:rsidR="00CB4782" w:rsidRPr="00CB4782">
              <w:rPr>
                <w:rFonts w:eastAsia="Times New Roman" w:cs="Arial"/>
                <w:sz w:val="20"/>
                <w:szCs w:val="20"/>
                <w:vertAlign w:val="superscript"/>
                <w:lang w:eastAsia="en-GB"/>
              </w:rPr>
              <w:t>st</w:t>
            </w:r>
            <w:r w:rsidR="00CB4782">
              <w:rPr>
                <w:rFonts w:eastAsia="Times New Roman" w:cs="Arial"/>
                <w:sz w:val="20"/>
                <w:szCs w:val="20"/>
                <w:lang w:eastAsia="en-GB"/>
              </w:rPr>
              <w:t xml:space="preserve"> line</w:t>
            </w:r>
          </w:p>
        </w:tc>
        <w:tc>
          <w:tcPr>
            <w:tcW w:w="1960" w:type="dxa"/>
            <w:shd w:val="clear" w:color="auto" w:fill="auto"/>
            <w:noWrap/>
            <w:vAlign w:val="center"/>
            <w:hideMark/>
          </w:tcPr>
          <w:p w:rsidR="00F53773" w:rsidRPr="00C431CE" w:rsidRDefault="00F53773" w:rsidP="00373CDD">
            <w:pPr>
              <w:spacing w:line="240" w:lineRule="auto"/>
              <w:jc w:val="center"/>
              <w:rPr>
                <w:rFonts w:eastAsia="Times New Roman" w:cs="Arial"/>
                <w:sz w:val="20"/>
                <w:szCs w:val="20"/>
                <w:lang w:eastAsia="en-GB"/>
              </w:rPr>
            </w:pPr>
            <w:r w:rsidRPr="00C431CE">
              <w:rPr>
                <w:rFonts w:eastAsia="Times New Roman" w:cs="Arial"/>
                <w:sz w:val="20"/>
                <w:szCs w:val="20"/>
                <w:lang w:eastAsia="en-GB"/>
              </w:rPr>
              <w:t>£26</w:t>
            </w:r>
          </w:p>
        </w:tc>
        <w:tc>
          <w:tcPr>
            <w:tcW w:w="4367" w:type="dxa"/>
            <w:shd w:val="clear" w:color="auto" w:fill="auto"/>
            <w:vAlign w:val="center"/>
          </w:tcPr>
          <w:p w:rsidR="00F53773" w:rsidRPr="00C431CE" w:rsidRDefault="00C431CE" w:rsidP="00373CDD">
            <w:pPr>
              <w:spacing w:line="240" w:lineRule="auto"/>
              <w:jc w:val="center"/>
              <w:rPr>
                <w:rFonts w:eastAsia="Times New Roman" w:cs="Arial"/>
                <w:sz w:val="20"/>
                <w:szCs w:val="20"/>
                <w:lang w:eastAsia="en-GB"/>
              </w:rPr>
            </w:pPr>
            <w:r w:rsidRPr="00C431CE">
              <w:rPr>
                <w:rFonts w:eastAsia="Times New Roman" w:cs="Arial"/>
                <w:sz w:val="20"/>
                <w:szCs w:val="20"/>
                <w:lang w:eastAsia="en-GB"/>
              </w:rPr>
              <w:t>Drug tariff July 2017</w:t>
            </w:r>
            <w:r w:rsidRPr="00C431CE">
              <w:rPr>
                <w:rStyle w:val="FootnoteReference"/>
                <w:rFonts w:eastAsia="Times New Roman" w:cs="Arial"/>
                <w:sz w:val="20"/>
                <w:szCs w:val="20"/>
                <w:lang w:eastAsia="en-GB"/>
              </w:rPr>
              <w:footnoteReference w:id="33"/>
            </w:r>
          </w:p>
        </w:tc>
      </w:tr>
      <w:tr w:rsidR="00CB4782" w:rsidRPr="00F53773" w:rsidTr="00E003B1">
        <w:trPr>
          <w:trHeight w:val="20"/>
        </w:trPr>
        <w:tc>
          <w:tcPr>
            <w:tcW w:w="2711" w:type="dxa"/>
            <w:shd w:val="clear" w:color="auto" w:fill="auto"/>
            <w:noWrap/>
            <w:vAlign w:val="center"/>
          </w:tcPr>
          <w:p w:rsidR="00CB4782" w:rsidRPr="00F53773" w:rsidRDefault="00CB4782" w:rsidP="00373CDD">
            <w:pPr>
              <w:spacing w:line="240" w:lineRule="auto"/>
              <w:jc w:val="left"/>
              <w:rPr>
                <w:rFonts w:eastAsia="Times New Roman" w:cs="Arial"/>
                <w:sz w:val="20"/>
                <w:szCs w:val="20"/>
                <w:lang w:eastAsia="en-GB"/>
              </w:rPr>
            </w:pPr>
            <w:r w:rsidRPr="00F53773">
              <w:rPr>
                <w:rFonts w:eastAsia="Times New Roman" w:cs="Arial"/>
                <w:sz w:val="20"/>
                <w:szCs w:val="20"/>
                <w:lang w:eastAsia="en-GB"/>
              </w:rPr>
              <w:t>IBS second line</w:t>
            </w:r>
          </w:p>
        </w:tc>
        <w:tc>
          <w:tcPr>
            <w:tcW w:w="1960" w:type="dxa"/>
            <w:shd w:val="clear" w:color="auto" w:fill="auto"/>
            <w:noWrap/>
            <w:vAlign w:val="center"/>
          </w:tcPr>
          <w:p w:rsidR="00CB4782" w:rsidRPr="00C431CE" w:rsidRDefault="00CB4782" w:rsidP="00373CDD">
            <w:pPr>
              <w:spacing w:line="240" w:lineRule="auto"/>
              <w:jc w:val="center"/>
              <w:rPr>
                <w:rFonts w:eastAsia="Times New Roman" w:cs="Arial"/>
                <w:sz w:val="20"/>
                <w:szCs w:val="20"/>
                <w:lang w:eastAsia="en-GB"/>
              </w:rPr>
            </w:pPr>
            <w:r w:rsidRPr="00C431CE">
              <w:rPr>
                <w:rFonts w:eastAsia="Times New Roman" w:cs="Arial"/>
                <w:sz w:val="20"/>
                <w:szCs w:val="20"/>
                <w:lang w:eastAsia="en-GB"/>
              </w:rPr>
              <w:t>£76</w:t>
            </w:r>
          </w:p>
        </w:tc>
        <w:tc>
          <w:tcPr>
            <w:tcW w:w="4367" w:type="dxa"/>
            <w:shd w:val="clear" w:color="auto" w:fill="auto"/>
            <w:vAlign w:val="center"/>
          </w:tcPr>
          <w:p w:rsidR="00CB4782" w:rsidRPr="00C431CE" w:rsidRDefault="00C431CE" w:rsidP="00373CDD">
            <w:pPr>
              <w:spacing w:line="240" w:lineRule="auto"/>
              <w:jc w:val="center"/>
              <w:rPr>
                <w:rFonts w:eastAsia="Times New Roman" w:cs="Arial"/>
                <w:sz w:val="20"/>
                <w:szCs w:val="20"/>
                <w:lang w:eastAsia="en-GB"/>
              </w:rPr>
            </w:pPr>
            <w:r w:rsidRPr="00C431CE">
              <w:rPr>
                <w:rFonts w:eastAsia="Times New Roman" w:cs="Arial"/>
                <w:sz w:val="20"/>
                <w:szCs w:val="20"/>
                <w:lang w:eastAsia="en-GB"/>
              </w:rPr>
              <w:t>Drug tariff July 2017</w:t>
            </w:r>
            <w:r w:rsidRPr="00C431CE">
              <w:rPr>
                <w:rStyle w:val="FootnoteReference"/>
                <w:rFonts w:eastAsia="Times New Roman" w:cs="Arial"/>
                <w:sz w:val="20"/>
                <w:szCs w:val="20"/>
                <w:lang w:eastAsia="en-GB"/>
              </w:rPr>
              <w:footnoteReference w:id="34"/>
            </w:r>
          </w:p>
        </w:tc>
      </w:tr>
      <w:tr w:rsidR="00CB4782" w:rsidRPr="00F53773" w:rsidTr="00E003B1">
        <w:trPr>
          <w:trHeight w:val="20"/>
        </w:trPr>
        <w:tc>
          <w:tcPr>
            <w:tcW w:w="2711" w:type="dxa"/>
            <w:shd w:val="clear" w:color="auto" w:fill="auto"/>
            <w:noWrap/>
            <w:vAlign w:val="center"/>
          </w:tcPr>
          <w:p w:rsidR="00CB4782" w:rsidRPr="00F53773" w:rsidRDefault="00CB4782" w:rsidP="00373CDD">
            <w:pPr>
              <w:spacing w:line="240" w:lineRule="auto"/>
              <w:jc w:val="left"/>
              <w:rPr>
                <w:rFonts w:eastAsia="Times New Roman" w:cs="Arial"/>
                <w:sz w:val="20"/>
                <w:szCs w:val="20"/>
                <w:lang w:eastAsia="en-GB"/>
              </w:rPr>
            </w:pPr>
            <w:r>
              <w:rPr>
                <w:rFonts w:eastAsia="Times New Roman" w:cs="Arial"/>
                <w:sz w:val="20"/>
                <w:szCs w:val="20"/>
                <w:lang w:eastAsia="en-GB"/>
              </w:rPr>
              <w:t>Outpatient gastroenterology</w:t>
            </w:r>
          </w:p>
        </w:tc>
        <w:tc>
          <w:tcPr>
            <w:tcW w:w="1960" w:type="dxa"/>
            <w:shd w:val="clear" w:color="auto" w:fill="auto"/>
            <w:noWrap/>
            <w:vAlign w:val="center"/>
          </w:tcPr>
          <w:p w:rsidR="00CB4782" w:rsidRPr="00C431CE" w:rsidRDefault="00CB4782" w:rsidP="00373CDD">
            <w:pPr>
              <w:spacing w:line="240" w:lineRule="auto"/>
              <w:jc w:val="center"/>
              <w:rPr>
                <w:rFonts w:eastAsia="Times New Roman" w:cs="Arial"/>
                <w:sz w:val="20"/>
                <w:szCs w:val="20"/>
                <w:lang w:eastAsia="en-GB"/>
              </w:rPr>
            </w:pPr>
            <w:r w:rsidRPr="00C431CE">
              <w:rPr>
                <w:rFonts w:eastAsia="Times New Roman" w:cs="Arial"/>
                <w:sz w:val="20"/>
                <w:szCs w:val="20"/>
                <w:lang w:eastAsia="en-GB"/>
              </w:rPr>
              <w:t>£141</w:t>
            </w:r>
          </w:p>
        </w:tc>
        <w:tc>
          <w:tcPr>
            <w:tcW w:w="4367" w:type="dxa"/>
            <w:shd w:val="clear" w:color="auto" w:fill="auto"/>
            <w:vAlign w:val="center"/>
          </w:tcPr>
          <w:p w:rsidR="00CB4782" w:rsidRPr="00C431CE" w:rsidRDefault="00C431CE" w:rsidP="00373CDD">
            <w:pPr>
              <w:spacing w:line="240" w:lineRule="auto"/>
              <w:jc w:val="center"/>
              <w:rPr>
                <w:rFonts w:eastAsia="Times New Roman" w:cs="Arial"/>
                <w:sz w:val="20"/>
                <w:szCs w:val="20"/>
                <w:lang w:eastAsia="en-GB"/>
              </w:rPr>
            </w:pPr>
            <w:r w:rsidRPr="00C431CE">
              <w:rPr>
                <w:rFonts w:eastAsia="Times New Roman" w:cs="Arial"/>
                <w:sz w:val="20"/>
                <w:szCs w:val="20"/>
                <w:lang w:eastAsia="en-GB"/>
              </w:rPr>
              <w:t>NHS reference costs</w:t>
            </w:r>
            <w:r w:rsidRPr="00C431CE">
              <w:rPr>
                <w:rStyle w:val="FootnoteReference"/>
                <w:rFonts w:eastAsia="Times New Roman" w:cs="Arial"/>
                <w:sz w:val="20"/>
                <w:szCs w:val="20"/>
                <w:lang w:eastAsia="en-GB"/>
              </w:rPr>
              <w:footnoteReference w:id="35"/>
            </w:r>
          </w:p>
        </w:tc>
      </w:tr>
      <w:tr w:rsidR="00CB4782" w:rsidRPr="00F53773" w:rsidTr="00E003B1">
        <w:trPr>
          <w:trHeight w:val="20"/>
        </w:trPr>
        <w:tc>
          <w:tcPr>
            <w:tcW w:w="2711" w:type="dxa"/>
            <w:shd w:val="clear" w:color="auto" w:fill="auto"/>
            <w:noWrap/>
            <w:vAlign w:val="center"/>
            <w:hideMark/>
          </w:tcPr>
          <w:p w:rsidR="00CB4782" w:rsidRPr="00F53773" w:rsidRDefault="00CB4782" w:rsidP="00373CDD">
            <w:pPr>
              <w:spacing w:line="240" w:lineRule="auto"/>
              <w:jc w:val="left"/>
              <w:rPr>
                <w:rFonts w:eastAsia="Times New Roman" w:cs="Arial"/>
                <w:sz w:val="20"/>
                <w:szCs w:val="20"/>
                <w:lang w:eastAsia="en-GB"/>
              </w:rPr>
            </w:pPr>
            <w:r w:rsidRPr="00F53773">
              <w:rPr>
                <w:rFonts w:eastAsia="Times New Roman" w:cs="Arial"/>
                <w:sz w:val="20"/>
                <w:szCs w:val="20"/>
                <w:lang w:eastAsia="en-GB"/>
              </w:rPr>
              <w:t>Colonoscopy</w:t>
            </w:r>
          </w:p>
        </w:tc>
        <w:tc>
          <w:tcPr>
            <w:tcW w:w="1960" w:type="dxa"/>
            <w:shd w:val="clear" w:color="auto" w:fill="auto"/>
            <w:noWrap/>
            <w:vAlign w:val="center"/>
            <w:hideMark/>
          </w:tcPr>
          <w:p w:rsidR="00CB4782" w:rsidRPr="00C431CE" w:rsidRDefault="00CB4782" w:rsidP="00373CDD">
            <w:pPr>
              <w:spacing w:line="240" w:lineRule="auto"/>
              <w:jc w:val="center"/>
              <w:rPr>
                <w:rFonts w:eastAsia="Times New Roman" w:cs="Arial"/>
                <w:sz w:val="20"/>
                <w:szCs w:val="20"/>
                <w:lang w:eastAsia="en-GB"/>
              </w:rPr>
            </w:pPr>
            <w:r w:rsidRPr="00C431CE">
              <w:rPr>
                <w:rFonts w:eastAsia="Times New Roman" w:cs="Arial"/>
                <w:sz w:val="20"/>
                <w:szCs w:val="20"/>
                <w:lang w:eastAsia="en-GB"/>
              </w:rPr>
              <w:t>£499</w:t>
            </w:r>
          </w:p>
        </w:tc>
        <w:tc>
          <w:tcPr>
            <w:tcW w:w="4367" w:type="dxa"/>
            <w:shd w:val="clear" w:color="auto" w:fill="auto"/>
            <w:vAlign w:val="center"/>
          </w:tcPr>
          <w:p w:rsidR="00CB4782" w:rsidRPr="00C431CE" w:rsidRDefault="00C431CE" w:rsidP="00373CDD">
            <w:pPr>
              <w:spacing w:line="240" w:lineRule="auto"/>
              <w:jc w:val="center"/>
              <w:rPr>
                <w:rFonts w:eastAsia="Times New Roman" w:cs="Arial"/>
                <w:sz w:val="20"/>
                <w:szCs w:val="20"/>
                <w:lang w:eastAsia="en-GB"/>
              </w:rPr>
            </w:pPr>
            <w:r w:rsidRPr="00C431CE">
              <w:rPr>
                <w:rFonts w:eastAsia="Times New Roman" w:cs="Arial"/>
                <w:sz w:val="20"/>
                <w:szCs w:val="20"/>
                <w:lang w:eastAsia="en-GB"/>
              </w:rPr>
              <w:t>NHS reference costs</w:t>
            </w:r>
            <w:r w:rsidRPr="00C431CE">
              <w:rPr>
                <w:rStyle w:val="FootnoteReference"/>
                <w:rFonts w:eastAsia="Times New Roman" w:cs="Arial"/>
                <w:sz w:val="20"/>
                <w:szCs w:val="20"/>
                <w:lang w:eastAsia="en-GB"/>
              </w:rPr>
              <w:footnoteReference w:id="36"/>
            </w:r>
          </w:p>
        </w:tc>
      </w:tr>
    </w:tbl>
    <w:p w:rsidR="00F53773" w:rsidRDefault="00F53773" w:rsidP="00F53773">
      <w:pPr>
        <w:rPr>
          <w:b/>
        </w:rPr>
      </w:pPr>
    </w:p>
    <w:p w:rsidR="00373CDD" w:rsidRDefault="00373CDD" w:rsidP="00F53773">
      <w:pPr>
        <w:rPr>
          <w:b/>
        </w:rPr>
      </w:pPr>
    </w:p>
    <w:p w:rsidR="00C431CE" w:rsidRDefault="00C431CE" w:rsidP="00F53773">
      <w:r>
        <w:t>The costs for first line IBS medication were made up of t</w:t>
      </w:r>
      <w:r w:rsidR="008D7E1C">
        <w:t>wo month’s supply of loperamide</w:t>
      </w:r>
      <w:r>
        <w:t>, meb</w:t>
      </w:r>
      <w:r w:rsidR="008D7E1C">
        <w:t>everine and ispaghula husk</w:t>
      </w:r>
      <w:r>
        <w:rPr>
          <w:rStyle w:val="FootnoteReference"/>
        </w:rPr>
        <w:footnoteReference w:id="37"/>
      </w:r>
      <w:r w:rsidR="00E003B1">
        <w:t>.</w:t>
      </w:r>
      <w:r w:rsidR="0043037B">
        <w:t xml:space="preserve"> </w:t>
      </w:r>
      <w:r w:rsidR="00373CDD">
        <w:t xml:space="preserve"> </w:t>
      </w:r>
      <w:r w:rsidR="0043037B">
        <w:t xml:space="preserve">The cost for second line IBS medication were made up of 2 month’s supply of </w:t>
      </w:r>
      <w:r w:rsidR="0043037B" w:rsidRPr="0043037B">
        <w:t>amitriptyl</w:t>
      </w:r>
      <w:r w:rsidR="0043037B">
        <w:t>in</w:t>
      </w:r>
      <w:r w:rsidR="00E003B1">
        <w:t>e hydrochloride and linaclotide</w:t>
      </w:r>
      <w:r w:rsidR="0043037B">
        <w:rPr>
          <w:rStyle w:val="FootnoteReference"/>
        </w:rPr>
        <w:footnoteReference w:id="38"/>
      </w:r>
      <w:r w:rsidR="00E003B1">
        <w:t>.</w:t>
      </w:r>
    </w:p>
    <w:p w:rsidR="006370C1" w:rsidRDefault="006370C1" w:rsidP="00F53773"/>
    <w:p w:rsidR="006370C1" w:rsidRDefault="006370C1" w:rsidP="00F53773">
      <w:r>
        <w:t>The following assumptions were used to calculate the proportion of patients receiving each treatment. These assumptions were informed by expert clinical advice.</w:t>
      </w:r>
    </w:p>
    <w:p w:rsidR="006370C1" w:rsidRDefault="006370C1" w:rsidP="00F53773"/>
    <w:p w:rsidR="006370C1" w:rsidRDefault="005502DC" w:rsidP="00F53773">
      <w:pPr>
        <w:rPr>
          <w:b/>
        </w:rPr>
      </w:pPr>
      <w:r>
        <w:rPr>
          <w:b/>
        </w:rPr>
        <w:t>Assumptions:</w:t>
      </w:r>
    </w:p>
    <w:p w:rsidR="00E003B1" w:rsidRDefault="00E003B1" w:rsidP="00F53773">
      <w:pPr>
        <w:rPr>
          <w:b/>
        </w:rPr>
      </w:pPr>
    </w:p>
    <w:p w:rsidR="005502DC" w:rsidRPr="005502DC" w:rsidRDefault="005502DC" w:rsidP="00E003B1">
      <w:pPr>
        <w:pStyle w:val="ListParagraph"/>
        <w:numPr>
          <w:ilvl w:val="0"/>
          <w:numId w:val="10"/>
        </w:numPr>
        <w:ind w:left="851" w:hanging="851"/>
        <w:rPr>
          <w:b/>
        </w:rPr>
      </w:pPr>
      <w:r>
        <w:t>For patients screened positive for IBD 100% will have a specialist visit and colonoscop</w:t>
      </w:r>
      <w:r w:rsidR="00C4164D">
        <w:t xml:space="preserve">y. </w:t>
      </w:r>
      <w:r w:rsidR="00E003B1">
        <w:t xml:space="preserve"> </w:t>
      </w:r>
      <w:r w:rsidR="00C4164D">
        <w:t>Therefore, false positives incur the same system costs as true positives;</w:t>
      </w:r>
    </w:p>
    <w:p w:rsidR="005502DC" w:rsidRPr="005502DC" w:rsidRDefault="005502DC" w:rsidP="00E003B1">
      <w:pPr>
        <w:pStyle w:val="ListParagraph"/>
        <w:numPr>
          <w:ilvl w:val="0"/>
          <w:numId w:val="10"/>
        </w:numPr>
        <w:ind w:left="851" w:hanging="851"/>
        <w:rPr>
          <w:b/>
        </w:rPr>
      </w:pPr>
      <w:r>
        <w:t>For patients screened negative for IBD</w:t>
      </w:r>
      <w:r w:rsidR="00C4164D">
        <w:t xml:space="preserve"> and do not have IBD</w:t>
      </w:r>
      <w:r>
        <w:t>:</w:t>
      </w:r>
    </w:p>
    <w:p w:rsidR="005502DC" w:rsidRPr="005502DC" w:rsidRDefault="005502DC" w:rsidP="00E003B1">
      <w:pPr>
        <w:pStyle w:val="ListParagraph"/>
        <w:numPr>
          <w:ilvl w:val="1"/>
          <w:numId w:val="10"/>
        </w:numPr>
        <w:ind w:left="1418" w:hanging="567"/>
        <w:rPr>
          <w:b/>
        </w:rPr>
      </w:pPr>
      <w:r>
        <w:t xml:space="preserve">20% will have </w:t>
      </w:r>
      <w:r w:rsidR="00C4164D">
        <w:t>further testing (either FC or ESR + CRP)</w:t>
      </w:r>
      <w:r>
        <w:t>;</w:t>
      </w:r>
    </w:p>
    <w:p w:rsidR="005502DC" w:rsidRPr="005502DC" w:rsidRDefault="005502DC" w:rsidP="00E003B1">
      <w:pPr>
        <w:pStyle w:val="ListParagraph"/>
        <w:numPr>
          <w:ilvl w:val="1"/>
          <w:numId w:val="10"/>
        </w:numPr>
        <w:ind w:left="1418" w:hanging="567"/>
        <w:rPr>
          <w:b/>
        </w:rPr>
      </w:pPr>
      <w:r>
        <w:t>50% will be prescribed first line IBS treatment;</w:t>
      </w:r>
    </w:p>
    <w:p w:rsidR="005502DC" w:rsidRPr="005502DC" w:rsidRDefault="005502DC" w:rsidP="00E003B1">
      <w:pPr>
        <w:pStyle w:val="ListParagraph"/>
        <w:numPr>
          <w:ilvl w:val="1"/>
          <w:numId w:val="10"/>
        </w:numPr>
        <w:ind w:left="1418" w:hanging="567"/>
        <w:rPr>
          <w:b/>
        </w:rPr>
      </w:pPr>
      <w:r>
        <w:t xml:space="preserve">20% will have unresolved symptoms after first </w:t>
      </w:r>
      <w:r w:rsidR="00566C11">
        <w:t>line IBS treatment and</w:t>
      </w:r>
      <w:r>
        <w:t xml:space="preserve"> will visit their GP;</w:t>
      </w:r>
    </w:p>
    <w:p w:rsidR="005502DC" w:rsidRPr="005502DC" w:rsidRDefault="005502DC" w:rsidP="00E003B1">
      <w:pPr>
        <w:pStyle w:val="ListParagraph"/>
        <w:numPr>
          <w:ilvl w:val="1"/>
          <w:numId w:val="10"/>
        </w:numPr>
        <w:ind w:left="1418" w:hanging="567"/>
        <w:rPr>
          <w:b/>
        </w:rPr>
      </w:pPr>
      <w:r>
        <w:t>65% of those patients who had unresolved symptoms from first line treatment will have second line IBS treatment;</w:t>
      </w:r>
    </w:p>
    <w:p w:rsidR="005502DC" w:rsidRPr="00C4164D" w:rsidRDefault="005502DC" w:rsidP="00E003B1">
      <w:pPr>
        <w:pStyle w:val="ListParagraph"/>
        <w:numPr>
          <w:ilvl w:val="1"/>
          <w:numId w:val="10"/>
        </w:numPr>
        <w:ind w:left="1418" w:hanging="567"/>
        <w:rPr>
          <w:b/>
        </w:rPr>
      </w:pPr>
      <w:r>
        <w:t xml:space="preserve">7.5% of all patients screened negative for IBD will be referred </w:t>
      </w:r>
      <w:r w:rsidR="00C4164D">
        <w:t>to gastroenterology</w:t>
      </w:r>
    </w:p>
    <w:p w:rsidR="00C4164D" w:rsidRPr="00C4164D" w:rsidRDefault="00C4164D" w:rsidP="00E003B1">
      <w:pPr>
        <w:pStyle w:val="ListParagraph"/>
        <w:numPr>
          <w:ilvl w:val="1"/>
          <w:numId w:val="10"/>
        </w:numPr>
        <w:ind w:left="1418" w:hanging="567"/>
        <w:rPr>
          <w:b/>
        </w:rPr>
      </w:pPr>
      <w:r>
        <w:t>38% of those screened negatively and referred to gastroenterology will have a colonoscopy</w:t>
      </w:r>
      <w:r w:rsidR="00E003B1">
        <w:t>.</w:t>
      </w:r>
    </w:p>
    <w:p w:rsidR="00C4164D" w:rsidRPr="00C4164D" w:rsidRDefault="00C4164D" w:rsidP="00E003B1">
      <w:pPr>
        <w:pStyle w:val="ListParagraph"/>
        <w:numPr>
          <w:ilvl w:val="0"/>
          <w:numId w:val="10"/>
        </w:numPr>
        <w:ind w:left="851" w:hanging="851"/>
        <w:rPr>
          <w:b/>
        </w:rPr>
      </w:pPr>
      <w:r>
        <w:t>For patients screened negative for IBD but actually have IBD:</w:t>
      </w:r>
    </w:p>
    <w:p w:rsidR="00C4164D" w:rsidRPr="00C4164D" w:rsidRDefault="00C4164D" w:rsidP="00E003B1">
      <w:pPr>
        <w:pStyle w:val="ListParagraph"/>
        <w:numPr>
          <w:ilvl w:val="1"/>
          <w:numId w:val="10"/>
        </w:numPr>
        <w:ind w:left="1418" w:hanging="567"/>
        <w:rPr>
          <w:b/>
        </w:rPr>
      </w:pPr>
      <w:r>
        <w:t>100% will return to their GP, 50% will be started on first line IBS medication;</w:t>
      </w:r>
    </w:p>
    <w:p w:rsidR="00C4164D" w:rsidRPr="00C4164D" w:rsidRDefault="00C4164D" w:rsidP="00E003B1">
      <w:pPr>
        <w:pStyle w:val="ListParagraph"/>
        <w:numPr>
          <w:ilvl w:val="1"/>
          <w:numId w:val="10"/>
        </w:numPr>
        <w:ind w:left="1418" w:hanging="567"/>
        <w:rPr>
          <w:b/>
        </w:rPr>
      </w:pPr>
      <w:r>
        <w:t>100% of patients will remain symptomatic and will return to their GP, 65% of those patients that started first line IBS treatment will be prescribed second line IBS treatment;</w:t>
      </w:r>
    </w:p>
    <w:p w:rsidR="00C4164D" w:rsidRPr="00C4164D" w:rsidRDefault="00C4164D" w:rsidP="00E003B1">
      <w:pPr>
        <w:pStyle w:val="ListParagraph"/>
        <w:numPr>
          <w:ilvl w:val="1"/>
          <w:numId w:val="10"/>
        </w:numPr>
        <w:ind w:left="1418" w:hanging="567"/>
        <w:rPr>
          <w:b/>
        </w:rPr>
      </w:pPr>
      <w:r>
        <w:t>100% will have further testing (either FC or ESR + CRP);</w:t>
      </w:r>
    </w:p>
    <w:p w:rsidR="00C4164D" w:rsidRPr="00C4164D" w:rsidRDefault="00C4164D" w:rsidP="00E003B1">
      <w:pPr>
        <w:pStyle w:val="ListParagraph"/>
        <w:numPr>
          <w:ilvl w:val="1"/>
          <w:numId w:val="10"/>
        </w:numPr>
        <w:ind w:left="1418" w:hanging="567"/>
        <w:rPr>
          <w:b/>
        </w:rPr>
      </w:pPr>
      <w:r>
        <w:t>100% will remain symptomatic and be referred to gastroenterology;</w:t>
      </w:r>
    </w:p>
    <w:p w:rsidR="00C4164D" w:rsidRPr="005502DC" w:rsidRDefault="00C4164D" w:rsidP="00E003B1">
      <w:pPr>
        <w:pStyle w:val="ListParagraph"/>
        <w:numPr>
          <w:ilvl w:val="1"/>
          <w:numId w:val="10"/>
        </w:numPr>
        <w:ind w:left="1418" w:hanging="567"/>
        <w:rPr>
          <w:b/>
        </w:rPr>
      </w:pPr>
      <w:r>
        <w:t>100% will have a colonoscopy</w:t>
      </w:r>
      <w:r w:rsidR="00E003B1">
        <w:t>.</w:t>
      </w:r>
    </w:p>
    <w:p w:rsidR="00373CDD" w:rsidRDefault="00373CDD" w:rsidP="00F53773"/>
    <w:p w:rsidR="00E003B1" w:rsidRPr="00C431CE" w:rsidRDefault="00E003B1" w:rsidP="00F53773"/>
    <w:p w:rsidR="00B40B8D" w:rsidRPr="00B40B8D" w:rsidRDefault="00B40B8D" w:rsidP="00B40B8D">
      <w:pPr>
        <w:pStyle w:val="Heading2"/>
      </w:pPr>
      <w:bookmarkStart w:id="11" w:name="_Toc501354957"/>
      <w:r>
        <w:t>Outputs</w:t>
      </w:r>
      <w:bookmarkEnd w:id="11"/>
    </w:p>
    <w:p w:rsidR="00612C69" w:rsidRPr="00612C69" w:rsidRDefault="00612C69">
      <w:pPr>
        <w:pStyle w:val="ReportText"/>
        <w:rPr>
          <w:rFonts w:cs="Arial"/>
        </w:rPr>
      </w:pPr>
      <w:bookmarkStart w:id="12" w:name="OLE_LINK1"/>
    </w:p>
    <w:p w:rsidR="00612C69" w:rsidRDefault="0043037B">
      <w:pPr>
        <w:pStyle w:val="ReportText"/>
        <w:rPr>
          <w:rFonts w:cs="Arial"/>
        </w:rPr>
      </w:pPr>
      <w:r>
        <w:rPr>
          <w:rFonts w:cs="Arial"/>
        </w:rPr>
        <w:t>The model reported the following outputs:</w:t>
      </w:r>
    </w:p>
    <w:p w:rsidR="00373CDD" w:rsidRDefault="00373CDD">
      <w:pPr>
        <w:pStyle w:val="ReportText"/>
        <w:rPr>
          <w:rFonts w:cs="Arial"/>
        </w:rPr>
      </w:pPr>
    </w:p>
    <w:p w:rsidR="00D82B1E" w:rsidRPr="00D82B1E" w:rsidRDefault="0043037B" w:rsidP="00373CDD">
      <w:pPr>
        <w:pStyle w:val="ReportText"/>
        <w:numPr>
          <w:ilvl w:val="0"/>
          <w:numId w:val="9"/>
        </w:numPr>
        <w:ind w:left="851" w:hanging="851"/>
        <w:rPr>
          <w:rFonts w:cs="Arial"/>
        </w:rPr>
      </w:pPr>
      <w:r>
        <w:rPr>
          <w:rFonts w:cs="Arial"/>
        </w:rPr>
        <w:t>Total cost for cohort</w:t>
      </w:r>
      <w:r w:rsidR="00373CDD">
        <w:rPr>
          <w:rFonts w:cs="Arial"/>
        </w:rPr>
        <w:t>;</w:t>
      </w:r>
    </w:p>
    <w:p w:rsidR="00D82B1E" w:rsidRPr="00D82B1E" w:rsidRDefault="0043037B" w:rsidP="00373CDD">
      <w:pPr>
        <w:pStyle w:val="ReportText"/>
        <w:numPr>
          <w:ilvl w:val="0"/>
          <w:numId w:val="9"/>
        </w:numPr>
        <w:ind w:left="851" w:hanging="851"/>
        <w:rPr>
          <w:rFonts w:cs="Arial"/>
        </w:rPr>
      </w:pPr>
      <w:r>
        <w:rPr>
          <w:rFonts w:cs="Arial"/>
        </w:rPr>
        <w:t>Correctly diagnosed IBS cases</w:t>
      </w:r>
      <w:r w:rsidR="00373CDD">
        <w:rPr>
          <w:rFonts w:cs="Arial"/>
        </w:rPr>
        <w:t>;</w:t>
      </w:r>
    </w:p>
    <w:p w:rsidR="0043037B" w:rsidRDefault="0043037B" w:rsidP="00373CDD">
      <w:pPr>
        <w:pStyle w:val="ReportText"/>
        <w:numPr>
          <w:ilvl w:val="0"/>
          <w:numId w:val="9"/>
        </w:numPr>
        <w:ind w:left="851" w:hanging="851"/>
        <w:rPr>
          <w:rFonts w:cs="Arial"/>
        </w:rPr>
      </w:pPr>
      <w:r>
        <w:rPr>
          <w:rFonts w:cs="Arial"/>
        </w:rPr>
        <w:t>Correctly diagnosed IBD cases</w:t>
      </w:r>
      <w:r w:rsidR="00373CDD">
        <w:rPr>
          <w:rFonts w:cs="Arial"/>
        </w:rPr>
        <w:t>;</w:t>
      </w:r>
    </w:p>
    <w:p w:rsidR="0043037B" w:rsidRDefault="0043037B" w:rsidP="00373CDD">
      <w:pPr>
        <w:pStyle w:val="ReportText"/>
        <w:numPr>
          <w:ilvl w:val="0"/>
          <w:numId w:val="9"/>
        </w:numPr>
        <w:ind w:left="851" w:hanging="851"/>
        <w:rPr>
          <w:rFonts w:cs="Arial"/>
        </w:rPr>
      </w:pPr>
      <w:r>
        <w:rPr>
          <w:rFonts w:cs="Arial"/>
        </w:rPr>
        <w:t>Unnecessary colonoscopies (false positives)</w:t>
      </w:r>
      <w:r w:rsidR="00373CDD">
        <w:rPr>
          <w:rFonts w:cs="Arial"/>
        </w:rPr>
        <w:t>;</w:t>
      </w:r>
    </w:p>
    <w:p w:rsidR="0043037B" w:rsidRDefault="00FE51B7" w:rsidP="00373CDD">
      <w:pPr>
        <w:pStyle w:val="ReportText"/>
        <w:numPr>
          <w:ilvl w:val="0"/>
          <w:numId w:val="9"/>
        </w:numPr>
        <w:ind w:left="851" w:hanging="851"/>
        <w:rPr>
          <w:rFonts w:cs="Arial"/>
        </w:rPr>
      </w:pPr>
      <w:r>
        <w:rPr>
          <w:rFonts w:cs="Arial"/>
        </w:rPr>
        <w:t>Outpatient gastroenterology</w:t>
      </w:r>
      <w:r w:rsidR="0043037B">
        <w:rPr>
          <w:rFonts w:cs="Arial"/>
        </w:rPr>
        <w:t xml:space="preserve"> appointments</w:t>
      </w:r>
      <w:r w:rsidR="00373CDD">
        <w:rPr>
          <w:rFonts w:cs="Arial"/>
        </w:rPr>
        <w:t>.</w:t>
      </w:r>
    </w:p>
    <w:p w:rsidR="00D82B1E" w:rsidRDefault="00D82B1E" w:rsidP="00D82B1E">
      <w:pPr>
        <w:pStyle w:val="ReportText"/>
        <w:rPr>
          <w:rFonts w:cs="Arial"/>
        </w:rPr>
      </w:pPr>
      <w:r>
        <w:rPr>
          <w:rFonts w:cs="Arial"/>
        </w:rPr>
        <w:t xml:space="preserve">Using the above </w:t>
      </w:r>
      <w:r w:rsidR="00A434CC">
        <w:rPr>
          <w:rFonts w:cs="Arial"/>
        </w:rPr>
        <w:t>data,</w:t>
      </w:r>
      <w:r>
        <w:rPr>
          <w:rFonts w:cs="Arial"/>
        </w:rPr>
        <w:t xml:space="preserve"> the model calculates the following:</w:t>
      </w:r>
    </w:p>
    <w:p w:rsidR="00373CDD" w:rsidRDefault="00373CDD" w:rsidP="00D82B1E">
      <w:pPr>
        <w:pStyle w:val="ReportText"/>
        <w:rPr>
          <w:rFonts w:cs="Arial"/>
        </w:rPr>
      </w:pPr>
    </w:p>
    <w:p w:rsidR="005306FD" w:rsidRDefault="00373CDD" w:rsidP="00373CDD">
      <w:pPr>
        <w:pStyle w:val="ReportText"/>
        <w:numPr>
          <w:ilvl w:val="0"/>
          <w:numId w:val="9"/>
        </w:numPr>
        <w:ind w:left="851" w:hanging="851"/>
        <w:rPr>
          <w:rFonts w:cs="Arial"/>
        </w:rPr>
      </w:pPr>
      <w:r>
        <w:rPr>
          <w:rFonts w:cs="Arial"/>
        </w:rPr>
        <w:t>Incremental cost;</w:t>
      </w:r>
    </w:p>
    <w:p w:rsidR="005306FD" w:rsidRPr="00D82B1E" w:rsidRDefault="005306FD" w:rsidP="00373CDD">
      <w:pPr>
        <w:pStyle w:val="ReportText"/>
        <w:numPr>
          <w:ilvl w:val="0"/>
          <w:numId w:val="9"/>
        </w:numPr>
        <w:ind w:left="851" w:hanging="851"/>
        <w:rPr>
          <w:rFonts w:cs="Arial"/>
        </w:rPr>
      </w:pPr>
      <w:r>
        <w:rPr>
          <w:rFonts w:cs="Arial"/>
        </w:rPr>
        <w:t>Incremental correctly</w:t>
      </w:r>
      <w:r w:rsidRPr="005306FD">
        <w:rPr>
          <w:rFonts w:cs="Arial"/>
        </w:rPr>
        <w:t xml:space="preserve"> </w:t>
      </w:r>
      <w:r>
        <w:rPr>
          <w:rFonts w:cs="Arial"/>
        </w:rPr>
        <w:t>diagnosed IBS cases</w:t>
      </w:r>
      <w:r w:rsidR="00373CDD">
        <w:rPr>
          <w:rFonts w:cs="Arial"/>
        </w:rPr>
        <w:t>;</w:t>
      </w:r>
    </w:p>
    <w:p w:rsidR="005306FD" w:rsidRDefault="005306FD" w:rsidP="00373CDD">
      <w:pPr>
        <w:pStyle w:val="ReportText"/>
        <w:numPr>
          <w:ilvl w:val="0"/>
          <w:numId w:val="9"/>
        </w:numPr>
        <w:ind w:left="851" w:hanging="851"/>
        <w:rPr>
          <w:rFonts w:cs="Arial"/>
        </w:rPr>
      </w:pPr>
      <w:r>
        <w:rPr>
          <w:rFonts w:cs="Arial"/>
        </w:rPr>
        <w:t>Incremental correctly diagnosed IBD cases</w:t>
      </w:r>
      <w:r w:rsidR="00373CDD">
        <w:rPr>
          <w:rFonts w:cs="Arial"/>
        </w:rPr>
        <w:t>;</w:t>
      </w:r>
    </w:p>
    <w:p w:rsidR="005306FD" w:rsidRDefault="005306FD" w:rsidP="00373CDD">
      <w:pPr>
        <w:pStyle w:val="ReportText"/>
        <w:numPr>
          <w:ilvl w:val="0"/>
          <w:numId w:val="9"/>
        </w:numPr>
        <w:ind w:left="851" w:hanging="851"/>
        <w:rPr>
          <w:rFonts w:cs="Arial"/>
        </w:rPr>
      </w:pPr>
      <w:r>
        <w:rPr>
          <w:rFonts w:cs="Arial"/>
        </w:rPr>
        <w:t>Incremental unnecessary colonoscopies (false positives)</w:t>
      </w:r>
      <w:r w:rsidR="00373CDD">
        <w:rPr>
          <w:rFonts w:cs="Arial"/>
        </w:rPr>
        <w:t>;</w:t>
      </w:r>
    </w:p>
    <w:p w:rsidR="005306FD" w:rsidRDefault="005306FD" w:rsidP="00373CDD">
      <w:pPr>
        <w:pStyle w:val="ReportText"/>
        <w:numPr>
          <w:ilvl w:val="0"/>
          <w:numId w:val="9"/>
        </w:numPr>
        <w:ind w:left="851" w:hanging="851"/>
        <w:rPr>
          <w:rFonts w:cs="Arial"/>
        </w:rPr>
      </w:pPr>
      <w:r>
        <w:rPr>
          <w:rFonts w:cs="Arial"/>
        </w:rPr>
        <w:t>Increment</w:t>
      </w:r>
      <w:r w:rsidR="007552E9">
        <w:rPr>
          <w:rFonts w:cs="Arial"/>
        </w:rPr>
        <w:t>al outpatient gastroenterology</w:t>
      </w:r>
      <w:r>
        <w:rPr>
          <w:rFonts w:cs="Arial"/>
        </w:rPr>
        <w:t xml:space="preserve"> appointments</w:t>
      </w:r>
      <w:r w:rsidR="00373CDD">
        <w:rPr>
          <w:rFonts w:cs="Arial"/>
        </w:rPr>
        <w:t>;</w:t>
      </w:r>
    </w:p>
    <w:p w:rsidR="0043037B" w:rsidRDefault="0043037B" w:rsidP="00373CDD">
      <w:pPr>
        <w:pStyle w:val="ReportText"/>
        <w:numPr>
          <w:ilvl w:val="0"/>
          <w:numId w:val="9"/>
        </w:numPr>
        <w:ind w:left="851" w:hanging="851"/>
        <w:rPr>
          <w:rFonts w:cs="Arial"/>
        </w:rPr>
      </w:pPr>
      <w:r>
        <w:rPr>
          <w:rFonts w:cs="Arial"/>
        </w:rPr>
        <w:t xml:space="preserve">Number needed to treat </w:t>
      </w:r>
      <w:r w:rsidR="00C12928">
        <w:rPr>
          <w:rFonts w:cs="Arial"/>
        </w:rPr>
        <w:t xml:space="preserve">(NNT) </w:t>
      </w:r>
      <w:r>
        <w:rPr>
          <w:rFonts w:cs="Arial"/>
        </w:rPr>
        <w:t>to avoid an unnecessary colonoscopy</w:t>
      </w:r>
      <w:r w:rsidR="00373CDD">
        <w:rPr>
          <w:rFonts w:cs="Arial"/>
        </w:rPr>
        <w:t>;</w:t>
      </w:r>
    </w:p>
    <w:p w:rsidR="0043037B" w:rsidRPr="00612C69" w:rsidRDefault="00C12928" w:rsidP="00373CDD">
      <w:pPr>
        <w:pStyle w:val="ReportText"/>
        <w:numPr>
          <w:ilvl w:val="0"/>
          <w:numId w:val="9"/>
        </w:numPr>
        <w:ind w:left="851" w:hanging="851"/>
        <w:rPr>
          <w:rFonts w:cs="Arial"/>
        </w:rPr>
      </w:pPr>
      <w:r>
        <w:rPr>
          <w:rFonts w:cs="Arial"/>
        </w:rPr>
        <w:t>NNT</w:t>
      </w:r>
      <w:r w:rsidR="0043037B">
        <w:rPr>
          <w:rFonts w:cs="Arial"/>
        </w:rPr>
        <w:t xml:space="preserve"> to avoid </w:t>
      </w:r>
      <w:r w:rsidR="00FE51B7">
        <w:rPr>
          <w:rFonts w:cs="Arial"/>
        </w:rPr>
        <w:t>an outpatient gastroenterology</w:t>
      </w:r>
      <w:r w:rsidR="0043037B">
        <w:rPr>
          <w:rFonts w:cs="Arial"/>
        </w:rPr>
        <w:t xml:space="preserve"> referral.</w:t>
      </w:r>
    </w:p>
    <w:p w:rsidR="00612C69" w:rsidRPr="00612C69" w:rsidRDefault="00612C69">
      <w:pPr>
        <w:pStyle w:val="ReportText"/>
        <w:rPr>
          <w:rFonts w:cs="Arial"/>
        </w:rPr>
      </w:pPr>
    </w:p>
    <w:bookmarkEnd w:id="12"/>
    <w:p w:rsidR="00612C69" w:rsidRPr="00612C69" w:rsidRDefault="00612C69">
      <w:pPr>
        <w:rPr>
          <w:rFonts w:cs="Arial"/>
        </w:rPr>
      </w:pPr>
    </w:p>
    <w:p w:rsidR="00E003B1" w:rsidRDefault="00E003B1">
      <w:pPr>
        <w:pStyle w:val="Heading1"/>
        <w:sectPr w:rsidR="00E003B1" w:rsidSect="0091637C">
          <w:footerReference w:type="default" r:id="rId23"/>
          <w:pgSz w:w="11906" w:h="16838" w:code="9"/>
          <w:pgMar w:top="992" w:right="1440" w:bottom="1701" w:left="1440" w:header="703" w:footer="527" w:gutter="0"/>
          <w:cols w:space="708"/>
          <w:docGrid w:linePitch="360"/>
        </w:sectPr>
      </w:pPr>
      <w:bookmarkStart w:id="13" w:name="_Toc501354958"/>
    </w:p>
    <w:p w:rsidR="00612C69" w:rsidRPr="00612C69" w:rsidRDefault="001825C6">
      <w:pPr>
        <w:pStyle w:val="Heading1"/>
      </w:pPr>
      <w:r>
        <w:t>Resu</w:t>
      </w:r>
      <w:r w:rsidR="00092508">
        <w:t>lts</w:t>
      </w:r>
      <w:bookmarkEnd w:id="13"/>
    </w:p>
    <w:p w:rsidR="00612C69" w:rsidRDefault="00612C69">
      <w:pPr>
        <w:pStyle w:val="ReportText"/>
        <w:rPr>
          <w:rFonts w:cs="Arial"/>
        </w:rPr>
      </w:pPr>
    </w:p>
    <w:p w:rsidR="0091637C" w:rsidRDefault="0091637C">
      <w:pPr>
        <w:pStyle w:val="ReportText"/>
        <w:rPr>
          <w:rFonts w:cs="Arial"/>
        </w:rPr>
      </w:pPr>
    </w:p>
    <w:p w:rsidR="0091637C" w:rsidRPr="00612C69" w:rsidRDefault="0091637C">
      <w:pPr>
        <w:pStyle w:val="ReportText"/>
        <w:rPr>
          <w:rFonts w:cs="Arial"/>
        </w:rPr>
      </w:pPr>
    </w:p>
    <w:p w:rsidR="001825C6" w:rsidRDefault="001825C6" w:rsidP="001825C6">
      <w:pPr>
        <w:pStyle w:val="Heading2"/>
      </w:pPr>
      <w:bookmarkStart w:id="14" w:name="_Toc501354959"/>
      <w:r>
        <w:t>Summary</w:t>
      </w:r>
      <w:bookmarkEnd w:id="14"/>
    </w:p>
    <w:p w:rsidR="001825C6" w:rsidRDefault="001825C6" w:rsidP="001825C6"/>
    <w:p w:rsidR="000C4529" w:rsidRDefault="001825C6" w:rsidP="001825C6">
      <w:r>
        <w:t xml:space="preserve">Using </w:t>
      </w:r>
      <w:r w:rsidR="00D82B1E">
        <w:t>data from the first 950 patients with up to 9 months follow up for the YFCCP the IBD prevalence is predicted at 8.1% and the sensitivity and specificity for the intervention cohort was 94% and 92%.</w:t>
      </w:r>
    </w:p>
    <w:p w:rsidR="000C4529" w:rsidRDefault="000C4529" w:rsidP="001825C6"/>
    <w:p w:rsidR="00707441" w:rsidRDefault="00707441" w:rsidP="001825C6">
      <w:r>
        <w:t xml:space="preserve">When compared to four of the five comparators used in the model, the model predicts the intervention arm is a cost-saving strategy. </w:t>
      </w:r>
      <w:r w:rsidR="00E003B1">
        <w:t xml:space="preserve"> </w:t>
      </w:r>
      <w:r>
        <w:t>It is dominant when compared to Tibble et al in both the no FC and &gt;50ug/g cut-off strategies.  It is cost saving but diagnoses fewer cases of</w:t>
      </w:r>
      <w:r w:rsidR="00B61169">
        <w:t xml:space="preserve"> IBD when compared with the Waugh et al</w:t>
      </w:r>
      <w:r>
        <w:t xml:space="preserve"> data for the no FC pathway. </w:t>
      </w:r>
    </w:p>
    <w:p w:rsidR="00707441" w:rsidRDefault="00707441" w:rsidP="001825C6"/>
    <w:p w:rsidR="00707441" w:rsidRDefault="00707441" w:rsidP="001825C6">
      <w:r>
        <w:t xml:space="preserve">The YFCCP pathway achieves very similar clinical outcomes when compared with the Waugh et al systematic review for the &gt;50ug/g cut-off. </w:t>
      </w:r>
      <w:r w:rsidR="00E003B1">
        <w:t xml:space="preserve"> </w:t>
      </w:r>
      <w:r w:rsidR="00D82B1E">
        <w:t>This indicates that the intervention pathway is approaching parity with the secondary care published data that was used by NICE in their assessment of the FC pathw</w:t>
      </w:r>
      <w:r w:rsidR="00F15867">
        <w:t>ay using the Waugh et al</w:t>
      </w:r>
      <w:r w:rsidR="00F15867">
        <w:rPr>
          <w:rStyle w:val="FootnoteReference"/>
        </w:rPr>
        <w:footnoteReference w:id="39"/>
      </w:r>
      <w:r w:rsidR="00F15867">
        <w:t xml:space="preserve"> systematic review. </w:t>
      </w:r>
      <w:r w:rsidR="00DE6E64">
        <w:t xml:space="preserve"> </w:t>
      </w:r>
      <w:r>
        <w:t xml:space="preserve">However, the YFCCP pathway was cost incurring due to the second round of FC testing.  </w:t>
      </w:r>
    </w:p>
    <w:p w:rsidR="00707441" w:rsidRDefault="00707441" w:rsidP="001825C6"/>
    <w:p w:rsidR="00D82B1E" w:rsidRDefault="00DE6E64" w:rsidP="001825C6">
      <w:r>
        <w:t xml:space="preserve">Clinical experts consider the </w:t>
      </w:r>
      <w:r w:rsidR="00707441">
        <w:t>Waugh et al</w:t>
      </w:r>
      <w:r>
        <w:t xml:space="preserve"> data </w:t>
      </w:r>
      <w:r w:rsidR="00707441">
        <w:t>may not be comparable</w:t>
      </w:r>
      <w:r w:rsidR="00D82B1E">
        <w:t xml:space="preserve"> </w:t>
      </w:r>
      <w:r>
        <w:t xml:space="preserve">because the studies used to inform the data were from a </w:t>
      </w:r>
      <w:r w:rsidR="00D82B1E">
        <w:t xml:space="preserve">secondary care setting </w:t>
      </w:r>
      <w:r w:rsidR="00707441">
        <w:t xml:space="preserve">and in ideal clinical conditions. </w:t>
      </w:r>
      <w:r w:rsidR="00E003B1">
        <w:t xml:space="preserve"> </w:t>
      </w:r>
      <w:r w:rsidR="00707441">
        <w:t xml:space="preserve">This means the </w:t>
      </w:r>
      <w:r w:rsidR="00D82B1E">
        <w:t>patients</w:t>
      </w:r>
      <w:r w:rsidR="00707441">
        <w:t xml:space="preserve"> are</w:t>
      </w:r>
      <w:r w:rsidR="00D82B1E">
        <w:t xml:space="preserve"> potentially quite different from the population we would expect t</w:t>
      </w:r>
      <w:r w:rsidR="00E003B1">
        <w:t>o see in primary care in the UK</w:t>
      </w:r>
      <w:r>
        <w:rPr>
          <w:rStyle w:val="FootnoteReference"/>
        </w:rPr>
        <w:footnoteReference w:id="40"/>
      </w:r>
      <w:r w:rsidR="00E003B1">
        <w:t>.</w:t>
      </w:r>
    </w:p>
    <w:p w:rsidR="00D23A84" w:rsidRDefault="00D23A84" w:rsidP="001825C6"/>
    <w:p w:rsidR="00D23A84" w:rsidRDefault="00D23A84" w:rsidP="001825C6">
      <w:r>
        <w:t>The results of the model ar</w:t>
      </w:r>
      <w:r w:rsidR="008F6244">
        <w:t xml:space="preserve">e displayed in </w:t>
      </w:r>
      <w:r w:rsidR="0085762C">
        <w:t>T</w:t>
      </w:r>
      <w:r w:rsidR="008F6244">
        <w:t xml:space="preserve">ables </w:t>
      </w:r>
      <w:r w:rsidR="00222BDC">
        <w:t>3.1 to 3.11.  We have presented the data in separate tables for the intervention arm assuming 100% and 85% GP adherence</w:t>
      </w:r>
      <w:r w:rsidR="000E035F">
        <w:t xml:space="preserve"> with the pathway.</w:t>
      </w:r>
    </w:p>
    <w:p w:rsidR="00D82B1E" w:rsidRPr="001825C6" w:rsidRDefault="00D82B1E" w:rsidP="001825C6"/>
    <w:p w:rsidR="005306FD" w:rsidRDefault="005306FD" w:rsidP="00A434CC">
      <w:pPr>
        <w:pStyle w:val="Heading2"/>
        <w:numPr>
          <w:ilvl w:val="0"/>
          <w:numId w:val="0"/>
        </w:numPr>
        <w:ind w:left="851"/>
        <w:sectPr w:rsidR="005306FD" w:rsidSect="0091637C">
          <w:footerReference w:type="default" r:id="rId24"/>
          <w:pgSz w:w="11906" w:h="16838" w:code="9"/>
          <w:pgMar w:top="992" w:right="1440" w:bottom="1701" w:left="1440" w:header="703" w:footer="527" w:gutter="0"/>
          <w:cols w:space="708"/>
          <w:docGrid w:linePitch="360"/>
        </w:sectPr>
      </w:pPr>
    </w:p>
    <w:p w:rsidR="00612C69" w:rsidRDefault="00395735">
      <w:pPr>
        <w:pStyle w:val="Heading2"/>
      </w:pPr>
      <w:bookmarkStart w:id="15" w:name="_Toc501354960"/>
      <w:r>
        <w:t>In</w:t>
      </w:r>
      <w:r w:rsidR="00092508">
        <w:t xml:space="preserve">tervention </w:t>
      </w:r>
      <w:r w:rsidR="0091637C">
        <w:t>C</w:t>
      </w:r>
      <w:r w:rsidR="00092508">
        <w:t xml:space="preserve">ompared with </w:t>
      </w:r>
      <w:r w:rsidR="0091637C">
        <w:t>ESR</w:t>
      </w:r>
      <w:r w:rsidR="00092508">
        <w:t xml:space="preserve"> and </w:t>
      </w:r>
      <w:r w:rsidR="0091637C">
        <w:t>CRP</w:t>
      </w:r>
      <w:bookmarkEnd w:id="15"/>
    </w:p>
    <w:p w:rsidR="00D23A84" w:rsidRDefault="00D23A84" w:rsidP="005306FD">
      <w:pPr>
        <w:rPr>
          <w:b/>
        </w:rPr>
      </w:pPr>
    </w:p>
    <w:p w:rsidR="005306FD" w:rsidRDefault="0085762C" w:rsidP="0085762C">
      <w:pPr>
        <w:ind w:left="1418" w:hanging="1418"/>
        <w:rPr>
          <w:b/>
        </w:rPr>
      </w:pPr>
      <w:r>
        <w:rPr>
          <w:b/>
        </w:rPr>
        <w:t>Table 3.1:</w:t>
      </w:r>
      <w:r>
        <w:rPr>
          <w:b/>
        </w:rPr>
        <w:tab/>
      </w:r>
      <w:r w:rsidR="00D23A84">
        <w:rPr>
          <w:b/>
        </w:rPr>
        <w:t xml:space="preserve">Summary results for </w:t>
      </w:r>
      <w:r w:rsidR="00447567">
        <w:rPr>
          <w:b/>
        </w:rPr>
        <w:t>i</w:t>
      </w:r>
      <w:r w:rsidR="00D23A84">
        <w:rPr>
          <w:b/>
        </w:rPr>
        <w:t>ntervention compared to no FC</w:t>
      </w:r>
      <w:r w:rsidR="00024355">
        <w:rPr>
          <w:b/>
        </w:rPr>
        <w:t xml:space="preserve"> assuming 100% GP adherence with the intervention pathway and using Tibble et al as the evidence source</w:t>
      </w:r>
      <w:r w:rsidR="00447567">
        <w:rPr>
          <w:b/>
        </w:rPr>
        <w:t xml:space="preserve"> for the comparator</w:t>
      </w:r>
    </w:p>
    <w:p w:rsidR="0085762C" w:rsidRPr="00D23A84" w:rsidRDefault="0085762C" w:rsidP="0085762C">
      <w:pPr>
        <w:ind w:left="1418" w:hanging="1418"/>
        <w:rPr>
          <w:b/>
        </w:rPr>
      </w:pPr>
    </w:p>
    <w:tbl>
      <w:tblPr>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5"/>
        <w:gridCol w:w="2479"/>
        <w:gridCol w:w="2479"/>
        <w:gridCol w:w="2479"/>
        <w:gridCol w:w="2480"/>
      </w:tblGrid>
      <w:tr w:rsidR="005306FD" w:rsidRPr="0085762C" w:rsidTr="0085762C">
        <w:trPr>
          <w:trHeight w:val="20"/>
        </w:trPr>
        <w:tc>
          <w:tcPr>
            <w:tcW w:w="4235" w:type="dxa"/>
            <w:tcBorders>
              <w:top w:val="nil"/>
              <w:left w:val="nil"/>
            </w:tcBorders>
            <w:shd w:val="clear" w:color="auto" w:fill="auto"/>
            <w:noWrap/>
            <w:vAlign w:val="center"/>
            <w:hideMark/>
          </w:tcPr>
          <w:p w:rsidR="005306FD" w:rsidRPr="0085762C" w:rsidRDefault="005306FD" w:rsidP="0085762C">
            <w:pPr>
              <w:spacing w:line="240" w:lineRule="auto"/>
              <w:jc w:val="left"/>
              <w:rPr>
                <w:rFonts w:ascii="Times New Roman" w:eastAsia="Times New Roman" w:hAnsi="Times New Roman" w:cs="Times New Roman"/>
                <w:b/>
                <w:sz w:val="20"/>
                <w:lang w:eastAsia="en-GB"/>
              </w:rPr>
            </w:pPr>
          </w:p>
        </w:tc>
        <w:tc>
          <w:tcPr>
            <w:tcW w:w="2479"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Intervention</w:t>
            </w:r>
          </w:p>
        </w:tc>
        <w:tc>
          <w:tcPr>
            <w:tcW w:w="2479"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No FC (ESR + CRP)</w:t>
            </w:r>
          </w:p>
        </w:tc>
        <w:tc>
          <w:tcPr>
            <w:tcW w:w="2479"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Incremental</w:t>
            </w:r>
          </w:p>
        </w:tc>
        <w:tc>
          <w:tcPr>
            <w:tcW w:w="2480"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NNT</w:t>
            </w:r>
          </w:p>
        </w:tc>
      </w:tr>
      <w:tr w:rsidR="005306FD" w:rsidRPr="0085762C" w:rsidTr="0085762C">
        <w:trPr>
          <w:trHeight w:val="20"/>
        </w:trPr>
        <w:tc>
          <w:tcPr>
            <w:tcW w:w="4235" w:type="dxa"/>
            <w:shd w:val="clear" w:color="auto" w:fill="auto"/>
            <w:noWrap/>
            <w:vAlign w:val="center"/>
            <w:hideMark/>
          </w:tcPr>
          <w:p w:rsidR="005306FD" w:rsidRPr="0085762C" w:rsidRDefault="005306FD" w:rsidP="0085762C">
            <w:pPr>
              <w:spacing w:line="240" w:lineRule="auto"/>
              <w:jc w:val="left"/>
              <w:rPr>
                <w:rFonts w:eastAsia="Times New Roman" w:cs="Arial"/>
                <w:b/>
                <w:sz w:val="20"/>
                <w:szCs w:val="20"/>
                <w:lang w:eastAsia="en-GB"/>
              </w:rPr>
            </w:pPr>
            <w:r w:rsidRPr="0085762C">
              <w:rPr>
                <w:rFonts w:eastAsia="Times New Roman" w:cs="Arial"/>
                <w:b/>
                <w:sz w:val="20"/>
                <w:szCs w:val="20"/>
                <w:lang w:eastAsia="en-GB"/>
              </w:rPr>
              <w:t>Total costs</w:t>
            </w:r>
          </w:p>
        </w:tc>
        <w:tc>
          <w:tcPr>
            <w:tcW w:w="2479" w:type="dxa"/>
            <w:shd w:val="clear" w:color="auto" w:fill="auto"/>
            <w:noWrap/>
            <w:vAlign w:val="center"/>
            <w:hideMark/>
          </w:tcPr>
          <w:p w:rsidR="005306FD" w:rsidRPr="0085762C" w:rsidRDefault="005306FD"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w:t>
            </w:r>
            <w:r w:rsidR="00A01526">
              <w:rPr>
                <w:rFonts w:eastAsia="Times New Roman" w:cs="Arial"/>
                <w:b/>
                <w:sz w:val="20"/>
                <w:szCs w:val="20"/>
                <w:lang w:eastAsia="en-GB"/>
              </w:rPr>
              <w:t>311,159</w:t>
            </w:r>
          </w:p>
        </w:tc>
        <w:tc>
          <w:tcPr>
            <w:tcW w:w="2479" w:type="dxa"/>
            <w:shd w:val="clear" w:color="auto" w:fill="auto"/>
            <w:noWrap/>
            <w:vAlign w:val="center"/>
            <w:hideMark/>
          </w:tcPr>
          <w:p w:rsidR="005306FD" w:rsidRPr="0085762C" w:rsidRDefault="00A01526" w:rsidP="0085762C">
            <w:pPr>
              <w:spacing w:line="240" w:lineRule="auto"/>
              <w:jc w:val="center"/>
              <w:rPr>
                <w:rFonts w:eastAsia="Times New Roman" w:cs="Arial"/>
                <w:b/>
                <w:sz w:val="20"/>
                <w:szCs w:val="20"/>
                <w:lang w:eastAsia="en-GB"/>
              </w:rPr>
            </w:pPr>
            <w:r>
              <w:rPr>
                <w:rFonts w:eastAsia="Times New Roman" w:cs="Arial"/>
                <w:b/>
                <w:sz w:val="20"/>
                <w:szCs w:val="20"/>
                <w:lang w:eastAsia="en-GB"/>
              </w:rPr>
              <w:t>£421,642</w:t>
            </w:r>
          </w:p>
        </w:tc>
        <w:tc>
          <w:tcPr>
            <w:tcW w:w="2479" w:type="dxa"/>
            <w:shd w:val="clear" w:color="auto" w:fill="auto"/>
            <w:noWrap/>
            <w:vAlign w:val="center"/>
            <w:hideMark/>
          </w:tcPr>
          <w:p w:rsidR="005306FD" w:rsidRPr="0085762C" w:rsidRDefault="00A01526" w:rsidP="0085762C">
            <w:pPr>
              <w:spacing w:line="240" w:lineRule="auto"/>
              <w:jc w:val="center"/>
              <w:rPr>
                <w:rFonts w:eastAsia="Times New Roman" w:cs="Arial"/>
                <w:b/>
                <w:sz w:val="20"/>
                <w:szCs w:val="20"/>
                <w:lang w:eastAsia="en-GB"/>
              </w:rPr>
            </w:pPr>
            <w:r>
              <w:rPr>
                <w:rFonts w:eastAsia="Times New Roman" w:cs="Arial"/>
                <w:b/>
                <w:sz w:val="20"/>
                <w:szCs w:val="20"/>
                <w:lang w:eastAsia="en-GB"/>
              </w:rPr>
              <w:t>-£110,483</w:t>
            </w:r>
          </w:p>
        </w:tc>
        <w:tc>
          <w:tcPr>
            <w:tcW w:w="2480"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p>
        </w:tc>
      </w:tr>
      <w:tr w:rsidR="005306FD" w:rsidRPr="00D23A84" w:rsidTr="0085762C">
        <w:trPr>
          <w:trHeight w:val="20"/>
        </w:trPr>
        <w:tc>
          <w:tcPr>
            <w:tcW w:w="4235" w:type="dxa"/>
            <w:shd w:val="clear" w:color="auto" w:fill="auto"/>
            <w:noWrap/>
            <w:vAlign w:val="center"/>
            <w:hideMark/>
          </w:tcPr>
          <w:p w:rsidR="005306FD" w:rsidRPr="00D23A84" w:rsidRDefault="005306FD" w:rsidP="0085762C">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IBS cases</w:t>
            </w:r>
          </w:p>
        </w:tc>
        <w:tc>
          <w:tcPr>
            <w:tcW w:w="2479" w:type="dxa"/>
            <w:shd w:val="clear" w:color="auto" w:fill="auto"/>
            <w:noWrap/>
            <w:vAlign w:val="center"/>
            <w:hideMark/>
          </w:tcPr>
          <w:p w:rsidR="005306FD" w:rsidRPr="00D23A84" w:rsidRDefault="00A01526" w:rsidP="0085762C">
            <w:pPr>
              <w:spacing w:line="240" w:lineRule="auto"/>
              <w:jc w:val="center"/>
              <w:rPr>
                <w:rFonts w:eastAsia="Times New Roman" w:cs="Arial"/>
                <w:sz w:val="20"/>
                <w:szCs w:val="20"/>
                <w:lang w:eastAsia="en-GB"/>
              </w:rPr>
            </w:pPr>
            <w:r>
              <w:rPr>
                <w:rFonts w:eastAsia="Times New Roman" w:cs="Arial"/>
                <w:sz w:val="20"/>
                <w:szCs w:val="20"/>
                <w:lang w:eastAsia="en-GB"/>
              </w:rPr>
              <w:t>845</w:t>
            </w:r>
          </w:p>
        </w:tc>
        <w:tc>
          <w:tcPr>
            <w:tcW w:w="2479" w:type="dxa"/>
            <w:shd w:val="clear" w:color="auto" w:fill="auto"/>
            <w:noWrap/>
            <w:vAlign w:val="center"/>
            <w:hideMark/>
          </w:tcPr>
          <w:p w:rsidR="005306FD" w:rsidRPr="00D23A84" w:rsidRDefault="005306FD" w:rsidP="0085762C">
            <w:pPr>
              <w:spacing w:line="240" w:lineRule="auto"/>
              <w:jc w:val="center"/>
              <w:rPr>
                <w:rFonts w:eastAsia="Times New Roman" w:cs="Arial"/>
                <w:sz w:val="20"/>
                <w:szCs w:val="20"/>
                <w:lang w:eastAsia="en-GB"/>
              </w:rPr>
            </w:pPr>
            <w:r w:rsidRPr="00D23A84">
              <w:rPr>
                <w:rFonts w:eastAsia="Times New Roman" w:cs="Arial"/>
                <w:sz w:val="20"/>
                <w:szCs w:val="20"/>
                <w:lang w:eastAsia="en-GB"/>
              </w:rPr>
              <w:t>671</w:t>
            </w:r>
          </w:p>
        </w:tc>
        <w:tc>
          <w:tcPr>
            <w:tcW w:w="2479" w:type="dxa"/>
            <w:shd w:val="clear" w:color="auto" w:fill="auto"/>
            <w:noWrap/>
            <w:vAlign w:val="center"/>
            <w:hideMark/>
          </w:tcPr>
          <w:p w:rsidR="005306FD" w:rsidRPr="00D23A84" w:rsidRDefault="00A01526" w:rsidP="0085762C">
            <w:pPr>
              <w:spacing w:line="240" w:lineRule="auto"/>
              <w:jc w:val="center"/>
              <w:rPr>
                <w:rFonts w:eastAsia="Times New Roman" w:cs="Arial"/>
                <w:sz w:val="20"/>
                <w:szCs w:val="20"/>
                <w:lang w:eastAsia="en-GB"/>
              </w:rPr>
            </w:pPr>
            <w:r>
              <w:rPr>
                <w:rFonts w:eastAsia="Times New Roman" w:cs="Arial"/>
                <w:sz w:val="20"/>
                <w:szCs w:val="20"/>
                <w:lang w:eastAsia="en-GB"/>
              </w:rPr>
              <w:t>175</w:t>
            </w:r>
          </w:p>
        </w:tc>
        <w:tc>
          <w:tcPr>
            <w:tcW w:w="2480" w:type="dxa"/>
            <w:shd w:val="clear" w:color="auto" w:fill="auto"/>
            <w:noWrap/>
            <w:vAlign w:val="center"/>
            <w:hideMark/>
          </w:tcPr>
          <w:p w:rsidR="005306FD" w:rsidRPr="00D23A84" w:rsidRDefault="005306FD" w:rsidP="0085762C">
            <w:pPr>
              <w:spacing w:line="240" w:lineRule="auto"/>
              <w:jc w:val="center"/>
              <w:rPr>
                <w:rFonts w:eastAsia="Times New Roman" w:cs="Arial"/>
                <w:sz w:val="20"/>
                <w:szCs w:val="20"/>
                <w:lang w:eastAsia="en-GB"/>
              </w:rPr>
            </w:pPr>
          </w:p>
        </w:tc>
      </w:tr>
      <w:tr w:rsidR="005306FD" w:rsidRPr="00D23A84" w:rsidTr="0085762C">
        <w:trPr>
          <w:trHeight w:val="20"/>
        </w:trPr>
        <w:tc>
          <w:tcPr>
            <w:tcW w:w="4235" w:type="dxa"/>
            <w:shd w:val="clear" w:color="auto" w:fill="auto"/>
            <w:noWrap/>
            <w:vAlign w:val="center"/>
            <w:hideMark/>
          </w:tcPr>
          <w:p w:rsidR="005306FD" w:rsidRPr="00D23A84" w:rsidRDefault="005306FD" w:rsidP="0085762C">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IBD cases</w:t>
            </w:r>
          </w:p>
        </w:tc>
        <w:tc>
          <w:tcPr>
            <w:tcW w:w="2479" w:type="dxa"/>
            <w:shd w:val="clear" w:color="auto" w:fill="auto"/>
            <w:noWrap/>
            <w:vAlign w:val="center"/>
            <w:hideMark/>
          </w:tcPr>
          <w:p w:rsidR="005306FD" w:rsidRPr="00D23A84" w:rsidRDefault="00A01526" w:rsidP="0085762C">
            <w:pPr>
              <w:spacing w:line="240" w:lineRule="auto"/>
              <w:jc w:val="center"/>
              <w:rPr>
                <w:rFonts w:eastAsia="Times New Roman" w:cs="Arial"/>
                <w:sz w:val="20"/>
                <w:szCs w:val="20"/>
                <w:lang w:eastAsia="en-GB"/>
              </w:rPr>
            </w:pPr>
            <w:r>
              <w:rPr>
                <w:rFonts w:eastAsia="Times New Roman" w:cs="Arial"/>
                <w:sz w:val="20"/>
                <w:szCs w:val="20"/>
                <w:lang w:eastAsia="en-GB"/>
              </w:rPr>
              <w:t>76</w:t>
            </w:r>
          </w:p>
        </w:tc>
        <w:tc>
          <w:tcPr>
            <w:tcW w:w="2479" w:type="dxa"/>
            <w:shd w:val="clear" w:color="auto" w:fill="auto"/>
            <w:noWrap/>
            <w:vAlign w:val="center"/>
            <w:hideMark/>
          </w:tcPr>
          <w:p w:rsidR="005306FD" w:rsidRPr="00D23A84" w:rsidRDefault="00A01526" w:rsidP="0085762C">
            <w:pPr>
              <w:spacing w:line="240" w:lineRule="auto"/>
              <w:jc w:val="center"/>
              <w:rPr>
                <w:rFonts w:eastAsia="Times New Roman" w:cs="Arial"/>
                <w:sz w:val="20"/>
                <w:szCs w:val="20"/>
                <w:lang w:eastAsia="en-GB"/>
              </w:rPr>
            </w:pPr>
            <w:r>
              <w:rPr>
                <w:rFonts w:eastAsia="Times New Roman" w:cs="Arial"/>
                <w:sz w:val="20"/>
                <w:szCs w:val="20"/>
                <w:lang w:eastAsia="en-GB"/>
              </w:rPr>
              <w:t>28</w:t>
            </w:r>
          </w:p>
        </w:tc>
        <w:tc>
          <w:tcPr>
            <w:tcW w:w="2479" w:type="dxa"/>
            <w:shd w:val="clear" w:color="auto" w:fill="auto"/>
            <w:noWrap/>
            <w:vAlign w:val="center"/>
            <w:hideMark/>
          </w:tcPr>
          <w:p w:rsidR="005306FD" w:rsidRPr="00D23A84" w:rsidRDefault="00A01526" w:rsidP="0085762C">
            <w:pPr>
              <w:spacing w:line="240" w:lineRule="auto"/>
              <w:jc w:val="center"/>
              <w:rPr>
                <w:rFonts w:eastAsia="Times New Roman" w:cs="Arial"/>
                <w:sz w:val="20"/>
                <w:szCs w:val="20"/>
                <w:lang w:eastAsia="en-GB"/>
              </w:rPr>
            </w:pPr>
            <w:r>
              <w:rPr>
                <w:rFonts w:eastAsia="Times New Roman" w:cs="Arial"/>
                <w:sz w:val="20"/>
                <w:szCs w:val="20"/>
                <w:lang w:eastAsia="en-GB"/>
              </w:rPr>
              <w:t>47</w:t>
            </w:r>
          </w:p>
        </w:tc>
        <w:tc>
          <w:tcPr>
            <w:tcW w:w="2480" w:type="dxa"/>
            <w:shd w:val="clear" w:color="auto" w:fill="auto"/>
            <w:noWrap/>
            <w:vAlign w:val="center"/>
            <w:hideMark/>
          </w:tcPr>
          <w:p w:rsidR="005306FD" w:rsidRPr="00D23A84" w:rsidRDefault="005306FD" w:rsidP="0085762C">
            <w:pPr>
              <w:spacing w:line="240" w:lineRule="auto"/>
              <w:jc w:val="center"/>
              <w:rPr>
                <w:rFonts w:eastAsia="Times New Roman" w:cs="Arial"/>
                <w:sz w:val="20"/>
                <w:szCs w:val="20"/>
                <w:lang w:eastAsia="en-GB"/>
              </w:rPr>
            </w:pPr>
          </w:p>
        </w:tc>
      </w:tr>
      <w:tr w:rsidR="005306FD" w:rsidRPr="00D23A84" w:rsidTr="0085762C">
        <w:trPr>
          <w:trHeight w:val="20"/>
        </w:trPr>
        <w:tc>
          <w:tcPr>
            <w:tcW w:w="4235" w:type="dxa"/>
            <w:shd w:val="clear" w:color="auto" w:fill="auto"/>
            <w:noWrap/>
            <w:vAlign w:val="center"/>
            <w:hideMark/>
          </w:tcPr>
          <w:p w:rsidR="005306FD" w:rsidRPr="00D23A84" w:rsidRDefault="005306FD" w:rsidP="0085762C">
            <w:pPr>
              <w:spacing w:line="240" w:lineRule="auto"/>
              <w:jc w:val="left"/>
              <w:rPr>
                <w:rFonts w:eastAsia="Times New Roman" w:cs="Arial"/>
                <w:sz w:val="20"/>
                <w:szCs w:val="20"/>
                <w:lang w:eastAsia="en-GB"/>
              </w:rPr>
            </w:pPr>
            <w:r w:rsidRPr="00D23A84">
              <w:rPr>
                <w:rFonts w:eastAsia="Times New Roman" w:cs="Arial"/>
                <w:sz w:val="20"/>
                <w:szCs w:val="20"/>
                <w:lang w:eastAsia="en-GB"/>
              </w:rPr>
              <w:t>Unnecessary colonoscopies (i.e. false +ves)</w:t>
            </w:r>
          </w:p>
        </w:tc>
        <w:tc>
          <w:tcPr>
            <w:tcW w:w="2479" w:type="dxa"/>
            <w:shd w:val="clear" w:color="auto" w:fill="auto"/>
            <w:noWrap/>
            <w:vAlign w:val="center"/>
            <w:hideMark/>
          </w:tcPr>
          <w:p w:rsidR="005306FD" w:rsidRPr="00D23A84" w:rsidRDefault="00A01526" w:rsidP="0085762C">
            <w:pPr>
              <w:spacing w:line="240" w:lineRule="auto"/>
              <w:jc w:val="center"/>
              <w:rPr>
                <w:rFonts w:eastAsia="Times New Roman" w:cs="Arial"/>
                <w:sz w:val="20"/>
                <w:szCs w:val="20"/>
                <w:lang w:eastAsia="en-GB"/>
              </w:rPr>
            </w:pPr>
            <w:r>
              <w:rPr>
                <w:rFonts w:eastAsia="Times New Roman" w:cs="Arial"/>
                <w:sz w:val="20"/>
                <w:szCs w:val="20"/>
                <w:lang w:eastAsia="en-GB"/>
              </w:rPr>
              <w:t>74</w:t>
            </w:r>
          </w:p>
        </w:tc>
        <w:tc>
          <w:tcPr>
            <w:tcW w:w="2479" w:type="dxa"/>
            <w:shd w:val="clear" w:color="auto" w:fill="auto"/>
            <w:noWrap/>
            <w:vAlign w:val="center"/>
            <w:hideMark/>
          </w:tcPr>
          <w:p w:rsidR="005306FD" w:rsidRPr="00D23A84" w:rsidRDefault="005306FD" w:rsidP="0085762C">
            <w:pPr>
              <w:spacing w:line="240" w:lineRule="auto"/>
              <w:jc w:val="center"/>
              <w:rPr>
                <w:rFonts w:eastAsia="Times New Roman" w:cs="Arial"/>
                <w:sz w:val="20"/>
                <w:szCs w:val="20"/>
                <w:lang w:eastAsia="en-GB"/>
              </w:rPr>
            </w:pPr>
            <w:r w:rsidRPr="00D23A84">
              <w:rPr>
                <w:rFonts w:eastAsia="Times New Roman" w:cs="Arial"/>
                <w:sz w:val="20"/>
                <w:szCs w:val="20"/>
                <w:lang w:eastAsia="en-GB"/>
              </w:rPr>
              <w:t>248</w:t>
            </w:r>
          </w:p>
        </w:tc>
        <w:tc>
          <w:tcPr>
            <w:tcW w:w="2479" w:type="dxa"/>
            <w:shd w:val="clear" w:color="auto" w:fill="auto"/>
            <w:noWrap/>
            <w:vAlign w:val="center"/>
            <w:hideMark/>
          </w:tcPr>
          <w:p w:rsidR="005306FD" w:rsidRPr="00D23A84" w:rsidRDefault="00A01526" w:rsidP="0085762C">
            <w:pPr>
              <w:spacing w:line="240" w:lineRule="auto"/>
              <w:jc w:val="center"/>
              <w:rPr>
                <w:rFonts w:eastAsia="Times New Roman" w:cs="Arial"/>
                <w:sz w:val="20"/>
                <w:szCs w:val="20"/>
                <w:lang w:eastAsia="en-GB"/>
              </w:rPr>
            </w:pPr>
            <w:r>
              <w:rPr>
                <w:rFonts w:eastAsia="Times New Roman" w:cs="Arial"/>
                <w:sz w:val="20"/>
                <w:szCs w:val="20"/>
                <w:lang w:eastAsia="en-GB"/>
              </w:rPr>
              <w:t>-175</w:t>
            </w:r>
          </w:p>
        </w:tc>
        <w:tc>
          <w:tcPr>
            <w:tcW w:w="2480" w:type="dxa"/>
            <w:shd w:val="clear" w:color="auto" w:fill="auto"/>
            <w:noWrap/>
            <w:vAlign w:val="center"/>
            <w:hideMark/>
          </w:tcPr>
          <w:p w:rsidR="005306FD" w:rsidRPr="00D23A84" w:rsidRDefault="00A01526" w:rsidP="0085762C">
            <w:pPr>
              <w:spacing w:line="240" w:lineRule="auto"/>
              <w:jc w:val="center"/>
              <w:rPr>
                <w:rFonts w:eastAsia="Times New Roman" w:cs="Arial"/>
                <w:sz w:val="20"/>
                <w:szCs w:val="20"/>
                <w:lang w:eastAsia="en-GB"/>
              </w:rPr>
            </w:pPr>
            <w:r>
              <w:rPr>
                <w:rFonts w:eastAsia="Times New Roman" w:cs="Arial"/>
                <w:sz w:val="20"/>
                <w:szCs w:val="20"/>
                <w:lang w:eastAsia="en-GB"/>
              </w:rPr>
              <w:t>5.7</w:t>
            </w:r>
          </w:p>
        </w:tc>
      </w:tr>
      <w:tr w:rsidR="005306FD" w:rsidRPr="00D23A84" w:rsidTr="0085762C">
        <w:trPr>
          <w:trHeight w:val="20"/>
        </w:trPr>
        <w:tc>
          <w:tcPr>
            <w:tcW w:w="4235" w:type="dxa"/>
            <w:shd w:val="clear" w:color="auto" w:fill="auto"/>
            <w:noWrap/>
            <w:vAlign w:val="center"/>
            <w:hideMark/>
          </w:tcPr>
          <w:p w:rsidR="005306FD" w:rsidRPr="00D23A84" w:rsidRDefault="00C12928" w:rsidP="0085762C">
            <w:pPr>
              <w:spacing w:line="240" w:lineRule="auto"/>
              <w:jc w:val="left"/>
              <w:rPr>
                <w:rFonts w:eastAsia="Times New Roman" w:cs="Arial"/>
                <w:sz w:val="20"/>
                <w:szCs w:val="20"/>
                <w:lang w:eastAsia="en-GB"/>
              </w:rPr>
            </w:pPr>
            <w:r>
              <w:rPr>
                <w:rFonts w:eastAsia="Times New Roman" w:cs="Arial"/>
                <w:sz w:val="20"/>
                <w:szCs w:val="20"/>
                <w:lang w:eastAsia="en-GB"/>
              </w:rPr>
              <w:t>Outpatient</w:t>
            </w:r>
            <w:r w:rsidR="005306FD" w:rsidRPr="00D23A84">
              <w:rPr>
                <w:rFonts w:eastAsia="Times New Roman" w:cs="Arial"/>
                <w:sz w:val="20"/>
                <w:szCs w:val="20"/>
                <w:lang w:eastAsia="en-GB"/>
              </w:rPr>
              <w:t xml:space="preserve"> appointments</w:t>
            </w:r>
          </w:p>
        </w:tc>
        <w:tc>
          <w:tcPr>
            <w:tcW w:w="2479" w:type="dxa"/>
            <w:shd w:val="clear" w:color="auto" w:fill="auto"/>
            <w:noWrap/>
            <w:vAlign w:val="center"/>
            <w:hideMark/>
          </w:tcPr>
          <w:p w:rsidR="005306FD" w:rsidRPr="00D23A84" w:rsidRDefault="0045301C" w:rsidP="0085762C">
            <w:pPr>
              <w:spacing w:line="240" w:lineRule="auto"/>
              <w:jc w:val="center"/>
              <w:rPr>
                <w:rFonts w:eastAsia="Times New Roman" w:cs="Arial"/>
                <w:sz w:val="20"/>
                <w:szCs w:val="20"/>
                <w:lang w:eastAsia="en-GB"/>
              </w:rPr>
            </w:pPr>
            <w:r>
              <w:rPr>
                <w:rFonts w:eastAsia="Times New Roman" w:cs="Arial"/>
                <w:sz w:val="20"/>
                <w:szCs w:val="20"/>
                <w:lang w:eastAsia="en-GB"/>
              </w:rPr>
              <w:t>218</w:t>
            </w:r>
          </w:p>
        </w:tc>
        <w:tc>
          <w:tcPr>
            <w:tcW w:w="2479" w:type="dxa"/>
            <w:shd w:val="clear" w:color="auto" w:fill="auto"/>
            <w:noWrap/>
            <w:vAlign w:val="center"/>
            <w:hideMark/>
          </w:tcPr>
          <w:p w:rsidR="005306FD" w:rsidRPr="00D23A84" w:rsidRDefault="005306FD" w:rsidP="0085762C">
            <w:pPr>
              <w:spacing w:line="240" w:lineRule="auto"/>
              <w:jc w:val="center"/>
              <w:rPr>
                <w:rFonts w:eastAsia="Times New Roman" w:cs="Arial"/>
                <w:sz w:val="20"/>
                <w:szCs w:val="20"/>
                <w:lang w:eastAsia="en-GB"/>
              </w:rPr>
            </w:pPr>
            <w:r w:rsidRPr="00D23A84">
              <w:rPr>
                <w:rFonts w:eastAsia="Times New Roman" w:cs="Arial"/>
                <w:sz w:val="20"/>
                <w:szCs w:val="20"/>
                <w:lang w:eastAsia="en-GB"/>
              </w:rPr>
              <w:t>379</w:t>
            </w:r>
          </w:p>
        </w:tc>
        <w:tc>
          <w:tcPr>
            <w:tcW w:w="2479" w:type="dxa"/>
            <w:shd w:val="clear" w:color="auto" w:fill="auto"/>
            <w:noWrap/>
            <w:vAlign w:val="center"/>
            <w:hideMark/>
          </w:tcPr>
          <w:p w:rsidR="005306FD" w:rsidRPr="00D23A84" w:rsidRDefault="0045301C" w:rsidP="0085762C">
            <w:pPr>
              <w:spacing w:line="240" w:lineRule="auto"/>
              <w:jc w:val="center"/>
              <w:rPr>
                <w:rFonts w:eastAsia="Times New Roman" w:cs="Arial"/>
                <w:sz w:val="20"/>
                <w:szCs w:val="20"/>
                <w:lang w:eastAsia="en-GB"/>
              </w:rPr>
            </w:pPr>
            <w:r>
              <w:rPr>
                <w:rFonts w:eastAsia="Times New Roman" w:cs="Arial"/>
                <w:sz w:val="20"/>
                <w:szCs w:val="20"/>
                <w:lang w:eastAsia="en-GB"/>
              </w:rPr>
              <w:t>-162</w:t>
            </w:r>
          </w:p>
        </w:tc>
        <w:tc>
          <w:tcPr>
            <w:tcW w:w="2480" w:type="dxa"/>
            <w:shd w:val="clear" w:color="auto" w:fill="auto"/>
            <w:noWrap/>
            <w:vAlign w:val="center"/>
            <w:hideMark/>
          </w:tcPr>
          <w:p w:rsidR="005306FD" w:rsidRPr="00D23A84" w:rsidRDefault="0045301C" w:rsidP="0085762C">
            <w:pPr>
              <w:spacing w:line="240" w:lineRule="auto"/>
              <w:jc w:val="center"/>
              <w:rPr>
                <w:rFonts w:eastAsia="Times New Roman" w:cs="Arial"/>
                <w:sz w:val="20"/>
                <w:szCs w:val="20"/>
                <w:lang w:eastAsia="en-GB"/>
              </w:rPr>
            </w:pPr>
            <w:r>
              <w:rPr>
                <w:rFonts w:eastAsia="Times New Roman" w:cs="Arial"/>
                <w:sz w:val="20"/>
                <w:szCs w:val="20"/>
                <w:lang w:eastAsia="en-GB"/>
              </w:rPr>
              <w:t>6.2</w:t>
            </w:r>
          </w:p>
        </w:tc>
      </w:tr>
    </w:tbl>
    <w:p w:rsidR="005306FD" w:rsidRDefault="005306FD" w:rsidP="005306FD"/>
    <w:p w:rsidR="00E003B1" w:rsidRDefault="00E003B1" w:rsidP="005306FD"/>
    <w:p w:rsidR="00A01526" w:rsidRPr="00D23A84" w:rsidRDefault="00A01526" w:rsidP="00A01526">
      <w:pPr>
        <w:ind w:left="1418" w:hanging="1418"/>
        <w:rPr>
          <w:b/>
        </w:rPr>
      </w:pPr>
      <w:r>
        <w:rPr>
          <w:b/>
        </w:rPr>
        <w:t>Table 3.2:</w:t>
      </w:r>
      <w:r>
        <w:rPr>
          <w:b/>
        </w:rPr>
        <w:tab/>
      </w:r>
      <w:r w:rsidR="00447567">
        <w:rPr>
          <w:b/>
        </w:rPr>
        <w:t>Summary results for i</w:t>
      </w:r>
      <w:r w:rsidR="00024355">
        <w:rPr>
          <w:b/>
        </w:rPr>
        <w:t xml:space="preserve">ntervention compared to no FC assuming 85% GP adherence with the intervention pathway and using </w:t>
      </w:r>
      <w:r w:rsidR="00447567">
        <w:rPr>
          <w:b/>
        </w:rPr>
        <w:t>Tibble et al as the evidence source for the comparator</w:t>
      </w:r>
    </w:p>
    <w:p w:rsidR="00A01526" w:rsidRDefault="00A01526" w:rsidP="005306FD"/>
    <w:tbl>
      <w:tblPr>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5"/>
        <w:gridCol w:w="2479"/>
        <w:gridCol w:w="2479"/>
        <w:gridCol w:w="2479"/>
        <w:gridCol w:w="2480"/>
      </w:tblGrid>
      <w:tr w:rsidR="00A01526" w:rsidRPr="0085762C" w:rsidTr="00A01526">
        <w:trPr>
          <w:trHeight w:val="20"/>
        </w:trPr>
        <w:tc>
          <w:tcPr>
            <w:tcW w:w="4235" w:type="dxa"/>
            <w:tcBorders>
              <w:top w:val="nil"/>
              <w:left w:val="nil"/>
            </w:tcBorders>
            <w:shd w:val="clear" w:color="auto" w:fill="auto"/>
            <w:noWrap/>
            <w:vAlign w:val="center"/>
            <w:hideMark/>
          </w:tcPr>
          <w:p w:rsidR="00A01526" w:rsidRPr="0085762C" w:rsidRDefault="00A01526" w:rsidP="00A01526">
            <w:pPr>
              <w:spacing w:line="240" w:lineRule="auto"/>
              <w:jc w:val="left"/>
              <w:rPr>
                <w:rFonts w:ascii="Times New Roman" w:eastAsia="Times New Roman" w:hAnsi="Times New Roman" w:cs="Times New Roman"/>
                <w:b/>
                <w:sz w:val="20"/>
                <w:lang w:eastAsia="en-GB"/>
              </w:rPr>
            </w:pPr>
          </w:p>
        </w:tc>
        <w:tc>
          <w:tcPr>
            <w:tcW w:w="2479"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Intervention</w:t>
            </w:r>
          </w:p>
        </w:tc>
        <w:tc>
          <w:tcPr>
            <w:tcW w:w="2479"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No FC (ESR + CRP)</w:t>
            </w:r>
          </w:p>
        </w:tc>
        <w:tc>
          <w:tcPr>
            <w:tcW w:w="2479"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Incremental</w:t>
            </w:r>
          </w:p>
        </w:tc>
        <w:tc>
          <w:tcPr>
            <w:tcW w:w="2480"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NNT</w:t>
            </w:r>
          </w:p>
        </w:tc>
      </w:tr>
      <w:tr w:rsidR="00A01526" w:rsidRPr="0085762C" w:rsidTr="00A01526">
        <w:trPr>
          <w:trHeight w:val="20"/>
        </w:trPr>
        <w:tc>
          <w:tcPr>
            <w:tcW w:w="4235" w:type="dxa"/>
            <w:shd w:val="clear" w:color="auto" w:fill="auto"/>
            <w:noWrap/>
            <w:vAlign w:val="center"/>
            <w:hideMark/>
          </w:tcPr>
          <w:p w:rsidR="00A01526" w:rsidRPr="0085762C" w:rsidRDefault="00A01526" w:rsidP="00A01526">
            <w:pPr>
              <w:spacing w:line="240" w:lineRule="auto"/>
              <w:jc w:val="left"/>
              <w:rPr>
                <w:rFonts w:eastAsia="Times New Roman" w:cs="Arial"/>
                <w:b/>
                <w:sz w:val="20"/>
                <w:szCs w:val="20"/>
                <w:lang w:eastAsia="en-GB"/>
              </w:rPr>
            </w:pPr>
            <w:r w:rsidRPr="0085762C">
              <w:rPr>
                <w:rFonts w:eastAsia="Times New Roman" w:cs="Arial"/>
                <w:b/>
                <w:sz w:val="20"/>
                <w:szCs w:val="20"/>
                <w:lang w:eastAsia="en-GB"/>
              </w:rPr>
              <w:t>Total costs</w:t>
            </w:r>
          </w:p>
        </w:tc>
        <w:tc>
          <w:tcPr>
            <w:tcW w:w="2479"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£324,298</w:t>
            </w:r>
          </w:p>
        </w:tc>
        <w:tc>
          <w:tcPr>
            <w:tcW w:w="2479" w:type="dxa"/>
            <w:shd w:val="clear" w:color="auto" w:fill="auto"/>
            <w:noWrap/>
            <w:vAlign w:val="center"/>
            <w:hideMark/>
          </w:tcPr>
          <w:p w:rsidR="00A01526" w:rsidRPr="0085762C" w:rsidRDefault="0045301C" w:rsidP="00A01526">
            <w:pPr>
              <w:spacing w:line="240" w:lineRule="auto"/>
              <w:jc w:val="center"/>
              <w:rPr>
                <w:rFonts w:eastAsia="Times New Roman" w:cs="Arial"/>
                <w:b/>
                <w:sz w:val="20"/>
                <w:szCs w:val="20"/>
                <w:lang w:eastAsia="en-GB"/>
              </w:rPr>
            </w:pPr>
            <w:r>
              <w:rPr>
                <w:rFonts w:eastAsia="Times New Roman" w:cs="Arial"/>
                <w:b/>
                <w:sz w:val="20"/>
                <w:szCs w:val="20"/>
                <w:lang w:eastAsia="en-GB"/>
              </w:rPr>
              <w:t>£421,642</w:t>
            </w:r>
          </w:p>
        </w:tc>
        <w:tc>
          <w:tcPr>
            <w:tcW w:w="2479" w:type="dxa"/>
            <w:shd w:val="clear" w:color="auto" w:fill="auto"/>
            <w:noWrap/>
            <w:vAlign w:val="center"/>
            <w:hideMark/>
          </w:tcPr>
          <w:p w:rsidR="00A01526" w:rsidRPr="0085762C" w:rsidRDefault="0045301C" w:rsidP="00A01526">
            <w:pPr>
              <w:spacing w:line="240" w:lineRule="auto"/>
              <w:jc w:val="center"/>
              <w:rPr>
                <w:rFonts w:eastAsia="Times New Roman" w:cs="Arial"/>
                <w:b/>
                <w:sz w:val="20"/>
                <w:szCs w:val="20"/>
                <w:lang w:eastAsia="en-GB"/>
              </w:rPr>
            </w:pPr>
            <w:r>
              <w:rPr>
                <w:rFonts w:eastAsia="Times New Roman" w:cs="Arial"/>
                <w:b/>
                <w:sz w:val="20"/>
                <w:szCs w:val="20"/>
                <w:lang w:eastAsia="en-GB"/>
              </w:rPr>
              <w:t>-£97,223</w:t>
            </w:r>
          </w:p>
        </w:tc>
        <w:tc>
          <w:tcPr>
            <w:tcW w:w="2480"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p>
        </w:tc>
      </w:tr>
      <w:tr w:rsidR="00A01526" w:rsidRPr="00D23A84" w:rsidTr="00A01526">
        <w:trPr>
          <w:trHeight w:val="20"/>
        </w:trPr>
        <w:tc>
          <w:tcPr>
            <w:tcW w:w="4235" w:type="dxa"/>
            <w:shd w:val="clear" w:color="auto" w:fill="auto"/>
            <w:noWrap/>
            <w:vAlign w:val="center"/>
            <w:hideMark/>
          </w:tcPr>
          <w:p w:rsidR="00A01526" w:rsidRPr="00D23A84" w:rsidRDefault="00A01526" w:rsidP="00A01526">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IBS cases</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819</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671</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148</w:t>
            </w:r>
          </w:p>
        </w:tc>
        <w:tc>
          <w:tcPr>
            <w:tcW w:w="2480"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p>
        </w:tc>
      </w:tr>
      <w:tr w:rsidR="00A01526" w:rsidRPr="00D23A84" w:rsidTr="00A01526">
        <w:trPr>
          <w:trHeight w:val="20"/>
        </w:trPr>
        <w:tc>
          <w:tcPr>
            <w:tcW w:w="4235" w:type="dxa"/>
            <w:shd w:val="clear" w:color="auto" w:fill="auto"/>
            <w:noWrap/>
            <w:vAlign w:val="center"/>
            <w:hideMark/>
          </w:tcPr>
          <w:p w:rsidR="00A01526" w:rsidRPr="00D23A84" w:rsidRDefault="00A01526" w:rsidP="00A01526">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IBD cases</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69</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28</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40</w:t>
            </w:r>
          </w:p>
        </w:tc>
        <w:tc>
          <w:tcPr>
            <w:tcW w:w="2480"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p>
        </w:tc>
      </w:tr>
      <w:tr w:rsidR="00A01526" w:rsidRPr="00D23A84" w:rsidTr="00A01526">
        <w:trPr>
          <w:trHeight w:val="20"/>
        </w:trPr>
        <w:tc>
          <w:tcPr>
            <w:tcW w:w="4235" w:type="dxa"/>
            <w:shd w:val="clear" w:color="auto" w:fill="auto"/>
            <w:noWrap/>
            <w:vAlign w:val="center"/>
            <w:hideMark/>
          </w:tcPr>
          <w:p w:rsidR="00A01526" w:rsidRPr="00D23A84" w:rsidRDefault="00A01526" w:rsidP="00A01526">
            <w:pPr>
              <w:spacing w:line="240" w:lineRule="auto"/>
              <w:jc w:val="left"/>
              <w:rPr>
                <w:rFonts w:eastAsia="Times New Roman" w:cs="Arial"/>
                <w:sz w:val="20"/>
                <w:szCs w:val="20"/>
                <w:lang w:eastAsia="en-GB"/>
              </w:rPr>
            </w:pPr>
            <w:r w:rsidRPr="00D23A84">
              <w:rPr>
                <w:rFonts w:eastAsia="Times New Roman" w:cs="Arial"/>
                <w:sz w:val="20"/>
                <w:szCs w:val="20"/>
                <w:lang w:eastAsia="en-GB"/>
              </w:rPr>
              <w:t>Unnecessary colonoscopies (i.e. false +ves)</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100</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248</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-148</w:t>
            </w:r>
          </w:p>
        </w:tc>
        <w:tc>
          <w:tcPr>
            <w:tcW w:w="2480"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6.7</w:t>
            </w:r>
          </w:p>
        </w:tc>
      </w:tr>
      <w:tr w:rsidR="00A01526" w:rsidRPr="00D23A84" w:rsidTr="00A01526">
        <w:trPr>
          <w:trHeight w:val="20"/>
        </w:trPr>
        <w:tc>
          <w:tcPr>
            <w:tcW w:w="4235" w:type="dxa"/>
            <w:shd w:val="clear" w:color="auto" w:fill="auto"/>
            <w:noWrap/>
            <w:vAlign w:val="center"/>
            <w:hideMark/>
          </w:tcPr>
          <w:p w:rsidR="00A01526" w:rsidRPr="00D23A84" w:rsidRDefault="00A01526" w:rsidP="00A01526">
            <w:pPr>
              <w:spacing w:line="240" w:lineRule="auto"/>
              <w:jc w:val="left"/>
              <w:rPr>
                <w:rFonts w:eastAsia="Times New Roman" w:cs="Arial"/>
                <w:sz w:val="20"/>
                <w:szCs w:val="20"/>
                <w:lang w:eastAsia="en-GB"/>
              </w:rPr>
            </w:pPr>
            <w:r>
              <w:rPr>
                <w:rFonts w:eastAsia="Times New Roman" w:cs="Arial"/>
                <w:sz w:val="20"/>
                <w:szCs w:val="20"/>
                <w:lang w:eastAsia="en-GB"/>
              </w:rPr>
              <w:t>Outpatient</w:t>
            </w:r>
            <w:r w:rsidRPr="00D23A84">
              <w:rPr>
                <w:rFonts w:eastAsia="Times New Roman" w:cs="Arial"/>
                <w:sz w:val="20"/>
                <w:szCs w:val="20"/>
                <w:lang w:eastAsia="en-GB"/>
              </w:rPr>
              <w:t xml:space="preserve"> appointments</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185</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379</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-194</w:t>
            </w:r>
          </w:p>
        </w:tc>
        <w:tc>
          <w:tcPr>
            <w:tcW w:w="2480"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5.1</w:t>
            </w:r>
          </w:p>
        </w:tc>
      </w:tr>
    </w:tbl>
    <w:p w:rsidR="00A01526" w:rsidRDefault="00A01526" w:rsidP="005306FD"/>
    <w:p w:rsidR="0085762C" w:rsidRDefault="0085762C" w:rsidP="005306FD"/>
    <w:p w:rsidR="008F6244" w:rsidRDefault="008F6244" w:rsidP="005306FD">
      <w:r>
        <w:t>The data in the table</w:t>
      </w:r>
      <w:r w:rsidR="000E035F">
        <w:t>s</w:t>
      </w:r>
      <w:r>
        <w:t xml:space="preserve"> above shows that the intervention is cost saving and of clinical benefit when compared to the published data for ESR and CRP testing.  </w:t>
      </w:r>
      <w:r w:rsidR="00FC0B7F">
        <w:t>When we assume a lower level of GP adherence with the pathway, the model still returns a dominant result.</w:t>
      </w:r>
    </w:p>
    <w:p w:rsidR="008F6244" w:rsidRDefault="008F6244" w:rsidP="005306FD"/>
    <w:p w:rsidR="0085762C" w:rsidRPr="00D23A84" w:rsidRDefault="0085762C" w:rsidP="005306FD"/>
    <w:p w:rsidR="0045301C" w:rsidRDefault="0045301C">
      <w:pPr>
        <w:spacing w:line="240" w:lineRule="auto"/>
        <w:jc w:val="left"/>
        <w:rPr>
          <w:rFonts w:eastAsia="Times New Roman" w:cs="Arial"/>
          <w:b/>
          <w:bCs/>
          <w:iCs/>
          <w:caps/>
          <w:szCs w:val="28"/>
        </w:rPr>
      </w:pPr>
      <w:r>
        <w:br w:type="page"/>
      </w:r>
    </w:p>
    <w:p w:rsidR="00092508" w:rsidRPr="00D23A84" w:rsidRDefault="00092508" w:rsidP="00092508">
      <w:pPr>
        <w:pStyle w:val="Heading2"/>
      </w:pPr>
      <w:bookmarkStart w:id="16" w:name="_Toc501354961"/>
      <w:r w:rsidRPr="00D23A84">
        <w:t xml:space="preserve">Intervention </w:t>
      </w:r>
      <w:r w:rsidR="0091637C">
        <w:t>C</w:t>
      </w:r>
      <w:r w:rsidRPr="00D23A84">
        <w:t xml:space="preserve">ompared with </w:t>
      </w:r>
      <w:r w:rsidR="0091637C">
        <w:t>NICE</w:t>
      </w:r>
      <w:r w:rsidRPr="00D23A84">
        <w:t xml:space="preserve"> </w:t>
      </w:r>
      <w:r w:rsidR="0091637C">
        <w:t>GP P</w:t>
      </w:r>
      <w:r w:rsidRPr="00D23A84">
        <w:t>athway</w:t>
      </w:r>
      <w:bookmarkEnd w:id="16"/>
    </w:p>
    <w:p w:rsidR="005306FD" w:rsidRDefault="005306FD" w:rsidP="005306FD">
      <w:pPr>
        <w:spacing w:line="240" w:lineRule="auto"/>
        <w:rPr>
          <w:rFonts w:eastAsia="Times New Roman" w:cs="Arial"/>
          <w:sz w:val="20"/>
          <w:szCs w:val="20"/>
          <w:lang w:eastAsia="en-GB"/>
        </w:rPr>
      </w:pPr>
    </w:p>
    <w:p w:rsidR="00D23A84" w:rsidRDefault="00A01526" w:rsidP="00024355">
      <w:pPr>
        <w:ind w:left="1418" w:hanging="1418"/>
        <w:rPr>
          <w:b/>
        </w:rPr>
      </w:pPr>
      <w:r>
        <w:rPr>
          <w:b/>
        </w:rPr>
        <w:t>Table 3.3</w:t>
      </w:r>
      <w:r w:rsidR="0085762C">
        <w:rPr>
          <w:b/>
        </w:rPr>
        <w:t>:</w:t>
      </w:r>
      <w:r w:rsidR="0085762C">
        <w:rPr>
          <w:b/>
        </w:rPr>
        <w:tab/>
      </w:r>
      <w:r w:rsidR="00447567">
        <w:rPr>
          <w:b/>
        </w:rPr>
        <w:t>Summary results for i</w:t>
      </w:r>
      <w:r w:rsidR="00024355">
        <w:rPr>
          <w:b/>
        </w:rPr>
        <w:t>ntervention compared to no FC assuming 100% GP adherence with the intervention pathway and using the NICE pathway as the evidence source</w:t>
      </w:r>
      <w:r w:rsidR="00447567">
        <w:rPr>
          <w:b/>
        </w:rPr>
        <w:t xml:space="preserve"> for the comparator</w:t>
      </w:r>
    </w:p>
    <w:p w:rsidR="00024355" w:rsidRPr="00D23A84" w:rsidRDefault="00024355" w:rsidP="00024355">
      <w:pPr>
        <w:ind w:left="1418" w:hanging="1418"/>
        <w:rPr>
          <w:rFonts w:eastAsia="Times New Roman" w:cs="Arial"/>
          <w:sz w:val="20"/>
          <w:szCs w:val="20"/>
          <w:lang w:eastAsia="en-GB"/>
        </w:rPr>
      </w:pPr>
    </w:p>
    <w:tbl>
      <w:tblPr>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5"/>
        <w:gridCol w:w="2479"/>
        <w:gridCol w:w="2479"/>
        <w:gridCol w:w="2479"/>
        <w:gridCol w:w="2480"/>
      </w:tblGrid>
      <w:tr w:rsidR="005306FD" w:rsidRPr="0085762C" w:rsidTr="0085762C">
        <w:trPr>
          <w:trHeight w:val="20"/>
        </w:trPr>
        <w:tc>
          <w:tcPr>
            <w:tcW w:w="4235" w:type="dxa"/>
            <w:tcBorders>
              <w:top w:val="nil"/>
              <w:left w:val="nil"/>
            </w:tcBorders>
            <w:shd w:val="clear" w:color="auto" w:fill="auto"/>
            <w:noWrap/>
            <w:vAlign w:val="bottom"/>
            <w:hideMark/>
          </w:tcPr>
          <w:p w:rsidR="005306FD" w:rsidRPr="0085762C" w:rsidRDefault="005306FD" w:rsidP="005306FD">
            <w:pPr>
              <w:spacing w:line="240" w:lineRule="auto"/>
              <w:jc w:val="left"/>
              <w:rPr>
                <w:rFonts w:ascii="Times New Roman" w:eastAsia="Times New Roman" w:hAnsi="Times New Roman" w:cs="Times New Roman"/>
                <w:b/>
                <w:sz w:val="20"/>
                <w:lang w:eastAsia="en-GB"/>
              </w:rPr>
            </w:pPr>
          </w:p>
        </w:tc>
        <w:tc>
          <w:tcPr>
            <w:tcW w:w="2479"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Intervention</w:t>
            </w:r>
          </w:p>
        </w:tc>
        <w:tc>
          <w:tcPr>
            <w:tcW w:w="2479"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No FC (ESR + CRP)</w:t>
            </w:r>
          </w:p>
        </w:tc>
        <w:tc>
          <w:tcPr>
            <w:tcW w:w="2479"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Incremental</w:t>
            </w:r>
          </w:p>
        </w:tc>
        <w:tc>
          <w:tcPr>
            <w:tcW w:w="2480"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NNT</w:t>
            </w:r>
          </w:p>
        </w:tc>
      </w:tr>
      <w:tr w:rsidR="00BA2C28" w:rsidRPr="0085762C" w:rsidTr="0085762C">
        <w:trPr>
          <w:trHeight w:val="20"/>
        </w:trPr>
        <w:tc>
          <w:tcPr>
            <w:tcW w:w="4235" w:type="dxa"/>
            <w:shd w:val="clear" w:color="auto" w:fill="auto"/>
            <w:noWrap/>
            <w:vAlign w:val="center"/>
            <w:hideMark/>
          </w:tcPr>
          <w:p w:rsidR="00BA2C28" w:rsidRPr="0085762C" w:rsidRDefault="00BA2C28" w:rsidP="00BA2C28">
            <w:pPr>
              <w:spacing w:line="240" w:lineRule="auto"/>
              <w:jc w:val="left"/>
              <w:rPr>
                <w:rFonts w:eastAsia="Times New Roman" w:cs="Arial"/>
                <w:b/>
                <w:sz w:val="20"/>
                <w:szCs w:val="20"/>
                <w:lang w:eastAsia="en-GB"/>
              </w:rPr>
            </w:pPr>
            <w:r w:rsidRPr="0085762C">
              <w:rPr>
                <w:rFonts w:eastAsia="Times New Roman" w:cs="Arial"/>
                <w:b/>
                <w:sz w:val="20"/>
                <w:szCs w:val="20"/>
                <w:lang w:eastAsia="en-GB"/>
              </w:rPr>
              <w:t>Total costs</w:t>
            </w:r>
          </w:p>
        </w:tc>
        <w:tc>
          <w:tcPr>
            <w:tcW w:w="2479" w:type="dxa"/>
            <w:shd w:val="clear" w:color="auto" w:fill="auto"/>
            <w:noWrap/>
            <w:vAlign w:val="center"/>
            <w:hideMark/>
          </w:tcPr>
          <w:p w:rsidR="00BA2C28" w:rsidRPr="0085762C" w:rsidRDefault="00BA2C28" w:rsidP="00BA2C28">
            <w:pPr>
              <w:spacing w:line="240" w:lineRule="auto"/>
              <w:jc w:val="center"/>
              <w:rPr>
                <w:rFonts w:eastAsia="Times New Roman" w:cs="Arial"/>
                <w:b/>
                <w:sz w:val="20"/>
                <w:szCs w:val="20"/>
                <w:lang w:eastAsia="en-GB"/>
              </w:rPr>
            </w:pPr>
            <w:r w:rsidRPr="0085762C">
              <w:rPr>
                <w:rFonts w:eastAsia="Times New Roman" w:cs="Arial"/>
                <w:b/>
                <w:sz w:val="20"/>
                <w:szCs w:val="20"/>
                <w:lang w:eastAsia="en-GB"/>
              </w:rPr>
              <w:t>£</w:t>
            </w:r>
            <w:r>
              <w:rPr>
                <w:rFonts w:eastAsia="Times New Roman" w:cs="Arial"/>
                <w:b/>
                <w:sz w:val="20"/>
                <w:szCs w:val="20"/>
                <w:lang w:eastAsia="en-GB"/>
              </w:rPr>
              <w:t>311,159</w:t>
            </w:r>
          </w:p>
        </w:tc>
        <w:tc>
          <w:tcPr>
            <w:tcW w:w="2479" w:type="dxa"/>
            <w:shd w:val="clear" w:color="auto" w:fill="auto"/>
            <w:noWrap/>
            <w:vAlign w:val="center"/>
            <w:hideMark/>
          </w:tcPr>
          <w:p w:rsidR="00BA2C28" w:rsidRPr="0085762C" w:rsidRDefault="00BA2C28" w:rsidP="00BA2C28">
            <w:pPr>
              <w:spacing w:line="240" w:lineRule="auto"/>
              <w:jc w:val="center"/>
              <w:rPr>
                <w:rFonts w:eastAsia="Times New Roman" w:cs="Arial"/>
                <w:b/>
                <w:sz w:val="20"/>
                <w:szCs w:val="20"/>
                <w:lang w:eastAsia="en-GB"/>
              </w:rPr>
            </w:pPr>
            <w:r>
              <w:rPr>
                <w:rFonts w:eastAsia="Times New Roman" w:cs="Arial"/>
                <w:b/>
                <w:sz w:val="20"/>
                <w:szCs w:val="20"/>
                <w:lang w:eastAsia="en-GB"/>
              </w:rPr>
              <w:t>£378,881</w:t>
            </w:r>
          </w:p>
        </w:tc>
        <w:tc>
          <w:tcPr>
            <w:tcW w:w="2479" w:type="dxa"/>
            <w:shd w:val="clear" w:color="auto" w:fill="auto"/>
            <w:noWrap/>
            <w:vAlign w:val="center"/>
            <w:hideMark/>
          </w:tcPr>
          <w:p w:rsidR="00BA2C28" w:rsidRPr="0085762C" w:rsidRDefault="00BA2C28" w:rsidP="00BA2C28">
            <w:pPr>
              <w:spacing w:line="240" w:lineRule="auto"/>
              <w:jc w:val="center"/>
              <w:rPr>
                <w:rFonts w:eastAsia="Times New Roman" w:cs="Arial"/>
                <w:b/>
                <w:sz w:val="20"/>
                <w:szCs w:val="20"/>
                <w:lang w:eastAsia="en-GB"/>
              </w:rPr>
            </w:pPr>
            <w:r>
              <w:rPr>
                <w:rFonts w:eastAsia="Times New Roman" w:cs="Arial"/>
                <w:b/>
                <w:sz w:val="20"/>
                <w:szCs w:val="20"/>
                <w:lang w:eastAsia="en-GB"/>
              </w:rPr>
              <w:t>-£67,723</w:t>
            </w:r>
          </w:p>
        </w:tc>
        <w:tc>
          <w:tcPr>
            <w:tcW w:w="2480" w:type="dxa"/>
            <w:shd w:val="clear" w:color="auto" w:fill="auto"/>
            <w:noWrap/>
            <w:vAlign w:val="center"/>
            <w:hideMark/>
          </w:tcPr>
          <w:p w:rsidR="00BA2C28" w:rsidRPr="0085762C" w:rsidRDefault="00BA2C28" w:rsidP="00BA2C28">
            <w:pPr>
              <w:spacing w:line="240" w:lineRule="auto"/>
              <w:jc w:val="center"/>
              <w:rPr>
                <w:rFonts w:eastAsia="Times New Roman" w:cs="Arial"/>
                <w:b/>
                <w:sz w:val="20"/>
                <w:szCs w:val="20"/>
                <w:lang w:eastAsia="en-GB"/>
              </w:rPr>
            </w:pPr>
          </w:p>
        </w:tc>
      </w:tr>
      <w:tr w:rsidR="00BA2C28" w:rsidRPr="00D23A84" w:rsidTr="0085762C">
        <w:trPr>
          <w:trHeight w:val="20"/>
        </w:trPr>
        <w:tc>
          <w:tcPr>
            <w:tcW w:w="4235" w:type="dxa"/>
            <w:shd w:val="clear" w:color="auto" w:fill="auto"/>
            <w:noWrap/>
            <w:vAlign w:val="center"/>
            <w:hideMark/>
          </w:tcPr>
          <w:p w:rsidR="00BA2C28" w:rsidRPr="00D23A84" w:rsidRDefault="00BA2C28" w:rsidP="00BA2C28">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IBS cases</w:t>
            </w:r>
          </w:p>
        </w:tc>
        <w:tc>
          <w:tcPr>
            <w:tcW w:w="2479"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845</w:t>
            </w:r>
          </w:p>
        </w:tc>
        <w:tc>
          <w:tcPr>
            <w:tcW w:w="2479"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726</w:t>
            </w:r>
          </w:p>
        </w:tc>
        <w:tc>
          <w:tcPr>
            <w:tcW w:w="2479"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119</w:t>
            </w:r>
          </w:p>
        </w:tc>
        <w:tc>
          <w:tcPr>
            <w:tcW w:w="2480"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p>
        </w:tc>
      </w:tr>
      <w:tr w:rsidR="00BA2C28" w:rsidRPr="00D23A84" w:rsidTr="0085762C">
        <w:trPr>
          <w:trHeight w:val="20"/>
        </w:trPr>
        <w:tc>
          <w:tcPr>
            <w:tcW w:w="4235" w:type="dxa"/>
            <w:shd w:val="clear" w:color="auto" w:fill="auto"/>
            <w:noWrap/>
            <w:vAlign w:val="center"/>
            <w:hideMark/>
          </w:tcPr>
          <w:p w:rsidR="00BA2C28" w:rsidRPr="00D23A84" w:rsidRDefault="00BA2C28" w:rsidP="00BA2C28">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IBD cases</w:t>
            </w:r>
          </w:p>
        </w:tc>
        <w:tc>
          <w:tcPr>
            <w:tcW w:w="2479"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76</w:t>
            </w:r>
          </w:p>
        </w:tc>
        <w:tc>
          <w:tcPr>
            <w:tcW w:w="2479"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81</w:t>
            </w:r>
          </w:p>
        </w:tc>
        <w:tc>
          <w:tcPr>
            <w:tcW w:w="2479"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-5</w:t>
            </w:r>
          </w:p>
        </w:tc>
        <w:tc>
          <w:tcPr>
            <w:tcW w:w="2480"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p>
        </w:tc>
      </w:tr>
      <w:tr w:rsidR="00BA2C28" w:rsidRPr="00D23A84" w:rsidTr="0085762C">
        <w:trPr>
          <w:trHeight w:val="20"/>
        </w:trPr>
        <w:tc>
          <w:tcPr>
            <w:tcW w:w="4235" w:type="dxa"/>
            <w:shd w:val="clear" w:color="auto" w:fill="auto"/>
            <w:noWrap/>
            <w:vAlign w:val="center"/>
            <w:hideMark/>
          </w:tcPr>
          <w:p w:rsidR="00BA2C28" w:rsidRPr="00D23A84" w:rsidRDefault="00BA2C28" w:rsidP="00BA2C28">
            <w:pPr>
              <w:spacing w:line="240" w:lineRule="auto"/>
              <w:jc w:val="left"/>
              <w:rPr>
                <w:rFonts w:eastAsia="Times New Roman" w:cs="Arial"/>
                <w:sz w:val="20"/>
                <w:szCs w:val="20"/>
                <w:lang w:eastAsia="en-GB"/>
              </w:rPr>
            </w:pPr>
            <w:r w:rsidRPr="00D23A84">
              <w:rPr>
                <w:rFonts w:eastAsia="Times New Roman" w:cs="Arial"/>
                <w:sz w:val="20"/>
                <w:szCs w:val="20"/>
                <w:lang w:eastAsia="en-GB"/>
              </w:rPr>
              <w:t>Unnecessary colonoscopies (i.e. false +ves)</w:t>
            </w:r>
          </w:p>
        </w:tc>
        <w:tc>
          <w:tcPr>
            <w:tcW w:w="2479"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74</w:t>
            </w:r>
          </w:p>
        </w:tc>
        <w:tc>
          <w:tcPr>
            <w:tcW w:w="2479"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193</w:t>
            </w:r>
          </w:p>
        </w:tc>
        <w:tc>
          <w:tcPr>
            <w:tcW w:w="2479"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-119</w:t>
            </w:r>
          </w:p>
        </w:tc>
        <w:tc>
          <w:tcPr>
            <w:tcW w:w="2480"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8.4</w:t>
            </w:r>
          </w:p>
        </w:tc>
      </w:tr>
      <w:tr w:rsidR="00BA2C28" w:rsidRPr="00D23A84" w:rsidTr="0085762C">
        <w:trPr>
          <w:trHeight w:val="20"/>
        </w:trPr>
        <w:tc>
          <w:tcPr>
            <w:tcW w:w="4235" w:type="dxa"/>
            <w:shd w:val="clear" w:color="auto" w:fill="auto"/>
            <w:noWrap/>
            <w:vAlign w:val="center"/>
            <w:hideMark/>
          </w:tcPr>
          <w:p w:rsidR="00BA2C28" w:rsidRPr="00D23A84" w:rsidRDefault="00BA2C28" w:rsidP="00BA2C28">
            <w:pPr>
              <w:spacing w:line="240" w:lineRule="auto"/>
              <w:jc w:val="left"/>
              <w:rPr>
                <w:rFonts w:eastAsia="Times New Roman" w:cs="Arial"/>
                <w:sz w:val="20"/>
                <w:szCs w:val="20"/>
                <w:lang w:eastAsia="en-GB"/>
              </w:rPr>
            </w:pPr>
            <w:r>
              <w:rPr>
                <w:rFonts w:eastAsia="Times New Roman" w:cs="Arial"/>
                <w:sz w:val="20"/>
                <w:szCs w:val="20"/>
                <w:lang w:eastAsia="en-GB"/>
              </w:rPr>
              <w:t>Outpatient</w:t>
            </w:r>
            <w:r w:rsidRPr="00D23A84">
              <w:rPr>
                <w:rFonts w:eastAsia="Times New Roman" w:cs="Arial"/>
                <w:sz w:val="20"/>
                <w:szCs w:val="20"/>
                <w:lang w:eastAsia="en-GB"/>
              </w:rPr>
              <w:t xml:space="preserve"> appointments</w:t>
            </w:r>
          </w:p>
        </w:tc>
        <w:tc>
          <w:tcPr>
            <w:tcW w:w="2479"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218</w:t>
            </w:r>
          </w:p>
        </w:tc>
        <w:tc>
          <w:tcPr>
            <w:tcW w:w="2479"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328</w:t>
            </w:r>
          </w:p>
        </w:tc>
        <w:tc>
          <w:tcPr>
            <w:tcW w:w="2479"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-111</w:t>
            </w:r>
          </w:p>
        </w:tc>
        <w:tc>
          <w:tcPr>
            <w:tcW w:w="2480"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9.0</w:t>
            </w:r>
          </w:p>
        </w:tc>
      </w:tr>
    </w:tbl>
    <w:p w:rsidR="005306FD" w:rsidRDefault="005306FD" w:rsidP="005306FD"/>
    <w:p w:rsidR="0085762C" w:rsidRDefault="0085762C" w:rsidP="005306FD"/>
    <w:p w:rsidR="00024355" w:rsidRPr="00D23A84" w:rsidRDefault="00A01526" w:rsidP="00024355">
      <w:pPr>
        <w:ind w:left="1418" w:hanging="1418"/>
        <w:rPr>
          <w:rFonts w:eastAsia="Times New Roman" w:cs="Arial"/>
          <w:sz w:val="20"/>
          <w:szCs w:val="20"/>
          <w:lang w:eastAsia="en-GB"/>
        </w:rPr>
      </w:pPr>
      <w:r>
        <w:rPr>
          <w:b/>
        </w:rPr>
        <w:t>Table 3.4:</w:t>
      </w:r>
      <w:r>
        <w:rPr>
          <w:b/>
        </w:rPr>
        <w:tab/>
      </w:r>
      <w:r w:rsidR="00447567">
        <w:rPr>
          <w:b/>
        </w:rPr>
        <w:t>Summary results for i</w:t>
      </w:r>
      <w:r w:rsidR="00024355">
        <w:rPr>
          <w:b/>
        </w:rPr>
        <w:t>ntervention compared to no FC assuming 85% GP adherence with the intervention pathway and using the NICE pathway as the evidence source</w:t>
      </w:r>
      <w:r w:rsidR="00447567">
        <w:rPr>
          <w:b/>
        </w:rPr>
        <w:t xml:space="preserve"> for the comparator</w:t>
      </w:r>
    </w:p>
    <w:p w:rsidR="00A01526" w:rsidRPr="00D23A84" w:rsidRDefault="00A01526" w:rsidP="00A01526">
      <w:pPr>
        <w:spacing w:line="240" w:lineRule="auto"/>
        <w:rPr>
          <w:rFonts w:eastAsia="Times New Roman" w:cs="Arial"/>
          <w:sz w:val="20"/>
          <w:szCs w:val="20"/>
          <w:lang w:eastAsia="en-GB"/>
        </w:rPr>
      </w:pPr>
    </w:p>
    <w:tbl>
      <w:tblPr>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5"/>
        <w:gridCol w:w="2479"/>
        <w:gridCol w:w="2479"/>
        <w:gridCol w:w="2479"/>
        <w:gridCol w:w="2480"/>
      </w:tblGrid>
      <w:tr w:rsidR="00A01526" w:rsidRPr="0085762C" w:rsidTr="00A01526">
        <w:trPr>
          <w:trHeight w:val="20"/>
        </w:trPr>
        <w:tc>
          <w:tcPr>
            <w:tcW w:w="4235" w:type="dxa"/>
            <w:tcBorders>
              <w:top w:val="nil"/>
              <w:left w:val="nil"/>
            </w:tcBorders>
            <w:shd w:val="clear" w:color="auto" w:fill="auto"/>
            <w:noWrap/>
            <w:vAlign w:val="bottom"/>
            <w:hideMark/>
          </w:tcPr>
          <w:p w:rsidR="00A01526" w:rsidRPr="0085762C" w:rsidRDefault="00A01526" w:rsidP="00A01526">
            <w:pPr>
              <w:spacing w:line="240" w:lineRule="auto"/>
              <w:jc w:val="left"/>
              <w:rPr>
                <w:rFonts w:ascii="Times New Roman" w:eastAsia="Times New Roman" w:hAnsi="Times New Roman" w:cs="Times New Roman"/>
                <w:b/>
                <w:sz w:val="20"/>
                <w:lang w:eastAsia="en-GB"/>
              </w:rPr>
            </w:pPr>
          </w:p>
        </w:tc>
        <w:tc>
          <w:tcPr>
            <w:tcW w:w="2479"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Intervention</w:t>
            </w:r>
          </w:p>
        </w:tc>
        <w:tc>
          <w:tcPr>
            <w:tcW w:w="2479"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No FC (ESR + CRP)</w:t>
            </w:r>
          </w:p>
        </w:tc>
        <w:tc>
          <w:tcPr>
            <w:tcW w:w="2479"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Incremental</w:t>
            </w:r>
          </w:p>
        </w:tc>
        <w:tc>
          <w:tcPr>
            <w:tcW w:w="2480"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NNT</w:t>
            </w:r>
          </w:p>
        </w:tc>
      </w:tr>
      <w:tr w:rsidR="00A01526" w:rsidRPr="0085762C" w:rsidTr="00A01526">
        <w:trPr>
          <w:trHeight w:val="20"/>
        </w:trPr>
        <w:tc>
          <w:tcPr>
            <w:tcW w:w="4235" w:type="dxa"/>
            <w:shd w:val="clear" w:color="auto" w:fill="auto"/>
            <w:noWrap/>
            <w:vAlign w:val="center"/>
            <w:hideMark/>
          </w:tcPr>
          <w:p w:rsidR="00A01526" w:rsidRPr="0085762C" w:rsidRDefault="00A01526" w:rsidP="00A01526">
            <w:pPr>
              <w:spacing w:line="240" w:lineRule="auto"/>
              <w:jc w:val="left"/>
              <w:rPr>
                <w:rFonts w:eastAsia="Times New Roman" w:cs="Arial"/>
                <w:b/>
                <w:sz w:val="20"/>
                <w:szCs w:val="20"/>
                <w:lang w:eastAsia="en-GB"/>
              </w:rPr>
            </w:pPr>
            <w:r w:rsidRPr="0085762C">
              <w:rPr>
                <w:rFonts w:eastAsia="Times New Roman" w:cs="Arial"/>
                <w:b/>
                <w:sz w:val="20"/>
                <w:szCs w:val="20"/>
                <w:lang w:eastAsia="en-GB"/>
              </w:rPr>
              <w:t>Total costs</w:t>
            </w:r>
          </w:p>
        </w:tc>
        <w:tc>
          <w:tcPr>
            <w:tcW w:w="2479"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£318</w:t>
            </w:r>
            <w:r w:rsidR="0045301C">
              <w:rPr>
                <w:rFonts w:eastAsia="Times New Roman" w:cs="Arial"/>
                <w:b/>
                <w:sz w:val="20"/>
                <w:szCs w:val="20"/>
                <w:lang w:eastAsia="en-GB"/>
              </w:rPr>
              <w:t>,298</w:t>
            </w:r>
          </w:p>
        </w:tc>
        <w:tc>
          <w:tcPr>
            <w:tcW w:w="2479" w:type="dxa"/>
            <w:shd w:val="clear" w:color="auto" w:fill="auto"/>
            <w:noWrap/>
            <w:vAlign w:val="center"/>
            <w:hideMark/>
          </w:tcPr>
          <w:p w:rsidR="00A01526" w:rsidRPr="0085762C" w:rsidRDefault="0045301C" w:rsidP="00A01526">
            <w:pPr>
              <w:spacing w:line="240" w:lineRule="auto"/>
              <w:jc w:val="center"/>
              <w:rPr>
                <w:rFonts w:eastAsia="Times New Roman" w:cs="Arial"/>
                <w:b/>
                <w:sz w:val="20"/>
                <w:szCs w:val="20"/>
                <w:lang w:eastAsia="en-GB"/>
              </w:rPr>
            </w:pPr>
            <w:r>
              <w:rPr>
                <w:rFonts w:eastAsia="Times New Roman" w:cs="Arial"/>
                <w:b/>
                <w:sz w:val="20"/>
                <w:szCs w:val="20"/>
                <w:lang w:eastAsia="en-GB"/>
              </w:rPr>
              <w:t>£378,881</w:t>
            </w:r>
          </w:p>
        </w:tc>
        <w:tc>
          <w:tcPr>
            <w:tcW w:w="2479" w:type="dxa"/>
            <w:shd w:val="clear" w:color="auto" w:fill="auto"/>
            <w:noWrap/>
            <w:vAlign w:val="center"/>
            <w:hideMark/>
          </w:tcPr>
          <w:p w:rsidR="00A01526" w:rsidRPr="0085762C" w:rsidRDefault="0045301C" w:rsidP="00A01526">
            <w:pPr>
              <w:spacing w:line="240" w:lineRule="auto"/>
              <w:jc w:val="center"/>
              <w:rPr>
                <w:rFonts w:eastAsia="Times New Roman" w:cs="Arial"/>
                <w:b/>
                <w:sz w:val="20"/>
                <w:szCs w:val="20"/>
                <w:lang w:eastAsia="en-GB"/>
              </w:rPr>
            </w:pPr>
            <w:r>
              <w:rPr>
                <w:rFonts w:eastAsia="Times New Roman" w:cs="Arial"/>
                <w:b/>
                <w:sz w:val="20"/>
                <w:szCs w:val="20"/>
                <w:lang w:eastAsia="en-GB"/>
              </w:rPr>
              <w:t>-£60,583</w:t>
            </w:r>
          </w:p>
        </w:tc>
        <w:tc>
          <w:tcPr>
            <w:tcW w:w="2480"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p>
        </w:tc>
      </w:tr>
      <w:tr w:rsidR="00A01526" w:rsidRPr="00D23A84" w:rsidTr="00A01526">
        <w:trPr>
          <w:trHeight w:val="20"/>
        </w:trPr>
        <w:tc>
          <w:tcPr>
            <w:tcW w:w="4235" w:type="dxa"/>
            <w:shd w:val="clear" w:color="auto" w:fill="auto"/>
            <w:noWrap/>
            <w:vAlign w:val="center"/>
            <w:hideMark/>
          </w:tcPr>
          <w:p w:rsidR="00A01526" w:rsidRPr="00D23A84" w:rsidRDefault="00A01526" w:rsidP="00A01526">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IBS cases</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828</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726</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102</w:t>
            </w:r>
          </w:p>
        </w:tc>
        <w:tc>
          <w:tcPr>
            <w:tcW w:w="2480"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p>
        </w:tc>
      </w:tr>
      <w:tr w:rsidR="00A01526" w:rsidRPr="00D23A84" w:rsidTr="00A01526">
        <w:trPr>
          <w:trHeight w:val="20"/>
        </w:trPr>
        <w:tc>
          <w:tcPr>
            <w:tcW w:w="4235" w:type="dxa"/>
            <w:shd w:val="clear" w:color="auto" w:fill="auto"/>
            <w:noWrap/>
            <w:vAlign w:val="center"/>
            <w:hideMark/>
          </w:tcPr>
          <w:p w:rsidR="00A01526" w:rsidRPr="00D23A84" w:rsidRDefault="00A01526" w:rsidP="00A01526">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IBD cases</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77</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81</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-4</w:t>
            </w:r>
          </w:p>
        </w:tc>
        <w:tc>
          <w:tcPr>
            <w:tcW w:w="2480"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p>
        </w:tc>
      </w:tr>
      <w:tr w:rsidR="00A01526" w:rsidRPr="00D23A84" w:rsidTr="00A01526">
        <w:trPr>
          <w:trHeight w:val="20"/>
        </w:trPr>
        <w:tc>
          <w:tcPr>
            <w:tcW w:w="4235" w:type="dxa"/>
            <w:shd w:val="clear" w:color="auto" w:fill="auto"/>
            <w:noWrap/>
            <w:vAlign w:val="center"/>
            <w:hideMark/>
          </w:tcPr>
          <w:p w:rsidR="00A01526" w:rsidRPr="00D23A84" w:rsidRDefault="00A01526" w:rsidP="00A01526">
            <w:pPr>
              <w:spacing w:line="240" w:lineRule="auto"/>
              <w:jc w:val="left"/>
              <w:rPr>
                <w:rFonts w:eastAsia="Times New Roman" w:cs="Arial"/>
                <w:sz w:val="20"/>
                <w:szCs w:val="20"/>
                <w:lang w:eastAsia="en-GB"/>
              </w:rPr>
            </w:pPr>
            <w:r w:rsidRPr="00D23A84">
              <w:rPr>
                <w:rFonts w:eastAsia="Times New Roman" w:cs="Arial"/>
                <w:sz w:val="20"/>
                <w:szCs w:val="20"/>
                <w:lang w:eastAsia="en-GB"/>
              </w:rPr>
              <w:t>Unnecessary colonoscopies (i.e. false +ves)</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91</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193</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-102</w:t>
            </w:r>
          </w:p>
        </w:tc>
        <w:tc>
          <w:tcPr>
            <w:tcW w:w="2480"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9.8</w:t>
            </w:r>
          </w:p>
        </w:tc>
      </w:tr>
      <w:tr w:rsidR="00A01526" w:rsidRPr="00D23A84" w:rsidTr="00A01526">
        <w:trPr>
          <w:trHeight w:val="20"/>
        </w:trPr>
        <w:tc>
          <w:tcPr>
            <w:tcW w:w="4235" w:type="dxa"/>
            <w:shd w:val="clear" w:color="auto" w:fill="auto"/>
            <w:noWrap/>
            <w:vAlign w:val="center"/>
            <w:hideMark/>
          </w:tcPr>
          <w:p w:rsidR="00A01526" w:rsidRPr="00D23A84" w:rsidRDefault="00A01526" w:rsidP="00A01526">
            <w:pPr>
              <w:spacing w:line="240" w:lineRule="auto"/>
              <w:jc w:val="left"/>
              <w:rPr>
                <w:rFonts w:eastAsia="Times New Roman" w:cs="Arial"/>
                <w:sz w:val="20"/>
                <w:szCs w:val="20"/>
                <w:lang w:eastAsia="en-GB"/>
              </w:rPr>
            </w:pPr>
            <w:r>
              <w:rPr>
                <w:rFonts w:eastAsia="Times New Roman" w:cs="Arial"/>
                <w:sz w:val="20"/>
                <w:szCs w:val="20"/>
                <w:lang w:eastAsia="en-GB"/>
              </w:rPr>
              <w:t>Outpatient</w:t>
            </w:r>
            <w:r w:rsidRPr="00D23A84">
              <w:rPr>
                <w:rFonts w:eastAsia="Times New Roman" w:cs="Arial"/>
                <w:sz w:val="20"/>
                <w:szCs w:val="20"/>
                <w:lang w:eastAsia="en-GB"/>
              </w:rPr>
              <w:t xml:space="preserve"> appointments</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185</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328</w:t>
            </w:r>
          </w:p>
        </w:tc>
        <w:tc>
          <w:tcPr>
            <w:tcW w:w="2479"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-143</w:t>
            </w:r>
          </w:p>
        </w:tc>
        <w:tc>
          <w:tcPr>
            <w:tcW w:w="2480"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7.0</w:t>
            </w:r>
          </w:p>
        </w:tc>
      </w:tr>
    </w:tbl>
    <w:p w:rsidR="0085762C" w:rsidRDefault="0085762C">
      <w:pPr>
        <w:spacing w:line="240" w:lineRule="auto"/>
        <w:jc w:val="left"/>
      </w:pPr>
    </w:p>
    <w:p w:rsidR="00E003B1" w:rsidRDefault="00E003B1">
      <w:pPr>
        <w:spacing w:line="240" w:lineRule="auto"/>
        <w:jc w:val="left"/>
      </w:pPr>
    </w:p>
    <w:p w:rsidR="00BA2C28" w:rsidRDefault="008F6244" w:rsidP="005306FD">
      <w:r>
        <w:t>When compared to the GP pathway using the pooled data from the NICE commissioned a</w:t>
      </w:r>
      <w:r w:rsidR="0045301C">
        <w:t>nalysis the intervention arm is cost saving</w:t>
      </w:r>
      <w:r>
        <w:t xml:space="preserve"> by approximately £</w:t>
      </w:r>
      <w:r w:rsidR="00FC0B7F">
        <w:t>67</w:t>
      </w:r>
      <w:r w:rsidR="00737C77">
        <w:t xml:space="preserve">,000 per 1,000 patients. </w:t>
      </w:r>
      <w:r w:rsidR="0085762C">
        <w:t xml:space="preserve"> </w:t>
      </w:r>
      <w:r w:rsidR="00737C77">
        <w:t xml:space="preserve">The intervention arm also correctly diagnoses more IBS and avoids over 100 colonoscopies and </w:t>
      </w:r>
      <w:r w:rsidR="004E58D4">
        <w:t>gastroenterology</w:t>
      </w:r>
      <w:r w:rsidR="00737C77">
        <w:t xml:space="preserve"> outpatient appointments. </w:t>
      </w:r>
      <w:r w:rsidR="0085762C">
        <w:t xml:space="preserve"> </w:t>
      </w:r>
      <w:r w:rsidR="00737C77">
        <w:t xml:space="preserve">However, there is a trade off with the NICE GP pathway diagnosing </w:t>
      </w:r>
      <w:r w:rsidR="00A434CC">
        <w:t>an additional 4-5 case</w:t>
      </w:r>
      <w:r w:rsidR="00737C77">
        <w:t xml:space="preserve"> of </w:t>
      </w:r>
      <w:r w:rsidR="00872E4A">
        <w:t>IBD due</w:t>
      </w:r>
      <w:r w:rsidR="00DE6E64">
        <w:t xml:space="preserve"> to the 100% sensitivity in the comparator</w:t>
      </w:r>
      <w:r w:rsidR="00872E4A">
        <w:t xml:space="preserve"> arm.</w:t>
      </w:r>
      <w:r w:rsidR="00BA2C28">
        <w:t xml:space="preserve"> </w:t>
      </w:r>
      <w:r w:rsidR="00FC0B7F">
        <w:t xml:space="preserve"> </w:t>
      </w:r>
      <w:r w:rsidR="00F8704B">
        <w:t xml:space="preserve">The results are very similar </w:t>
      </w:r>
      <w:r w:rsidR="00FC0B7F">
        <w:t>when we assume a reduced GP adherence with the intervention pathway.</w:t>
      </w:r>
    </w:p>
    <w:p w:rsidR="008F6244" w:rsidRDefault="008F6244" w:rsidP="005306FD"/>
    <w:p w:rsidR="0085762C" w:rsidRPr="00D23A84" w:rsidRDefault="0085762C" w:rsidP="005306FD"/>
    <w:p w:rsidR="00BA2C28" w:rsidRDefault="00BA2C28">
      <w:pPr>
        <w:spacing w:line="240" w:lineRule="auto"/>
        <w:jc w:val="left"/>
        <w:rPr>
          <w:rFonts w:eastAsia="Times New Roman" w:cs="Arial"/>
          <w:b/>
          <w:bCs/>
          <w:iCs/>
          <w:caps/>
          <w:szCs w:val="28"/>
        </w:rPr>
      </w:pPr>
      <w:r>
        <w:br w:type="page"/>
      </w:r>
    </w:p>
    <w:p w:rsidR="00092508" w:rsidRDefault="00395735" w:rsidP="00092508">
      <w:pPr>
        <w:pStyle w:val="Heading2"/>
      </w:pPr>
      <w:bookmarkStart w:id="17" w:name="_Toc501354962"/>
      <w:r w:rsidRPr="00D23A84">
        <w:t>In</w:t>
      </w:r>
      <w:r w:rsidR="00B40B8D" w:rsidRPr="00D23A84">
        <w:t xml:space="preserve">tervention </w:t>
      </w:r>
      <w:r w:rsidR="0091637C">
        <w:t>C</w:t>
      </w:r>
      <w:r w:rsidR="00B40B8D" w:rsidRPr="00D23A84">
        <w:t>ompar</w:t>
      </w:r>
      <w:r w:rsidR="00092508" w:rsidRPr="00D23A84">
        <w:t xml:space="preserve">ed with </w:t>
      </w:r>
      <w:r w:rsidR="0091637C">
        <w:t>S</w:t>
      </w:r>
      <w:r w:rsidR="00092508" w:rsidRPr="00D23A84">
        <w:t xml:space="preserve">tandard </w:t>
      </w:r>
      <w:r w:rsidR="0091637C">
        <w:t>C</w:t>
      </w:r>
      <w:r w:rsidR="00092508" w:rsidRPr="00D23A84">
        <w:t>ut-</w:t>
      </w:r>
      <w:r w:rsidR="0091637C">
        <w:t>O</w:t>
      </w:r>
      <w:r w:rsidR="00092508" w:rsidRPr="00D23A84">
        <w:t>ff</w:t>
      </w:r>
      <w:bookmarkEnd w:id="17"/>
    </w:p>
    <w:p w:rsidR="008F6244" w:rsidRPr="008F6244" w:rsidRDefault="008F6244" w:rsidP="008F6244"/>
    <w:p w:rsidR="008F6244" w:rsidRPr="00D23A84" w:rsidRDefault="00A01526" w:rsidP="0085762C">
      <w:pPr>
        <w:ind w:left="1418" w:hanging="1418"/>
        <w:rPr>
          <w:b/>
        </w:rPr>
      </w:pPr>
      <w:r>
        <w:rPr>
          <w:b/>
        </w:rPr>
        <w:t>Table 3.5</w:t>
      </w:r>
      <w:r w:rsidR="0085762C">
        <w:rPr>
          <w:b/>
        </w:rPr>
        <w:t>:</w:t>
      </w:r>
      <w:r w:rsidR="0085762C">
        <w:rPr>
          <w:b/>
        </w:rPr>
        <w:tab/>
      </w:r>
      <w:r w:rsidR="00447567">
        <w:rPr>
          <w:b/>
        </w:rPr>
        <w:t>Summary results for i</w:t>
      </w:r>
      <w:r w:rsidR="008F6244">
        <w:rPr>
          <w:b/>
        </w:rPr>
        <w:t>nterven</w:t>
      </w:r>
      <w:r w:rsidR="006370C1">
        <w:rPr>
          <w:b/>
        </w:rPr>
        <w:t>tion compared to FC &gt;50ug/g cut-</w:t>
      </w:r>
      <w:r w:rsidR="008F6244">
        <w:rPr>
          <w:b/>
        </w:rPr>
        <w:t xml:space="preserve">off </w:t>
      </w:r>
      <w:r w:rsidR="0044617F">
        <w:rPr>
          <w:b/>
        </w:rPr>
        <w:t>i</w:t>
      </w:r>
      <w:r w:rsidR="00F8704B">
        <w:rPr>
          <w:b/>
        </w:rPr>
        <w:t xml:space="preserve">n a single stool sample </w:t>
      </w:r>
      <w:r w:rsidR="008F6244">
        <w:rPr>
          <w:b/>
        </w:rPr>
        <w:t>using YFCCP data projections</w:t>
      </w:r>
      <w:r>
        <w:rPr>
          <w:b/>
        </w:rPr>
        <w:t xml:space="preserve"> </w:t>
      </w:r>
      <w:r w:rsidR="00024355">
        <w:rPr>
          <w:b/>
        </w:rPr>
        <w:t xml:space="preserve">and assuming </w:t>
      </w:r>
      <w:r>
        <w:rPr>
          <w:b/>
        </w:rPr>
        <w:t>100%</w:t>
      </w:r>
      <w:r w:rsidR="00024355">
        <w:rPr>
          <w:b/>
        </w:rPr>
        <w:t xml:space="preserve"> GP adherence with the intervention pathway</w:t>
      </w:r>
    </w:p>
    <w:p w:rsidR="005306FD" w:rsidRPr="00D23A84" w:rsidRDefault="005306FD" w:rsidP="005306FD"/>
    <w:tbl>
      <w:tblPr>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2463"/>
        <w:gridCol w:w="2463"/>
        <w:gridCol w:w="2463"/>
        <w:gridCol w:w="2463"/>
      </w:tblGrid>
      <w:tr w:rsidR="00D23A84" w:rsidRPr="0085762C" w:rsidTr="0085762C">
        <w:trPr>
          <w:trHeight w:val="57"/>
        </w:trPr>
        <w:tc>
          <w:tcPr>
            <w:tcW w:w="4300" w:type="dxa"/>
            <w:tcBorders>
              <w:top w:val="nil"/>
              <w:left w:val="nil"/>
            </w:tcBorders>
            <w:shd w:val="clear" w:color="auto" w:fill="auto"/>
            <w:noWrap/>
            <w:vAlign w:val="center"/>
            <w:hideMark/>
          </w:tcPr>
          <w:p w:rsidR="005306FD" w:rsidRPr="0085762C" w:rsidRDefault="005306FD" w:rsidP="0085762C">
            <w:pPr>
              <w:spacing w:line="240" w:lineRule="auto"/>
              <w:jc w:val="left"/>
              <w:rPr>
                <w:rFonts w:ascii="Times New Roman" w:eastAsia="Times New Roman" w:hAnsi="Times New Roman" w:cs="Times New Roman"/>
                <w:b/>
                <w:sz w:val="20"/>
                <w:lang w:eastAsia="en-GB"/>
              </w:rPr>
            </w:pPr>
          </w:p>
        </w:tc>
        <w:tc>
          <w:tcPr>
            <w:tcW w:w="2463"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Intervention</w:t>
            </w:r>
          </w:p>
        </w:tc>
        <w:tc>
          <w:tcPr>
            <w:tcW w:w="2463"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Standard cut-off</w:t>
            </w:r>
          </w:p>
        </w:tc>
        <w:tc>
          <w:tcPr>
            <w:tcW w:w="2463"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Incremental</w:t>
            </w:r>
          </w:p>
        </w:tc>
        <w:tc>
          <w:tcPr>
            <w:tcW w:w="2463"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NNT</w:t>
            </w:r>
          </w:p>
        </w:tc>
      </w:tr>
      <w:tr w:rsidR="00BA2C28" w:rsidRPr="0085762C" w:rsidTr="0085762C">
        <w:trPr>
          <w:trHeight w:val="57"/>
        </w:trPr>
        <w:tc>
          <w:tcPr>
            <w:tcW w:w="4300" w:type="dxa"/>
            <w:shd w:val="clear" w:color="auto" w:fill="auto"/>
            <w:noWrap/>
            <w:vAlign w:val="center"/>
            <w:hideMark/>
          </w:tcPr>
          <w:p w:rsidR="00BA2C28" w:rsidRPr="0085762C" w:rsidRDefault="00BA2C28" w:rsidP="00BA2C28">
            <w:pPr>
              <w:spacing w:line="240" w:lineRule="auto"/>
              <w:jc w:val="left"/>
              <w:rPr>
                <w:rFonts w:eastAsia="Times New Roman" w:cs="Arial"/>
                <w:b/>
                <w:sz w:val="20"/>
                <w:szCs w:val="20"/>
                <w:lang w:eastAsia="en-GB"/>
              </w:rPr>
            </w:pPr>
            <w:r w:rsidRPr="0085762C">
              <w:rPr>
                <w:rFonts w:eastAsia="Times New Roman" w:cs="Arial"/>
                <w:b/>
                <w:sz w:val="20"/>
                <w:szCs w:val="20"/>
                <w:lang w:eastAsia="en-GB"/>
              </w:rPr>
              <w:t>Total costs</w:t>
            </w:r>
          </w:p>
        </w:tc>
        <w:tc>
          <w:tcPr>
            <w:tcW w:w="2463" w:type="dxa"/>
            <w:shd w:val="clear" w:color="auto" w:fill="auto"/>
            <w:noWrap/>
            <w:vAlign w:val="center"/>
            <w:hideMark/>
          </w:tcPr>
          <w:p w:rsidR="00BA2C28" w:rsidRPr="0085762C" w:rsidRDefault="00BA2C28" w:rsidP="00BA2C28">
            <w:pPr>
              <w:spacing w:line="240" w:lineRule="auto"/>
              <w:jc w:val="center"/>
              <w:rPr>
                <w:rFonts w:eastAsia="Times New Roman" w:cs="Arial"/>
                <w:b/>
                <w:sz w:val="20"/>
                <w:szCs w:val="20"/>
                <w:lang w:eastAsia="en-GB"/>
              </w:rPr>
            </w:pPr>
            <w:r w:rsidRPr="0085762C">
              <w:rPr>
                <w:rFonts w:eastAsia="Times New Roman" w:cs="Arial"/>
                <w:b/>
                <w:sz w:val="20"/>
                <w:szCs w:val="20"/>
                <w:lang w:eastAsia="en-GB"/>
              </w:rPr>
              <w:t>£</w:t>
            </w:r>
            <w:r>
              <w:rPr>
                <w:rFonts w:eastAsia="Times New Roman" w:cs="Arial"/>
                <w:b/>
                <w:sz w:val="20"/>
                <w:szCs w:val="20"/>
                <w:lang w:eastAsia="en-GB"/>
              </w:rPr>
              <w:t>311,159</w:t>
            </w:r>
          </w:p>
        </w:tc>
        <w:tc>
          <w:tcPr>
            <w:tcW w:w="2463" w:type="dxa"/>
            <w:shd w:val="clear" w:color="auto" w:fill="auto"/>
            <w:noWrap/>
            <w:vAlign w:val="center"/>
            <w:hideMark/>
          </w:tcPr>
          <w:p w:rsidR="00BA2C28" w:rsidRPr="0085762C" w:rsidRDefault="00BA2C28" w:rsidP="00BA2C28">
            <w:pPr>
              <w:spacing w:line="240" w:lineRule="auto"/>
              <w:jc w:val="center"/>
              <w:rPr>
                <w:rFonts w:eastAsia="Times New Roman" w:cs="Arial"/>
                <w:b/>
                <w:sz w:val="20"/>
                <w:szCs w:val="20"/>
                <w:lang w:eastAsia="en-GB"/>
              </w:rPr>
            </w:pPr>
            <w:r>
              <w:rPr>
                <w:rFonts w:eastAsia="Times New Roman" w:cs="Arial"/>
                <w:b/>
                <w:sz w:val="20"/>
                <w:szCs w:val="20"/>
                <w:lang w:eastAsia="en-GB"/>
              </w:rPr>
              <w:t>£471,158</w:t>
            </w:r>
          </w:p>
        </w:tc>
        <w:tc>
          <w:tcPr>
            <w:tcW w:w="2463" w:type="dxa"/>
            <w:shd w:val="clear" w:color="auto" w:fill="auto"/>
            <w:noWrap/>
            <w:vAlign w:val="center"/>
            <w:hideMark/>
          </w:tcPr>
          <w:p w:rsidR="00BA2C28" w:rsidRPr="0085762C" w:rsidRDefault="00BA2C28" w:rsidP="00BA2C28">
            <w:pPr>
              <w:spacing w:line="240" w:lineRule="auto"/>
              <w:jc w:val="center"/>
              <w:rPr>
                <w:rFonts w:eastAsia="Times New Roman" w:cs="Arial"/>
                <w:b/>
                <w:sz w:val="20"/>
                <w:szCs w:val="20"/>
                <w:lang w:eastAsia="en-GB"/>
              </w:rPr>
            </w:pPr>
            <w:r>
              <w:rPr>
                <w:rFonts w:eastAsia="Times New Roman" w:cs="Arial"/>
                <w:b/>
                <w:sz w:val="20"/>
                <w:szCs w:val="20"/>
                <w:lang w:eastAsia="en-GB"/>
              </w:rPr>
              <w:t>-£159,999</w:t>
            </w:r>
          </w:p>
        </w:tc>
        <w:tc>
          <w:tcPr>
            <w:tcW w:w="2463" w:type="dxa"/>
            <w:shd w:val="clear" w:color="auto" w:fill="auto"/>
            <w:noWrap/>
            <w:vAlign w:val="center"/>
            <w:hideMark/>
          </w:tcPr>
          <w:p w:rsidR="00BA2C28" w:rsidRPr="0085762C" w:rsidRDefault="00BA2C28" w:rsidP="00BA2C28">
            <w:pPr>
              <w:spacing w:line="240" w:lineRule="auto"/>
              <w:jc w:val="center"/>
              <w:rPr>
                <w:rFonts w:eastAsia="Times New Roman" w:cs="Arial"/>
                <w:b/>
                <w:sz w:val="20"/>
                <w:szCs w:val="20"/>
                <w:lang w:eastAsia="en-GB"/>
              </w:rPr>
            </w:pPr>
          </w:p>
        </w:tc>
      </w:tr>
      <w:tr w:rsidR="00BA2C28" w:rsidRPr="00D23A84" w:rsidTr="0085762C">
        <w:trPr>
          <w:trHeight w:val="57"/>
        </w:trPr>
        <w:tc>
          <w:tcPr>
            <w:tcW w:w="4300" w:type="dxa"/>
            <w:shd w:val="clear" w:color="auto" w:fill="auto"/>
            <w:noWrap/>
            <w:vAlign w:val="center"/>
            <w:hideMark/>
          </w:tcPr>
          <w:p w:rsidR="00BA2C28" w:rsidRPr="00D23A84" w:rsidRDefault="00BA2C28" w:rsidP="00BA2C28">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IBS cases</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845</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557</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289</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p>
        </w:tc>
      </w:tr>
      <w:tr w:rsidR="00BA2C28" w:rsidRPr="00D23A84" w:rsidTr="0085762C">
        <w:trPr>
          <w:trHeight w:val="57"/>
        </w:trPr>
        <w:tc>
          <w:tcPr>
            <w:tcW w:w="4300" w:type="dxa"/>
            <w:shd w:val="clear" w:color="auto" w:fill="auto"/>
            <w:noWrap/>
            <w:vAlign w:val="center"/>
            <w:hideMark/>
          </w:tcPr>
          <w:p w:rsidR="00BA2C28" w:rsidRPr="00D23A84" w:rsidRDefault="00BA2C28" w:rsidP="00BA2C28">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IBD cases</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76</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76</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0</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p>
        </w:tc>
      </w:tr>
      <w:tr w:rsidR="00BA2C28" w:rsidRPr="00D23A84" w:rsidTr="0085762C">
        <w:trPr>
          <w:trHeight w:val="57"/>
        </w:trPr>
        <w:tc>
          <w:tcPr>
            <w:tcW w:w="4300" w:type="dxa"/>
            <w:shd w:val="clear" w:color="auto" w:fill="auto"/>
            <w:noWrap/>
            <w:vAlign w:val="center"/>
            <w:hideMark/>
          </w:tcPr>
          <w:p w:rsidR="00BA2C28" w:rsidRPr="00D23A84" w:rsidRDefault="00BA2C28" w:rsidP="00BA2C28">
            <w:pPr>
              <w:spacing w:line="240" w:lineRule="auto"/>
              <w:jc w:val="left"/>
              <w:rPr>
                <w:rFonts w:eastAsia="Times New Roman" w:cs="Arial"/>
                <w:sz w:val="20"/>
                <w:szCs w:val="20"/>
                <w:lang w:eastAsia="en-GB"/>
              </w:rPr>
            </w:pPr>
            <w:r w:rsidRPr="00D23A84">
              <w:rPr>
                <w:rFonts w:eastAsia="Times New Roman" w:cs="Arial"/>
                <w:sz w:val="20"/>
                <w:szCs w:val="20"/>
                <w:lang w:eastAsia="en-GB"/>
              </w:rPr>
              <w:t>Unnecessary colonoscopies (i.e. false +ves)</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74</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362</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-289</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3.5</w:t>
            </w:r>
          </w:p>
        </w:tc>
      </w:tr>
      <w:tr w:rsidR="00BA2C28" w:rsidRPr="00D23A84" w:rsidTr="0085762C">
        <w:trPr>
          <w:trHeight w:val="57"/>
        </w:trPr>
        <w:tc>
          <w:tcPr>
            <w:tcW w:w="4300" w:type="dxa"/>
            <w:shd w:val="clear" w:color="auto" w:fill="auto"/>
            <w:noWrap/>
            <w:vAlign w:val="center"/>
            <w:hideMark/>
          </w:tcPr>
          <w:p w:rsidR="00BA2C28" w:rsidRPr="00D23A84" w:rsidRDefault="00BA2C28" w:rsidP="00BA2C28">
            <w:pPr>
              <w:spacing w:line="240" w:lineRule="auto"/>
              <w:jc w:val="left"/>
              <w:rPr>
                <w:rFonts w:eastAsia="Times New Roman" w:cs="Arial"/>
                <w:sz w:val="20"/>
                <w:szCs w:val="20"/>
                <w:lang w:eastAsia="en-GB"/>
              </w:rPr>
            </w:pPr>
            <w:r>
              <w:rPr>
                <w:rFonts w:eastAsia="Times New Roman" w:cs="Arial"/>
                <w:sz w:val="20"/>
                <w:szCs w:val="20"/>
                <w:lang w:eastAsia="en-GB"/>
              </w:rPr>
              <w:t>Outpatient</w:t>
            </w:r>
            <w:r w:rsidRPr="00D23A84">
              <w:rPr>
                <w:rFonts w:eastAsia="Times New Roman" w:cs="Arial"/>
                <w:sz w:val="20"/>
                <w:szCs w:val="20"/>
                <w:lang w:eastAsia="en-GB"/>
              </w:rPr>
              <w:t xml:space="preserve"> appointments</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218</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485</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-267</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Pr>
                <w:rFonts w:eastAsia="Times New Roman" w:cs="Arial"/>
                <w:sz w:val="20"/>
                <w:szCs w:val="20"/>
                <w:lang w:eastAsia="en-GB"/>
              </w:rPr>
              <w:t>3.7</w:t>
            </w:r>
          </w:p>
        </w:tc>
      </w:tr>
    </w:tbl>
    <w:p w:rsidR="005306FD" w:rsidRDefault="005306FD" w:rsidP="005306FD"/>
    <w:p w:rsidR="0085762C" w:rsidRDefault="0085762C" w:rsidP="005306FD"/>
    <w:p w:rsidR="00A01526" w:rsidRPr="00D23A84" w:rsidRDefault="00447567" w:rsidP="00A01526">
      <w:pPr>
        <w:ind w:left="1418" w:hanging="1418"/>
        <w:rPr>
          <w:b/>
        </w:rPr>
      </w:pPr>
      <w:r>
        <w:rPr>
          <w:b/>
        </w:rPr>
        <w:t>Table 3.6:</w:t>
      </w:r>
      <w:r>
        <w:rPr>
          <w:b/>
        </w:rPr>
        <w:tab/>
        <w:t>Summary results for i</w:t>
      </w:r>
      <w:r w:rsidR="00A01526">
        <w:rPr>
          <w:b/>
        </w:rPr>
        <w:t xml:space="preserve">ntervention compared to FC &gt;50ug/g cut-off </w:t>
      </w:r>
      <w:r w:rsidR="0044617F">
        <w:rPr>
          <w:b/>
        </w:rPr>
        <w:t>i</w:t>
      </w:r>
      <w:r w:rsidR="00F8704B">
        <w:rPr>
          <w:b/>
        </w:rPr>
        <w:t xml:space="preserve">n a single stool sample </w:t>
      </w:r>
      <w:r w:rsidR="00A01526">
        <w:rPr>
          <w:b/>
        </w:rPr>
        <w:t xml:space="preserve">using YFCCP data projections </w:t>
      </w:r>
      <w:r w:rsidR="00024355">
        <w:rPr>
          <w:b/>
        </w:rPr>
        <w:t xml:space="preserve">and assuming </w:t>
      </w:r>
      <w:r w:rsidR="00A01526">
        <w:rPr>
          <w:b/>
        </w:rPr>
        <w:t>85%</w:t>
      </w:r>
      <w:r w:rsidR="00024355">
        <w:rPr>
          <w:b/>
        </w:rPr>
        <w:t xml:space="preserve"> GP adherence with the intervention pathway</w:t>
      </w:r>
    </w:p>
    <w:p w:rsidR="00A01526" w:rsidRPr="00D23A84" w:rsidRDefault="00A01526" w:rsidP="00A01526"/>
    <w:tbl>
      <w:tblPr>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2463"/>
        <w:gridCol w:w="2463"/>
        <w:gridCol w:w="2463"/>
        <w:gridCol w:w="2463"/>
      </w:tblGrid>
      <w:tr w:rsidR="00A01526" w:rsidRPr="0085762C" w:rsidTr="00A01526">
        <w:trPr>
          <w:trHeight w:val="57"/>
        </w:trPr>
        <w:tc>
          <w:tcPr>
            <w:tcW w:w="4300" w:type="dxa"/>
            <w:tcBorders>
              <w:top w:val="nil"/>
              <w:left w:val="nil"/>
            </w:tcBorders>
            <w:shd w:val="clear" w:color="auto" w:fill="auto"/>
            <w:noWrap/>
            <w:vAlign w:val="center"/>
            <w:hideMark/>
          </w:tcPr>
          <w:p w:rsidR="00A01526" w:rsidRPr="0085762C" w:rsidRDefault="00A01526" w:rsidP="00A01526">
            <w:pPr>
              <w:spacing w:line="240" w:lineRule="auto"/>
              <w:jc w:val="left"/>
              <w:rPr>
                <w:rFonts w:ascii="Times New Roman" w:eastAsia="Times New Roman" w:hAnsi="Times New Roman" w:cs="Times New Roman"/>
                <w:b/>
                <w:sz w:val="20"/>
                <w:lang w:eastAsia="en-GB"/>
              </w:rPr>
            </w:pPr>
          </w:p>
        </w:tc>
        <w:tc>
          <w:tcPr>
            <w:tcW w:w="2463"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Intervention</w:t>
            </w:r>
          </w:p>
        </w:tc>
        <w:tc>
          <w:tcPr>
            <w:tcW w:w="2463"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Standard cut-off</w:t>
            </w:r>
          </w:p>
        </w:tc>
        <w:tc>
          <w:tcPr>
            <w:tcW w:w="2463"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Incremental</w:t>
            </w:r>
          </w:p>
        </w:tc>
        <w:tc>
          <w:tcPr>
            <w:tcW w:w="2463"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NNT</w:t>
            </w:r>
          </w:p>
        </w:tc>
      </w:tr>
      <w:tr w:rsidR="00BA2C28" w:rsidRPr="0085762C" w:rsidTr="00A01526">
        <w:trPr>
          <w:trHeight w:val="57"/>
        </w:trPr>
        <w:tc>
          <w:tcPr>
            <w:tcW w:w="4300" w:type="dxa"/>
            <w:shd w:val="clear" w:color="auto" w:fill="auto"/>
            <w:noWrap/>
            <w:vAlign w:val="center"/>
            <w:hideMark/>
          </w:tcPr>
          <w:p w:rsidR="00BA2C28" w:rsidRPr="0085762C" w:rsidRDefault="00BA2C28" w:rsidP="00BA2C28">
            <w:pPr>
              <w:spacing w:line="240" w:lineRule="auto"/>
              <w:jc w:val="left"/>
              <w:rPr>
                <w:rFonts w:eastAsia="Times New Roman" w:cs="Arial"/>
                <w:b/>
                <w:sz w:val="20"/>
                <w:szCs w:val="20"/>
                <w:lang w:eastAsia="en-GB"/>
              </w:rPr>
            </w:pPr>
            <w:r w:rsidRPr="0085762C">
              <w:rPr>
                <w:rFonts w:eastAsia="Times New Roman" w:cs="Arial"/>
                <w:b/>
                <w:sz w:val="20"/>
                <w:szCs w:val="20"/>
                <w:lang w:eastAsia="en-GB"/>
              </w:rPr>
              <w:t>Total costs</w:t>
            </w:r>
          </w:p>
        </w:tc>
        <w:tc>
          <w:tcPr>
            <w:tcW w:w="2463" w:type="dxa"/>
            <w:shd w:val="clear" w:color="auto" w:fill="auto"/>
            <w:noWrap/>
            <w:vAlign w:val="center"/>
            <w:hideMark/>
          </w:tcPr>
          <w:p w:rsidR="00BA2C28" w:rsidRPr="0085762C" w:rsidRDefault="00BA2C28" w:rsidP="00BA2C28">
            <w:pPr>
              <w:spacing w:line="240" w:lineRule="auto"/>
              <w:jc w:val="center"/>
              <w:rPr>
                <w:rFonts w:eastAsia="Times New Roman" w:cs="Arial"/>
                <w:b/>
                <w:sz w:val="20"/>
                <w:szCs w:val="20"/>
                <w:lang w:eastAsia="en-GB"/>
              </w:rPr>
            </w:pPr>
            <w:r w:rsidRPr="0085762C">
              <w:rPr>
                <w:rFonts w:eastAsia="Times New Roman" w:cs="Arial"/>
                <w:b/>
                <w:sz w:val="20"/>
                <w:szCs w:val="20"/>
                <w:lang w:eastAsia="en-GB"/>
              </w:rPr>
              <w:t>£318</w:t>
            </w:r>
            <w:r>
              <w:rPr>
                <w:rFonts w:eastAsia="Times New Roman" w:cs="Arial"/>
                <w:b/>
                <w:sz w:val="20"/>
                <w:szCs w:val="20"/>
                <w:lang w:eastAsia="en-GB"/>
              </w:rPr>
              <w:t>,298</w:t>
            </w:r>
          </w:p>
        </w:tc>
        <w:tc>
          <w:tcPr>
            <w:tcW w:w="2463" w:type="dxa"/>
            <w:shd w:val="clear" w:color="auto" w:fill="auto"/>
            <w:noWrap/>
            <w:vAlign w:val="center"/>
            <w:hideMark/>
          </w:tcPr>
          <w:p w:rsidR="00BA2C28" w:rsidRPr="0085762C" w:rsidRDefault="00BA2C28" w:rsidP="00BA2C28">
            <w:pPr>
              <w:spacing w:line="240" w:lineRule="auto"/>
              <w:jc w:val="center"/>
              <w:rPr>
                <w:rFonts w:eastAsia="Times New Roman" w:cs="Arial"/>
                <w:b/>
                <w:sz w:val="20"/>
                <w:szCs w:val="20"/>
                <w:lang w:eastAsia="en-GB"/>
              </w:rPr>
            </w:pPr>
            <w:r>
              <w:rPr>
                <w:rFonts w:eastAsia="Times New Roman" w:cs="Arial"/>
                <w:b/>
                <w:sz w:val="20"/>
                <w:szCs w:val="20"/>
                <w:lang w:eastAsia="en-GB"/>
              </w:rPr>
              <w:t>£471,158</w:t>
            </w:r>
          </w:p>
        </w:tc>
        <w:tc>
          <w:tcPr>
            <w:tcW w:w="2463" w:type="dxa"/>
            <w:shd w:val="clear" w:color="auto" w:fill="auto"/>
            <w:noWrap/>
            <w:vAlign w:val="center"/>
            <w:hideMark/>
          </w:tcPr>
          <w:p w:rsidR="00BA2C28" w:rsidRPr="0085762C" w:rsidRDefault="00BA2C28" w:rsidP="00BA2C28">
            <w:pPr>
              <w:spacing w:line="240" w:lineRule="auto"/>
              <w:jc w:val="center"/>
              <w:rPr>
                <w:rFonts w:eastAsia="Times New Roman" w:cs="Arial"/>
                <w:b/>
                <w:sz w:val="20"/>
                <w:szCs w:val="20"/>
                <w:lang w:eastAsia="en-GB"/>
              </w:rPr>
            </w:pPr>
            <w:r>
              <w:rPr>
                <w:rFonts w:eastAsia="Times New Roman" w:cs="Arial"/>
                <w:b/>
                <w:sz w:val="20"/>
                <w:szCs w:val="20"/>
                <w:lang w:eastAsia="en-GB"/>
              </w:rPr>
              <w:t>-£152,859</w:t>
            </w:r>
          </w:p>
        </w:tc>
        <w:tc>
          <w:tcPr>
            <w:tcW w:w="2463" w:type="dxa"/>
            <w:shd w:val="clear" w:color="auto" w:fill="auto"/>
            <w:noWrap/>
            <w:vAlign w:val="center"/>
            <w:hideMark/>
          </w:tcPr>
          <w:p w:rsidR="00BA2C28" w:rsidRPr="0085762C" w:rsidRDefault="00BA2C28" w:rsidP="00BA2C28">
            <w:pPr>
              <w:spacing w:line="240" w:lineRule="auto"/>
              <w:jc w:val="center"/>
              <w:rPr>
                <w:rFonts w:eastAsia="Times New Roman" w:cs="Arial"/>
                <w:b/>
                <w:sz w:val="20"/>
                <w:szCs w:val="20"/>
                <w:lang w:eastAsia="en-GB"/>
              </w:rPr>
            </w:pPr>
          </w:p>
        </w:tc>
      </w:tr>
      <w:tr w:rsidR="00BA2C28" w:rsidRPr="00D23A84" w:rsidTr="00A01526">
        <w:trPr>
          <w:trHeight w:val="57"/>
        </w:trPr>
        <w:tc>
          <w:tcPr>
            <w:tcW w:w="4300" w:type="dxa"/>
            <w:shd w:val="clear" w:color="auto" w:fill="auto"/>
            <w:noWrap/>
            <w:vAlign w:val="center"/>
            <w:hideMark/>
          </w:tcPr>
          <w:p w:rsidR="00BA2C28" w:rsidRPr="00D23A84" w:rsidRDefault="00BA2C28" w:rsidP="00BA2C28">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IBS cases</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828</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557</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271</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p>
        </w:tc>
      </w:tr>
      <w:tr w:rsidR="00BA2C28" w:rsidRPr="00D23A84" w:rsidTr="00A01526">
        <w:trPr>
          <w:trHeight w:val="57"/>
        </w:trPr>
        <w:tc>
          <w:tcPr>
            <w:tcW w:w="4300" w:type="dxa"/>
            <w:shd w:val="clear" w:color="auto" w:fill="auto"/>
            <w:noWrap/>
            <w:vAlign w:val="center"/>
            <w:hideMark/>
          </w:tcPr>
          <w:p w:rsidR="00BA2C28" w:rsidRPr="00D23A84" w:rsidRDefault="00BA2C28" w:rsidP="00BA2C28">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IBD cases</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77</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76</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1</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p>
        </w:tc>
      </w:tr>
      <w:tr w:rsidR="00BA2C28" w:rsidRPr="00D23A84" w:rsidTr="00A01526">
        <w:trPr>
          <w:trHeight w:val="57"/>
        </w:trPr>
        <w:tc>
          <w:tcPr>
            <w:tcW w:w="4300" w:type="dxa"/>
            <w:shd w:val="clear" w:color="auto" w:fill="auto"/>
            <w:noWrap/>
            <w:vAlign w:val="center"/>
            <w:hideMark/>
          </w:tcPr>
          <w:p w:rsidR="00BA2C28" w:rsidRPr="00D23A84" w:rsidRDefault="00BA2C28" w:rsidP="00BA2C28">
            <w:pPr>
              <w:spacing w:line="240" w:lineRule="auto"/>
              <w:jc w:val="left"/>
              <w:rPr>
                <w:rFonts w:eastAsia="Times New Roman" w:cs="Arial"/>
                <w:sz w:val="20"/>
                <w:szCs w:val="20"/>
                <w:lang w:eastAsia="en-GB"/>
              </w:rPr>
            </w:pPr>
            <w:r w:rsidRPr="00D23A84">
              <w:rPr>
                <w:rFonts w:eastAsia="Times New Roman" w:cs="Arial"/>
                <w:sz w:val="20"/>
                <w:szCs w:val="20"/>
                <w:lang w:eastAsia="en-GB"/>
              </w:rPr>
              <w:t>Unnecessary colonoscopies (i.e. false +ves)</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91</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362</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-271</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3.7</w:t>
            </w:r>
          </w:p>
        </w:tc>
      </w:tr>
      <w:tr w:rsidR="00BA2C28" w:rsidRPr="00D23A84" w:rsidTr="00A01526">
        <w:trPr>
          <w:trHeight w:val="57"/>
        </w:trPr>
        <w:tc>
          <w:tcPr>
            <w:tcW w:w="4300" w:type="dxa"/>
            <w:shd w:val="clear" w:color="auto" w:fill="auto"/>
            <w:noWrap/>
            <w:vAlign w:val="center"/>
            <w:hideMark/>
          </w:tcPr>
          <w:p w:rsidR="00BA2C28" w:rsidRPr="00D23A84" w:rsidRDefault="00BA2C28" w:rsidP="00BA2C28">
            <w:pPr>
              <w:spacing w:line="240" w:lineRule="auto"/>
              <w:jc w:val="left"/>
              <w:rPr>
                <w:rFonts w:eastAsia="Times New Roman" w:cs="Arial"/>
                <w:sz w:val="20"/>
                <w:szCs w:val="20"/>
                <w:lang w:eastAsia="en-GB"/>
              </w:rPr>
            </w:pPr>
            <w:r>
              <w:rPr>
                <w:rFonts w:eastAsia="Times New Roman" w:cs="Arial"/>
                <w:sz w:val="20"/>
                <w:szCs w:val="20"/>
                <w:lang w:eastAsia="en-GB"/>
              </w:rPr>
              <w:t>Outpatient</w:t>
            </w:r>
            <w:r w:rsidRPr="00D23A84">
              <w:rPr>
                <w:rFonts w:eastAsia="Times New Roman" w:cs="Arial"/>
                <w:sz w:val="20"/>
                <w:szCs w:val="20"/>
                <w:lang w:eastAsia="en-GB"/>
              </w:rPr>
              <w:t xml:space="preserve"> appointments</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185</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485</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-300</w:t>
            </w:r>
          </w:p>
        </w:tc>
        <w:tc>
          <w:tcPr>
            <w:tcW w:w="2463" w:type="dxa"/>
            <w:shd w:val="clear" w:color="auto" w:fill="auto"/>
            <w:noWrap/>
            <w:vAlign w:val="center"/>
            <w:hideMark/>
          </w:tcPr>
          <w:p w:rsidR="00BA2C28" w:rsidRPr="00D23A84" w:rsidRDefault="00BA2C28" w:rsidP="00BA2C28">
            <w:pPr>
              <w:spacing w:line="240" w:lineRule="auto"/>
              <w:jc w:val="center"/>
              <w:rPr>
                <w:rFonts w:eastAsia="Times New Roman" w:cs="Arial"/>
                <w:sz w:val="20"/>
                <w:szCs w:val="20"/>
                <w:lang w:eastAsia="en-GB"/>
              </w:rPr>
            </w:pPr>
            <w:r w:rsidRPr="00D23A84">
              <w:rPr>
                <w:rFonts w:eastAsia="Times New Roman" w:cs="Arial"/>
                <w:sz w:val="20"/>
                <w:szCs w:val="20"/>
                <w:lang w:eastAsia="en-GB"/>
              </w:rPr>
              <w:t>3.3</w:t>
            </w:r>
          </w:p>
        </w:tc>
      </w:tr>
    </w:tbl>
    <w:p w:rsidR="00A01526" w:rsidRDefault="00A01526" w:rsidP="005306FD"/>
    <w:p w:rsidR="00E003B1" w:rsidRDefault="00E003B1" w:rsidP="005306FD"/>
    <w:p w:rsidR="00872E4A" w:rsidRDefault="00872E4A" w:rsidP="005306FD">
      <w:r>
        <w:t>When comparing the YFCCP data from the intervention</w:t>
      </w:r>
      <w:r w:rsidR="00C12928">
        <w:t xml:space="preserve"> arm with the projected data where the</w:t>
      </w:r>
      <w:r>
        <w:t xml:space="preserve"> &gt;50ug/g cut</w:t>
      </w:r>
      <w:r w:rsidR="006370C1">
        <w:t>-</w:t>
      </w:r>
      <w:r>
        <w:t xml:space="preserve">off </w:t>
      </w:r>
      <w:r w:rsidR="00C12928">
        <w:t xml:space="preserve">has </w:t>
      </w:r>
      <w:r>
        <w:t>been used</w:t>
      </w:r>
      <w:r w:rsidR="00FC0B7F">
        <w:t>,</w:t>
      </w:r>
      <w:r>
        <w:t xml:space="preserve"> </w:t>
      </w:r>
      <w:r w:rsidR="00FC0B7F">
        <w:t xml:space="preserve">the model returns the </w:t>
      </w:r>
      <w:r>
        <w:t xml:space="preserve">most dominant result </w:t>
      </w:r>
      <w:r w:rsidR="00FC0B7F">
        <w:t>of all the comparators with a £16</w:t>
      </w:r>
      <w:r>
        <w:t xml:space="preserve">0,000 saving and </w:t>
      </w:r>
      <w:r w:rsidR="00FC0B7F">
        <w:t xml:space="preserve">greater than 250 </w:t>
      </w:r>
      <w:r>
        <w:t xml:space="preserve">more </w:t>
      </w:r>
      <w:r w:rsidR="00FC0B7F">
        <w:t xml:space="preserve">correctly </w:t>
      </w:r>
      <w:r>
        <w:t>diagnosed IBS</w:t>
      </w:r>
      <w:r w:rsidR="00FC0B7F">
        <w:t xml:space="preserve"> cases</w:t>
      </w:r>
      <w:r>
        <w:t xml:space="preserve">. </w:t>
      </w:r>
      <w:r w:rsidR="0085762C">
        <w:t xml:space="preserve"> </w:t>
      </w:r>
      <w:r>
        <w:t xml:space="preserve">The intervention arm avoids an unnecessary colonoscopy and </w:t>
      </w:r>
      <w:r w:rsidR="004E58D4">
        <w:t>gastroenterology</w:t>
      </w:r>
      <w:r>
        <w:t xml:space="preserve"> outpatient referral for every </w:t>
      </w:r>
      <w:r w:rsidR="00C12928">
        <w:t>four</w:t>
      </w:r>
      <w:r>
        <w:t xml:space="preserve"> patients seen in primary care.</w:t>
      </w:r>
    </w:p>
    <w:p w:rsidR="00872E4A" w:rsidRDefault="00872E4A" w:rsidP="005306FD"/>
    <w:p w:rsidR="0085762C" w:rsidRPr="005306FD" w:rsidRDefault="0085762C" w:rsidP="005306FD"/>
    <w:p w:rsidR="0029514D" w:rsidRDefault="0029514D">
      <w:pPr>
        <w:spacing w:line="240" w:lineRule="auto"/>
        <w:jc w:val="left"/>
        <w:rPr>
          <w:rFonts w:eastAsia="Times New Roman" w:cs="Arial"/>
          <w:b/>
          <w:bCs/>
          <w:iCs/>
          <w:caps/>
          <w:szCs w:val="28"/>
        </w:rPr>
      </w:pPr>
      <w:r>
        <w:br w:type="page"/>
      </w:r>
    </w:p>
    <w:p w:rsidR="00092508" w:rsidRDefault="00092508" w:rsidP="00092508">
      <w:pPr>
        <w:pStyle w:val="Heading2"/>
      </w:pPr>
      <w:bookmarkStart w:id="18" w:name="_Toc501354963"/>
      <w:r>
        <w:t xml:space="preserve">Intervention </w:t>
      </w:r>
      <w:r w:rsidR="0091637C">
        <w:t>C</w:t>
      </w:r>
      <w:r>
        <w:t xml:space="preserve">ompared with </w:t>
      </w:r>
      <w:r w:rsidR="0085762C">
        <w:t>Published</w:t>
      </w:r>
      <w:r>
        <w:t xml:space="preserve"> </w:t>
      </w:r>
      <w:r w:rsidR="0091637C">
        <w:t>D</w:t>
      </w:r>
      <w:r>
        <w:t>ata 1</w:t>
      </w:r>
      <w:bookmarkEnd w:id="18"/>
    </w:p>
    <w:p w:rsidR="005306FD" w:rsidRDefault="005306FD" w:rsidP="005306FD"/>
    <w:p w:rsidR="008F6244" w:rsidRDefault="00A01526" w:rsidP="00024355">
      <w:pPr>
        <w:ind w:left="1418" w:hanging="1418"/>
        <w:rPr>
          <w:b/>
        </w:rPr>
      </w:pPr>
      <w:r>
        <w:rPr>
          <w:b/>
        </w:rPr>
        <w:t>Table 3.7</w:t>
      </w:r>
      <w:r w:rsidR="0085762C">
        <w:rPr>
          <w:b/>
        </w:rPr>
        <w:t>:</w:t>
      </w:r>
      <w:r w:rsidR="0085762C">
        <w:rPr>
          <w:b/>
        </w:rPr>
        <w:tab/>
      </w:r>
      <w:r w:rsidR="00447567">
        <w:rPr>
          <w:b/>
        </w:rPr>
        <w:t>Summary results for i</w:t>
      </w:r>
      <w:r w:rsidR="008F6244">
        <w:rPr>
          <w:b/>
        </w:rPr>
        <w:t>ntervention compared to FC &gt;50ug/g cut</w:t>
      </w:r>
      <w:r w:rsidR="006370C1">
        <w:rPr>
          <w:b/>
        </w:rPr>
        <w:t>-</w:t>
      </w:r>
      <w:r w:rsidR="008F6244">
        <w:rPr>
          <w:b/>
        </w:rPr>
        <w:t xml:space="preserve">off </w:t>
      </w:r>
      <w:r w:rsidR="0044617F">
        <w:rPr>
          <w:b/>
        </w:rPr>
        <w:t xml:space="preserve">in a single stool sample using </w:t>
      </w:r>
      <w:r w:rsidR="008F6244">
        <w:rPr>
          <w:b/>
        </w:rPr>
        <w:t>published data</w:t>
      </w:r>
      <w:r w:rsidR="00024355">
        <w:rPr>
          <w:b/>
        </w:rPr>
        <w:t xml:space="preserve"> when assuming 100% GP adherence and using </w:t>
      </w:r>
      <w:r w:rsidR="008F6244">
        <w:rPr>
          <w:b/>
        </w:rPr>
        <w:t>Tibble et al</w:t>
      </w:r>
      <w:r w:rsidR="00024355">
        <w:rPr>
          <w:b/>
        </w:rPr>
        <w:t xml:space="preserve"> as the </w:t>
      </w:r>
      <w:r w:rsidR="00447567">
        <w:rPr>
          <w:b/>
        </w:rPr>
        <w:t>evidence</w:t>
      </w:r>
      <w:r w:rsidR="00024355">
        <w:rPr>
          <w:b/>
        </w:rPr>
        <w:t xml:space="preserve"> source for the comparator</w:t>
      </w:r>
    </w:p>
    <w:p w:rsidR="00024355" w:rsidRDefault="00024355" w:rsidP="00024355">
      <w:pPr>
        <w:ind w:left="1418" w:hanging="1418"/>
      </w:pPr>
    </w:p>
    <w:tbl>
      <w:tblPr>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2463"/>
        <w:gridCol w:w="2463"/>
        <w:gridCol w:w="2463"/>
        <w:gridCol w:w="2463"/>
      </w:tblGrid>
      <w:tr w:rsidR="005306FD" w:rsidRPr="0085762C" w:rsidTr="0085762C">
        <w:trPr>
          <w:trHeight w:val="20"/>
        </w:trPr>
        <w:tc>
          <w:tcPr>
            <w:tcW w:w="4300" w:type="dxa"/>
            <w:tcBorders>
              <w:top w:val="nil"/>
              <w:left w:val="nil"/>
            </w:tcBorders>
            <w:shd w:val="clear" w:color="auto" w:fill="auto"/>
            <w:noWrap/>
            <w:vAlign w:val="center"/>
            <w:hideMark/>
          </w:tcPr>
          <w:p w:rsidR="005306FD" w:rsidRPr="0085762C" w:rsidRDefault="005306FD" w:rsidP="0085762C">
            <w:pPr>
              <w:spacing w:line="240" w:lineRule="auto"/>
              <w:jc w:val="left"/>
              <w:rPr>
                <w:rFonts w:ascii="Times New Roman" w:eastAsia="Times New Roman" w:hAnsi="Times New Roman" w:cs="Times New Roman"/>
                <w:b/>
                <w:sz w:val="20"/>
                <w:lang w:eastAsia="en-GB"/>
              </w:rPr>
            </w:pPr>
          </w:p>
        </w:tc>
        <w:tc>
          <w:tcPr>
            <w:tcW w:w="2463"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Intervention</w:t>
            </w:r>
          </w:p>
        </w:tc>
        <w:tc>
          <w:tcPr>
            <w:tcW w:w="2463"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Published data</w:t>
            </w:r>
          </w:p>
        </w:tc>
        <w:tc>
          <w:tcPr>
            <w:tcW w:w="2463"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Incremental</w:t>
            </w:r>
          </w:p>
        </w:tc>
        <w:tc>
          <w:tcPr>
            <w:tcW w:w="2463"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NNT</w:t>
            </w:r>
          </w:p>
        </w:tc>
      </w:tr>
      <w:tr w:rsidR="0029514D" w:rsidRPr="0085762C" w:rsidTr="0085762C">
        <w:trPr>
          <w:trHeight w:val="20"/>
        </w:trPr>
        <w:tc>
          <w:tcPr>
            <w:tcW w:w="4300" w:type="dxa"/>
            <w:shd w:val="clear" w:color="auto" w:fill="auto"/>
            <w:noWrap/>
            <w:vAlign w:val="center"/>
            <w:hideMark/>
          </w:tcPr>
          <w:p w:rsidR="0029514D" w:rsidRPr="0085762C" w:rsidRDefault="0029514D" w:rsidP="0029514D">
            <w:pPr>
              <w:spacing w:line="240" w:lineRule="auto"/>
              <w:jc w:val="left"/>
              <w:rPr>
                <w:rFonts w:eastAsia="Times New Roman" w:cs="Arial"/>
                <w:b/>
                <w:sz w:val="20"/>
                <w:szCs w:val="20"/>
                <w:lang w:eastAsia="en-GB"/>
              </w:rPr>
            </w:pPr>
            <w:r w:rsidRPr="0085762C">
              <w:rPr>
                <w:rFonts w:eastAsia="Times New Roman" w:cs="Arial"/>
                <w:b/>
                <w:sz w:val="20"/>
                <w:szCs w:val="20"/>
                <w:lang w:eastAsia="en-GB"/>
              </w:rPr>
              <w:t>Total costs</w:t>
            </w:r>
          </w:p>
        </w:tc>
        <w:tc>
          <w:tcPr>
            <w:tcW w:w="2463" w:type="dxa"/>
            <w:shd w:val="clear" w:color="auto" w:fill="auto"/>
            <w:noWrap/>
            <w:vAlign w:val="center"/>
            <w:hideMark/>
          </w:tcPr>
          <w:p w:rsidR="0029514D" w:rsidRPr="0085762C" w:rsidRDefault="0029514D" w:rsidP="0029514D">
            <w:pPr>
              <w:spacing w:line="240" w:lineRule="auto"/>
              <w:jc w:val="center"/>
              <w:rPr>
                <w:rFonts w:eastAsia="Times New Roman" w:cs="Arial"/>
                <w:b/>
                <w:sz w:val="20"/>
                <w:szCs w:val="20"/>
                <w:lang w:eastAsia="en-GB"/>
              </w:rPr>
            </w:pPr>
            <w:r w:rsidRPr="0085762C">
              <w:rPr>
                <w:rFonts w:eastAsia="Times New Roman" w:cs="Arial"/>
                <w:b/>
                <w:sz w:val="20"/>
                <w:szCs w:val="20"/>
                <w:lang w:eastAsia="en-GB"/>
              </w:rPr>
              <w:t>£</w:t>
            </w:r>
            <w:r>
              <w:rPr>
                <w:rFonts w:eastAsia="Times New Roman" w:cs="Arial"/>
                <w:b/>
                <w:sz w:val="20"/>
                <w:szCs w:val="20"/>
                <w:lang w:eastAsia="en-GB"/>
              </w:rPr>
              <w:t>311,159</w:t>
            </w:r>
          </w:p>
        </w:tc>
        <w:tc>
          <w:tcPr>
            <w:tcW w:w="2463" w:type="dxa"/>
            <w:shd w:val="clear" w:color="auto" w:fill="auto"/>
            <w:noWrap/>
            <w:vAlign w:val="center"/>
            <w:hideMark/>
          </w:tcPr>
          <w:p w:rsidR="0029514D" w:rsidRPr="0085762C" w:rsidRDefault="0029514D" w:rsidP="0029514D">
            <w:pPr>
              <w:spacing w:line="240" w:lineRule="auto"/>
              <w:jc w:val="center"/>
              <w:rPr>
                <w:rFonts w:eastAsia="Times New Roman" w:cs="Arial"/>
                <w:b/>
                <w:sz w:val="20"/>
                <w:szCs w:val="20"/>
                <w:lang w:eastAsia="en-GB"/>
              </w:rPr>
            </w:pPr>
            <w:r>
              <w:rPr>
                <w:rFonts w:eastAsia="Times New Roman" w:cs="Arial"/>
                <w:b/>
                <w:sz w:val="20"/>
                <w:szCs w:val="20"/>
                <w:lang w:eastAsia="en-GB"/>
              </w:rPr>
              <w:t>£368,298</w:t>
            </w:r>
          </w:p>
        </w:tc>
        <w:tc>
          <w:tcPr>
            <w:tcW w:w="2463" w:type="dxa"/>
            <w:shd w:val="clear" w:color="auto" w:fill="auto"/>
            <w:noWrap/>
            <w:vAlign w:val="center"/>
            <w:hideMark/>
          </w:tcPr>
          <w:p w:rsidR="0029514D" w:rsidRPr="0085762C" w:rsidRDefault="0029514D" w:rsidP="0029514D">
            <w:pPr>
              <w:spacing w:line="240" w:lineRule="auto"/>
              <w:jc w:val="center"/>
              <w:rPr>
                <w:rFonts w:eastAsia="Times New Roman" w:cs="Arial"/>
                <w:b/>
                <w:sz w:val="20"/>
                <w:szCs w:val="20"/>
                <w:lang w:eastAsia="en-GB"/>
              </w:rPr>
            </w:pPr>
            <w:r>
              <w:rPr>
                <w:rFonts w:eastAsia="Times New Roman" w:cs="Arial"/>
                <w:b/>
                <w:sz w:val="20"/>
                <w:szCs w:val="20"/>
                <w:lang w:eastAsia="en-GB"/>
              </w:rPr>
              <w:t>-£50,140</w:t>
            </w:r>
          </w:p>
        </w:tc>
        <w:tc>
          <w:tcPr>
            <w:tcW w:w="2463" w:type="dxa"/>
            <w:shd w:val="clear" w:color="auto" w:fill="auto"/>
            <w:noWrap/>
            <w:vAlign w:val="center"/>
            <w:hideMark/>
          </w:tcPr>
          <w:p w:rsidR="0029514D" w:rsidRPr="0085762C" w:rsidRDefault="0029514D" w:rsidP="0029514D">
            <w:pPr>
              <w:spacing w:line="240" w:lineRule="auto"/>
              <w:jc w:val="center"/>
              <w:rPr>
                <w:rFonts w:eastAsia="Times New Roman" w:cs="Arial"/>
                <w:b/>
                <w:sz w:val="20"/>
                <w:szCs w:val="20"/>
                <w:lang w:eastAsia="en-GB"/>
              </w:rPr>
            </w:pPr>
          </w:p>
        </w:tc>
      </w:tr>
      <w:tr w:rsidR="0029514D" w:rsidRPr="005306FD" w:rsidTr="0085762C">
        <w:trPr>
          <w:trHeight w:val="20"/>
        </w:trPr>
        <w:tc>
          <w:tcPr>
            <w:tcW w:w="4300" w:type="dxa"/>
            <w:shd w:val="clear" w:color="auto" w:fill="auto"/>
            <w:noWrap/>
            <w:vAlign w:val="center"/>
            <w:hideMark/>
          </w:tcPr>
          <w:p w:rsidR="0029514D" w:rsidRPr="005306FD" w:rsidRDefault="0029514D" w:rsidP="0029514D">
            <w:pPr>
              <w:spacing w:line="240" w:lineRule="auto"/>
              <w:jc w:val="left"/>
              <w:rPr>
                <w:rFonts w:eastAsia="Times New Roman" w:cs="Arial"/>
                <w:sz w:val="20"/>
                <w:szCs w:val="20"/>
                <w:lang w:eastAsia="en-GB"/>
              </w:rPr>
            </w:pPr>
            <w:r w:rsidRPr="005306FD">
              <w:rPr>
                <w:rFonts w:eastAsia="Times New Roman" w:cs="Arial"/>
                <w:sz w:val="20"/>
                <w:szCs w:val="20"/>
                <w:lang w:eastAsia="en-GB"/>
              </w:rPr>
              <w:t>Correctly diagnosed IBS cases</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845</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735</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110</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p>
        </w:tc>
      </w:tr>
      <w:tr w:rsidR="0029514D" w:rsidRPr="005306FD" w:rsidTr="0085762C">
        <w:trPr>
          <w:trHeight w:val="20"/>
        </w:trPr>
        <w:tc>
          <w:tcPr>
            <w:tcW w:w="4300" w:type="dxa"/>
            <w:shd w:val="clear" w:color="auto" w:fill="auto"/>
            <w:noWrap/>
            <w:vAlign w:val="center"/>
            <w:hideMark/>
          </w:tcPr>
          <w:p w:rsidR="0029514D" w:rsidRPr="005306FD" w:rsidRDefault="0029514D" w:rsidP="0029514D">
            <w:pPr>
              <w:spacing w:line="240" w:lineRule="auto"/>
              <w:jc w:val="left"/>
              <w:rPr>
                <w:rFonts w:eastAsia="Times New Roman" w:cs="Arial"/>
                <w:sz w:val="20"/>
                <w:szCs w:val="20"/>
                <w:lang w:eastAsia="en-GB"/>
              </w:rPr>
            </w:pPr>
            <w:r w:rsidRPr="005306FD">
              <w:rPr>
                <w:rFonts w:eastAsia="Times New Roman" w:cs="Arial"/>
                <w:sz w:val="20"/>
                <w:szCs w:val="20"/>
                <w:lang w:eastAsia="en-GB"/>
              </w:rPr>
              <w:t>Correctly diagnosed IBD cases</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76</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73</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3</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p>
        </w:tc>
      </w:tr>
      <w:tr w:rsidR="0029514D" w:rsidRPr="005306FD" w:rsidTr="0085762C">
        <w:trPr>
          <w:trHeight w:val="20"/>
        </w:trPr>
        <w:tc>
          <w:tcPr>
            <w:tcW w:w="4300" w:type="dxa"/>
            <w:shd w:val="clear" w:color="auto" w:fill="auto"/>
            <w:noWrap/>
            <w:vAlign w:val="center"/>
            <w:hideMark/>
          </w:tcPr>
          <w:p w:rsidR="0029514D" w:rsidRPr="005306FD" w:rsidRDefault="0029514D" w:rsidP="0029514D">
            <w:pPr>
              <w:spacing w:line="240" w:lineRule="auto"/>
              <w:jc w:val="left"/>
              <w:rPr>
                <w:rFonts w:eastAsia="Times New Roman" w:cs="Arial"/>
                <w:sz w:val="20"/>
                <w:szCs w:val="20"/>
                <w:lang w:eastAsia="en-GB"/>
              </w:rPr>
            </w:pPr>
            <w:r w:rsidRPr="005306FD">
              <w:rPr>
                <w:rFonts w:eastAsia="Times New Roman" w:cs="Arial"/>
                <w:sz w:val="20"/>
                <w:szCs w:val="20"/>
                <w:lang w:eastAsia="en-GB"/>
              </w:rPr>
              <w:t>Unnecessary colonoscopies (i.e. false +ves)</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74</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184</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-110</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9.1</w:t>
            </w:r>
          </w:p>
        </w:tc>
      </w:tr>
      <w:tr w:rsidR="0029514D" w:rsidRPr="005306FD" w:rsidTr="0085762C">
        <w:trPr>
          <w:trHeight w:val="20"/>
        </w:trPr>
        <w:tc>
          <w:tcPr>
            <w:tcW w:w="4300" w:type="dxa"/>
            <w:shd w:val="clear" w:color="auto" w:fill="auto"/>
            <w:noWrap/>
            <w:vAlign w:val="center"/>
            <w:hideMark/>
          </w:tcPr>
          <w:p w:rsidR="0029514D" w:rsidRPr="005306FD" w:rsidRDefault="0029514D" w:rsidP="0029514D">
            <w:pPr>
              <w:spacing w:line="240" w:lineRule="auto"/>
              <w:jc w:val="left"/>
              <w:rPr>
                <w:rFonts w:eastAsia="Times New Roman" w:cs="Arial"/>
                <w:sz w:val="20"/>
                <w:szCs w:val="20"/>
                <w:lang w:eastAsia="en-GB"/>
              </w:rPr>
            </w:pPr>
            <w:r>
              <w:rPr>
                <w:rFonts w:eastAsia="Times New Roman" w:cs="Arial"/>
                <w:sz w:val="20"/>
                <w:szCs w:val="20"/>
                <w:lang w:eastAsia="en-GB"/>
              </w:rPr>
              <w:t>Outpatient</w:t>
            </w:r>
            <w:r w:rsidRPr="00D23A84">
              <w:rPr>
                <w:rFonts w:eastAsia="Times New Roman" w:cs="Arial"/>
                <w:sz w:val="20"/>
                <w:szCs w:val="20"/>
                <w:lang w:eastAsia="en-GB"/>
              </w:rPr>
              <w:t xml:space="preserve"> appointments</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218</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320</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-102</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9.8</w:t>
            </w:r>
          </w:p>
        </w:tc>
      </w:tr>
    </w:tbl>
    <w:p w:rsidR="005306FD" w:rsidRDefault="005306FD" w:rsidP="005306FD"/>
    <w:p w:rsidR="00E003B1" w:rsidRDefault="00E003B1" w:rsidP="005306FD"/>
    <w:p w:rsidR="00A01526" w:rsidRPr="00D23A84" w:rsidRDefault="00A01526" w:rsidP="00A01526">
      <w:pPr>
        <w:ind w:left="1418" w:hanging="1418"/>
        <w:rPr>
          <w:b/>
        </w:rPr>
      </w:pPr>
      <w:r>
        <w:rPr>
          <w:b/>
        </w:rPr>
        <w:t>Table 3.8:</w:t>
      </w:r>
      <w:r>
        <w:rPr>
          <w:b/>
        </w:rPr>
        <w:tab/>
      </w:r>
      <w:r w:rsidR="00447567">
        <w:rPr>
          <w:b/>
        </w:rPr>
        <w:t>Summary results for i</w:t>
      </w:r>
      <w:r w:rsidR="00024355">
        <w:rPr>
          <w:b/>
        </w:rPr>
        <w:t xml:space="preserve">ntervention compared to FC &gt;50ug/g cut-off </w:t>
      </w:r>
      <w:r w:rsidR="0044617F">
        <w:rPr>
          <w:b/>
        </w:rPr>
        <w:t xml:space="preserve">in a single stool sample using </w:t>
      </w:r>
      <w:r w:rsidR="00024355">
        <w:rPr>
          <w:b/>
        </w:rPr>
        <w:t xml:space="preserve">published data when assuming 85% GP adherence and using Tibble et al as the </w:t>
      </w:r>
      <w:r w:rsidR="00447567">
        <w:rPr>
          <w:b/>
        </w:rPr>
        <w:t xml:space="preserve">evidence </w:t>
      </w:r>
      <w:r w:rsidR="00024355">
        <w:rPr>
          <w:b/>
        </w:rPr>
        <w:t>source for the comparator</w:t>
      </w:r>
    </w:p>
    <w:p w:rsidR="00A01526" w:rsidRDefault="00A01526" w:rsidP="00A01526"/>
    <w:tbl>
      <w:tblPr>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2463"/>
        <w:gridCol w:w="2463"/>
        <w:gridCol w:w="2463"/>
        <w:gridCol w:w="2463"/>
      </w:tblGrid>
      <w:tr w:rsidR="00A01526" w:rsidRPr="0085762C" w:rsidTr="00A01526">
        <w:trPr>
          <w:trHeight w:val="20"/>
        </w:trPr>
        <w:tc>
          <w:tcPr>
            <w:tcW w:w="4300" w:type="dxa"/>
            <w:tcBorders>
              <w:top w:val="nil"/>
              <w:left w:val="nil"/>
            </w:tcBorders>
            <w:shd w:val="clear" w:color="auto" w:fill="auto"/>
            <w:noWrap/>
            <w:vAlign w:val="center"/>
            <w:hideMark/>
          </w:tcPr>
          <w:p w:rsidR="00A01526" w:rsidRPr="0085762C" w:rsidRDefault="00A01526" w:rsidP="00A01526">
            <w:pPr>
              <w:spacing w:line="240" w:lineRule="auto"/>
              <w:jc w:val="left"/>
              <w:rPr>
                <w:rFonts w:ascii="Times New Roman" w:eastAsia="Times New Roman" w:hAnsi="Times New Roman" w:cs="Times New Roman"/>
                <w:b/>
                <w:sz w:val="20"/>
                <w:lang w:eastAsia="en-GB"/>
              </w:rPr>
            </w:pPr>
          </w:p>
        </w:tc>
        <w:tc>
          <w:tcPr>
            <w:tcW w:w="2463"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Intervention</w:t>
            </w:r>
          </w:p>
        </w:tc>
        <w:tc>
          <w:tcPr>
            <w:tcW w:w="2463"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Published data</w:t>
            </w:r>
          </w:p>
        </w:tc>
        <w:tc>
          <w:tcPr>
            <w:tcW w:w="2463"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Incremental</w:t>
            </w:r>
          </w:p>
        </w:tc>
        <w:tc>
          <w:tcPr>
            <w:tcW w:w="2463"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NNT</w:t>
            </w:r>
          </w:p>
        </w:tc>
      </w:tr>
      <w:tr w:rsidR="00A01526" w:rsidRPr="0085762C" w:rsidTr="00A01526">
        <w:trPr>
          <w:trHeight w:val="20"/>
        </w:trPr>
        <w:tc>
          <w:tcPr>
            <w:tcW w:w="4300" w:type="dxa"/>
            <w:shd w:val="clear" w:color="auto" w:fill="auto"/>
            <w:noWrap/>
            <w:vAlign w:val="center"/>
            <w:hideMark/>
          </w:tcPr>
          <w:p w:rsidR="00A01526" w:rsidRPr="0085762C" w:rsidRDefault="00A01526" w:rsidP="00A01526">
            <w:pPr>
              <w:spacing w:line="240" w:lineRule="auto"/>
              <w:jc w:val="left"/>
              <w:rPr>
                <w:rFonts w:eastAsia="Times New Roman" w:cs="Arial"/>
                <w:b/>
                <w:sz w:val="20"/>
                <w:szCs w:val="20"/>
                <w:lang w:eastAsia="en-GB"/>
              </w:rPr>
            </w:pPr>
            <w:r w:rsidRPr="0085762C">
              <w:rPr>
                <w:rFonts w:eastAsia="Times New Roman" w:cs="Arial"/>
                <w:b/>
                <w:sz w:val="20"/>
                <w:szCs w:val="20"/>
                <w:lang w:eastAsia="en-GB"/>
              </w:rPr>
              <w:t>Total costs</w:t>
            </w:r>
          </w:p>
        </w:tc>
        <w:tc>
          <w:tcPr>
            <w:tcW w:w="2463" w:type="dxa"/>
            <w:shd w:val="clear" w:color="auto" w:fill="auto"/>
            <w:noWrap/>
            <w:vAlign w:val="center"/>
            <w:hideMark/>
          </w:tcPr>
          <w:p w:rsidR="00A01526" w:rsidRPr="0085762C" w:rsidRDefault="0029514D" w:rsidP="00A01526">
            <w:pPr>
              <w:spacing w:line="240" w:lineRule="auto"/>
              <w:jc w:val="center"/>
              <w:rPr>
                <w:rFonts w:eastAsia="Times New Roman" w:cs="Arial"/>
                <w:b/>
                <w:sz w:val="20"/>
                <w:szCs w:val="20"/>
                <w:lang w:eastAsia="en-GB"/>
              </w:rPr>
            </w:pPr>
            <w:r>
              <w:rPr>
                <w:rFonts w:eastAsia="Times New Roman" w:cs="Arial"/>
                <w:b/>
                <w:sz w:val="20"/>
                <w:szCs w:val="20"/>
                <w:lang w:eastAsia="en-GB"/>
              </w:rPr>
              <w:t>£318,298</w:t>
            </w:r>
          </w:p>
        </w:tc>
        <w:tc>
          <w:tcPr>
            <w:tcW w:w="2463" w:type="dxa"/>
            <w:shd w:val="clear" w:color="auto" w:fill="auto"/>
            <w:noWrap/>
            <w:vAlign w:val="center"/>
            <w:hideMark/>
          </w:tcPr>
          <w:p w:rsidR="00A01526" w:rsidRPr="0085762C" w:rsidRDefault="0029514D" w:rsidP="00A01526">
            <w:pPr>
              <w:spacing w:line="240" w:lineRule="auto"/>
              <w:jc w:val="center"/>
              <w:rPr>
                <w:rFonts w:eastAsia="Times New Roman" w:cs="Arial"/>
                <w:b/>
                <w:sz w:val="20"/>
                <w:szCs w:val="20"/>
                <w:lang w:eastAsia="en-GB"/>
              </w:rPr>
            </w:pPr>
            <w:r>
              <w:rPr>
                <w:rFonts w:eastAsia="Times New Roman" w:cs="Arial"/>
                <w:b/>
                <w:sz w:val="20"/>
                <w:szCs w:val="20"/>
                <w:lang w:eastAsia="en-GB"/>
              </w:rPr>
              <w:t>£368,298</w:t>
            </w:r>
          </w:p>
        </w:tc>
        <w:tc>
          <w:tcPr>
            <w:tcW w:w="2463" w:type="dxa"/>
            <w:shd w:val="clear" w:color="auto" w:fill="auto"/>
            <w:noWrap/>
            <w:vAlign w:val="center"/>
            <w:hideMark/>
          </w:tcPr>
          <w:p w:rsidR="00A01526" w:rsidRPr="0085762C" w:rsidRDefault="0029514D" w:rsidP="00A01526">
            <w:pPr>
              <w:spacing w:line="240" w:lineRule="auto"/>
              <w:jc w:val="center"/>
              <w:rPr>
                <w:rFonts w:eastAsia="Times New Roman" w:cs="Arial"/>
                <w:b/>
                <w:sz w:val="20"/>
                <w:szCs w:val="20"/>
                <w:lang w:eastAsia="en-GB"/>
              </w:rPr>
            </w:pPr>
            <w:r>
              <w:rPr>
                <w:rFonts w:eastAsia="Times New Roman" w:cs="Arial"/>
                <w:b/>
                <w:sz w:val="20"/>
                <w:szCs w:val="20"/>
                <w:lang w:eastAsia="en-GB"/>
              </w:rPr>
              <w:t>-£50,000</w:t>
            </w:r>
          </w:p>
        </w:tc>
        <w:tc>
          <w:tcPr>
            <w:tcW w:w="2463"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p>
        </w:tc>
      </w:tr>
      <w:tr w:rsidR="00A01526" w:rsidRPr="005306FD" w:rsidTr="00A01526">
        <w:trPr>
          <w:trHeight w:val="20"/>
        </w:trPr>
        <w:tc>
          <w:tcPr>
            <w:tcW w:w="4300" w:type="dxa"/>
            <w:shd w:val="clear" w:color="auto" w:fill="auto"/>
            <w:noWrap/>
            <w:vAlign w:val="center"/>
            <w:hideMark/>
          </w:tcPr>
          <w:p w:rsidR="00A01526" w:rsidRPr="005306FD" w:rsidRDefault="00A01526" w:rsidP="00A01526">
            <w:pPr>
              <w:spacing w:line="240" w:lineRule="auto"/>
              <w:jc w:val="left"/>
              <w:rPr>
                <w:rFonts w:eastAsia="Times New Roman" w:cs="Arial"/>
                <w:sz w:val="20"/>
                <w:szCs w:val="20"/>
                <w:lang w:eastAsia="en-GB"/>
              </w:rPr>
            </w:pPr>
            <w:r w:rsidRPr="005306FD">
              <w:rPr>
                <w:rFonts w:eastAsia="Times New Roman" w:cs="Arial"/>
                <w:sz w:val="20"/>
                <w:szCs w:val="20"/>
                <w:lang w:eastAsia="en-GB"/>
              </w:rPr>
              <w:t>Correctly diagnosed IBS cases</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828</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735</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92</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p>
        </w:tc>
      </w:tr>
      <w:tr w:rsidR="00A01526" w:rsidRPr="005306FD" w:rsidTr="00A01526">
        <w:trPr>
          <w:trHeight w:val="20"/>
        </w:trPr>
        <w:tc>
          <w:tcPr>
            <w:tcW w:w="4300" w:type="dxa"/>
            <w:shd w:val="clear" w:color="auto" w:fill="auto"/>
            <w:noWrap/>
            <w:vAlign w:val="center"/>
            <w:hideMark/>
          </w:tcPr>
          <w:p w:rsidR="00A01526" w:rsidRPr="005306FD" w:rsidRDefault="00A01526" w:rsidP="00A01526">
            <w:pPr>
              <w:spacing w:line="240" w:lineRule="auto"/>
              <w:jc w:val="left"/>
              <w:rPr>
                <w:rFonts w:eastAsia="Times New Roman" w:cs="Arial"/>
                <w:sz w:val="20"/>
                <w:szCs w:val="20"/>
                <w:lang w:eastAsia="en-GB"/>
              </w:rPr>
            </w:pPr>
            <w:r w:rsidRPr="005306FD">
              <w:rPr>
                <w:rFonts w:eastAsia="Times New Roman" w:cs="Arial"/>
                <w:sz w:val="20"/>
                <w:szCs w:val="20"/>
                <w:lang w:eastAsia="en-GB"/>
              </w:rPr>
              <w:t>Correctly diagnosed IBD cases</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77</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73</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4</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p>
        </w:tc>
      </w:tr>
      <w:tr w:rsidR="00A01526" w:rsidRPr="005306FD" w:rsidTr="00A01526">
        <w:trPr>
          <w:trHeight w:val="20"/>
        </w:trPr>
        <w:tc>
          <w:tcPr>
            <w:tcW w:w="4300" w:type="dxa"/>
            <w:shd w:val="clear" w:color="auto" w:fill="auto"/>
            <w:noWrap/>
            <w:vAlign w:val="center"/>
            <w:hideMark/>
          </w:tcPr>
          <w:p w:rsidR="00A01526" w:rsidRPr="005306FD" w:rsidRDefault="00A01526" w:rsidP="00A01526">
            <w:pPr>
              <w:spacing w:line="240" w:lineRule="auto"/>
              <w:jc w:val="left"/>
              <w:rPr>
                <w:rFonts w:eastAsia="Times New Roman" w:cs="Arial"/>
                <w:sz w:val="20"/>
                <w:szCs w:val="20"/>
                <w:lang w:eastAsia="en-GB"/>
              </w:rPr>
            </w:pPr>
            <w:r w:rsidRPr="005306FD">
              <w:rPr>
                <w:rFonts w:eastAsia="Times New Roman" w:cs="Arial"/>
                <w:sz w:val="20"/>
                <w:szCs w:val="20"/>
                <w:lang w:eastAsia="en-GB"/>
              </w:rPr>
              <w:t>Unnecessary colonoscopies (i.e. false +ves)</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91</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184</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-92</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Pr>
                <w:rFonts w:eastAsia="Times New Roman" w:cs="Arial"/>
                <w:sz w:val="20"/>
                <w:szCs w:val="20"/>
                <w:lang w:eastAsia="en-GB"/>
              </w:rPr>
              <w:t>1</w:t>
            </w:r>
            <w:r w:rsidRPr="00D23A84">
              <w:rPr>
                <w:rFonts w:eastAsia="Times New Roman" w:cs="Arial"/>
                <w:sz w:val="20"/>
                <w:szCs w:val="20"/>
                <w:lang w:eastAsia="en-GB"/>
              </w:rPr>
              <w:t>0.8</w:t>
            </w:r>
          </w:p>
        </w:tc>
      </w:tr>
      <w:tr w:rsidR="00A01526" w:rsidRPr="005306FD" w:rsidTr="00A01526">
        <w:trPr>
          <w:trHeight w:val="20"/>
        </w:trPr>
        <w:tc>
          <w:tcPr>
            <w:tcW w:w="4300" w:type="dxa"/>
            <w:shd w:val="clear" w:color="auto" w:fill="auto"/>
            <w:noWrap/>
            <w:vAlign w:val="center"/>
            <w:hideMark/>
          </w:tcPr>
          <w:p w:rsidR="00A01526" w:rsidRPr="005306FD" w:rsidRDefault="00A01526" w:rsidP="00A01526">
            <w:pPr>
              <w:spacing w:line="240" w:lineRule="auto"/>
              <w:jc w:val="left"/>
              <w:rPr>
                <w:rFonts w:eastAsia="Times New Roman" w:cs="Arial"/>
                <w:sz w:val="20"/>
                <w:szCs w:val="20"/>
                <w:lang w:eastAsia="en-GB"/>
              </w:rPr>
            </w:pPr>
            <w:r>
              <w:rPr>
                <w:rFonts w:eastAsia="Times New Roman" w:cs="Arial"/>
                <w:sz w:val="20"/>
                <w:szCs w:val="20"/>
                <w:lang w:eastAsia="en-GB"/>
              </w:rPr>
              <w:t>Outpatient</w:t>
            </w:r>
            <w:r w:rsidRPr="00D23A84">
              <w:rPr>
                <w:rFonts w:eastAsia="Times New Roman" w:cs="Arial"/>
                <w:sz w:val="20"/>
                <w:szCs w:val="20"/>
                <w:lang w:eastAsia="en-GB"/>
              </w:rPr>
              <w:t xml:space="preserve"> appointments</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185</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320</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-135</w:t>
            </w:r>
          </w:p>
        </w:tc>
        <w:tc>
          <w:tcPr>
            <w:tcW w:w="2463" w:type="dxa"/>
            <w:shd w:val="clear" w:color="auto" w:fill="auto"/>
            <w:noWrap/>
            <w:vAlign w:val="center"/>
            <w:hideMark/>
          </w:tcPr>
          <w:p w:rsidR="00A01526" w:rsidRPr="00D23A84" w:rsidRDefault="00A01526" w:rsidP="00A01526">
            <w:pPr>
              <w:spacing w:line="240" w:lineRule="auto"/>
              <w:jc w:val="center"/>
              <w:rPr>
                <w:rFonts w:eastAsia="Times New Roman" w:cs="Arial"/>
                <w:sz w:val="20"/>
                <w:szCs w:val="20"/>
                <w:lang w:eastAsia="en-GB"/>
              </w:rPr>
            </w:pPr>
            <w:r w:rsidRPr="00D23A84">
              <w:rPr>
                <w:rFonts w:eastAsia="Times New Roman" w:cs="Arial"/>
                <w:sz w:val="20"/>
                <w:szCs w:val="20"/>
                <w:lang w:eastAsia="en-GB"/>
              </w:rPr>
              <w:t>7.4</w:t>
            </w:r>
          </w:p>
        </w:tc>
      </w:tr>
    </w:tbl>
    <w:p w:rsidR="00A01526" w:rsidRDefault="00A01526" w:rsidP="005306FD"/>
    <w:p w:rsidR="0085762C" w:rsidRDefault="0085762C" w:rsidP="005306FD"/>
    <w:p w:rsidR="00872E4A" w:rsidRDefault="00872E4A" w:rsidP="005306FD">
      <w:r>
        <w:t>In this scenario with the intervention compared to the published data for &gt;50ug/g cut</w:t>
      </w:r>
      <w:r w:rsidR="006370C1">
        <w:t>-</w:t>
      </w:r>
      <w:r>
        <w:t>off</w:t>
      </w:r>
      <w:r w:rsidR="00FC0B7F">
        <w:t>,</w:t>
      </w:r>
      <w:r>
        <w:t xml:space="preserve"> the intervention arm dominates with both a saving and clinical benefit.</w:t>
      </w:r>
      <w:r w:rsidR="0085762C">
        <w:t xml:space="preserve"> </w:t>
      </w:r>
      <w:r w:rsidR="00FC0B7F">
        <w:t xml:space="preserve"> The intervention arm diagnoses more than</w:t>
      </w:r>
      <w:r w:rsidR="004E58D4">
        <w:t xml:space="preserve"> 100</w:t>
      </w:r>
      <w:r>
        <w:t xml:space="preserve"> additional IBS cases in primary care and an additional </w:t>
      </w:r>
      <w:r w:rsidR="00FC0B7F">
        <w:t>3-</w:t>
      </w:r>
      <w:r>
        <w:t>4 IBD cases.</w:t>
      </w:r>
      <w:r w:rsidR="0085762C">
        <w:t xml:space="preserve"> </w:t>
      </w:r>
      <w:r>
        <w:t xml:space="preserve"> The intervention arm avoids &gt;100 </w:t>
      </w:r>
      <w:r w:rsidR="004E58D4">
        <w:t xml:space="preserve">gastroenterology </w:t>
      </w:r>
      <w:r>
        <w:t>outpatient referrals</w:t>
      </w:r>
      <w:r w:rsidR="00FC0B7F">
        <w:t xml:space="preserve"> and unnecessary colonoscopies.  The result remains dominant when a reduced GP adherence of 85% is assumed.</w:t>
      </w:r>
    </w:p>
    <w:p w:rsidR="00872E4A" w:rsidRDefault="00872E4A" w:rsidP="005306FD"/>
    <w:p w:rsidR="0085762C" w:rsidRPr="005306FD" w:rsidRDefault="0085762C" w:rsidP="005306FD"/>
    <w:p w:rsidR="0029514D" w:rsidRDefault="0029514D">
      <w:pPr>
        <w:spacing w:line="240" w:lineRule="auto"/>
        <w:jc w:val="left"/>
        <w:rPr>
          <w:rFonts w:eastAsia="Times New Roman" w:cs="Arial"/>
          <w:b/>
          <w:bCs/>
          <w:iCs/>
          <w:caps/>
          <w:szCs w:val="28"/>
        </w:rPr>
      </w:pPr>
      <w:r>
        <w:br w:type="page"/>
      </w:r>
    </w:p>
    <w:p w:rsidR="005306FD" w:rsidRDefault="00092508" w:rsidP="005306FD">
      <w:pPr>
        <w:pStyle w:val="Heading2"/>
      </w:pPr>
      <w:bookmarkStart w:id="19" w:name="_Toc501354964"/>
      <w:r>
        <w:t xml:space="preserve">Intervention </w:t>
      </w:r>
      <w:r w:rsidR="0091637C">
        <w:t>C</w:t>
      </w:r>
      <w:r>
        <w:t xml:space="preserve">ompared with </w:t>
      </w:r>
      <w:r w:rsidR="0091637C">
        <w:t>P</w:t>
      </w:r>
      <w:r>
        <w:t xml:space="preserve">ublished </w:t>
      </w:r>
      <w:r w:rsidR="0091637C">
        <w:t>D</w:t>
      </w:r>
      <w:r>
        <w:t>ata 2</w:t>
      </w:r>
      <w:bookmarkEnd w:id="19"/>
    </w:p>
    <w:p w:rsidR="005306FD" w:rsidRDefault="005306FD" w:rsidP="005306FD">
      <w:pPr>
        <w:spacing w:line="240" w:lineRule="auto"/>
        <w:rPr>
          <w:rFonts w:eastAsia="Times New Roman" w:cs="Arial"/>
          <w:sz w:val="20"/>
          <w:szCs w:val="20"/>
          <w:lang w:eastAsia="en-GB"/>
        </w:rPr>
      </w:pPr>
    </w:p>
    <w:p w:rsidR="008F6244" w:rsidRPr="00D23A84" w:rsidRDefault="0085762C" w:rsidP="0085762C">
      <w:pPr>
        <w:ind w:left="1418" w:hanging="1418"/>
        <w:rPr>
          <w:b/>
        </w:rPr>
      </w:pPr>
      <w:r>
        <w:rPr>
          <w:b/>
        </w:rPr>
        <w:t>Table 3.</w:t>
      </w:r>
      <w:r w:rsidR="00A01526">
        <w:rPr>
          <w:b/>
        </w:rPr>
        <w:t>9</w:t>
      </w:r>
      <w:r>
        <w:rPr>
          <w:b/>
        </w:rPr>
        <w:t>:</w:t>
      </w:r>
      <w:r>
        <w:rPr>
          <w:b/>
        </w:rPr>
        <w:tab/>
      </w:r>
      <w:r w:rsidR="00024355">
        <w:rPr>
          <w:b/>
        </w:rPr>
        <w:t xml:space="preserve">Summary results for </w:t>
      </w:r>
      <w:r w:rsidR="00447567">
        <w:rPr>
          <w:b/>
        </w:rPr>
        <w:t>i</w:t>
      </w:r>
      <w:r w:rsidR="00024355">
        <w:rPr>
          <w:b/>
        </w:rPr>
        <w:t xml:space="preserve">ntervention compared to FC &gt;50ug/g cut-off </w:t>
      </w:r>
      <w:r w:rsidR="0044617F">
        <w:rPr>
          <w:b/>
        </w:rPr>
        <w:t xml:space="preserve">in a single stool sample using </w:t>
      </w:r>
      <w:r w:rsidR="00024355">
        <w:rPr>
          <w:b/>
        </w:rPr>
        <w:t xml:space="preserve">published data when assuming 100% GP adherence and using the NICE pathway as the </w:t>
      </w:r>
      <w:r w:rsidR="00447567">
        <w:rPr>
          <w:b/>
        </w:rPr>
        <w:t>evidence</w:t>
      </w:r>
      <w:r w:rsidR="00024355">
        <w:rPr>
          <w:b/>
        </w:rPr>
        <w:t xml:space="preserve"> source for the comparator</w:t>
      </w:r>
    </w:p>
    <w:p w:rsidR="008F6244" w:rsidRPr="005306FD" w:rsidRDefault="008F6244" w:rsidP="005306FD">
      <w:pPr>
        <w:spacing w:line="240" w:lineRule="auto"/>
        <w:rPr>
          <w:rFonts w:eastAsia="Times New Roman" w:cs="Arial"/>
          <w:sz w:val="20"/>
          <w:szCs w:val="20"/>
          <w:lang w:eastAsia="en-GB"/>
        </w:rPr>
      </w:pPr>
    </w:p>
    <w:tbl>
      <w:tblPr>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2463"/>
        <w:gridCol w:w="2463"/>
        <w:gridCol w:w="2463"/>
        <w:gridCol w:w="2463"/>
      </w:tblGrid>
      <w:tr w:rsidR="005306FD" w:rsidRPr="0085762C" w:rsidTr="0085762C">
        <w:trPr>
          <w:trHeight w:val="20"/>
        </w:trPr>
        <w:tc>
          <w:tcPr>
            <w:tcW w:w="4300" w:type="dxa"/>
            <w:tcBorders>
              <w:top w:val="nil"/>
              <w:left w:val="nil"/>
            </w:tcBorders>
            <w:shd w:val="clear" w:color="auto" w:fill="auto"/>
            <w:noWrap/>
            <w:vAlign w:val="center"/>
            <w:hideMark/>
          </w:tcPr>
          <w:p w:rsidR="005306FD" w:rsidRPr="0085762C" w:rsidRDefault="005306FD" w:rsidP="0085762C">
            <w:pPr>
              <w:spacing w:line="240" w:lineRule="auto"/>
              <w:jc w:val="left"/>
              <w:rPr>
                <w:rFonts w:ascii="Times New Roman" w:eastAsia="Times New Roman" w:hAnsi="Times New Roman" w:cs="Times New Roman"/>
                <w:b/>
                <w:sz w:val="20"/>
                <w:lang w:eastAsia="en-GB"/>
              </w:rPr>
            </w:pPr>
          </w:p>
        </w:tc>
        <w:tc>
          <w:tcPr>
            <w:tcW w:w="2463"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Intervention</w:t>
            </w:r>
          </w:p>
        </w:tc>
        <w:tc>
          <w:tcPr>
            <w:tcW w:w="2463"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Published data</w:t>
            </w:r>
          </w:p>
        </w:tc>
        <w:tc>
          <w:tcPr>
            <w:tcW w:w="2463"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Incremental</w:t>
            </w:r>
          </w:p>
        </w:tc>
        <w:tc>
          <w:tcPr>
            <w:tcW w:w="2463" w:type="dxa"/>
            <w:shd w:val="clear" w:color="auto" w:fill="auto"/>
            <w:noWrap/>
            <w:vAlign w:val="center"/>
            <w:hideMark/>
          </w:tcPr>
          <w:p w:rsidR="005306FD" w:rsidRPr="0085762C" w:rsidRDefault="005306FD" w:rsidP="0085762C">
            <w:pPr>
              <w:spacing w:line="240" w:lineRule="auto"/>
              <w:jc w:val="center"/>
              <w:rPr>
                <w:rFonts w:eastAsia="Times New Roman" w:cs="Arial"/>
                <w:b/>
                <w:sz w:val="20"/>
                <w:szCs w:val="20"/>
                <w:lang w:eastAsia="en-GB"/>
              </w:rPr>
            </w:pPr>
            <w:r w:rsidRPr="0085762C">
              <w:rPr>
                <w:rFonts w:eastAsia="Times New Roman" w:cs="Arial"/>
                <w:b/>
                <w:sz w:val="20"/>
                <w:szCs w:val="20"/>
                <w:lang w:eastAsia="en-GB"/>
              </w:rPr>
              <w:t>NNT</w:t>
            </w:r>
          </w:p>
        </w:tc>
      </w:tr>
      <w:tr w:rsidR="0029514D" w:rsidRPr="0085762C" w:rsidTr="0085762C">
        <w:trPr>
          <w:trHeight w:val="20"/>
        </w:trPr>
        <w:tc>
          <w:tcPr>
            <w:tcW w:w="4300" w:type="dxa"/>
            <w:shd w:val="clear" w:color="auto" w:fill="auto"/>
            <w:noWrap/>
            <w:vAlign w:val="center"/>
            <w:hideMark/>
          </w:tcPr>
          <w:p w:rsidR="0029514D" w:rsidRPr="0085762C" w:rsidRDefault="0029514D" w:rsidP="0029514D">
            <w:pPr>
              <w:spacing w:line="240" w:lineRule="auto"/>
              <w:jc w:val="left"/>
              <w:rPr>
                <w:rFonts w:eastAsia="Times New Roman" w:cs="Arial"/>
                <w:b/>
                <w:sz w:val="20"/>
                <w:szCs w:val="20"/>
                <w:lang w:eastAsia="en-GB"/>
              </w:rPr>
            </w:pPr>
            <w:r w:rsidRPr="0085762C">
              <w:rPr>
                <w:rFonts w:eastAsia="Times New Roman" w:cs="Arial"/>
                <w:b/>
                <w:sz w:val="20"/>
                <w:szCs w:val="20"/>
                <w:lang w:eastAsia="en-GB"/>
              </w:rPr>
              <w:t>Total costs</w:t>
            </w:r>
          </w:p>
        </w:tc>
        <w:tc>
          <w:tcPr>
            <w:tcW w:w="2463" w:type="dxa"/>
            <w:shd w:val="clear" w:color="auto" w:fill="auto"/>
            <w:noWrap/>
            <w:vAlign w:val="center"/>
            <w:hideMark/>
          </w:tcPr>
          <w:p w:rsidR="0029514D" w:rsidRPr="0085762C" w:rsidRDefault="0029514D" w:rsidP="0029514D">
            <w:pPr>
              <w:spacing w:line="240" w:lineRule="auto"/>
              <w:jc w:val="center"/>
              <w:rPr>
                <w:rFonts w:eastAsia="Times New Roman" w:cs="Arial"/>
                <w:b/>
                <w:sz w:val="20"/>
                <w:szCs w:val="20"/>
                <w:lang w:eastAsia="en-GB"/>
              </w:rPr>
            </w:pPr>
            <w:r w:rsidRPr="0085762C">
              <w:rPr>
                <w:rFonts w:eastAsia="Times New Roman" w:cs="Arial"/>
                <w:b/>
                <w:sz w:val="20"/>
                <w:szCs w:val="20"/>
                <w:lang w:eastAsia="en-GB"/>
              </w:rPr>
              <w:t>£</w:t>
            </w:r>
            <w:r>
              <w:rPr>
                <w:rFonts w:eastAsia="Times New Roman" w:cs="Arial"/>
                <w:b/>
                <w:sz w:val="20"/>
                <w:szCs w:val="20"/>
                <w:lang w:eastAsia="en-GB"/>
              </w:rPr>
              <w:t>311,159</w:t>
            </w:r>
          </w:p>
        </w:tc>
        <w:tc>
          <w:tcPr>
            <w:tcW w:w="2463" w:type="dxa"/>
            <w:shd w:val="clear" w:color="auto" w:fill="auto"/>
            <w:noWrap/>
            <w:vAlign w:val="center"/>
            <w:hideMark/>
          </w:tcPr>
          <w:p w:rsidR="0029514D" w:rsidRPr="0085762C" w:rsidRDefault="0029514D" w:rsidP="0029514D">
            <w:pPr>
              <w:spacing w:line="240" w:lineRule="auto"/>
              <w:jc w:val="center"/>
              <w:rPr>
                <w:rFonts w:eastAsia="Times New Roman" w:cs="Arial"/>
                <w:b/>
                <w:sz w:val="20"/>
                <w:szCs w:val="20"/>
                <w:lang w:eastAsia="en-GB"/>
              </w:rPr>
            </w:pPr>
            <w:r>
              <w:rPr>
                <w:rFonts w:eastAsia="Times New Roman" w:cs="Arial"/>
                <w:b/>
                <w:sz w:val="20"/>
                <w:szCs w:val="20"/>
                <w:lang w:eastAsia="en-GB"/>
              </w:rPr>
              <w:t>£293,290</w:t>
            </w:r>
          </w:p>
        </w:tc>
        <w:tc>
          <w:tcPr>
            <w:tcW w:w="2463" w:type="dxa"/>
            <w:shd w:val="clear" w:color="auto" w:fill="auto"/>
            <w:noWrap/>
            <w:vAlign w:val="center"/>
            <w:hideMark/>
          </w:tcPr>
          <w:p w:rsidR="0029514D" w:rsidRPr="0085762C" w:rsidRDefault="0029514D" w:rsidP="0029514D">
            <w:pPr>
              <w:spacing w:line="240" w:lineRule="auto"/>
              <w:jc w:val="center"/>
              <w:rPr>
                <w:rFonts w:eastAsia="Times New Roman" w:cs="Arial"/>
                <w:b/>
                <w:sz w:val="20"/>
                <w:szCs w:val="20"/>
                <w:lang w:eastAsia="en-GB"/>
              </w:rPr>
            </w:pPr>
            <w:r>
              <w:rPr>
                <w:rFonts w:eastAsia="Times New Roman" w:cs="Arial"/>
                <w:b/>
                <w:sz w:val="20"/>
                <w:szCs w:val="20"/>
                <w:lang w:eastAsia="en-GB"/>
              </w:rPr>
              <w:t>£17,869</w:t>
            </w:r>
          </w:p>
        </w:tc>
        <w:tc>
          <w:tcPr>
            <w:tcW w:w="2463" w:type="dxa"/>
            <w:shd w:val="clear" w:color="auto" w:fill="auto"/>
            <w:noWrap/>
            <w:vAlign w:val="center"/>
            <w:hideMark/>
          </w:tcPr>
          <w:p w:rsidR="0029514D" w:rsidRPr="0085762C" w:rsidRDefault="0029514D" w:rsidP="0029514D">
            <w:pPr>
              <w:spacing w:line="240" w:lineRule="auto"/>
              <w:jc w:val="center"/>
              <w:rPr>
                <w:rFonts w:eastAsia="Times New Roman" w:cs="Arial"/>
                <w:b/>
                <w:sz w:val="20"/>
                <w:szCs w:val="20"/>
                <w:lang w:eastAsia="en-GB"/>
              </w:rPr>
            </w:pPr>
          </w:p>
        </w:tc>
      </w:tr>
      <w:tr w:rsidR="0029514D" w:rsidRPr="005306FD" w:rsidTr="0085762C">
        <w:trPr>
          <w:trHeight w:val="20"/>
        </w:trPr>
        <w:tc>
          <w:tcPr>
            <w:tcW w:w="4300" w:type="dxa"/>
            <w:shd w:val="clear" w:color="auto" w:fill="auto"/>
            <w:noWrap/>
            <w:vAlign w:val="center"/>
            <w:hideMark/>
          </w:tcPr>
          <w:p w:rsidR="0029514D" w:rsidRPr="005306FD" w:rsidRDefault="0029514D" w:rsidP="0029514D">
            <w:pPr>
              <w:spacing w:line="240" w:lineRule="auto"/>
              <w:jc w:val="left"/>
              <w:rPr>
                <w:rFonts w:eastAsia="Times New Roman" w:cs="Arial"/>
                <w:sz w:val="20"/>
                <w:szCs w:val="20"/>
                <w:lang w:eastAsia="en-GB"/>
              </w:rPr>
            </w:pPr>
            <w:r w:rsidRPr="005306FD">
              <w:rPr>
                <w:rFonts w:eastAsia="Times New Roman" w:cs="Arial"/>
                <w:sz w:val="20"/>
                <w:szCs w:val="20"/>
                <w:lang w:eastAsia="en-GB"/>
              </w:rPr>
              <w:t>Correctly diagnosed IBS cases</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845</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864</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-18</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p>
        </w:tc>
      </w:tr>
      <w:tr w:rsidR="0029514D" w:rsidRPr="005306FD" w:rsidTr="0085762C">
        <w:trPr>
          <w:trHeight w:val="20"/>
        </w:trPr>
        <w:tc>
          <w:tcPr>
            <w:tcW w:w="4300" w:type="dxa"/>
            <w:shd w:val="clear" w:color="auto" w:fill="auto"/>
            <w:noWrap/>
            <w:vAlign w:val="center"/>
            <w:hideMark/>
          </w:tcPr>
          <w:p w:rsidR="0029514D" w:rsidRPr="005306FD" w:rsidRDefault="0029514D" w:rsidP="0029514D">
            <w:pPr>
              <w:spacing w:line="240" w:lineRule="auto"/>
              <w:jc w:val="left"/>
              <w:rPr>
                <w:rFonts w:eastAsia="Times New Roman" w:cs="Arial"/>
                <w:sz w:val="20"/>
                <w:szCs w:val="20"/>
                <w:lang w:eastAsia="en-GB"/>
              </w:rPr>
            </w:pPr>
            <w:r w:rsidRPr="005306FD">
              <w:rPr>
                <w:rFonts w:eastAsia="Times New Roman" w:cs="Arial"/>
                <w:sz w:val="20"/>
                <w:szCs w:val="20"/>
                <w:lang w:eastAsia="en-GB"/>
              </w:rPr>
              <w:t>Correctly diagnosed IBD cases</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76</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75</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0</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p>
        </w:tc>
      </w:tr>
      <w:tr w:rsidR="0029514D" w:rsidRPr="005306FD" w:rsidTr="0085762C">
        <w:trPr>
          <w:trHeight w:val="20"/>
        </w:trPr>
        <w:tc>
          <w:tcPr>
            <w:tcW w:w="4300" w:type="dxa"/>
            <w:shd w:val="clear" w:color="auto" w:fill="auto"/>
            <w:noWrap/>
            <w:vAlign w:val="center"/>
            <w:hideMark/>
          </w:tcPr>
          <w:p w:rsidR="0029514D" w:rsidRPr="005306FD" w:rsidRDefault="0029514D" w:rsidP="0029514D">
            <w:pPr>
              <w:spacing w:line="240" w:lineRule="auto"/>
              <w:jc w:val="left"/>
              <w:rPr>
                <w:rFonts w:eastAsia="Times New Roman" w:cs="Arial"/>
                <w:sz w:val="20"/>
                <w:szCs w:val="20"/>
                <w:lang w:eastAsia="en-GB"/>
              </w:rPr>
            </w:pPr>
            <w:r w:rsidRPr="005306FD">
              <w:rPr>
                <w:rFonts w:eastAsia="Times New Roman" w:cs="Arial"/>
                <w:sz w:val="20"/>
                <w:szCs w:val="20"/>
                <w:lang w:eastAsia="en-GB"/>
              </w:rPr>
              <w:t>Unnecessary colonoscopies (i.e. false +ves)</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74</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55</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18</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-54.4</w:t>
            </w:r>
          </w:p>
        </w:tc>
      </w:tr>
      <w:tr w:rsidR="0029514D" w:rsidRPr="005306FD" w:rsidTr="0085762C">
        <w:trPr>
          <w:trHeight w:val="20"/>
        </w:trPr>
        <w:tc>
          <w:tcPr>
            <w:tcW w:w="4300" w:type="dxa"/>
            <w:shd w:val="clear" w:color="auto" w:fill="auto"/>
            <w:noWrap/>
            <w:vAlign w:val="center"/>
            <w:hideMark/>
          </w:tcPr>
          <w:p w:rsidR="0029514D" w:rsidRPr="005306FD" w:rsidRDefault="0029514D" w:rsidP="0029514D">
            <w:pPr>
              <w:spacing w:line="240" w:lineRule="auto"/>
              <w:jc w:val="left"/>
              <w:rPr>
                <w:rFonts w:eastAsia="Times New Roman" w:cs="Arial"/>
                <w:sz w:val="20"/>
                <w:szCs w:val="20"/>
                <w:lang w:eastAsia="en-GB"/>
              </w:rPr>
            </w:pPr>
            <w:r>
              <w:rPr>
                <w:rFonts w:eastAsia="Times New Roman" w:cs="Arial"/>
                <w:sz w:val="20"/>
                <w:szCs w:val="20"/>
                <w:lang w:eastAsia="en-GB"/>
              </w:rPr>
              <w:t>Outpatient</w:t>
            </w:r>
            <w:r w:rsidRPr="00D23A84">
              <w:rPr>
                <w:rFonts w:eastAsia="Times New Roman" w:cs="Arial"/>
                <w:sz w:val="20"/>
                <w:szCs w:val="20"/>
                <w:lang w:eastAsia="en-GB"/>
              </w:rPr>
              <w:t xml:space="preserve"> appointments</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218</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201</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-16</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-58.8</w:t>
            </w:r>
          </w:p>
        </w:tc>
      </w:tr>
    </w:tbl>
    <w:p w:rsidR="005306FD" w:rsidRDefault="005306FD" w:rsidP="005306FD"/>
    <w:p w:rsidR="0085762C" w:rsidRDefault="0085762C" w:rsidP="005306FD"/>
    <w:p w:rsidR="00A01526" w:rsidRPr="00D23A84" w:rsidRDefault="00A01526" w:rsidP="00A01526">
      <w:pPr>
        <w:ind w:left="1418" w:hanging="1418"/>
        <w:rPr>
          <w:b/>
        </w:rPr>
      </w:pPr>
      <w:r>
        <w:rPr>
          <w:b/>
        </w:rPr>
        <w:t>Table 3.10:</w:t>
      </w:r>
      <w:r>
        <w:rPr>
          <w:b/>
        </w:rPr>
        <w:tab/>
      </w:r>
      <w:r w:rsidR="00447567">
        <w:rPr>
          <w:b/>
        </w:rPr>
        <w:t>Summary results for i</w:t>
      </w:r>
      <w:r w:rsidR="00024355">
        <w:rPr>
          <w:b/>
        </w:rPr>
        <w:t xml:space="preserve">ntervention compared to FC &gt;50ug/g cut-off </w:t>
      </w:r>
      <w:r w:rsidR="0044617F">
        <w:rPr>
          <w:b/>
        </w:rPr>
        <w:t xml:space="preserve">in a single stool sample using </w:t>
      </w:r>
      <w:r w:rsidR="00024355">
        <w:rPr>
          <w:b/>
        </w:rPr>
        <w:t xml:space="preserve">published data when assuming 85% GP adherence and using the NICE pathway as the </w:t>
      </w:r>
      <w:r w:rsidR="00447567">
        <w:rPr>
          <w:b/>
        </w:rPr>
        <w:t>evidence</w:t>
      </w:r>
      <w:r w:rsidR="00024355">
        <w:rPr>
          <w:b/>
        </w:rPr>
        <w:t xml:space="preserve"> source for the comparator</w:t>
      </w:r>
    </w:p>
    <w:p w:rsidR="00A01526" w:rsidRPr="005306FD" w:rsidRDefault="00A01526" w:rsidP="00A01526">
      <w:pPr>
        <w:spacing w:line="240" w:lineRule="auto"/>
        <w:rPr>
          <w:rFonts w:eastAsia="Times New Roman" w:cs="Arial"/>
          <w:sz w:val="20"/>
          <w:szCs w:val="20"/>
          <w:lang w:eastAsia="en-GB"/>
        </w:rPr>
      </w:pPr>
    </w:p>
    <w:tbl>
      <w:tblPr>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2463"/>
        <w:gridCol w:w="2463"/>
        <w:gridCol w:w="2463"/>
        <w:gridCol w:w="2463"/>
      </w:tblGrid>
      <w:tr w:rsidR="00A01526" w:rsidRPr="0085762C" w:rsidTr="00A01526">
        <w:trPr>
          <w:trHeight w:val="20"/>
        </w:trPr>
        <w:tc>
          <w:tcPr>
            <w:tcW w:w="4300" w:type="dxa"/>
            <w:tcBorders>
              <w:top w:val="nil"/>
              <w:left w:val="nil"/>
            </w:tcBorders>
            <w:shd w:val="clear" w:color="auto" w:fill="auto"/>
            <w:noWrap/>
            <w:vAlign w:val="center"/>
            <w:hideMark/>
          </w:tcPr>
          <w:p w:rsidR="00A01526" w:rsidRPr="0085762C" w:rsidRDefault="00A01526" w:rsidP="00A01526">
            <w:pPr>
              <w:spacing w:line="240" w:lineRule="auto"/>
              <w:jc w:val="left"/>
              <w:rPr>
                <w:rFonts w:ascii="Times New Roman" w:eastAsia="Times New Roman" w:hAnsi="Times New Roman" w:cs="Times New Roman"/>
                <w:b/>
                <w:sz w:val="20"/>
                <w:lang w:eastAsia="en-GB"/>
              </w:rPr>
            </w:pPr>
          </w:p>
        </w:tc>
        <w:tc>
          <w:tcPr>
            <w:tcW w:w="2463"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Intervention</w:t>
            </w:r>
          </w:p>
        </w:tc>
        <w:tc>
          <w:tcPr>
            <w:tcW w:w="2463"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Published data</w:t>
            </w:r>
          </w:p>
        </w:tc>
        <w:tc>
          <w:tcPr>
            <w:tcW w:w="2463"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Incremental</w:t>
            </w:r>
          </w:p>
        </w:tc>
        <w:tc>
          <w:tcPr>
            <w:tcW w:w="2463" w:type="dxa"/>
            <w:shd w:val="clear" w:color="auto" w:fill="auto"/>
            <w:noWrap/>
            <w:vAlign w:val="center"/>
            <w:hideMark/>
          </w:tcPr>
          <w:p w:rsidR="00A01526" w:rsidRPr="0085762C" w:rsidRDefault="00A01526" w:rsidP="00A01526">
            <w:pPr>
              <w:spacing w:line="240" w:lineRule="auto"/>
              <w:jc w:val="center"/>
              <w:rPr>
                <w:rFonts w:eastAsia="Times New Roman" w:cs="Arial"/>
                <w:b/>
                <w:sz w:val="20"/>
                <w:szCs w:val="20"/>
                <w:lang w:eastAsia="en-GB"/>
              </w:rPr>
            </w:pPr>
            <w:r w:rsidRPr="0085762C">
              <w:rPr>
                <w:rFonts w:eastAsia="Times New Roman" w:cs="Arial"/>
                <w:b/>
                <w:sz w:val="20"/>
                <w:szCs w:val="20"/>
                <w:lang w:eastAsia="en-GB"/>
              </w:rPr>
              <w:t>NNT</w:t>
            </w:r>
          </w:p>
        </w:tc>
      </w:tr>
      <w:tr w:rsidR="0029514D" w:rsidRPr="0085762C" w:rsidTr="00A01526">
        <w:trPr>
          <w:trHeight w:val="20"/>
        </w:trPr>
        <w:tc>
          <w:tcPr>
            <w:tcW w:w="4300" w:type="dxa"/>
            <w:shd w:val="clear" w:color="auto" w:fill="auto"/>
            <w:noWrap/>
            <w:vAlign w:val="center"/>
            <w:hideMark/>
          </w:tcPr>
          <w:p w:rsidR="0029514D" w:rsidRPr="0085762C" w:rsidRDefault="0029514D" w:rsidP="0029514D">
            <w:pPr>
              <w:spacing w:line="240" w:lineRule="auto"/>
              <w:jc w:val="left"/>
              <w:rPr>
                <w:rFonts w:eastAsia="Times New Roman" w:cs="Arial"/>
                <w:b/>
                <w:sz w:val="20"/>
                <w:szCs w:val="20"/>
                <w:lang w:eastAsia="en-GB"/>
              </w:rPr>
            </w:pPr>
            <w:r w:rsidRPr="0085762C">
              <w:rPr>
                <w:rFonts w:eastAsia="Times New Roman" w:cs="Arial"/>
                <w:b/>
                <w:sz w:val="20"/>
                <w:szCs w:val="20"/>
                <w:lang w:eastAsia="en-GB"/>
              </w:rPr>
              <w:t>Total costs</w:t>
            </w:r>
          </w:p>
        </w:tc>
        <w:tc>
          <w:tcPr>
            <w:tcW w:w="2463" w:type="dxa"/>
            <w:shd w:val="clear" w:color="auto" w:fill="auto"/>
            <w:noWrap/>
            <w:vAlign w:val="center"/>
            <w:hideMark/>
          </w:tcPr>
          <w:p w:rsidR="0029514D" w:rsidRPr="0085762C" w:rsidRDefault="0029514D" w:rsidP="0029514D">
            <w:pPr>
              <w:spacing w:line="240" w:lineRule="auto"/>
              <w:jc w:val="center"/>
              <w:rPr>
                <w:rFonts w:eastAsia="Times New Roman" w:cs="Arial"/>
                <w:b/>
                <w:sz w:val="20"/>
                <w:szCs w:val="20"/>
                <w:lang w:eastAsia="en-GB"/>
              </w:rPr>
            </w:pPr>
            <w:r>
              <w:rPr>
                <w:rFonts w:eastAsia="Times New Roman" w:cs="Arial"/>
                <w:b/>
                <w:sz w:val="20"/>
                <w:szCs w:val="20"/>
                <w:lang w:eastAsia="en-GB"/>
              </w:rPr>
              <w:t>£318,298</w:t>
            </w:r>
          </w:p>
        </w:tc>
        <w:tc>
          <w:tcPr>
            <w:tcW w:w="2463" w:type="dxa"/>
            <w:shd w:val="clear" w:color="auto" w:fill="auto"/>
            <w:noWrap/>
            <w:vAlign w:val="center"/>
            <w:hideMark/>
          </w:tcPr>
          <w:p w:rsidR="0029514D" w:rsidRPr="0085762C" w:rsidRDefault="0029514D" w:rsidP="0029514D">
            <w:pPr>
              <w:spacing w:line="240" w:lineRule="auto"/>
              <w:jc w:val="center"/>
              <w:rPr>
                <w:rFonts w:eastAsia="Times New Roman" w:cs="Arial"/>
                <w:b/>
                <w:sz w:val="20"/>
                <w:szCs w:val="20"/>
                <w:lang w:eastAsia="en-GB"/>
              </w:rPr>
            </w:pPr>
            <w:r>
              <w:rPr>
                <w:rFonts w:eastAsia="Times New Roman" w:cs="Arial"/>
                <w:b/>
                <w:sz w:val="20"/>
                <w:szCs w:val="20"/>
                <w:lang w:eastAsia="en-GB"/>
              </w:rPr>
              <w:t>£293,290</w:t>
            </w:r>
          </w:p>
        </w:tc>
        <w:tc>
          <w:tcPr>
            <w:tcW w:w="2463" w:type="dxa"/>
            <w:shd w:val="clear" w:color="auto" w:fill="auto"/>
            <w:noWrap/>
            <w:vAlign w:val="center"/>
            <w:hideMark/>
          </w:tcPr>
          <w:p w:rsidR="0029514D" w:rsidRPr="0085762C" w:rsidRDefault="0029514D" w:rsidP="0029514D">
            <w:pPr>
              <w:spacing w:line="240" w:lineRule="auto"/>
              <w:jc w:val="center"/>
              <w:rPr>
                <w:rFonts w:eastAsia="Times New Roman" w:cs="Arial"/>
                <w:b/>
                <w:sz w:val="20"/>
                <w:szCs w:val="20"/>
                <w:lang w:eastAsia="en-GB"/>
              </w:rPr>
            </w:pPr>
            <w:r w:rsidRPr="0085762C">
              <w:rPr>
                <w:rFonts w:eastAsia="Times New Roman" w:cs="Arial"/>
                <w:b/>
                <w:sz w:val="20"/>
                <w:szCs w:val="20"/>
                <w:lang w:eastAsia="en-GB"/>
              </w:rPr>
              <w:t>£25,014</w:t>
            </w:r>
          </w:p>
        </w:tc>
        <w:tc>
          <w:tcPr>
            <w:tcW w:w="2463" w:type="dxa"/>
            <w:shd w:val="clear" w:color="auto" w:fill="auto"/>
            <w:noWrap/>
            <w:vAlign w:val="center"/>
            <w:hideMark/>
          </w:tcPr>
          <w:p w:rsidR="0029514D" w:rsidRPr="0085762C" w:rsidRDefault="0029514D" w:rsidP="0029514D">
            <w:pPr>
              <w:spacing w:line="240" w:lineRule="auto"/>
              <w:jc w:val="center"/>
              <w:rPr>
                <w:rFonts w:eastAsia="Times New Roman" w:cs="Arial"/>
                <w:b/>
                <w:sz w:val="20"/>
                <w:szCs w:val="20"/>
                <w:lang w:eastAsia="en-GB"/>
              </w:rPr>
            </w:pPr>
          </w:p>
        </w:tc>
      </w:tr>
      <w:tr w:rsidR="0029514D" w:rsidRPr="005306FD" w:rsidTr="00A01526">
        <w:trPr>
          <w:trHeight w:val="20"/>
        </w:trPr>
        <w:tc>
          <w:tcPr>
            <w:tcW w:w="4300" w:type="dxa"/>
            <w:shd w:val="clear" w:color="auto" w:fill="auto"/>
            <w:noWrap/>
            <w:vAlign w:val="center"/>
            <w:hideMark/>
          </w:tcPr>
          <w:p w:rsidR="0029514D" w:rsidRPr="005306FD" w:rsidRDefault="0029514D" w:rsidP="0029514D">
            <w:pPr>
              <w:spacing w:line="240" w:lineRule="auto"/>
              <w:jc w:val="left"/>
              <w:rPr>
                <w:rFonts w:eastAsia="Times New Roman" w:cs="Arial"/>
                <w:sz w:val="20"/>
                <w:szCs w:val="20"/>
                <w:lang w:eastAsia="en-GB"/>
              </w:rPr>
            </w:pPr>
            <w:r w:rsidRPr="005306FD">
              <w:rPr>
                <w:rFonts w:eastAsia="Times New Roman" w:cs="Arial"/>
                <w:sz w:val="20"/>
                <w:szCs w:val="20"/>
                <w:lang w:eastAsia="en-GB"/>
              </w:rPr>
              <w:t>Correctly diagnosed IBS cases</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828</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864</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-36</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p>
        </w:tc>
      </w:tr>
      <w:tr w:rsidR="0029514D" w:rsidRPr="005306FD" w:rsidTr="00A01526">
        <w:trPr>
          <w:trHeight w:val="20"/>
        </w:trPr>
        <w:tc>
          <w:tcPr>
            <w:tcW w:w="4300" w:type="dxa"/>
            <w:shd w:val="clear" w:color="auto" w:fill="auto"/>
            <w:noWrap/>
            <w:vAlign w:val="center"/>
            <w:hideMark/>
          </w:tcPr>
          <w:p w:rsidR="0029514D" w:rsidRPr="005306FD" w:rsidRDefault="0029514D" w:rsidP="0029514D">
            <w:pPr>
              <w:spacing w:line="240" w:lineRule="auto"/>
              <w:jc w:val="left"/>
              <w:rPr>
                <w:rFonts w:eastAsia="Times New Roman" w:cs="Arial"/>
                <w:sz w:val="20"/>
                <w:szCs w:val="20"/>
                <w:lang w:eastAsia="en-GB"/>
              </w:rPr>
            </w:pPr>
            <w:r w:rsidRPr="005306FD">
              <w:rPr>
                <w:rFonts w:eastAsia="Times New Roman" w:cs="Arial"/>
                <w:sz w:val="20"/>
                <w:szCs w:val="20"/>
                <w:lang w:eastAsia="en-GB"/>
              </w:rPr>
              <w:t>Correctly diagnosed IBD cases</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77</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75</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1</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p>
        </w:tc>
      </w:tr>
      <w:tr w:rsidR="0029514D" w:rsidRPr="005306FD" w:rsidTr="00A01526">
        <w:trPr>
          <w:trHeight w:val="20"/>
        </w:trPr>
        <w:tc>
          <w:tcPr>
            <w:tcW w:w="4300" w:type="dxa"/>
            <w:shd w:val="clear" w:color="auto" w:fill="auto"/>
            <w:noWrap/>
            <w:vAlign w:val="center"/>
            <w:hideMark/>
          </w:tcPr>
          <w:p w:rsidR="0029514D" w:rsidRPr="005306FD" w:rsidRDefault="0029514D" w:rsidP="0029514D">
            <w:pPr>
              <w:spacing w:line="240" w:lineRule="auto"/>
              <w:jc w:val="left"/>
              <w:rPr>
                <w:rFonts w:eastAsia="Times New Roman" w:cs="Arial"/>
                <w:sz w:val="20"/>
                <w:szCs w:val="20"/>
                <w:lang w:eastAsia="en-GB"/>
              </w:rPr>
            </w:pPr>
            <w:r w:rsidRPr="005306FD">
              <w:rPr>
                <w:rFonts w:eastAsia="Times New Roman" w:cs="Arial"/>
                <w:sz w:val="20"/>
                <w:szCs w:val="20"/>
                <w:lang w:eastAsia="en-GB"/>
              </w:rPr>
              <w:t>Unnecessary colonoscopies (i.e. false +ves)</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91</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55</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36</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Pr>
                <w:rFonts w:eastAsia="Times New Roman" w:cs="Arial"/>
                <w:sz w:val="20"/>
                <w:szCs w:val="20"/>
                <w:lang w:eastAsia="en-GB"/>
              </w:rPr>
              <w:t>-</w:t>
            </w:r>
            <w:r w:rsidRPr="00D23A84">
              <w:rPr>
                <w:rFonts w:eastAsia="Times New Roman" w:cs="Arial"/>
                <w:sz w:val="20"/>
                <w:szCs w:val="20"/>
                <w:lang w:eastAsia="en-GB"/>
              </w:rPr>
              <w:t>27.5</w:t>
            </w:r>
          </w:p>
        </w:tc>
      </w:tr>
      <w:tr w:rsidR="0029514D" w:rsidRPr="005306FD" w:rsidTr="00A01526">
        <w:trPr>
          <w:trHeight w:val="20"/>
        </w:trPr>
        <w:tc>
          <w:tcPr>
            <w:tcW w:w="4300" w:type="dxa"/>
            <w:shd w:val="clear" w:color="auto" w:fill="auto"/>
            <w:noWrap/>
            <w:vAlign w:val="center"/>
            <w:hideMark/>
          </w:tcPr>
          <w:p w:rsidR="0029514D" w:rsidRPr="005306FD" w:rsidRDefault="0029514D" w:rsidP="0029514D">
            <w:pPr>
              <w:spacing w:line="240" w:lineRule="auto"/>
              <w:jc w:val="left"/>
              <w:rPr>
                <w:rFonts w:eastAsia="Times New Roman" w:cs="Arial"/>
                <w:sz w:val="20"/>
                <w:szCs w:val="20"/>
                <w:lang w:eastAsia="en-GB"/>
              </w:rPr>
            </w:pPr>
            <w:r>
              <w:rPr>
                <w:rFonts w:eastAsia="Times New Roman" w:cs="Arial"/>
                <w:sz w:val="20"/>
                <w:szCs w:val="20"/>
                <w:lang w:eastAsia="en-GB"/>
              </w:rPr>
              <w:t>Outpatient</w:t>
            </w:r>
            <w:r w:rsidRPr="00D23A84">
              <w:rPr>
                <w:rFonts w:eastAsia="Times New Roman" w:cs="Arial"/>
                <w:sz w:val="20"/>
                <w:szCs w:val="20"/>
                <w:lang w:eastAsia="en-GB"/>
              </w:rPr>
              <w:t xml:space="preserve"> appointments</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185</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201</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-16</w:t>
            </w:r>
          </w:p>
        </w:tc>
        <w:tc>
          <w:tcPr>
            <w:tcW w:w="2463" w:type="dxa"/>
            <w:shd w:val="clear" w:color="auto" w:fill="auto"/>
            <w:noWrap/>
            <w:vAlign w:val="center"/>
            <w:hideMark/>
          </w:tcPr>
          <w:p w:rsidR="0029514D" w:rsidRPr="00D23A84" w:rsidRDefault="0029514D" w:rsidP="0029514D">
            <w:pPr>
              <w:spacing w:line="240" w:lineRule="auto"/>
              <w:jc w:val="center"/>
              <w:rPr>
                <w:rFonts w:eastAsia="Times New Roman" w:cs="Arial"/>
                <w:sz w:val="20"/>
                <w:szCs w:val="20"/>
                <w:lang w:eastAsia="en-GB"/>
              </w:rPr>
            </w:pPr>
            <w:r w:rsidRPr="00D23A84">
              <w:rPr>
                <w:rFonts w:eastAsia="Times New Roman" w:cs="Arial"/>
                <w:sz w:val="20"/>
                <w:szCs w:val="20"/>
                <w:lang w:eastAsia="en-GB"/>
              </w:rPr>
              <w:t>-63.7</w:t>
            </w:r>
          </w:p>
        </w:tc>
      </w:tr>
    </w:tbl>
    <w:p w:rsidR="006739D4" w:rsidRDefault="006739D4">
      <w:pPr>
        <w:spacing w:line="240" w:lineRule="auto"/>
        <w:jc w:val="left"/>
      </w:pPr>
    </w:p>
    <w:p w:rsidR="00E003B1" w:rsidRDefault="00E003B1">
      <w:pPr>
        <w:spacing w:line="240" w:lineRule="auto"/>
        <w:jc w:val="left"/>
      </w:pPr>
    </w:p>
    <w:p w:rsidR="00A01526" w:rsidRDefault="00872E4A" w:rsidP="005306FD">
      <w:r>
        <w:t>When comparing the intervention pathway with the NICE published data for the &gt;50u</w:t>
      </w:r>
      <w:r w:rsidR="006370C1">
        <w:t>g/g cut-</w:t>
      </w:r>
      <w:r>
        <w:t>o</w:t>
      </w:r>
      <w:r w:rsidR="006370C1">
        <w:t>ff</w:t>
      </w:r>
      <w:r w:rsidR="00FC0B7F">
        <w:t>, the model estimates that</w:t>
      </w:r>
      <w:r w:rsidR="006370C1">
        <w:t xml:space="preserve"> the intervention arm is more </w:t>
      </w:r>
      <w:r>
        <w:t xml:space="preserve">costly incurring an additional </w:t>
      </w:r>
      <w:r w:rsidR="0096461A">
        <w:t>£</w:t>
      </w:r>
      <w:r w:rsidR="00F8704B">
        <w:t>18</w:t>
      </w:r>
      <w:r w:rsidR="0096461A">
        <w:t>,000</w:t>
      </w:r>
      <w:r w:rsidR="00F8704B">
        <w:t>. I</w:t>
      </w:r>
      <w:r w:rsidR="0096461A">
        <w:t>t is also less effective at diagnosing IBS cases but does diagnose slightly more IBD cases per 1,000 patients at a cost of £20,937 per diagnosed IBD case.</w:t>
      </w:r>
      <w:r w:rsidR="0085762C">
        <w:t xml:space="preserve"> </w:t>
      </w:r>
      <w:r w:rsidR="0096461A">
        <w:t xml:space="preserve"> The intervention pathway does have slightly fewer </w:t>
      </w:r>
      <w:r w:rsidR="004E58D4">
        <w:t>gastroenterology</w:t>
      </w:r>
      <w:r w:rsidR="0096461A">
        <w:t xml:space="preserve"> referrals but higher unnecessary colonoscopies.  </w:t>
      </w:r>
    </w:p>
    <w:p w:rsidR="00A01526" w:rsidRDefault="00A01526" w:rsidP="005306FD"/>
    <w:p w:rsidR="00E352F4" w:rsidRDefault="00FC0B7F" w:rsidP="005306FD">
      <w:r>
        <w:t xml:space="preserve">The difference in sensitivity and specificity for these two arms is not statistically significant.  This means we could expect clinically similar outcomes in each arm.  However, there would be an additional cost in the intervention arm due to the second round of FC testing.  </w:t>
      </w:r>
    </w:p>
    <w:p w:rsidR="00E352F4" w:rsidRDefault="00E352F4" w:rsidP="005306FD"/>
    <w:p w:rsidR="0096461A" w:rsidRDefault="00FC0B7F" w:rsidP="005306FD">
      <w:r>
        <w:t>This r</w:t>
      </w:r>
      <w:r w:rsidR="00E352F4">
        <w:t>eport has previously discussed some of the potential issues when using the data from the NICE pathway as a comparator.  The main issue being that the NICE pathway uses evidence from secondary care and applies it to a primary care setting.</w:t>
      </w:r>
    </w:p>
    <w:p w:rsidR="00E003B1" w:rsidRDefault="00E003B1" w:rsidP="005306FD"/>
    <w:p w:rsidR="00E003B1" w:rsidRDefault="00E003B1" w:rsidP="005306FD"/>
    <w:p w:rsidR="00092508" w:rsidRDefault="00092508" w:rsidP="00092508">
      <w:pPr>
        <w:pStyle w:val="Heading2"/>
      </w:pPr>
      <w:bookmarkStart w:id="20" w:name="_Toc501354965"/>
      <w:r>
        <w:t xml:space="preserve">Published </w:t>
      </w:r>
      <w:r w:rsidR="0091637C">
        <w:t>D</w:t>
      </w:r>
      <w:r>
        <w:t xml:space="preserve">ata </w:t>
      </w:r>
      <w:r w:rsidR="00DC4309">
        <w:t>U</w:t>
      </w:r>
      <w:r>
        <w:t xml:space="preserve">sed </w:t>
      </w:r>
      <w:r w:rsidR="00DC4309">
        <w:t>B</w:t>
      </w:r>
      <w:r>
        <w:t xml:space="preserve">y </w:t>
      </w:r>
      <w:r w:rsidR="0091637C">
        <w:t>NICE C</w:t>
      </w:r>
      <w:r>
        <w:t xml:space="preserve">ompared with </w:t>
      </w:r>
      <w:r w:rsidR="0091637C">
        <w:t>S</w:t>
      </w:r>
      <w:r>
        <w:t xml:space="preserve">tandard </w:t>
      </w:r>
      <w:r w:rsidR="0091637C">
        <w:t>C</w:t>
      </w:r>
      <w:r>
        <w:t>ut-</w:t>
      </w:r>
      <w:r w:rsidR="0091637C">
        <w:t>O</w:t>
      </w:r>
      <w:r>
        <w:t>ff</w:t>
      </w:r>
      <w:bookmarkEnd w:id="20"/>
    </w:p>
    <w:p w:rsidR="005306FD" w:rsidRDefault="005306FD" w:rsidP="00092508"/>
    <w:p w:rsidR="008F6244" w:rsidRPr="00D23A84" w:rsidRDefault="00A01526" w:rsidP="0085762C">
      <w:pPr>
        <w:ind w:left="1418" w:hanging="1418"/>
        <w:rPr>
          <w:b/>
        </w:rPr>
      </w:pPr>
      <w:r>
        <w:rPr>
          <w:b/>
        </w:rPr>
        <w:t>Table 3.11</w:t>
      </w:r>
      <w:r w:rsidR="0085762C">
        <w:rPr>
          <w:b/>
        </w:rPr>
        <w:t>:</w:t>
      </w:r>
      <w:r w:rsidR="0085762C">
        <w:rPr>
          <w:b/>
        </w:rPr>
        <w:tab/>
      </w:r>
      <w:r w:rsidR="008F6244">
        <w:rPr>
          <w:b/>
        </w:rPr>
        <w:t>Summary results for published data (N</w:t>
      </w:r>
      <w:r w:rsidR="006370C1">
        <w:rPr>
          <w:b/>
        </w:rPr>
        <w:t>ICE) compared to FC &gt;50ug/g cut-</w:t>
      </w:r>
      <w:r w:rsidR="008F6244">
        <w:rPr>
          <w:b/>
        </w:rPr>
        <w:t xml:space="preserve">off </w:t>
      </w:r>
      <w:r w:rsidR="0044617F">
        <w:rPr>
          <w:b/>
        </w:rPr>
        <w:t>i</w:t>
      </w:r>
      <w:r w:rsidR="00F8704B">
        <w:rPr>
          <w:b/>
        </w:rPr>
        <w:t xml:space="preserve">n a single stool sample </w:t>
      </w:r>
      <w:r w:rsidR="008F6244">
        <w:rPr>
          <w:b/>
        </w:rPr>
        <w:t>using YFCCP data projections</w:t>
      </w:r>
    </w:p>
    <w:p w:rsidR="00D23A84" w:rsidRDefault="00D23A84" w:rsidP="00092508"/>
    <w:tbl>
      <w:tblPr>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2463"/>
        <w:gridCol w:w="2463"/>
        <w:gridCol w:w="2463"/>
        <w:gridCol w:w="2463"/>
      </w:tblGrid>
      <w:tr w:rsidR="00D23A84" w:rsidRPr="00DC4309" w:rsidTr="00DC4309">
        <w:trPr>
          <w:trHeight w:val="20"/>
        </w:trPr>
        <w:tc>
          <w:tcPr>
            <w:tcW w:w="4300" w:type="dxa"/>
            <w:tcBorders>
              <w:top w:val="nil"/>
              <w:left w:val="nil"/>
            </w:tcBorders>
            <w:shd w:val="clear" w:color="auto" w:fill="auto"/>
            <w:noWrap/>
            <w:vAlign w:val="center"/>
            <w:hideMark/>
          </w:tcPr>
          <w:p w:rsidR="00D23A84" w:rsidRPr="00DC4309" w:rsidRDefault="00D23A84" w:rsidP="00DC4309">
            <w:pPr>
              <w:spacing w:line="240" w:lineRule="auto"/>
              <w:jc w:val="left"/>
              <w:rPr>
                <w:rFonts w:ascii="Times New Roman" w:eastAsia="Times New Roman" w:hAnsi="Times New Roman" w:cs="Times New Roman"/>
                <w:b/>
                <w:sz w:val="20"/>
                <w:lang w:eastAsia="en-GB"/>
              </w:rPr>
            </w:pPr>
          </w:p>
        </w:tc>
        <w:tc>
          <w:tcPr>
            <w:tcW w:w="2463" w:type="dxa"/>
            <w:shd w:val="clear" w:color="auto" w:fill="auto"/>
            <w:vAlign w:val="center"/>
            <w:hideMark/>
          </w:tcPr>
          <w:p w:rsidR="00D23A84" w:rsidRPr="00DC4309" w:rsidRDefault="00D23A84" w:rsidP="00DC4309">
            <w:pPr>
              <w:spacing w:line="240" w:lineRule="auto"/>
              <w:jc w:val="center"/>
              <w:rPr>
                <w:rFonts w:eastAsia="Times New Roman" w:cs="Arial"/>
                <w:b/>
                <w:sz w:val="20"/>
                <w:szCs w:val="20"/>
                <w:lang w:eastAsia="en-GB"/>
              </w:rPr>
            </w:pPr>
            <w:r w:rsidRPr="00DC4309">
              <w:rPr>
                <w:rFonts w:eastAsia="Times New Roman" w:cs="Arial"/>
                <w:b/>
                <w:sz w:val="20"/>
                <w:szCs w:val="20"/>
                <w:lang w:eastAsia="en-GB"/>
              </w:rPr>
              <w:t>Published data</w:t>
            </w:r>
          </w:p>
        </w:tc>
        <w:tc>
          <w:tcPr>
            <w:tcW w:w="2463" w:type="dxa"/>
            <w:shd w:val="clear" w:color="auto" w:fill="auto"/>
            <w:vAlign w:val="center"/>
            <w:hideMark/>
          </w:tcPr>
          <w:p w:rsidR="00D23A84" w:rsidRPr="00DC4309" w:rsidRDefault="00D23A84" w:rsidP="00DC4309">
            <w:pPr>
              <w:spacing w:line="240" w:lineRule="auto"/>
              <w:jc w:val="center"/>
              <w:rPr>
                <w:rFonts w:eastAsia="Times New Roman" w:cs="Arial"/>
                <w:b/>
                <w:sz w:val="20"/>
                <w:szCs w:val="20"/>
                <w:lang w:eastAsia="en-GB"/>
              </w:rPr>
            </w:pPr>
            <w:r w:rsidRPr="00DC4309">
              <w:rPr>
                <w:rFonts w:eastAsia="Times New Roman" w:cs="Arial"/>
                <w:b/>
                <w:sz w:val="20"/>
                <w:szCs w:val="20"/>
                <w:lang w:eastAsia="en-GB"/>
              </w:rPr>
              <w:t>Standard cut-off</w:t>
            </w:r>
          </w:p>
        </w:tc>
        <w:tc>
          <w:tcPr>
            <w:tcW w:w="2463" w:type="dxa"/>
            <w:shd w:val="clear" w:color="auto" w:fill="auto"/>
            <w:vAlign w:val="center"/>
            <w:hideMark/>
          </w:tcPr>
          <w:p w:rsidR="00D23A84" w:rsidRPr="00DC4309" w:rsidRDefault="00D23A84" w:rsidP="00DC4309">
            <w:pPr>
              <w:spacing w:line="240" w:lineRule="auto"/>
              <w:jc w:val="center"/>
              <w:rPr>
                <w:rFonts w:eastAsia="Times New Roman" w:cs="Arial"/>
                <w:b/>
                <w:sz w:val="20"/>
                <w:szCs w:val="20"/>
                <w:lang w:eastAsia="en-GB"/>
              </w:rPr>
            </w:pPr>
            <w:r w:rsidRPr="00DC4309">
              <w:rPr>
                <w:rFonts w:eastAsia="Times New Roman" w:cs="Arial"/>
                <w:b/>
                <w:sz w:val="20"/>
                <w:szCs w:val="20"/>
                <w:lang w:eastAsia="en-GB"/>
              </w:rPr>
              <w:t>Incremental published data -v- standard cut-off</w:t>
            </w:r>
          </w:p>
        </w:tc>
        <w:tc>
          <w:tcPr>
            <w:tcW w:w="2463" w:type="dxa"/>
            <w:shd w:val="clear" w:color="auto" w:fill="auto"/>
            <w:vAlign w:val="center"/>
            <w:hideMark/>
          </w:tcPr>
          <w:p w:rsidR="00D23A84" w:rsidRPr="00DC4309" w:rsidRDefault="00D23A84" w:rsidP="00E003B1">
            <w:pPr>
              <w:spacing w:line="240" w:lineRule="auto"/>
              <w:jc w:val="center"/>
              <w:rPr>
                <w:rFonts w:eastAsia="Times New Roman" w:cs="Arial"/>
                <w:b/>
                <w:sz w:val="20"/>
                <w:szCs w:val="20"/>
                <w:lang w:eastAsia="en-GB"/>
              </w:rPr>
            </w:pPr>
            <w:r w:rsidRPr="00DC4309">
              <w:rPr>
                <w:rFonts w:eastAsia="Times New Roman" w:cs="Arial"/>
                <w:b/>
                <w:sz w:val="20"/>
                <w:szCs w:val="20"/>
                <w:lang w:eastAsia="en-GB"/>
              </w:rPr>
              <w:t xml:space="preserve">Standard cut-off -v- </w:t>
            </w:r>
            <w:r w:rsidR="00E003B1">
              <w:rPr>
                <w:rFonts w:eastAsia="Times New Roman" w:cs="Arial"/>
                <w:b/>
                <w:sz w:val="20"/>
                <w:szCs w:val="20"/>
                <w:lang w:eastAsia="en-GB"/>
              </w:rPr>
              <w:t>p</w:t>
            </w:r>
            <w:r w:rsidRPr="00DC4309">
              <w:rPr>
                <w:rFonts w:eastAsia="Times New Roman" w:cs="Arial"/>
                <w:b/>
                <w:sz w:val="20"/>
                <w:szCs w:val="20"/>
                <w:lang w:eastAsia="en-GB"/>
              </w:rPr>
              <w:t>ublished data</w:t>
            </w:r>
          </w:p>
        </w:tc>
      </w:tr>
      <w:tr w:rsidR="00D23A84" w:rsidRPr="00DC4309" w:rsidTr="00DC4309">
        <w:trPr>
          <w:trHeight w:val="20"/>
        </w:trPr>
        <w:tc>
          <w:tcPr>
            <w:tcW w:w="4300" w:type="dxa"/>
            <w:tcBorders>
              <w:left w:val="single" w:sz="4" w:space="0" w:color="auto"/>
            </w:tcBorders>
            <w:shd w:val="clear" w:color="auto" w:fill="auto"/>
            <w:noWrap/>
            <w:vAlign w:val="center"/>
            <w:hideMark/>
          </w:tcPr>
          <w:p w:rsidR="00D23A84" w:rsidRPr="00DC4309" w:rsidRDefault="00D23A84" w:rsidP="00DC4309">
            <w:pPr>
              <w:spacing w:line="240" w:lineRule="auto"/>
              <w:jc w:val="left"/>
              <w:rPr>
                <w:rFonts w:eastAsia="Times New Roman" w:cs="Arial"/>
                <w:b/>
                <w:sz w:val="20"/>
                <w:szCs w:val="20"/>
                <w:lang w:eastAsia="en-GB"/>
              </w:rPr>
            </w:pPr>
            <w:r w:rsidRPr="00DC4309">
              <w:rPr>
                <w:rFonts w:eastAsia="Times New Roman" w:cs="Arial"/>
                <w:b/>
                <w:sz w:val="20"/>
                <w:szCs w:val="20"/>
                <w:lang w:eastAsia="en-GB"/>
              </w:rPr>
              <w:t>Total costs</w:t>
            </w:r>
          </w:p>
        </w:tc>
        <w:tc>
          <w:tcPr>
            <w:tcW w:w="2463" w:type="dxa"/>
            <w:shd w:val="clear" w:color="auto" w:fill="auto"/>
            <w:noWrap/>
            <w:vAlign w:val="center"/>
            <w:hideMark/>
          </w:tcPr>
          <w:p w:rsidR="00D23A84" w:rsidRPr="00DC4309" w:rsidRDefault="00D23A84" w:rsidP="00DC4309">
            <w:pPr>
              <w:spacing w:line="240" w:lineRule="auto"/>
              <w:jc w:val="center"/>
              <w:rPr>
                <w:rFonts w:eastAsia="Times New Roman" w:cs="Arial"/>
                <w:b/>
                <w:sz w:val="20"/>
                <w:szCs w:val="20"/>
                <w:lang w:eastAsia="en-GB"/>
              </w:rPr>
            </w:pPr>
            <w:r w:rsidRPr="00DC4309">
              <w:rPr>
                <w:rFonts w:eastAsia="Times New Roman" w:cs="Arial"/>
                <w:b/>
                <w:sz w:val="20"/>
                <w:szCs w:val="20"/>
                <w:lang w:eastAsia="en-GB"/>
              </w:rPr>
              <w:t>£293,164</w:t>
            </w:r>
          </w:p>
        </w:tc>
        <w:tc>
          <w:tcPr>
            <w:tcW w:w="2463" w:type="dxa"/>
            <w:shd w:val="clear" w:color="auto" w:fill="auto"/>
            <w:noWrap/>
            <w:vAlign w:val="center"/>
            <w:hideMark/>
          </w:tcPr>
          <w:p w:rsidR="00D23A84" w:rsidRPr="00DC4309" w:rsidRDefault="00D23A84" w:rsidP="00DC4309">
            <w:pPr>
              <w:spacing w:line="240" w:lineRule="auto"/>
              <w:jc w:val="center"/>
              <w:rPr>
                <w:rFonts w:eastAsia="Times New Roman" w:cs="Arial"/>
                <w:b/>
                <w:sz w:val="20"/>
                <w:szCs w:val="20"/>
                <w:lang w:eastAsia="en-GB"/>
              </w:rPr>
            </w:pPr>
            <w:r w:rsidRPr="00DC4309">
              <w:rPr>
                <w:rFonts w:eastAsia="Times New Roman" w:cs="Arial"/>
                <w:b/>
                <w:sz w:val="20"/>
                <w:szCs w:val="20"/>
                <w:lang w:eastAsia="en-GB"/>
              </w:rPr>
              <w:t>£471,076</w:t>
            </w:r>
          </w:p>
        </w:tc>
        <w:tc>
          <w:tcPr>
            <w:tcW w:w="2463" w:type="dxa"/>
            <w:shd w:val="clear" w:color="auto" w:fill="auto"/>
            <w:noWrap/>
            <w:vAlign w:val="center"/>
            <w:hideMark/>
          </w:tcPr>
          <w:p w:rsidR="00D23A84" w:rsidRPr="00DC4309" w:rsidRDefault="00D23A84" w:rsidP="00DC4309">
            <w:pPr>
              <w:spacing w:line="240" w:lineRule="auto"/>
              <w:jc w:val="center"/>
              <w:rPr>
                <w:rFonts w:eastAsia="Times New Roman" w:cs="Arial"/>
                <w:b/>
                <w:sz w:val="20"/>
                <w:szCs w:val="20"/>
                <w:lang w:eastAsia="en-GB"/>
              </w:rPr>
            </w:pPr>
            <w:r w:rsidRPr="00DC4309">
              <w:rPr>
                <w:rFonts w:eastAsia="Times New Roman" w:cs="Arial"/>
                <w:b/>
                <w:sz w:val="20"/>
                <w:szCs w:val="20"/>
                <w:lang w:eastAsia="en-GB"/>
              </w:rPr>
              <w:t>-£177,912</w:t>
            </w:r>
          </w:p>
        </w:tc>
        <w:tc>
          <w:tcPr>
            <w:tcW w:w="2463" w:type="dxa"/>
            <w:shd w:val="clear" w:color="auto" w:fill="auto"/>
            <w:noWrap/>
            <w:vAlign w:val="center"/>
            <w:hideMark/>
          </w:tcPr>
          <w:p w:rsidR="00D23A84" w:rsidRPr="00DC4309" w:rsidRDefault="00D23A84" w:rsidP="00DC4309">
            <w:pPr>
              <w:spacing w:line="240" w:lineRule="auto"/>
              <w:jc w:val="center"/>
              <w:rPr>
                <w:rFonts w:eastAsia="Times New Roman" w:cs="Arial"/>
                <w:b/>
                <w:sz w:val="20"/>
                <w:szCs w:val="20"/>
                <w:lang w:eastAsia="en-GB"/>
              </w:rPr>
            </w:pPr>
            <w:r w:rsidRPr="00DC4309">
              <w:rPr>
                <w:rFonts w:eastAsia="Times New Roman" w:cs="Arial"/>
                <w:b/>
                <w:sz w:val="20"/>
                <w:szCs w:val="20"/>
                <w:lang w:eastAsia="en-GB"/>
              </w:rPr>
              <w:t>£177,912</w:t>
            </w:r>
          </w:p>
        </w:tc>
      </w:tr>
      <w:tr w:rsidR="00D23A84" w:rsidRPr="00D23A84" w:rsidTr="00DC4309">
        <w:trPr>
          <w:trHeight w:val="20"/>
        </w:trPr>
        <w:tc>
          <w:tcPr>
            <w:tcW w:w="4300" w:type="dxa"/>
            <w:tcBorders>
              <w:left w:val="single" w:sz="4" w:space="0" w:color="auto"/>
            </w:tcBorders>
            <w:shd w:val="clear" w:color="auto" w:fill="auto"/>
            <w:noWrap/>
            <w:vAlign w:val="center"/>
            <w:hideMark/>
          </w:tcPr>
          <w:p w:rsidR="00D23A84" w:rsidRPr="00D23A84" w:rsidRDefault="00D23A84" w:rsidP="00DC4309">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IBS cases</w:t>
            </w:r>
          </w:p>
        </w:tc>
        <w:tc>
          <w:tcPr>
            <w:tcW w:w="2463" w:type="dxa"/>
            <w:shd w:val="clear" w:color="auto" w:fill="auto"/>
            <w:noWrap/>
            <w:vAlign w:val="center"/>
            <w:hideMark/>
          </w:tcPr>
          <w:p w:rsidR="00D23A84" w:rsidRPr="00D23A84" w:rsidRDefault="00D23A84" w:rsidP="00DC4309">
            <w:pPr>
              <w:spacing w:line="240" w:lineRule="auto"/>
              <w:jc w:val="center"/>
              <w:rPr>
                <w:rFonts w:eastAsia="Times New Roman" w:cs="Arial"/>
                <w:sz w:val="20"/>
                <w:szCs w:val="20"/>
                <w:lang w:eastAsia="en-GB"/>
              </w:rPr>
            </w:pPr>
            <w:r w:rsidRPr="00D23A84">
              <w:rPr>
                <w:rFonts w:eastAsia="Times New Roman" w:cs="Arial"/>
                <w:sz w:val="20"/>
                <w:szCs w:val="20"/>
                <w:lang w:eastAsia="en-GB"/>
              </w:rPr>
              <w:t>864</w:t>
            </w:r>
          </w:p>
        </w:tc>
        <w:tc>
          <w:tcPr>
            <w:tcW w:w="2463" w:type="dxa"/>
            <w:shd w:val="clear" w:color="auto" w:fill="auto"/>
            <w:noWrap/>
            <w:vAlign w:val="center"/>
            <w:hideMark/>
          </w:tcPr>
          <w:p w:rsidR="00D23A84" w:rsidRPr="00D23A84" w:rsidRDefault="00D23A84" w:rsidP="00DC4309">
            <w:pPr>
              <w:spacing w:line="240" w:lineRule="auto"/>
              <w:jc w:val="center"/>
              <w:rPr>
                <w:rFonts w:eastAsia="Times New Roman" w:cs="Arial"/>
                <w:sz w:val="20"/>
                <w:szCs w:val="20"/>
                <w:lang w:eastAsia="en-GB"/>
              </w:rPr>
            </w:pPr>
            <w:r w:rsidRPr="00D23A84">
              <w:rPr>
                <w:rFonts w:eastAsia="Times New Roman" w:cs="Arial"/>
                <w:sz w:val="20"/>
                <w:szCs w:val="20"/>
                <w:lang w:eastAsia="en-GB"/>
              </w:rPr>
              <w:t>557</w:t>
            </w:r>
          </w:p>
        </w:tc>
        <w:tc>
          <w:tcPr>
            <w:tcW w:w="2463" w:type="dxa"/>
            <w:shd w:val="clear" w:color="auto" w:fill="auto"/>
            <w:noWrap/>
            <w:vAlign w:val="center"/>
            <w:hideMark/>
          </w:tcPr>
          <w:p w:rsidR="00D23A84" w:rsidRPr="00D23A84" w:rsidRDefault="00D23A84" w:rsidP="00DC4309">
            <w:pPr>
              <w:spacing w:line="240" w:lineRule="auto"/>
              <w:jc w:val="center"/>
              <w:rPr>
                <w:rFonts w:eastAsia="Times New Roman" w:cs="Arial"/>
                <w:sz w:val="20"/>
                <w:szCs w:val="20"/>
                <w:lang w:eastAsia="en-GB"/>
              </w:rPr>
            </w:pPr>
            <w:r w:rsidRPr="00D23A84">
              <w:rPr>
                <w:rFonts w:eastAsia="Times New Roman" w:cs="Arial"/>
                <w:sz w:val="20"/>
                <w:szCs w:val="20"/>
                <w:lang w:eastAsia="en-GB"/>
              </w:rPr>
              <w:t>307</w:t>
            </w:r>
          </w:p>
        </w:tc>
        <w:tc>
          <w:tcPr>
            <w:tcW w:w="2463" w:type="dxa"/>
            <w:shd w:val="clear" w:color="auto" w:fill="auto"/>
            <w:noWrap/>
            <w:vAlign w:val="center"/>
            <w:hideMark/>
          </w:tcPr>
          <w:p w:rsidR="00D23A84" w:rsidRPr="00D23A84" w:rsidRDefault="00D23A84" w:rsidP="00DC4309">
            <w:pPr>
              <w:spacing w:line="240" w:lineRule="auto"/>
              <w:jc w:val="center"/>
              <w:rPr>
                <w:rFonts w:eastAsia="Times New Roman" w:cs="Arial"/>
                <w:sz w:val="20"/>
                <w:szCs w:val="20"/>
                <w:lang w:eastAsia="en-GB"/>
              </w:rPr>
            </w:pPr>
            <w:r w:rsidRPr="00D23A84">
              <w:rPr>
                <w:rFonts w:eastAsia="Times New Roman" w:cs="Arial"/>
                <w:sz w:val="20"/>
                <w:szCs w:val="20"/>
                <w:lang w:eastAsia="en-GB"/>
              </w:rPr>
              <w:t>-307</w:t>
            </w:r>
          </w:p>
        </w:tc>
      </w:tr>
      <w:tr w:rsidR="00D23A84" w:rsidRPr="00D23A84" w:rsidTr="00DC4309">
        <w:trPr>
          <w:trHeight w:val="20"/>
        </w:trPr>
        <w:tc>
          <w:tcPr>
            <w:tcW w:w="4300" w:type="dxa"/>
            <w:tcBorders>
              <w:left w:val="single" w:sz="4" w:space="0" w:color="auto"/>
            </w:tcBorders>
            <w:shd w:val="clear" w:color="auto" w:fill="auto"/>
            <w:noWrap/>
            <w:vAlign w:val="center"/>
            <w:hideMark/>
          </w:tcPr>
          <w:p w:rsidR="00D23A84" w:rsidRPr="00D23A84" w:rsidRDefault="00D23A84" w:rsidP="00DC4309">
            <w:pPr>
              <w:spacing w:line="240" w:lineRule="auto"/>
              <w:jc w:val="left"/>
              <w:rPr>
                <w:rFonts w:eastAsia="Times New Roman" w:cs="Arial"/>
                <w:sz w:val="20"/>
                <w:szCs w:val="20"/>
                <w:lang w:eastAsia="en-GB"/>
              </w:rPr>
            </w:pPr>
            <w:r w:rsidRPr="00D23A84">
              <w:rPr>
                <w:rFonts w:eastAsia="Times New Roman" w:cs="Arial"/>
                <w:sz w:val="20"/>
                <w:szCs w:val="20"/>
                <w:lang w:eastAsia="en-GB"/>
              </w:rPr>
              <w:t>Correctly diagnosed IBD cases</w:t>
            </w:r>
          </w:p>
        </w:tc>
        <w:tc>
          <w:tcPr>
            <w:tcW w:w="2463" w:type="dxa"/>
            <w:shd w:val="clear" w:color="auto" w:fill="auto"/>
            <w:noWrap/>
            <w:vAlign w:val="center"/>
            <w:hideMark/>
          </w:tcPr>
          <w:p w:rsidR="00D23A84" w:rsidRPr="00D23A84" w:rsidRDefault="00D23A84" w:rsidP="00DC4309">
            <w:pPr>
              <w:spacing w:line="240" w:lineRule="auto"/>
              <w:jc w:val="center"/>
              <w:rPr>
                <w:rFonts w:eastAsia="Times New Roman" w:cs="Arial"/>
                <w:sz w:val="20"/>
                <w:szCs w:val="20"/>
                <w:lang w:eastAsia="en-GB"/>
              </w:rPr>
            </w:pPr>
            <w:r w:rsidRPr="00D23A84">
              <w:rPr>
                <w:rFonts w:eastAsia="Times New Roman" w:cs="Arial"/>
                <w:sz w:val="20"/>
                <w:szCs w:val="20"/>
                <w:lang w:eastAsia="en-GB"/>
              </w:rPr>
              <w:t>75</w:t>
            </w:r>
          </w:p>
        </w:tc>
        <w:tc>
          <w:tcPr>
            <w:tcW w:w="2463" w:type="dxa"/>
            <w:shd w:val="clear" w:color="auto" w:fill="auto"/>
            <w:noWrap/>
            <w:vAlign w:val="center"/>
            <w:hideMark/>
          </w:tcPr>
          <w:p w:rsidR="00D23A84" w:rsidRPr="00D23A84" w:rsidRDefault="00D23A84" w:rsidP="00DC4309">
            <w:pPr>
              <w:spacing w:line="240" w:lineRule="auto"/>
              <w:jc w:val="center"/>
              <w:rPr>
                <w:rFonts w:eastAsia="Times New Roman" w:cs="Arial"/>
                <w:sz w:val="20"/>
                <w:szCs w:val="20"/>
                <w:lang w:eastAsia="en-GB"/>
              </w:rPr>
            </w:pPr>
            <w:r w:rsidRPr="00D23A84">
              <w:rPr>
                <w:rFonts w:eastAsia="Times New Roman" w:cs="Arial"/>
                <w:sz w:val="20"/>
                <w:szCs w:val="20"/>
                <w:lang w:eastAsia="en-GB"/>
              </w:rPr>
              <w:t>76</w:t>
            </w:r>
          </w:p>
        </w:tc>
        <w:tc>
          <w:tcPr>
            <w:tcW w:w="2463" w:type="dxa"/>
            <w:shd w:val="clear" w:color="auto" w:fill="auto"/>
            <w:noWrap/>
            <w:vAlign w:val="center"/>
            <w:hideMark/>
          </w:tcPr>
          <w:p w:rsidR="00D23A84" w:rsidRPr="00D23A84" w:rsidRDefault="00D23A84" w:rsidP="00DC4309">
            <w:pPr>
              <w:spacing w:line="240" w:lineRule="auto"/>
              <w:jc w:val="center"/>
              <w:rPr>
                <w:rFonts w:eastAsia="Times New Roman" w:cs="Arial"/>
                <w:sz w:val="20"/>
                <w:szCs w:val="20"/>
                <w:lang w:eastAsia="en-GB"/>
              </w:rPr>
            </w:pPr>
            <w:r w:rsidRPr="00D23A84">
              <w:rPr>
                <w:rFonts w:eastAsia="Times New Roman" w:cs="Arial"/>
                <w:sz w:val="20"/>
                <w:szCs w:val="20"/>
                <w:lang w:eastAsia="en-GB"/>
              </w:rPr>
              <w:t>-1</w:t>
            </w:r>
          </w:p>
        </w:tc>
        <w:tc>
          <w:tcPr>
            <w:tcW w:w="2463" w:type="dxa"/>
            <w:shd w:val="clear" w:color="auto" w:fill="auto"/>
            <w:noWrap/>
            <w:vAlign w:val="center"/>
            <w:hideMark/>
          </w:tcPr>
          <w:p w:rsidR="00D23A84" w:rsidRPr="00D23A84" w:rsidRDefault="00D23A84" w:rsidP="00DC4309">
            <w:pPr>
              <w:spacing w:line="240" w:lineRule="auto"/>
              <w:jc w:val="center"/>
              <w:rPr>
                <w:rFonts w:eastAsia="Times New Roman" w:cs="Arial"/>
                <w:sz w:val="20"/>
                <w:szCs w:val="20"/>
                <w:lang w:eastAsia="en-GB"/>
              </w:rPr>
            </w:pPr>
            <w:r w:rsidRPr="00D23A84">
              <w:rPr>
                <w:rFonts w:eastAsia="Times New Roman" w:cs="Arial"/>
                <w:sz w:val="20"/>
                <w:szCs w:val="20"/>
                <w:lang w:eastAsia="en-GB"/>
              </w:rPr>
              <w:t>1</w:t>
            </w:r>
          </w:p>
        </w:tc>
      </w:tr>
      <w:tr w:rsidR="00D23A84" w:rsidRPr="00D23A84" w:rsidTr="00DC4309">
        <w:trPr>
          <w:trHeight w:val="20"/>
        </w:trPr>
        <w:tc>
          <w:tcPr>
            <w:tcW w:w="4300" w:type="dxa"/>
            <w:tcBorders>
              <w:left w:val="single" w:sz="4" w:space="0" w:color="auto"/>
            </w:tcBorders>
            <w:shd w:val="clear" w:color="auto" w:fill="auto"/>
            <w:noWrap/>
            <w:vAlign w:val="center"/>
            <w:hideMark/>
          </w:tcPr>
          <w:p w:rsidR="00D23A84" w:rsidRPr="00D23A84" w:rsidRDefault="00D23A84" w:rsidP="00DC4309">
            <w:pPr>
              <w:spacing w:line="240" w:lineRule="auto"/>
              <w:jc w:val="left"/>
              <w:rPr>
                <w:rFonts w:eastAsia="Times New Roman" w:cs="Arial"/>
                <w:sz w:val="20"/>
                <w:szCs w:val="20"/>
                <w:lang w:eastAsia="en-GB"/>
              </w:rPr>
            </w:pPr>
            <w:r w:rsidRPr="00D23A84">
              <w:rPr>
                <w:rFonts w:eastAsia="Times New Roman" w:cs="Arial"/>
                <w:sz w:val="20"/>
                <w:szCs w:val="20"/>
                <w:lang w:eastAsia="en-GB"/>
              </w:rPr>
              <w:t>Unnecessary colonoscopies (i.e. false +ves)</w:t>
            </w:r>
          </w:p>
        </w:tc>
        <w:tc>
          <w:tcPr>
            <w:tcW w:w="2463" w:type="dxa"/>
            <w:shd w:val="clear" w:color="auto" w:fill="auto"/>
            <w:noWrap/>
            <w:vAlign w:val="center"/>
            <w:hideMark/>
          </w:tcPr>
          <w:p w:rsidR="00D23A84" w:rsidRPr="00D23A84" w:rsidRDefault="00D23A84" w:rsidP="00DC4309">
            <w:pPr>
              <w:spacing w:line="240" w:lineRule="auto"/>
              <w:jc w:val="center"/>
              <w:rPr>
                <w:rFonts w:eastAsia="Times New Roman" w:cs="Arial"/>
                <w:sz w:val="20"/>
                <w:szCs w:val="20"/>
                <w:lang w:eastAsia="en-GB"/>
              </w:rPr>
            </w:pPr>
            <w:r w:rsidRPr="00D23A84">
              <w:rPr>
                <w:rFonts w:eastAsia="Times New Roman" w:cs="Arial"/>
                <w:sz w:val="20"/>
                <w:szCs w:val="20"/>
                <w:lang w:eastAsia="en-GB"/>
              </w:rPr>
              <w:t>55</w:t>
            </w:r>
          </w:p>
        </w:tc>
        <w:tc>
          <w:tcPr>
            <w:tcW w:w="2463" w:type="dxa"/>
            <w:shd w:val="clear" w:color="auto" w:fill="auto"/>
            <w:noWrap/>
            <w:vAlign w:val="center"/>
            <w:hideMark/>
          </w:tcPr>
          <w:p w:rsidR="00D23A84" w:rsidRPr="00D23A84" w:rsidRDefault="00D23A84" w:rsidP="00DC4309">
            <w:pPr>
              <w:spacing w:line="240" w:lineRule="auto"/>
              <w:jc w:val="center"/>
              <w:rPr>
                <w:rFonts w:eastAsia="Times New Roman" w:cs="Arial"/>
                <w:sz w:val="20"/>
                <w:szCs w:val="20"/>
                <w:lang w:eastAsia="en-GB"/>
              </w:rPr>
            </w:pPr>
            <w:r w:rsidRPr="00D23A84">
              <w:rPr>
                <w:rFonts w:eastAsia="Times New Roman" w:cs="Arial"/>
                <w:sz w:val="20"/>
                <w:szCs w:val="20"/>
                <w:lang w:eastAsia="en-GB"/>
              </w:rPr>
              <w:t>362</w:t>
            </w:r>
          </w:p>
        </w:tc>
        <w:tc>
          <w:tcPr>
            <w:tcW w:w="2463" w:type="dxa"/>
            <w:shd w:val="clear" w:color="auto" w:fill="auto"/>
            <w:noWrap/>
            <w:vAlign w:val="center"/>
            <w:hideMark/>
          </w:tcPr>
          <w:p w:rsidR="00D23A84" w:rsidRPr="00D23A84" w:rsidRDefault="00D23A84" w:rsidP="00DC4309">
            <w:pPr>
              <w:spacing w:line="240" w:lineRule="auto"/>
              <w:jc w:val="center"/>
              <w:rPr>
                <w:rFonts w:eastAsia="Times New Roman" w:cs="Arial"/>
                <w:sz w:val="20"/>
                <w:szCs w:val="20"/>
                <w:lang w:eastAsia="en-GB"/>
              </w:rPr>
            </w:pPr>
            <w:r w:rsidRPr="00D23A84">
              <w:rPr>
                <w:rFonts w:eastAsia="Times New Roman" w:cs="Arial"/>
                <w:sz w:val="20"/>
                <w:szCs w:val="20"/>
                <w:lang w:eastAsia="en-GB"/>
              </w:rPr>
              <w:t>-307</w:t>
            </w:r>
          </w:p>
        </w:tc>
        <w:tc>
          <w:tcPr>
            <w:tcW w:w="2463" w:type="dxa"/>
            <w:shd w:val="clear" w:color="auto" w:fill="auto"/>
            <w:noWrap/>
            <w:vAlign w:val="center"/>
            <w:hideMark/>
          </w:tcPr>
          <w:p w:rsidR="00D23A84" w:rsidRPr="00D23A84" w:rsidRDefault="00D23A84" w:rsidP="00DC4309">
            <w:pPr>
              <w:spacing w:line="240" w:lineRule="auto"/>
              <w:jc w:val="center"/>
              <w:rPr>
                <w:rFonts w:eastAsia="Times New Roman" w:cs="Arial"/>
                <w:sz w:val="20"/>
                <w:szCs w:val="20"/>
                <w:lang w:eastAsia="en-GB"/>
              </w:rPr>
            </w:pPr>
            <w:r w:rsidRPr="00D23A84">
              <w:rPr>
                <w:rFonts w:eastAsia="Times New Roman" w:cs="Arial"/>
                <w:sz w:val="20"/>
                <w:szCs w:val="20"/>
                <w:lang w:eastAsia="en-GB"/>
              </w:rPr>
              <w:t>307</w:t>
            </w:r>
          </w:p>
        </w:tc>
      </w:tr>
    </w:tbl>
    <w:p w:rsidR="00A01526" w:rsidRDefault="00A01526" w:rsidP="00092508"/>
    <w:p w:rsidR="00CD25A5" w:rsidRDefault="00CD25A5" w:rsidP="00092508"/>
    <w:p w:rsidR="00CD25A5" w:rsidRDefault="00CD25A5" w:rsidP="00092508">
      <w:r>
        <w:t xml:space="preserve">This scenario compares the published data </w:t>
      </w:r>
      <w:r w:rsidR="006370C1">
        <w:t>for the &gt;50ug/g cut-</w:t>
      </w:r>
      <w:r w:rsidR="00707E87">
        <w:t xml:space="preserve">off </w:t>
      </w:r>
      <w:r w:rsidR="0044617F">
        <w:t xml:space="preserve">in a single stool sample </w:t>
      </w:r>
      <w:r w:rsidR="00707E87">
        <w:t>using the NICE published data with the YFCCP pro</w:t>
      </w:r>
      <w:r w:rsidR="006370C1">
        <w:t>jected data for the &gt;50ug/g cut-</w:t>
      </w:r>
      <w:r w:rsidR="00707E87">
        <w:t xml:space="preserve">off. </w:t>
      </w:r>
      <w:r w:rsidR="0085762C">
        <w:t xml:space="preserve"> </w:t>
      </w:r>
      <w:r w:rsidR="00707E87">
        <w:t>This shows the NICE published data estimates a saving of £180,000 per 1</w:t>
      </w:r>
      <w:r w:rsidR="00DC4309">
        <w:t>,</w:t>
      </w:r>
      <w:r w:rsidR="00707E87">
        <w:t>000 patients mainly through the greater than 300 false positives that are referred on from primary care which actually have IBS.  This shows a significant gap in what is being experienced in the NHS system</w:t>
      </w:r>
      <w:r w:rsidR="00E352F4">
        <w:t xml:space="preserve"> at York</w:t>
      </w:r>
      <w:r w:rsidR="00707E87">
        <w:t xml:space="preserve"> for gastrointestinal presentations when compared with those predicted in the NICE</w:t>
      </w:r>
      <w:r w:rsidR="00F30163">
        <w:t xml:space="preserve"> </w:t>
      </w:r>
      <w:r w:rsidR="00707E87">
        <w:t>guidelines.</w:t>
      </w:r>
    </w:p>
    <w:p w:rsidR="00707E87" w:rsidRDefault="00707E87" w:rsidP="00092508"/>
    <w:p w:rsidR="00707E87" w:rsidRDefault="00707E87" w:rsidP="00092508">
      <w:pPr>
        <w:sectPr w:rsidR="00707E87" w:rsidSect="005306FD">
          <w:footerReference w:type="default" r:id="rId25"/>
          <w:type w:val="nextColumn"/>
          <w:pgSz w:w="16838" w:h="11906" w:orient="landscape" w:code="9"/>
          <w:pgMar w:top="1440" w:right="992" w:bottom="1440" w:left="1701" w:header="703" w:footer="527" w:gutter="0"/>
          <w:cols w:space="708"/>
          <w:docGrid w:linePitch="360"/>
        </w:sectPr>
      </w:pPr>
    </w:p>
    <w:p w:rsidR="00612C69" w:rsidRPr="00612C69" w:rsidRDefault="006B5D50">
      <w:pPr>
        <w:pStyle w:val="Heading1"/>
      </w:pPr>
      <w:bookmarkStart w:id="21" w:name="_Toc501354966"/>
      <w:r>
        <w:t>Sensitivity Analysis</w:t>
      </w:r>
      <w:bookmarkEnd w:id="21"/>
    </w:p>
    <w:p w:rsidR="00612C69" w:rsidRPr="00612C69" w:rsidRDefault="00612C69">
      <w:pPr>
        <w:pStyle w:val="ReportText"/>
        <w:rPr>
          <w:rFonts w:cs="Arial"/>
        </w:rPr>
      </w:pPr>
    </w:p>
    <w:p w:rsidR="00612C69" w:rsidRPr="00612C69" w:rsidRDefault="00612C69">
      <w:pPr>
        <w:pStyle w:val="ReportText"/>
        <w:rPr>
          <w:rFonts w:cs="Arial"/>
        </w:rPr>
      </w:pPr>
    </w:p>
    <w:p w:rsidR="00612C69" w:rsidRPr="00612C69" w:rsidRDefault="00612C69">
      <w:pPr>
        <w:pStyle w:val="ReportText"/>
        <w:rPr>
          <w:rFonts w:cs="Arial"/>
        </w:rPr>
      </w:pPr>
    </w:p>
    <w:p w:rsidR="00612C69" w:rsidRDefault="00394D74">
      <w:pPr>
        <w:pStyle w:val="Heading2"/>
      </w:pPr>
      <w:bookmarkStart w:id="22" w:name="_Toc501354967"/>
      <w:r>
        <w:t xml:space="preserve">Sensitivity </w:t>
      </w:r>
      <w:r w:rsidR="0091637C">
        <w:t>A</w:t>
      </w:r>
      <w:r>
        <w:t>nalysis</w:t>
      </w:r>
      <w:bookmarkEnd w:id="22"/>
    </w:p>
    <w:p w:rsidR="00394D74" w:rsidRDefault="00394D74" w:rsidP="00394D74"/>
    <w:p w:rsidR="00776937" w:rsidRDefault="006739D4" w:rsidP="00394D74">
      <w:r>
        <w:t xml:space="preserve">We developed the model </w:t>
      </w:r>
      <w:r w:rsidR="00394D74">
        <w:t xml:space="preserve">with the main comparator being published data for primary care in a setting where FC is not being used.  This is the most similar scenario to what is being experienced in primary care </w:t>
      </w:r>
      <w:r w:rsidR="004B2FCD">
        <w:t>across</w:t>
      </w:r>
      <w:r w:rsidR="00394D74">
        <w:t xml:space="preserve"> Yorkshire and Humber</w:t>
      </w:r>
      <w:r w:rsidR="004B2FCD">
        <w:t xml:space="preserve">.  The sensitivity analysis only looks at the intervention arm when compared to the </w:t>
      </w:r>
      <w:r w:rsidR="00776937">
        <w:t>no FC arm (which can be toggled between Tibble et al and NICE data).</w:t>
      </w:r>
      <w:r w:rsidR="004B2FCD">
        <w:t xml:space="preserve"> </w:t>
      </w:r>
      <w:r w:rsidR="00776937">
        <w:t xml:space="preserve"> All sensitivity analysis was univariate (we changed one variable at a time and held all others at their base-case value) and deterministic (the model variable we were adjusting </w:t>
      </w:r>
      <w:r>
        <w:t>are</w:t>
      </w:r>
      <w:r w:rsidR="00776937">
        <w:t xml:space="preserve"> manually changed rather than through probabilistic computer generation).</w:t>
      </w:r>
    </w:p>
    <w:p w:rsidR="00776937" w:rsidRDefault="00776937" w:rsidP="00394D74"/>
    <w:p w:rsidR="00394D74" w:rsidRDefault="004B2FCD" w:rsidP="00394D74">
      <w:r>
        <w:t xml:space="preserve">We set up sensitivity analysis to assess the impact of the prevalence of IBD, the GP uptake of the intervention and the effectiveness of the intervention arm. </w:t>
      </w:r>
      <w:r w:rsidR="00DC4309">
        <w:t xml:space="preserve"> </w:t>
      </w:r>
      <w:r>
        <w:t xml:space="preserve">The results </w:t>
      </w:r>
      <w:r w:rsidR="006739D4">
        <w:t>are</w:t>
      </w:r>
      <w:r>
        <w:t xml:space="preserve"> reported using a format of incremental cost per correctly diagnosed IBD, incremental cost per correctly diagnosed IBS and incremental cost per unnecessary colonoscopy avoided.</w:t>
      </w:r>
    </w:p>
    <w:p w:rsidR="00F30163" w:rsidRDefault="00F30163" w:rsidP="00394D74">
      <w:pPr>
        <w:rPr>
          <w:b/>
        </w:rPr>
      </w:pPr>
    </w:p>
    <w:p w:rsidR="00F30163" w:rsidRDefault="00F30163" w:rsidP="00394D74">
      <w:pPr>
        <w:rPr>
          <w:b/>
        </w:rPr>
      </w:pPr>
      <w:r w:rsidRPr="00F30163">
        <w:rPr>
          <w:b/>
        </w:rPr>
        <w:t>Prevalence of IBD</w:t>
      </w:r>
    </w:p>
    <w:p w:rsidR="00DC4309" w:rsidRPr="00F30163" w:rsidRDefault="00DC4309" w:rsidP="00394D74">
      <w:pPr>
        <w:rPr>
          <w:b/>
        </w:rPr>
      </w:pPr>
    </w:p>
    <w:p w:rsidR="004B2FCD" w:rsidRDefault="00776937" w:rsidP="00394D74">
      <w:r>
        <w:t xml:space="preserve">For the prevalence of </w:t>
      </w:r>
      <w:r w:rsidR="00A434CC">
        <w:t>IBD,</w:t>
      </w:r>
      <w:r>
        <w:t xml:space="preserve"> we varied the range from 0% to 20%.  The intervention arm was dominant (cost saving and </w:t>
      </w:r>
      <w:r w:rsidR="00F30163">
        <w:t>better health benefits</w:t>
      </w:r>
      <w:r>
        <w:t xml:space="preserve">) across all outcomes except at a prevalence of 0% for </w:t>
      </w:r>
      <w:r w:rsidR="00F30163">
        <w:t xml:space="preserve">the incremental cost per IBD patient where at this setting there would be no IBD.  In </w:t>
      </w:r>
      <w:r w:rsidR="00A434CC">
        <w:t>a</w:t>
      </w:r>
      <w:r w:rsidR="00F30163">
        <w:t xml:space="preserve"> scenario where IBD </w:t>
      </w:r>
      <w:r w:rsidR="00A434CC">
        <w:t>did not</w:t>
      </w:r>
      <w:r w:rsidR="00F30163">
        <w:t xml:space="preserve"> exist in the patient population the intervention would still be cost saving but there would be no IBD to detect so it would save money due to its greater efficacy at predicting IBS.</w:t>
      </w:r>
      <w:r w:rsidR="00DC4309">
        <w:t xml:space="preserve"> </w:t>
      </w:r>
      <w:r w:rsidR="005E7618">
        <w:t xml:space="preserve"> It is important to note that the 95% confidence interval for prevalence from the YFCCP data is 6.5% - 10%. </w:t>
      </w:r>
      <w:r w:rsidR="00DC4309">
        <w:t xml:space="preserve"> </w:t>
      </w:r>
      <w:r w:rsidR="005E7618">
        <w:t>The intervention arm is dominant across all outcomes within the 95% confidence interval range.</w:t>
      </w:r>
    </w:p>
    <w:p w:rsidR="00F30163" w:rsidRDefault="00F30163" w:rsidP="00394D74"/>
    <w:p w:rsidR="00F30163" w:rsidRDefault="00F30163" w:rsidP="00394D74">
      <w:pPr>
        <w:rPr>
          <w:b/>
        </w:rPr>
      </w:pPr>
      <w:r w:rsidRPr="00F30163">
        <w:rPr>
          <w:b/>
        </w:rPr>
        <w:t xml:space="preserve">GP </w:t>
      </w:r>
      <w:r w:rsidR="00DC4309">
        <w:rPr>
          <w:b/>
        </w:rPr>
        <w:t>Adherence</w:t>
      </w:r>
    </w:p>
    <w:p w:rsidR="00DC4309" w:rsidRDefault="00DC4309" w:rsidP="00394D74">
      <w:pPr>
        <w:rPr>
          <w:b/>
        </w:rPr>
      </w:pPr>
    </w:p>
    <w:p w:rsidR="00F30163" w:rsidRDefault="00F30163" w:rsidP="00394D74">
      <w:r>
        <w:t xml:space="preserve">We varied GP </w:t>
      </w:r>
      <w:r w:rsidR="00DC4309">
        <w:t>adherence</w:t>
      </w:r>
      <w:r>
        <w:t xml:space="preserve"> with the intervention arm between 0 and 100%.</w:t>
      </w:r>
      <w:r w:rsidR="00DC4309">
        <w:t xml:space="preserve"> </w:t>
      </w:r>
      <w:r>
        <w:t xml:space="preserve"> At </w:t>
      </w:r>
      <w:r w:rsidR="00A434CC">
        <w:t>0%,</w:t>
      </w:r>
      <w:r>
        <w:t xml:space="preserve"> we assume that all GPs are ignoring the new pathway and using current practice as determined by the NICE published data to predict IBD and IBS. </w:t>
      </w:r>
      <w:r w:rsidR="00DC4309">
        <w:t xml:space="preserve"> </w:t>
      </w:r>
      <w:r>
        <w:t>This means that at 0% adherence both arms are identical.  As soon as we reach 1% the intervention arm dominates (cost saving with better health benefits) the comparator.  The intervention arm remains dominant from 1% to 100% meaning that as soon as one GP starts to use the intervention pathway, the model predicts a saving and more accurate diagnosis.</w:t>
      </w:r>
    </w:p>
    <w:p w:rsidR="00F30163" w:rsidRDefault="00F30163" w:rsidP="00394D74"/>
    <w:p w:rsidR="00DC4309" w:rsidRDefault="00DC4309">
      <w:pPr>
        <w:spacing w:line="240" w:lineRule="auto"/>
        <w:jc w:val="left"/>
        <w:rPr>
          <w:b/>
        </w:rPr>
      </w:pPr>
      <w:r>
        <w:rPr>
          <w:b/>
        </w:rPr>
        <w:br w:type="page"/>
      </w:r>
    </w:p>
    <w:p w:rsidR="00F30163" w:rsidRDefault="00F30163" w:rsidP="00394D74">
      <w:pPr>
        <w:rPr>
          <w:b/>
        </w:rPr>
      </w:pPr>
      <w:r w:rsidRPr="00F30163">
        <w:rPr>
          <w:b/>
        </w:rPr>
        <w:t>Effectiveness</w:t>
      </w:r>
    </w:p>
    <w:p w:rsidR="00DC4309" w:rsidRDefault="00DC4309" w:rsidP="00394D74">
      <w:pPr>
        <w:rPr>
          <w:b/>
        </w:rPr>
      </w:pPr>
    </w:p>
    <w:p w:rsidR="00F30163" w:rsidRDefault="00F30163" w:rsidP="00394D74">
      <w:r>
        <w:t xml:space="preserve">We varied </w:t>
      </w:r>
      <w:r w:rsidR="00355204">
        <w:t xml:space="preserve">sensitivity and specificity in the intervention arm between 50% and 100% to test a range of scenarios. </w:t>
      </w:r>
      <w:r w:rsidR="00DC4309">
        <w:t xml:space="preserve"> </w:t>
      </w:r>
      <w:r w:rsidR="00355204">
        <w:t xml:space="preserve">It is important to note that the 95% confidence interval for the intervention arm based on the YFCCP data is sensitivity 85%-98% and specificity 90%-94%. </w:t>
      </w:r>
    </w:p>
    <w:p w:rsidR="00DC4309" w:rsidRDefault="00DC4309" w:rsidP="00394D74"/>
    <w:p w:rsidR="00355204" w:rsidRPr="00F30163" w:rsidRDefault="00355204" w:rsidP="00394D74">
      <w:r>
        <w:t>The intervention arm is dominant at all levels of specificity above 75% if specificity drops below 75% then the intervention arm starts to incur cost due to the increase in false positives</w:t>
      </w:r>
      <w:r w:rsidR="005E7618">
        <w:t xml:space="preserve"> being treated in secondary care. </w:t>
      </w:r>
      <w:r w:rsidR="00DC4309">
        <w:t xml:space="preserve"> </w:t>
      </w:r>
      <w:r w:rsidR="005E7618">
        <w:t>For IBS and unnecessary colonoscopies avoided, the comparator arm would dominate the intervention arm (the intervention arm incurs more cost and is less effective).</w:t>
      </w:r>
      <w:r w:rsidR="00DC4309">
        <w:t xml:space="preserve"> </w:t>
      </w:r>
      <w:r w:rsidR="005E7618">
        <w:t xml:space="preserve"> However, the intervention arm would still be more effective at diagnosing IBD. </w:t>
      </w:r>
      <w:r w:rsidR="00DC4309">
        <w:t xml:space="preserve"> </w:t>
      </w:r>
      <w:r w:rsidR="005E7618">
        <w:t xml:space="preserve">At a sensitivity and specificity of 70% and </w:t>
      </w:r>
      <w:r w:rsidR="00A434CC">
        <w:t>70%,</w:t>
      </w:r>
      <w:r w:rsidR="005E7618">
        <w:t xml:space="preserve"> the cost per IBD correctly diagnosed would be £469.  As stated earlier when the 95% confidence intervals are used as our sensitivity ranges, the intervention arm is dominant for all outcome measures</w:t>
      </w:r>
      <w:r w:rsidR="006739D4">
        <w:t xml:space="preserve"> when compared to the projected data from the YFCCP</w:t>
      </w:r>
      <w:r w:rsidR="005E7618">
        <w:t>.</w:t>
      </w:r>
    </w:p>
    <w:p w:rsidR="00F30163" w:rsidRPr="00394D74" w:rsidRDefault="00F30163" w:rsidP="00394D74"/>
    <w:p w:rsidR="00612C69" w:rsidRPr="00612C69" w:rsidRDefault="00612C69">
      <w:pPr>
        <w:pStyle w:val="ReportText"/>
        <w:rPr>
          <w:rFonts w:cs="Arial"/>
        </w:rPr>
      </w:pPr>
    </w:p>
    <w:p w:rsidR="00612C69" w:rsidRPr="00612C69" w:rsidRDefault="00612C69">
      <w:pPr>
        <w:pStyle w:val="ReportText"/>
        <w:rPr>
          <w:rFonts w:cs="Arial"/>
        </w:rPr>
      </w:pPr>
    </w:p>
    <w:p w:rsidR="00612C69" w:rsidRPr="00612C69" w:rsidRDefault="00612C69">
      <w:pPr>
        <w:pStyle w:val="ReportText"/>
        <w:rPr>
          <w:rFonts w:cs="Arial"/>
        </w:rPr>
      </w:pPr>
    </w:p>
    <w:p w:rsidR="00612C69" w:rsidRPr="00612C69" w:rsidRDefault="00612C69">
      <w:pPr>
        <w:rPr>
          <w:rFonts w:cs="Arial"/>
        </w:rPr>
      </w:pPr>
    </w:p>
    <w:p w:rsidR="00612C69" w:rsidRPr="00612C69" w:rsidRDefault="00612C69">
      <w:pPr>
        <w:pStyle w:val="ReportText"/>
        <w:rPr>
          <w:rFonts w:cs="Arial"/>
        </w:rPr>
        <w:sectPr w:rsidR="00612C69" w:rsidRPr="00612C69">
          <w:headerReference w:type="even" r:id="rId26"/>
          <w:headerReference w:type="default" r:id="rId27"/>
          <w:footerReference w:type="even" r:id="rId28"/>
          <w:footerReference w:type="default" r:id="rId29"/>
          <w:headerReference w:type="first" r:id="rId30"/>
          <w:footerReference w:type="first" r:id="rId31"/>
          <w:type w:val="nextColumn"/>
          <w:pgSz w:w="11906" w:h="16838" w:code="9"/>
          <w:pgMar w:top="992" w:right="1440" w:bottom="1701" w:left="1440" w:header="709" w:footer="533" w:gutter="0"/>
          <w:cols w:space="708"/>
          <w:docGrid w:linePitch="360"/>
        </w:sectPr>
      </w:pPr>
    </w:p>
    <w:p w:rsidR="00612C69" w:rsidRPr="00612C69" w:rsidRDefault="006B5D50">
      <w:pPr>
        <w:pStyle w:val="Heading1"/>
      </w:pPr>
      <w:bookmarkStart w:id="23" w:name="_Toc501354968"/>
      <w:r>
        <w:t>Discussion</w:t>
      </w:r>
      <w:bookmarkEnd w:id="23"/>
    </w:p>
    <w:p w:rsidR="00612C69" w:rsidRPr="00612C69" w:rsidRDefault="00612C69">
      <w:pPr>
        <w:pStyle w:val="ReportText"/>
        <w:rPr>
          <w:rFonts w:cs="Arial"/>
        </w:rPr>
      </w:pPr>
    </w:p>
    <w:p w:rsidR="00612C69" w:rsidRPr="00612C69" w:rsidRDefault="00612C69">
      <w:pPr>
        <w:pStyle w:val="ReportText"/>
        <w:rPr>
          <w:rFonts w:cs="Arial"/>
        </w:rPr>
      </w:pPr>
    </w:p>
    <w:p w:rsidR="00612C69" w:rsidRPr="00612C69" w:rsidRDefault="00612C69">
      <w:pPr>
        <w:pStyle w:val="ReportText"/>
        <w:rPr>
          <w:rFonts w:cs="Arial"/>
        </w:rPr>
      </w:pPr>
    </w:p>
    <w:p w:rsidR="00612C69" w:rsidRDefault="0091637C">
      <w:pPr>
        <w:pStyle w:val="Heading2"/>
      </w:pPr>
      <w:bookmarkStart w:id="24" w:name="_Toc501354969"/>
      <w:r>
        <w:t>S</w:t>
      </w:r>
      <w:r w:rsidR="00AE4BEE">
        <w:t>ummary</w:t>
      </w:r>
      <w:bookmarkEnd w:id="24"/>
    </w:p>
    <w:p w:rsidR="00DC4309" w:rsidRPr="00DC4309" w:rsidRDefault="00DC4309" w:rsidP="00DC4309"/>
    <w:p w:rsidR="00AE4BEE" w:rsidRDefault="00AE4BEE" w:rsidP="00AE4BEE">
      <w:r>
        <w:t>When compared to four of the five comparators used in the model, the model predi</w:t>
      </w:r>
      <w:r w:rsidR="0035425E">
        <w:t>cts the intervention arm is a cost-saving strategy</w:t>
      </w:r>
      <w:r>
        <w:t xml:space="preserve">. </w:t>
      </w:r>
      <w:r w:rsidR="00E003B1">
        <w:t xml:space="preserve"> </w:t>
      </w:r>
      <w:r w:rsidR="0035425E">
        <w:t>It is dominant when compared to Tibble et al in</w:t>
      </w:r>
      <w:r w:rsidR="006370C1">
        <w:t xml:space="preserve"> both the no FC and &gt;50ug/g cut-</w:t>
      </w:r>
      <w:r w:rsidR="0035425E">
        <w:t xml:space="preserve">off strategies.  It is cost saving but diagnoses fewer cases of IBD when compared with the NICE data for the no FC pathway. </w:t>
      </w:r>
      <w:r w:rsidR="00E003B1">
        <w:t xml:space="preserve"> </w:t>
      </w:r>
      <w:r>
        <w:t xml:space="preserve">The one comparator that the intervention arm did not have dominance was in the </w:t>
      </w:r>
      <w:r w:rsidR="00602D8F">
        <w:t xml:space="preserve">NICE data from the Waugh et al systematic </w:t>
      </w:r>
      <w:r w:rsidR="00F15867">
        <w:t>review, which</w:t>
      </w:r>
      <w:r w:rsidR="00602D8F">
        <w:t xml:space="preserve"> had a sensitivity and specificity of 93% and 94% respectively.  Nearly all studies used in the Waugh et al systematic review c</w:t>
      </w:r>
      <w:r w:rsidR="00E003B1">
        <w:t>ame from secondary care studies</w:t>
      </w:r>
      <w:r w:rsidR="00602D8F">
        <w:rPr>
          <w:rStyle w:val="FootnoteReference"/>
        </w:rPr>
        <w:footnoteReference w:id="41"/>
      </w:r>
      <w:r w:rsidR="00E003B1">
        <w:t>.</w:t>
      </w:r>
      <w:r w:rsidR="00602D8F">
        <w:t xml:space="preserve"> </w:t>
      </w:r>
      <w:r w:rsidR="00DC4309">
        <w:t xml:space="preserve"> </w:t>
      </w:r>
      <w:r w:rsidR="00602D8F">
        <w:t>This could be interpreted that the sensitivity and specificity from that pooled analysis is reflective of FC te</w:t>
      </w:r>
      <w:r w:rsidR="00F15867">
        <w:t>sting in an optimum environment as it essentially uses a population that has already undergone primary care screening.</w:t>
      </w:r>
      <w:r w:rsidR="00602D8F">
        <w:t xml:space="preserve">  It is noted in the text of Waugh</w:t>
      </w:r>
      <w:r w:rsidR="00A10648">
        <w:t xml:space="preserve"> et al</w:t>
      </w:r>
      <w:r w:rsidR="00602D8F">
        <w:t xml:space="preserve"> that Jellema et al</w:t>
      </w:r>
      <w:r w:rsidR="00602D8F">
        <w:rPr>
          <w:rStyle w:val="FootnoteReference"/>
        </w:rPr>
        <w:footnoteReference w:id="42"/>
      </w:r>
      <w:r w:rsidR="00602D8F">
        <w:t xml:space="preserve"> had reservations about applying results from specialist care to primary care.</w:t>
      </w:r>
    </w:p>
    <w:p w:rsidR="00F15867" w:rsidRDefault="00F15867" w:rsidP="00AE4BEE"/>
    <w:p w:rsidR="00F15867" w:rsidRDefault="00F15867" w:rsidP="00AE4BEE">
      <w:r>
        <w:t>It is important to note that the 95% confidence intervals for the YFCCP pathway and the Waugh et al systematic review overlap enormously as displayed in Table 5.1:</w:t>
      </w:r>
    </w:p>
    <w:p w:rsidR="00F15867" w:rsidRDefault="00F15867" w:rsidP="00AE4BEE"/>
    <w:p w:rsidR="00F15867" w:rsidRDefault="00F15867" w:rsidP="00E003B1">
      <w:pPr>
        <w:ind w:left="1418" w:hanging="1418"/>
        <w:rPr>
          <w:b/>
        </w:rPr>
      </w:pPr>
      <w:r>
        <w:rPr>
          <w:b/>
        </w:rPr>
        <w:t>Table 5.1</w:t>
      </w:r>
      <w:r w:rsidR="00E003B1">
        <w:rPr>
          <w:b/>
        </w:rPr>
        <w:t>:</w:t>
      </w:r>
      <w:r w:rsidR="00E003B1">
        <w:rPr>
          <w:b/>
        </w:rPr>
        <w:tab/>
      </w:r>
      <w:r w:rsidR="000B0D46">
        <w:rPr>
          <w:b/>
        </w:rPr>
        <w:t>95% confidence intervals for YFCCP and Waugh et al</w:t>
      </w:r>
    </w:p>
    <w:p w:rsidR="00E003B1" w:rsidRPr="00F15867" w:rsidRDefault="00E003B1" w:rsidP="00E003B1">
      <w:pPr>
        <w:ind w:left="1418" w:hanging="1418"/>
        <w:rPr>
          <w:b/>
        </w:rPr>
      </w:pPr>
    </w:p>
    <w:tbl>
      <w:tblPr>
        <w:tblStyle w:val="TableGrid"/>
        <w:tblW w:w="0" w:type="auto"/>
        <w:tblLook w:val="04A0" w:firstRow="1" w:lastRow="0" w:firstColumn="1" w:lastColumn="0" w:noHBand="0" w:noVBand="1"/>
      </w:tblPr>
      <w:tblGrid>
        <w:gridCol w:w="1536"/>
        <w:gridCol w:w="1217"/>
        <w:gridCol w:w="1238"/>
        <w:gridCol w:w="1237"/>
        <w:gridCol w:w="1314"/>
        <w:gridCol w:w="1239"/>
        <w:gridCol w:w="1238"/>
      </w:tblGrid>
      <w:tr w:rsidR="00F15867" w:rsidRPr="00E003B1" w:rsidTr="00E003B1">
        <w:trPr>
          <w:trHeight w:val="20"/>
        </w:trPr>
        <w:tc>
          <w:tcPr>
            <w:tcW w:w="1555" w:type="dxa"/>
            <w:vAlign w:val="center"/>
          </w:tcPr>
          <w:p w:rsidR="00F15867" w:rsidRPr="00E003B1" w:rsidRDefault="00F15867" w:rsidP="00E003B1">
            <w:pPr>
              <w:spacing w:line="240" w:lineRule="auto"/>
              <w:jc w:val="left"/>
              <w:rPr>
                <w:b/>
                <w:sz w:val="20"/>
              </w:rPr>
            </w:pPr>
            <w:r w:rsidRPr="00E003B1">
              <w:rPr>
                <w:b/>
                <w:sz w:val="20"/>
              </w:rPr>
              <w:t>Source</w:t>
            </w:r>
          </w:p>
        </w:tc>
        <w:tc>
          <w:tcPr>
            <w:tcW w:w="1139" w:type="dxa"/>
            <w:vAlign w:val="center"/>
          </w:tcPr>
          <w:p w:rsidR="00F15867" w:rsidRPr="00E003B1" w:rsidRDefault="00F15867" w:rsidP="00E003B1">
            <w:pPr>
              <w:spacing w:line="240" w:lineRule="auto"/>
              <w:jc w:val="center"/>
              <w:rPr>
                <w:b/>
                <w:sz w:val="20"/>
              </w:rPr>
            </w:pPr>
            <w:r w:rsidRPr="00E003B1">
              <w:rPr>
                <w:b/>
                <w:sz w:val="20"/>
              </w:rPr>
              <w:t>Sensitivity</w:t>
            </w:r>
          </w:p>
        </w:tc>
        <w:tc>
          <w:tcPr>
            <w:tcW w:w="1252" w:type="dxa"/>
            <w:vAlign w:val="center"/>
          </w:tcPr>
          <w:p w:rsidR="00F15867" w:rsidRPr="00E003B1" w:rsidRDefault="000B0D46" w:rsidP="00E003B1">
            <w:pPr>
              <w:spacing w:line="240" w:lineRule="auto"/>
              <w:jc w:val="center"/>
              <w:rPr>
                <w:b/>
                <w:sz w:val="20"/>
              </w:rPr>
            </w:pPr>
            <w:r w:rsidRPr="00E003B1">
              <w:rPr>
                <w:b/>
                <w:sz w:val="20"/>
              </w:rPr>
              <w:t>Lower</w:t>
            </w:r>
          </w:p>
        </w:tc>
        <w:tc>
          <w:tcPr>
            <w:tcW w:w="1251" w:type="dxa"/>
            <w:vAlign w:val="center"/>
          </w:tcPr>
          <w:p w:rsidR="00F15867" w:rsidRPr="00E003B1" w:rsidRDefault="000B0D46" w:rsidP="00E003B1">
            <w:pPr>
              <w:spacing w:line="240" w:lineRule="auto"/>
              <w:jc w:val="center"/>
              <w:rPr>
                <w:b/>
                <w:sz w:val="20"/>
              </w:rPr>
            </w:pPr>
            <w:r w:rsidRPr="00E003B1">
              <w:rPr>
                <w:b/>
                <w:sz w:val="20"/>
              </w:rPr>
              <w:t>Upper</w:t>
            </w:r>
          </w:p>
        </w:tc>
        <w:tc>
          <w:tcPr>
            <w:tcW w:w="1317" w:type="dxa"/>
            <w:vAlign w:val="center"/>
          </w:tcPr>
          <w:p w:rsidR="00F15867" w:rsidRPr="00E003B1" w:rsidRDefault="000B0D46" w:rsidP="00E003B1">
            <w:pPr>
              <w:spacing w:line="240" w:lineRule="auto"/>
              <w:jc w:val="center"/>
              <w:rPr>
                <w:b/>
                <w:sz w:val="20"/>
              </w:rPr>
            </w:pPr>
            <w:r w:rsidRPr="00E003B1">
              <w:rPr>
                <w:b/>
                <w:sz w:val="20"/>
              </w:rPr>
              <w:t>Specificity</w:t>
            </w:r>
          </w:p>
        </w:tc>
        <w:tc>
          <w:tcPr>
            <w:tcW w:w="1253" w:type="dxa"/>
            <w:vAlign w:val="center"/>
          </w:tcPr>
          <w:p w:rsidR="00F15867" w:rsidRPr="00E003B1" w:rsidRDefault="000B0D46" w:rsidP="00E003B1">
            <w:pPr>
              <w:spacing w:line="240" w:lineRule="auto"/>
              <w:jc w:val="center"/>
              <w:rPr>
                <w:b/>
                <w:sz w:val="20"/>
              </w:rPr>
            </w:pPr>
            <w:r w:rsidRPr="00E003B1">
              <w:rPr>
                <w:b/>
                <w:sz w:val="20"/>
              </w:rPr>
              <w:t>Lower</w:t>
            </w:r>
          </w:p>
        </w:tc>
        <w:tc>
          <w:tcPr>
            <w:tcW w:w="1252" w:type="dxa"/>
            <w:vAlign w:val="center"/>
          </w:tcPr>
          <w:p w:rsidR="00F15867" w:rsidRPr="00E003B1" w:rsidRDefault="000B0D46" w:rsidP="00E003B1">
            <w:pPr>
              <w:spacing w:line="240" w:lineRule="auto"/>
              <w:jc w:val="center"/>
              <w:rPr>
                <w:b/>
                <w:sz w:val="20"/>
              </w:rPr>
            </w:pPr>
            <w:r w:rsidRPr="00E003B1">
              <w:rPr>
                <w:b/>
                <w:sz w:val="20"/>
              </w:rPr>
              <w:t>Upper</w:t>
            </w:r>
          </w:p>
        </w:tc>
      </w:tr>
      <w:tr w:rsidR="00F15867" w:rsidRPr="00E003B1" w:rsidTr="00E003B1">
        <w:trPr>
          <w:trHeight w:val="20"/>
        </w:trPr>
        <w:tc>
          <w:tcPr>
            <w:tcW w:w="1555" w:type="dxa"/>
            <w:vAlign w:val="center"/>
          </w:tcPr>
          <w:p w:rsidR="00F15867" w:rsidRPr="00E003B1" w:rsidRDefault="000B0D46" w:rsidP="00E003B1">
            <w:pPr>
              <w:spacing w:line="240" w:lineRule="auto"/>
              <w:jc w:val="left"/>
              <w:rPr>
                <w:b/>
                <w:sz w:val="20"/>
              </w:rPr>
            </w:pPr>
            <w:r w:rsidRPr="00E003B1">
              <w:rPr>
                <w:b/>
                <w:sz w:val="20"/>
              </w:rPr>
              <w:t>YFCCP</w:t>
            </w:r>
          </w:p>
        </w:tc>
        <w:tc>
          <w:tcPr>
            <w:tcW w:w="1139" w:type="dxa"/>
            <w:vAlign w:val="center"/>
          </w:tcPr>
          <w:p w:rsidR="00F15867" w:rsidRPr="00E003B1" w:rsidRDefault="000B0D46" w:rsidP="00E003B1">
            <w:pPr>
              <w:spacing w:line="240" w:lineRule="auto"/>
              <w:jc w:val="center"/>
              <w:rPr>
                <w:sz w:val="20"/>
              </w:rPr>
            </w:pPr>
            <w:r w:rsidRPr="00E003B1">
              <w:rPr>
                <w:sz w:val="20"/>
              </w:rPr>
              <w:t>94%</w:t>
            </w:r>
          </w:p>
        </w:tc>
        <w:tc>
          <w:tcPr>
            <w:tcW w:w="1252" w:type="dxa"/>
            <w:vAlign w:val="center"/>
          </w:tcPr>
          <w:p w:rsidR="00F15867" w:rsidRPr="00E003B1" w:rsidRDefault="000B0D46" w:rsidP="00E003B1">
            <w:pPr>
              <w:spacing w:line="240" w:lineRule="auto"/>
              <w:jc w:val="center"/>
              <w:rPr>
                <w:sz w:val="20"/>
              </w:rPr>
            </w:pPr>
            <w:r w:rsidRPr="00E003B1">
              <w:rPr>
                <w:sz w:val="20"/>
              </w:rPr>
              <w:t>85%</w:t>
            </w:r>
          </w:p>
        </w:tc>
        <w:tc>
          <w:tcPr>
            <w:tcW w:w="1251" w:type="dxa"/>
            <w:vAlign w:val="center"/>
          </w:tcPr>
          <w:p w:rsidR="00F15867" w:rsidRPr="00E003B1" w:rsidRDefault="000B0D46" w:rsidP="00E003B1">
            <w:pPr>
              <w:spacing w:line="240" w:lineRule="auto"/>
              <w:jc w:val="center"/>
              <w:rPr>
                <w:sz w:val="20"/>
              </w:rPr>
            </w:pPr>
            <w:r w:rsidRPr="00E003B1">
              <w:rPr>
                <w:sz w:val="20"/>
              </w:rPr>
              <w:t>98%</w:t>
            </w:r>
          </w:p>
        </w:tc>
        <w:tc>
          <w:tcPr>
            <w:tcW w:w="1317" w:type="dxa"/>
            <w:vAlign w:val="center"/>
          </w:tcPr>
          <w:p w:rsidR="00F15867" w:rsidRPr="00E003B1" w:rsidRDefault="000B0D46" w:rsidP="00E003B1">
            <w:pPr>
              <w:spacing w:line="240" w:lineRule="auto"/>
              <w:jc w:val="center"/>
              <w:rPr>
                <w:sz w:val="20"/>
              </w:rPr>
            </w:pPr>
            <w:r w:rsidRPr="00E003B1">
              <w:rPr>
                <w:sz w:val="20"/>
              </w:rPr>
              <w:t>92%</w:t>
            </w:r>
          </w:p>
        </w:tc>
        <w:tc>
          <w:tcPr>
            <w:tcW w:w="1253" w:type="dxa"/>
            <w:vAlign w:val="center"/>
          </w:tcPr>
          <w:p w:rsidR="00F15867" w:rsidRPr="00E003B1" w:rsidRDefault="000B0D46" w:rsidP="00E003B1">
            <w:pPr>
              <w:spacing w:line="240" w:lineRule="auto"/>
              <w:jc w:val="center"/>
              <w:rPr>
                <w:sz w:val="20"/>
              </w:rPr>
            </w:pPr>
            <w:r w:rsidRPr="00E003B1">
              <w:rPr>
                <w:sz w:val="20"/>
              </w:rPr>
              <w:t>90%</w:t>
            </w:r>
          </w:p>
        </w:tc>
        <w:tc>
          <w:tcPr>
            <w:tcW w:w="1252" w:type="dxa"/>
            <w:vAlign w:val="center"/>
          </w:tcPr>
          <w:p w:rsidR="00F15867" w:rsidRPr="00E003B1" w:rsidRDefault="000B0D46" w:rsidP="00E003B1">
            <w:pPr>
              <w:spacing w:line="240" w:lineRule="auto"/>
              <w:jc w:val="center"/>
              <w:rPr>
                <w:sz w:val="20"/>
              </w:rPr>
            </w:pPr>
            <w:r w:rsidRPr="00E003B1">
              <w:rPr>
                <w:sz w:val="20"/>
              </w:rPr>
              <w:t>94%</w:t>
            </w:r>
          </w:p>
        </w:tc>
      </w:tr>
      <w:tr w:rsidR="00F15867" w:rsidRPr="00E003B1" w:rsidTr="00E003B1">
        <w:trPr>
          <w:trHeight w:val="20"/>
        </w:trPr>
        <w:tc>
          <w:tcPr>
            <w:tcW w:w="1555" w:type="dxa"/>
            <w:vAlign w:val="center"/>
          </w:tcPr>
          <w:p w:rsidR="00F15867" w:rsidRPr="00E003B1" w:rsidRDefault="000B0D46" w:rsidP="00E003B1">
            <w:pPr>
              <w:spacing w:line="240" w:lineRule="auto"/>
              <w:jc w:val="left"/>
              <w:rPr>
                <w:b/>
                <w:sz w:val="20"/>
              </w:rPr>
            </w:pPr>
            <w:r w:rsidRPr="00E003B1">
              <w:rPr>
                <w:b/>
                <w:sz w:val="20"/>
              </w:rPr>
              <w:t>Waugh et al</w:t>
            </w:r>
          </w:p>
        </w:tc>
        <w:tc>
          <w:tcPr>
            <w:tcW w:w="1139" w:type="dxa"/>
            <w:vAlign w:val="center"/>
          </w:tcPr>
          <w:p w:rsidR="00F15867" w:rsidRPr="00E003B1" w:rsidRDefault="000B0D46" w:rsidP="00E003B1">
            <w:pPr>
              <w:spacing w:line="240" w:lineRule="auto"/>
              <w:jc w:val="center"/>
              <w:rPr>
                <w:sz w:val="20"/>
              </w:rPr>
            </w:pPr>
            <w:r w:rsidRPr="00E003B1">
              <w:rPr>
                <w:sz w:val="20"/>
              </w:rPr>
              <w:t>93%</w:t>
            </w:r>
          </w:p>
        </w:tc>
        <w:tc>
          <w:tcPr>
            <w:tcW w:w="1252" w:type="dxa"/>
            <w:vAlign w:val="center"/>
          </w:tcPr>
          <w:p w:rsidR="00F15867" w:rsidRPr="00E003B1" w:rsidRDefault="000B0D46" w:rsidP="00E003B1">
            <w:pPr>
              <w:spacing w:line="240" w:lineRule="auto"/>
              <w:jc w:val="center"/>
              <w:rPr>
                <w:sz w:val="20"/>
              </w:rPr>
            </w:pPr>
            <w:r w:rsidRPr="00E003B1">
              <w:rPr>
                <w:sz w:val="20"/>
              </w:rPr>
              <w:t>83%</w:t>
            </w:r>
          </w:p>
        </w:tc>
        <w:tc>
          <w:tcPr>
            <w:tcW w:w="1251" w:type="dxa"/>
            <w:vAlign w:val="center"/>
          </w:tcPr>
          <w:p w:rsidR="00F15867" w:rsidRPr="00E003B1" w:rsidRDefault="000B0D46" w:rsidP="00E003B1">
            <w:pPr>
              <w:spacing w:line="240" w:lineRule="auto"/>
              <w:jc w:val="center"/>
              <w:rPr>
                <w:sz w:val="20"/>
              </w:rPr>
            </w:pPr>
            <w:r w:rsidRPr="00E003B1">
              <w:rPr>
                <w:sz w:val="20"/>
              </w:rPr>
              <w:t>97%</w:t>
            </w:r>
          </w:p>
        </w:tc>
        <w:tc>
          <w:tcPr>
            <w:tcW w:w="1317" w:type="dxa"/>
            <w:vAlign w:val="center"/>
          </w:tcPr>
          <w:p w:rsidR="00F15867" w:rsidRPr="00E003B1" w:rsidRDefault="000B0D46" w:rsidP="00E003B1">
            <w:pPr>
              <w:spacing w:line="240" w:lineRule="auto"/>
              <w:jc w:val="center"/>
              <w:rPr>
                <w:sz w:val="20"/>
              </w:rPr>
            </w:pPr>
            <w:r w:rsidRPr="00E003B1">
              <w:rPr>
                <w:sz w:val="20"/>
              </w:rPr>
              <w:t>94%</w:t>
            </w:r>
          </w:p>
        </w:tc>
        <w:tc>
          <w:tcPr>
            <w:tcW w:w="1253" w:type="dxa"/>
            <w:vAlign w:val="center"/>
          </w:tcPr>
          <w:p w:rsidR="00F15867" w:rsidRPr="00E003B1" w:rsidRDefault="000B0D46" w:rsidP="00E003B1">
            <w:pPr>
              <w:spacing w:line="240" w:lineRule="auto"/>
              <w:jc w:val="center"/>
              <w:rPr>
                <w:sz w:val="20"/>
              </w:rPr>
            </w:pPr>
            <w:r w:rsidRPr="00E003B1">
              <w:rPr>
                <w:sz w:val="20"/>
              </w:rPr>
              <w:t>73%</w:t>
            </w:r>
          </w:p>
        </w:tc>
        <w:tc>
          <w:tcPr>
            <w:tcW w:w="1252" w:type="dxa"/>
            <w:vAlign w:val="center"/>
          </w:tcPr>
          <w:p w:rsidR="00F15867" w:rsidRPr="00E003B1" w:rsidRDefault="000B0D46" w:rsidP="00E003B1">
            <w:pPr>
              <w:spacing w:line="240" w:lineRule="auto"/>
              <w:jc w:val="center"/>
              <w:rPr>
                <w:sz w:val="20"/>
              </w:rPr>
            </w:pPr>
            <w:r w:rsidRPr="00E003B1">
              <w:rPr>
                <w:sz w:val="20"/>
              </w:rPr>
              <w:t>99%</w:t>
            </w:r>
          </w:p>
        </w:tc>
      </w:tr>
    </w:tbl>
    <w:p w:rsidR="00F15867" w:rsidRDefault="00F15867" w:rsidP="00AE4BEE"/>
    <w:p w:rsidR="00E003B1" w:rsidRDefault="00E003B1" w:rsidP="00AE4BEE"/>
    <w:p w:rsidR="000B0D46" w:rsidRDefault="000B0D46" w:rsidP="00AE4BEE">
      <w:r>
        <w:t xml:space="preserve">The above table illustrates that there is no statistical significance between the two pathways although there would be an additional cost in the YFCCP arm due to the second round of FC testing.  </w:t>
      </w:r>
      <w:r w:rsidR="007552E9">
        <w:t xml:space="preserve">The additional cost is illustrated in </w:t>
      </w:r>
      <w:r>
        <w:t>Table 3.9 above.</w:t>
      </w:r>
    </w:p>
    <w:p w:rsidR="00602D8F" w:rsidRDefault="00602D8F" w:rsidP="00AE4BEE"/>
    <w:p w:rsidR="00577CFD" w:rsidRDefault="0035425E" w:rsidP="00AE4BEE">
      <w:r>
        <w:t>We also ran a separate scenario comparing the published data from Waugh et al for the</w:t>
      </w:r>
      <w:r w:rsidR="006370C1">
        <w:t xml:space="preserve"> &gt;50 ug/g cut-</w:t>
      </w:r>
      <w:r>
        <w:t>off</w:t>
      </w:r>
      <w:r w:rsidR="00577CFD">
        <w:t xml:space="preserve">, </w:t>
      </w:r>
      <w:r>
        <w:t>which was used by NICE</w:t>
      </w:r>
      <w:r w:rsidR="00577CFD">
        <w:t>, with the</w:t>
      </w:r>
      <w:r w:rsidR="00602D8F">
        <w:t xml:space="preserve"> pr</w:t>
      </w:r>
      <w:r w:rsidR="00A10648">
        <w:t>ojected</w:t>
      </w:r>
      <w:r w:rsidR="00602D8F">
        <w:t xml:space="preserve"> </w:t>
      </w:r>
      <w:r w:rsidR="00577CFD">
        <w:t>data for the</w:t>
      </w:r>
      <w:r w:rsidR="006370C1">
        <w:t xml:space="preserve"> &gt;50ug/g cut-</w:t>
      </w:r>
      <w:r w:rsidR="00577CFD">
        <w:t xml:space="preserve">off </w:t>
      </w:r>
      <w:r w:rsidR="00F8704B">
        <w:t xml:space="preserve">single stool sample </w:t>
      </w:r>
      <w:r w:rsidR="00602D8F">
        <w:t xml:space="preserve">from the </w:t>
      </w:r>
      <w:r w:rsidR="00A10648">
        <w:t>YFCCP</w:t>
      </w:r>
      <w:r w:rsidR="00851A57">
        <w:t xml:space="preserve">.  </w:t>
      </w:r>
      <w:r w:rsidR="00577CFD">
        <w:t xml:space="preserve">The model predicted the </w:t>
      </w:r>
      <w:r w:rsidR="00A10648">
        <w:t>Waugh et al arm</w:t>
      </w:r>
      <w:r w:rsidR="00577CFD">
        <w:t xml:space="preserve"> would be £170,000 less expensive per 1,000 patients and would diagnose 300 more cases of IBS in primary care than the YFCCP real world observational data predicts. </w:t>
      </w:r>
    </w:p>
    <w:p w:rsidR="00577CFD" w:rsidRDefault="00577CFD" w:rsidP="00AE4BEE"/>
    <w:p w:rsidR="00E003B1" w:rsidRDefault="00E003B1">
      <w:pPr>
        <w:spacing w:line="240" w:lineRule="auto"/>
        <w:jc w:val="left"/>
      </w:pPr>
      <w:r>
        <w:br w:type="page"/>
      </w:r>
    </w:p>
    <w:p w:rsidR="00602D8F" w:rsidRPr="00AE4BEE" w:rsidRDefault="00851A57" w:rsidP="00AE4BEE">
      <w:r>
        <w:t xml:space="preserve">This comparison shows the vast gulf between using FC in an optimal environment and using FC in primary care for low risk patients who exhibit no red flags upon presentation.  There is the potential that using the current NICE guidelines and assuming the optimal sensitivity and specificity data could </w:t>
      </w:r>
      <w:r w:rsidR="00577CFD">
        <w:t xml:space="preserve">actually </w:t>
      </w:r>
      <w:r>
        <w:t>be costing the NHS significantly in terms of patient outcomes, wait times for treatment and longer waitlists for gastroenterology outpatient appointments that are being taken up by unnecessary referrals.</w:t>
      </w:r>
      <w:r w:rsidR="00E003B1">
        <w:t xml:space="preserve"> </w:t>
      </w:r>
      <w:r>
        <w:t xml:space="preserve"> </w:t>
      </w:r>
      <w:r w:rsidR="00577CFD">
        <w:t>We would recommend that there needs to be further study on FC in a primary care environment using a range of FC cut-offs</w:t>
      </w:r>
      <w:r w:rsidR="006370C1">
        <w:t>.</w:t>
      </w:r>
    </w:p>
    <w:p w:rsidR="00612C69" w:rsidRDefault="00612C69">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Default="000B0D46">
      <w:pPr>
        <w:pStyle w:val="ReportText"/>
        <w:rPr>
          <w:rFonts w:cs="Arial"/>
          <w:bCs/>
          <w:sz w:val="16"/>
        </w:rPr>
      </w:pPr>
    </w:p>
    <w:p w:rsidR="000B0D46" w:rsidRPr="00DC4309" w:rsidRDefault="000B0D46">
      <w:pPr>
        <w:pStyle w:val="ReportText"/>
        <w:rPr>
          <w:rFonts w:cs="Arial"/>
          <w:bCs/>
          <w:sz w:val="16"/>
        </w:rPr>
      </w:pPr>
    </w:p>
    <w:p w:rsidR="00B254A2" w:rsidRDefault="00B254A2" w:rsidP="006674C2">
      <w:pPr>
        <w:spacing w:line="240" w:lineRule="auto"/>
        <w:rPr>
          <w:rFonts w:cs="Arial"/>
          <w:sz w:val="16"/>
        </w:rPr>
      </w:pPr>
    </w:p>
    <w:p w:rsidR="00DC4309" w:rsidRDefault="00DC4309" w:rsidP="006674C2">
      <w:pPr>
        <w:spacing w:line="240" w:lineRule="auto"/>
        <w:rPr>
          <w:rFonts w:cs="Arial"/>
          <w:sz w:val="16"/>
        </w:rPr>
      </w:pPr>
    </w:p>
    <w:p w:rsidR="00DC4309" w:rsidRDefault="00DC4309" w:rsidP="006674C2">
      <w:pPr>
        <w:spacing w:line="240" w:lineRule="auto"/>
        <w:rPr>
          <w:rFonts w:cs="Arial"/>
          <w:sz w:val="16"/>
        </w:rPr>
      </w:pPr>
    </w:p>
    <w:p w:rsidR="00DC4309" w:rsidRDefault="00DC4309" w:rsidP="006674C2">
      <w:pPr>
        <w:spacing w:line="240" w:lineRule="auto"/>
        <w:rPr>
          <w:rFonts w:cs="Arial"/>
          <w:sz w:val="16"/>
        </w:rPr>
      </w:pPr>
    </w:p>
    <w:p w:rsidR="00DC4309" w:rsidRDefault="00DC4309" w:rsidP="006674C2">
      <w:pPr>
        <w:spacing w:line="240" w:lineRule="auto"/>
        <w:rPr>
          <w:rFonts w:cs="Arial"/>
          <w:sz w:val="16"/>
        </w:rPr>
      </w:pPr>
    </w:p>
    <w:p w:rsidR="00DC4309" w:rsidRDefault="00DC4309" w:rsidP="006674C2">
      <w:pPr>
        <w:spacing w:line="240" w:lineRule="auto"/>
        <w:rPr>
          <w:rFonts w:cs="Arial"/>
          <w:sz w:val="16"/>
        </w:rPr>
      </w:pPr>
    </w:p>
    <w:p w:rsidR="00DC4309" w:rsidRDefault="00DC4309" w:rsidP="006674C2">
      <w:pPr>
        <w:spacing w:line="240" w:lineRule="auto"/>
        <w:rPr>
          <w:rFonts w:cs="Arial"/>
          <w:sz w:val="16"/>
        </w:rPr>
      </w:pPr>
    </w:p>
    <w:p w:rsidR="00DC4309" w:rsidRPr="00DB7B3A" w:rsidRDefault="00DC4309" w:rsidP="00DC4309">
      <w:pPr>
        <w:tabs>
          <w:tab w:val="right" w:pos="9029"/>
        </w:tabs>
        <w:spacing w:line="240" w:lineRule="auto"/>
        <w:rPr>
          <w:rFonts w:cs="Arial"/>
          <w:sz w:val="15"/>
          <w:szCs w:val="15"/>
        </w:rPr>
      </w:pPr>
      <w:r w:rsidRPr="00DB7B3A">
        <w:rPr>
          <w:rFonts w:cs="Arial"/>
          <w:sz w:val="15"/>
          <w:szCs w:val="15"/>
        </w:rPr>
        <w:fldChar w:fldCharType="begin"/>
      </w:r>
      <w:r w:rsidRPr="00DB7B3A">
        <w:rPr>
          <w:rFonts w:cs="Arial"/>
          <w:sz w:val="15"/>
          <w:szCs w:val="15"/>
        </w:rPr>
        <w:instrText xml:space="preserve"> FILENAME  \* Caps \p  \* MERGEFORMAT </w:instrText>
      </w:r>
      <w:r w:rsidRPr="00DB7B3A">
        <w:rPr>
          <w:rFonts w:cs="Arial"/>
          <w:sz w:val="15"/>
          <w:szCs w:val="15"/>
        </w:rPr>
        <w:fldChar w:fldCharType="separate"/>
      </w:r>
      <w:r w:rsidR="00E003B1">
        <w:rPr>
          <w:rFonts w:cs="Arial"/>
          <w:noProof/>
          <w:sz w:val="15"/>
          <w:szCs w:val="15"/>
        </w:rPr>
        <w:t>R:\Projects\AHSN\AHSN119 - Calprotectin CE Model\Reports\YHEC Final Calprotectin Model Report-18.12.17.Docx</w:t>
      </w:r>
      <w:r w:rsidRPr="00DB7B3A">
        <w:rPr>
          <w:rFonts w:cs="Arial"/>
          <w:sz w:val="15"/>
          <w:szCs w:val="15"/>
        </w:rPr>
        <w:fldChar w:fldCharType="end"/>
      </w:r>
      <w:r w:rsidRPr="00DB7B3A">
        <w:rPr>
          <w:rFonts w:cs="Arial"/>
          <w:sz w:val="15"/>
          <w:szCs w:val="15"/>
        </w:rPr>
        <w:tab/>
        <w:t>CF/</w:t>
      </w:r>
      <w:r w:rsidR="00E003B1">
        <w:rPr>
          <w:rFonts w:cs="Arial"/>
          <w:sz w:val="15"/>
          <w:szCs w:val="15"/>
        </w:rPr>
        <w:t>18.12.17</w:t>
      </w:r>
    </w:p>
    <w:sectPr w:rsidR="00DC4309" w:rsidRPr="00DB7B3A" w:rsidSect="00DC4309">
      <w:footerReference w:type="first" r:id="rId32"/>
      <w:pgSz w:w="11909" w:h="16834" w:code="9"/>
      <w:pgMar w:top="1440" w:right="1440" w:bottom="357" w:left="1440" w:header="720" w:footer="45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7CE" w:rsidRDefault="007777CE" w:rsidP="00A12E21">
      <w:r>
        <w:separator/>
      </w:r>
    </w:p>
  </w:endnote>
  <w:endnote w:type="continuationSeparator" w:id="0">
    <w:p w:rsidR="007777CE" w:rsidRDefault="007777CE" w:rsidP="00A12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eituraSans-Grot 2">
    <w:altName w:val="Cambria"/>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rsidP="007A41A5">
    <w:pPr>
      <w:rPr>
        <w:rFonts w:ascii="Calibri" w:hAnsi="Calibri"/>
      </w:rPr>
    </w:pPr>
    <w:r w:rsidRPr="00EE776E">
      <w:rPr>
        <w:b/>
        <w:noProof/>
        <w:lang w:eastAsia="en-GB"/>
      </w:rPr>
      <w:drawing>
        <wp:anchor distT="0" distB="0" distL="114300" distR="114300" simplePos="0" relativeHeight="251656704" behindDoc="0" locked="0" layoutInCell="1" allowOverlap="1" wp14:anchorId="5A42E8ED" wp14:editId="53EEB479">
          <wp:simplePos x="0" y="0"/>
          <wp:positionH relativeFrom="column">
            <wp:posOffset>-624205</wp:posOffset>
          </wp:positionH>
          <wp:positionV relativeFrom="paragraph">
            <wp:posOffset>-418465</wp:posOffset>
          </wp:positionV>
          <wp:extent cx="1438275" cy="650582"/>
          <wp:effectExtent l="0" t="0" r="0" b="0"/>
          <wp:wrapNone/>
          <wp:docPr id="2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8275" cy="650582"/>
                  </a:xfrm>
                  <a:prstGeom prst="rect">
                    <a:avLst/>
                  </a:prstGeom>
                  <a:noFill/>
                  <a:extLst/>
                </pic:spPr>
              </pic:pic>
            </a:graphicData>
          </a:graphic>
          <wp14:sizeRelH relativeFrom="margin">
            <wp14:pctWidth>0</wp14:pctWidth>
          </wp14:sizeRelH>
          <wp14:sizeRelV relativeFrom="margin">
            <wp14:pctHeight>0</wp14:pctHeight>
          </wp14:sizeRelV>
        </wp:anchor>
      </w:drawing>
    </w:r>
  </w:p>
  <w:p w:rsidR="0044617F" w:rsidRPr="00FF717E" w:rsidRDefault="0044617F" w:rsidP="003A61F4">
    <w:pPr>
      <w:pStyle w:val="Footer"/>
      <w:tabs>
        <w:tab w:val="left" w:pos="2268"/>
      </w:tabs>
      <w:ind w:left="-851" w:right="-569"/>
      <w:rPr>
        <w:b/>
      </w:rPr>
    </w:pPr>
    <w:r w:rsidRPr="00EE776E">
      <w:rPr>
        <w:b/>
        <w:noProof/>
        <w:lang w:eastAsia="en-GB"/>
      </w:rPr>
      <w:drawing>
        <wp:anchor distT="0" distB="0" distL="114300" distR="114300" simplePos="0" relativeHeight="251657728" behindDoc="0" locked="0" layoutInCell="1" allowOverlap="1" wp14:anchorId="078E60C6" wp14:editId="7C234519">
          <wp:simplePos x="0" y="0"/>
          <wp:positionH relativeFrom="column">
            <wp:posOffset>-328930</wp:posOffset>
          </wp:positionH>
          <wp:positionV relativeFrom="paragraph">
            <wp:posOffset>81280</wp:posOffset>
          </wp:positionV>
          <wp:extent cx="866775" cy="259667"/>
          <wp:effectExtent l="0" t="0" r="0" b="7620"/>
          <wp:wrapNone/>
          <wp:docPr id="2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1208" cy="263991"/>
                  </a:xfrm>
                  <a:prstGeom prst="rect">
                    <a:avLst/>
                  </a:prstGeom>
                  <a:noFill/>
                  <a:extLst/>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Pr="00612C69" w:rsidRDefault="0044617F">
    <w:pPr>
      <w:pBdr>
        <w:top w:val="single" w:sz="4" w:space="1" w:color="auto"/>
      </w:pBdr>
      <w:tabs>
        <w:tab w:val="right" w:pos="9000"/>
      </w:tabs>
      <w:ind w:right="26"/>
      <w:rPr>
        <w:rFonts w:cs="Arial"/>
        <w:szCs w:val="22"/>
      </w:rPr>
    </w:pPr>
  </w:p>
  <w:p w:rsidR="0044617F" w:rsidRPr="00612C69" w:rsidRDefault="0044617F">
    <w:pPr>
      <w:tabs>
        <w:tab w:val="right" w:pos="9000"/>
      </w:tabs>
      <w:ind w:right="26"/>
      <w:rPr>
        <w:rFonts w:cs="Arial"/>
        <w:szCs w:val="22"/>
      </w:rPr>
    </w:pPr>
    <w:r>
      <w:rPr>
        <w:rFonts w:cs="Arial"/>
        <w:szCs w:val="22"/>
      </w:rPr>
      <w:t>Section 2</w:t>
    </w:r>
    <w:r w:rsidRPr="00612C69">
      <w:rPr>
        <w:rFonts w:cs="Arial"/>
        <w:szCs w:val="22"/>
      </w:rPr>
      <w:tab/>
    </w:r>
    <w:r w:rsidRPr="00612C69">
      <w:rPr>
        <w:rFonts w:cs="Arial"/>
        <w:szCs w:val="22"/>
      </w:rPr>
      <w:fldChar w:fldCharType="begin"/>
    </w:r>
    <w:r w:rsidRPr="00612C69">
      <w:rPr>
        <w:rFonts w:cs="Arial"/>
        <w:szCs w:val="22"/>
      </w:rPr>
      <w:instrText xml:space="preserve"> PAGE </w:instrText>
    </w:r>
    <w:r w:rsidRPr="00612C69">
      <w:rPr>
        <w:rFonts w:cs="Arial"/>
        <w:szCs w:val="22"/>
      </w:rPr>
      <w:fldChar w:fldCharType="separate"/>
    </w:r>
    <w:r w:rsidR="00DE24FF">
      <w:rPr>
        <w:rFonts w:cs="Arial"/>
        <w:noProof/>
        <w:szCs w:val="22"/>
      </w:rPr>
      <w:t>13</w:t>
    </w:r>
    <w:r w:rsidRPr="00612C69">
      <w:rPr>
        <w:rFonts w:cs="Arial"/>
        <w:szCs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Pr="00612C69" w:rsidRDefault="0044617F">
    <w:pPr>
      <w:pBdr>
        <w:top w:val="single" w:sz="4" w:space="1" w:color="auto"/>
      </w:pBdr>
      <w:tabs>
        <w:tab w:val="right" w:pos="9000"/>
      </w:tabs>
      <w:ind w:right="26"/>
      <w:rPr>
        <w:rFonts w:cs="Arial"/>
        <w:szCs w:val="22"/>
      </w:rPr>
    </w:pPr>
  </w:p>
  <w:p w:rsidR="0044617F" w:rsidRPr="00612C69" w:rsidRDefault="0044617F">
    <w:pPr>
      <w:tabs>
        <w:tab w:val="right" w:pos="9000"/>
      </w:tabs>
      <w:ind w:right="26"/>
      <w:rPr>
        <w:rFonts w:cs="Arial"/>
        <w:szCs w:val="22"/>
      </w:rPr>
    </w:pPr>
    <w:r>
      <w:rPr>
        <w:rFonts w:cs="Arial"/>
        <w:szCs w:val="22"/>
      </w:rPr>
      <w:t>Section 3</w:t>
    </w:r>
    <w:r w:rsidRPr="00612C69">
      <w:rPr>
        <w:rFonts w:cs="Arial"/>
        <w:szCs w:val="22"/>
      </w:rPr>
      <w:tab/>
    </w:r>
    <w:r w:rsidRPr="00612C69">
      <w:rPr>
        <w:rFonts w:cs="Arial"/>
        <w:szCs w:val="22"/>
      </w:rPr>
      <w:fldChar w:fldCharType="begin"/>
    </w:r>
    <w:r w:rsidRPr="00612C69">
      <w:rPr>
        <w:rFonts w:cs="Arial"/>
        <w:szCs w:val="22"/>
      </w:rPr>
      <w:instrText xml:space="preserve"> PAGE </w:instrText>
    </w:r>
    <w:r w:rsidRPr="00612C69">
      <w:rPr>
        <w:rFonts w:cs="Arial"/>
        <w:szCs w:val="22"/>
      </w:rPr>
      <w:fldChar w:fldCharType="separate"/>
    </w:r>
    <w:r w:rsidR="00DE24FF">
      <w:rPr>
        <w:rFonts w:cs="Arial"/>
        <w:noProof/>
        <w:szCs w:val="22"/>
      </w:rPr>
      <w:t>14</w:t>
    </w:r>
    <w:r w:rsidRPr="00612C69">
      <w:rPr>
        <w:rFonts w:cs="Arial"/>
        <w:szCs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Pr="00612C69" w:rsidRDefault="0044617F">
    <w:pPr>
      <w:pBdr>
        <w:top w:val="single" w:sz="4" w:space="1" w:color="auto"/>
      </w:pBdr>
      <w:tabs>
        <w:tab w:val="right" w:pos="9000"/>
      </w:tabs>
      <w:ind w:right="26"/>
      <w:rPr>
        <w:rFonts w:cs="Arial"/>
        <w:szCs w:val="22"/>
      </w:rPr>
    </w:pPr>
  </w:p>
  <w:p w:rsidR="0044617F" w:rsidRPr="00612C69" w:rsidRDefault="0044617F" w:rsidP="00373CDD">
    <w:pPr>
      <w:tabs>
        <w:tab w:val="right" w:pos="14110"/>
      </w:tabs>
      <w:ind w:right="26"/>
      <w:rPr>
        <w:rFonts w:cs="Arial"/>
        <w:szCs w:val="22"/>
      </w:rPr>
    </w:pPr>
    <w:r>
      <w:rPr>
        <w:rFonts w:cs="Arial"/>
        <w:szCs w:val="22"/>
      </w:rPr>
      <w:t>Section 3</w:t>
    </w:r>
    <w:r w:rsidRPr="00612C69">
      <w:rPr>
        <w:rFonts w:cs="Arial"/>
        <w:szCs w:val="22"/>
      </w:rPr>
      <w:tab/>
    </w:r>
    <w:r w:rsidRPr="00612C69">
      <w:rPr>
        <w:rFonts w:cs="Arial"/>
        <w:szCs w:val="22"/>
      </w:rPr>
      <w:fldChar w:fldCharType="begin"/>
    </w:r>
    <w:r w:rsidRPr="00612C69">
      <w:rPr>
        <w:rFonts w:cs="Arial"/>
        <w:szCs w:val="22"/>
      </w:rPr>
      <w:instrText xml:space="preserve"> PAGE </w:instrText>
    </w:r>
    <w:r w:rsidRPr="00612C69">
      <w:rPr>
        <w:rFonts w:cs="Arial"/>
        <w:szCs w:val="22"/>
      </w:rPr>
      <w:fldChar w:fldCharType="separate"/>
    </w:r>
    <w:r w:rsidR="00DE24FF">
      <w:rPr>
        <w:rFonts w:cs="Arial"/>
        <w:noProof/>
        <w:szCs w:val="22"/>
      </w:rPr>
      <w:t>15</w:t>
    </w:r>
    <w:r w:rsidRPr="00612C69">
      <w:rPr>
        <w:rFonts w:cs="Arial"/>
        <w:szCs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pPr>
      <w:tabs>
        <w:tab w:val="center" w:pos="4320"/>
        <w:tab w:val="right" w:pos="8640"/>
      </w:tabs>
    </w:pPr>
    <w:r>
      <w:fldChar w:fldCharType="begin"/>
    </w:r>
    <w:r>
      <w:rPr>
        <w:rFonts w:ascii="Tahoma" w:hAnsi="Tahoma" w:cs="Tahoma"/>
      </w:rPr>
      <w:instrText xml:space="preserve"> DOCPROPERTY "SectionName" \h </w:instrText>
    </w:r>
    <w:r>
      <w:fldChar w:fldCharType="separate"/>
    </w:r>
    <w:r>
      <w:rPr>
        <w:b/>
        <w:bCs/>
        <w:lang w:val="en-US"/>
      </w:rPr>
      <w:t>Error! Unknown document property name.</w:t>
    </w:r>
    <w:r>
      <w:fldChar w:fldCharType="end"/>
    </w:r>
    <w:r>
      <w:tab/>
    </w:r>
    <w:r>
      <w:tab/>
    </w:r>
    <w:r>
      <w:fldChar w:fldCharType="begin"/>
    </w:r>
    <w:r>
      <w:rPr>
        <w:rFonts w:ascii="Tahoma" w:hAnsi="Tahoma" w:cs="Tahoma"/>
      </w:rPr>
      <w:instrText xml:space="preserve"> PAGE </w:instrText>
    </w:r>
    <w:r>
      <w:fldChar w:fldCharType="separate"/>
    </w:r>
    <w:r>
      <w:rPr>
        <w:rFonts w:ascii="Tahoma" w:hAnsi="Tahoma" w:cs="Tahoma"/>
        <w:noProof/>
      </w:rPr>
      <w:t>1</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Pr="00612C69" w:rsidRDefault="0044617F">
    <w:pPr>
      <w:pBdr>
        <w:top w:val="single" w:sz="4" w:space="1" w:color="auto"/>
      </w:pBdr>
      <w:tabs>
        <w:tab w:val="right" w:pos="9000"/>
      </w:tabs>
      <w:ind w:right="26"/>
      <w:rPr>
        <w:rFonts w:cs="Arial"/>
      </w:rPr>
    </w:pPr>
  </w:p>
  <w:p w:rsidR="0044617F" w:rsidRPr="00612C69" w:rsidRDefault="0044617F">
    <w:pPr>
      <w:tabs>
        <w:tab w:val="right" w:pos="9000"/>
      </w:tabs>
      <w:ind w:right="26"/>
      <w:rPr>
        <w:rFonts w:cs="Arial"/>
      </w:rPr>
    </w:pPr>
    <w:r w:rsidRPr="00612C69">
      <w:rPr>
        <w:rFonts w:cs="Arial"/>
      </w:rPr>
      <w:t>Section 4</w:t>
    </w:r>
    <w:r w:rsidRPr="00612C69">
      <w:rPr>
        <w:rFonts w:cs="Arial"/>
      </w:rPr>
      <w:tab/>
    </w:r>
    <w:r w:rsidRPr="00612C69">
      <w:rPr>
        <w:rFonts w:cs="Arial"/>
      </w:rPr>
      <w:fldChar w:fldCharType="begin"/>
    </w:r>
    <w:r w:rsidRPr="00612C69">
      <w:rPr>
        <w:rFonts w:cs="Arial"/>
      </w:rPr>
      <w:instrText xml:space="preserve"> PAGE </w:instrText>
    </w:r>
    <w:r w:rsidRPr="00612C69">
      <w:rPr>
        <w:rFonts w:cs="Arial"/>
      </w:rPr>
      <w:fldChar w:fldCharType="separate"/>
    </w:r>
    <w:r w:rsidR="00E776B5">
      <w:rPr>
        <w:rFonts w:cs="Arial"/>
        <w:noProof/>
      </w:rPr>
      <w:t>24</w:t>
    </w:r>
    <w:r w:rsidRPr="00612C69">
      <w:rPr>
        <w:rFonts w:cs="Arial"/>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pPr>
      <w:tabs>
        <w:tab w:val="center" w:pos="4320"/>
        <w:tab w:val="right" w:pos="8640"/>
      </w:tabs>
    </w:pPr>
    <w:r>
      <w:fldChar w:fldCharType="begin"/>
    </w:r>
    <w:r>
      <w:rPr>
        <w:rFonts w:ascii="Tahoma" w:hAnsi="Tahoma" w:cs="Tahoma"/>
      </w:rPr>
      <w:instrText xml:space="preserve"> DOCPROPERTY "SectionName" \h </w:instrText>
    </w:r>
    <w:r>
      <w:fldChar w:fldCharType="separate"/>
    </w:r>
    <w:r>
      <w:rPr>
        <w:b/>
        <w:bCs/>
        <w:lang w:val="en-US"/>
      </w:rPr>
      <w:t>Error! Unknown document property name.</w:t>
    </w:r>
    <w:r>
      <w:fldChar w:fldCharType="end"/>
    </w:r>
    <w:r>
      <w:tab/>
    </w:r>
    <w:r>
      <w:tab/>
    </w:r>
    <w:r>
      <w:fldChar w:fldCharType="begin"/>
    </w:r>
    <w:r>
      <w:rPr>
        <w:rFonts w:ascii="Tahoma" w:hAnsi="Tahoma" w:cs="Tahoma"/>
      </w:rPr>
      <w:instrText xml:space="preserve"> PAGE </w:instrText>
    </w:r>
    <w:r>
      <w:fldChar w:fldCharType="separate"/>
    </w:r>
    <w:r>
      <w:rPr>
        <w:rFonts w:ascii="Tahoma" w:hAnsi="Tahoma" w:cs="Tahoma"/>
        <w:noProof/>
      </w:rPr>
      <w:t>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Pr="00612C69" w:rsidRDefault="0044617F" w:rsidP="00DC4309">
    <w:pPr>
      <w:pBdr>
        <w:top w:val="single" w:sz="4" w:space="1" w:color="auto"/>
      </w:pBdr>
      <w:tabs>
        <w:tab w:val="right" w:pos="9000"/>
      </w:tabs>
      <w:ind w:right="26"/>
      <w:rPr>
        <w:rFonts w:cs="Arial"/>
      </w:rPr>
    </w:pPr>
  </w:p>
  <w:p w:rsidR="0044617F" w:rsidRPr="00827684" w:rsidRDefault="0044617F" w:rsidP="00DC4309">
    <w:pPr>
      <w:tabs>
        <w:tab w:val="right" w:pos="9000"/>
      </w:tabs>
      <w:ind w:right="26"/>
      <w:rPr>
        <w:rFonts w:cs="Arial"/>
      </w:rPr>
    </w:pPr>
    <w:r w:rsidRPr="00612C69">
      <w:rPr>
        <w:rFonts w:cs="Arial"/>
      </w:rPr>
      <w:t>Section</w:t>
    </w:r>
    <w:r>
      <w:rPr>
        <w:rFonts w:cs="Arial"/>
      </w:rPr>
      <w:t xml:space="preserve"> 5</w:t>
    </w:r>
    <w:r w:rsidRPr="00612C69">
      <w:rPr>
        <w:rFonts w:cs="Arial"/>
      </w:rPr>
      <w:tab/>
    </w:r>
    <w:r w:rsidRPr="00612C69">
      <w:rPr>
        <w:rFonts w:cs="Arial"/>
      </w:rPr>
      <w:fldChar w:fldCharType="begin"/>
    </w:r>
    <w:r w:rsidRPr="00612C69">
      <w:rPr>
        <w:rFonts w:cs="Arial"/>
      </w:rPr>
      <w:instrText xml:space="preserve"> PAGE </w:instrText>
    </w:r>
    <w:r w:rsidRPr="00612C69">
      <w:rPr>
        <w:rFonts w:cs="Arial"/>
      </w:rPr>
      <w:fldChar w:fldCharType="separate"/>
    </w:r>
    <w:r w:rsidR="00E776B5">
      <w:rPr>
        <w:rFonts w:cs="Arial"/>
        <w:noProof/>
      </w:rPr>
      <w:t>23</w:t>
    </w:r>
    <w:r w:rsidRPr="00612C69">
      <w:rPr>
        <w:rFonts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Pr="003D0714" w:rsidRDefault="0044617F" w:rsidP="003D0714">
    <w:pPr>
      <w:pStyle w:val="Footer"/>
      <w:rPr>
        <w:rFonts w:cs="Arial"/>
        <w:b/>
      </w:rPr>
    </w:pPr>
    <w:r w:rsidRPr="003D0714">
      <w:rPr>
        <w:rFonts w:cs="Arial"/>
        <w:b/>
      </w:rPr>
      <w:t>All reasonable precautions have been taken by YHEC to verify the information contained in this publication.  However, the published material is being distributed without warranty of any kind, either expressed or implied.  The responsibility for the interpretation and use of the material lies with the reader.  In no event shall YHEC be liable for damages arising from its use.</w:t>
    </w:r>
  </w:p>
  <w:p w:rsidR="0044617F" w:rsidRPr="003D0714" w:rsidRDefault="0044617F" w:rsidP="003D0714">
    <w:pPr>
      <w:pStyle w:val="Footer"/>
      <w:jc w:val="center"/>
      <w:rPr>
        <w:rFonts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rsidP="00655800">
    <w:pPr>
      <w:jc w:val="center"/>
    </w:pPr>
    <w:r>
      <w:fldChar w:fldCharType="begin"/>
    </w:r>
    <w:r>
      <w:instrText xml:space="preserve"> PAGE   \* MERGEFORMAT </w:instrText>
    </w:r>
    <w:r>
      <w:fldChar w:fldCharType="separate"/>
    </w:r>
    <w:r w:rsidR="00DE24FF">
      <w:rPr>
        <w:noProof/>
      </w:rPr>
      <w:t>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rsidP="00655800">
    <w:pPr>
      <w:jc w:val="center"/>
    </w:pPr>
    <w:r>
      <w:fldChar w:fldCharType="begin"/>
    </w:r>
    <w:r>
      <w:instrText xml:space="preserve"> PAGE   \* MERGEFORMAT </w:instrText>
    </w:r>
    <w:r>
      <w:fldChar w:fldCharType="separate"/>
    </w:r>
    <w:r w:rsidR="00DE24FF">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pPr>
      <w:tabs>
        <w:tab w:val="center" w:pos="4320"/>
        <w:tab w:val="right" w:pos="8640"/>
      </w:tabs>
    </w:pPr>
    <w:r>
      <w:fldChar w:fldCharType="begin"/>
    </w:r>
    <w:r>
      <w:rPr>
        <w:rFonts w:ascii="Tahoma" w:hAnsi="Tahoma" w:cs="Tahoma"/>
      </w:rPr>
      <w:instrText xml:space="preserve"> DOCPROPERTY "SectionName" \h </w:instrText>
    </w:r>
    <w:r>
      <w:fldChar w:fldCharType="separate"/>
    </w:r>
    <w:r>
      <w:rPr>
        <w:b/>
        <w:bCs/>
        <w:lang w:val="en-US"/>
      </w:rPr>
      <w:t>Error! Unknown document property name.</w:t>
    </w:r>
    <w:r>
      <w:fldChar w:fldCharType="end"/>
    </w:r>
    <w:r>
      <w:tab/>
    </w:r>
    <w:r>
      <w:tab/>
    </w:r>
    <w:r>
      <w:fldChar w:fldCharType="begin"/>
    </w:r>
    <w:r>
      <w:rPr>
        <w:rFonts w:ascii="Tahoma" w:hAnsi="Tahoma" w:cs="Tahoma"/>
      </w:rPr>
      <w:instrText xml:space="preserve"> PAGE </w:instrText>
    </w:r>
    <w:r>
      <w:fldChar w:fldCharType="separate"/>
    </w:r>
    <w:r>
      <w:rPr>
        <w:rFonts w:ascii="Tahoma" w:hAnsi="Tahoma" w:cs="Tahoma"/>
        <w:noProof/>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Pr="00612C69" w:rsidRDefault="0044617F">
    <w:pPr>
      <w:pBdr>
        <w:top w:val="single" w:sz="4" w:space="1" w:color="auto"/>
      </w:pBdr>
      <w:tabs>
        <w:tab w:val="right" w:pos="9278"/>
      </w:tabs>
      <w:ind w:right="26"/>
      <w:rPr>
        <w:rFonts w:cs="Arial"/>
        <w:szCs w:val="22"/>
      </w:rPr>
    </w:pPr>
  </w:p>
  <w:p w:rsidR="0044617F" w:rsidRPr="00612C69" w:rsidRDefault="0044617F">
    <w:pPr>
      <w:tabs>
        <w:tab w:val="right" w:pos="9000"/>
        <w:tab w:val="right" w:pos="9278"/>
      </w:tabs>
      <w:ind w:right="26"/>
      <w:rPr>
        <w:rFonts w:cs="Arial"/>
        <w:szCs w:val="22"/>
      </w:rPr>
    </w:pPr>
    <w:r>
      <w:rPr>
        <w:rFonts w:cs="Arial"/>
        <w:szCs w:val="22"/>
      </w:rPr>
      <w:t>Section 1</w:t>
    </w:r>
    <w:r w:rsidRPr="00612C69">
      <w:rPr>
        <w:rFonts w:cs="Arial"/>
        <w:szCs w:val="22"/>
      </w:rPr>
      <w:tab/>
    </w:r>
    <w:r w:rsidRPr="00612C69">
      <w:rPr>
        <w:rFonts w:cs="Arial"/>
        <w:szCs w:val="22"/>
      </w:rPr>
      <w:fldChar w:fldCharType="begin"/>
    </w:r>
    <w:r w:rsidRPr="00612C69">
      <w:rPr>
        <w:rFonts w:cs="Arial"/>
        <w:szCs w:val="22"/>
      </w:rPr>
      <w:instrText xml:space="preserve"> PAGE </w:instrText>
    </w:r>
    <w:r w:rsidRPr="00612C69">
      <w:rPr>
        <w:rFonts w:cs="Arial"/>
        <w:szCs w:val="22"/>
      </w:rPr>
      <w:fldChar w:fldCharType="separate"/>
    </w:r>
    <w:r w:rsidR="00DE24FF">
      <w:rPr>
        <w:rFonts w:cs="Arial"/>
        <w:noProof/>
        <w:szCs w:val="22"/>
      </w:rPr>
      <w:t>3</w:t>
    </w:r>
    <w:r w:rsidRPr="00612C69">
      <w:rPr>
        <w:rFonts w:cs="Arial"/>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pPr>
      <w:tabs>
        <w:tab w:val="center" w:pos="4320"/>
        <w:tab w:val="right" w:pos="8640"/>
      </w:tabs>
    </w:pPr>
    <w:r>
      <w:fldChar w:fldCharType="begin"/>
    </w:r>
    <w:r>
      <w:rPr>
        <w:rFonts w:ascii="Tahoma" w:hAnsi="Tahoma" w:cs="Tahoma"/>
      </w:rPr>
      <w:instrText xml:space="preserve"> DOCPROPERTY "SectionName" \h </w:instrText>
    </w:r>
    <w:r>
      <w:fldChar w:fldCharType="separate"/>
    </w:r>
    <w:r>
      <w:rPr>
        <w:b/>
        <w:bCs/>
        <w:lang w:val="en-US"/>
      </w:rPr>
      <w:t>Error! Unknown document property name.</w:t>
    </w:r>
    <w:r>
      <w:fldChar w:fldCharType="end"/>
    </w:r>
    <w:r>
      <w:tab/>
    </w:r>
    <w:r>
      <w:tab/>
    </w:r>
    <w:r>
      <w:fldChar w:fldCharType="begin"/>
    </w:r>
    <w:r>
      <w:rPr>
        <w:rFonts w:ascii="Tahoma" w:hAnsi="Tahoma" w:cs="Tahoma"/>
      </w:rPr>
      <w:instrText xml:space="preserve"> PAGE </w:instrText>
    </w:r>
    <w:r>
      <w:fldChar w:fldCharType="separate"/>
    </w:r>
    <w:r>
      <w:rPr>
        <w:rFonts w:ascii="Tahoma" w:hAnsi="Tahoma" w:cs="Tahoma"/>
        <w:noProof/>
      </w:rP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Pr="00612C69" w:rsidRDefault="0044617F">
    <w:pPr>
      <w:pBdr>
        <w:top w:val="single" w:sz="4" w:space="1" w:color="auto"/>
      </w:pBdr>
      <w:tabs>
        <w:tab w:val="right" w:pos="9278"/>
      </w:tabs>
      <w:ind w:right="26"/>
      <w:rPr>
        <w:rFonts w:cs="Arial"/>
        <w:szCs w:val="22"/>
      </w:rPr>
    </w:pPr>
  </w:p>
  <w:p w:rsidR="0044617F" w:rsidRPr="00612C69" w:rsidRDefault="0044617F">
    <w:pPr>
      <w:tabs>
        <w:tab w:val="right" w:pos="9000"/>
        <w:tab w:val="right" w:pos="9278"/>
      </w:tabs>
      <w:ind w:right="26"/>
      <w:rPr>
        <w:rFonts w:cs="Arial"/>
        <w:szCs w:val="22"/>
      </w:rPr>
    </w:pPr>
    <w:r>
      <w:rPr>
        <w:rFonts w:cs="Arial"/>
        <w:szCs w:val="22"/>
      </w:rPr>
      <w:t>Section 2</w:t>
    </w:r>
    <w:r w:rsidRPr="00612C69">
      <w:rPr>
        <w:rFonts w:cs="Arial"/>
        <w:szCs w:val="22"/>
      </w:rPr>
      <w:tab/>
    </w:r>
    <w:r w:rsidRPr="00612C69">
      <w:rPr>
        <w:rFonts w:cs="Arial"/>
        <w:szCs w:val="22"/>
      </w:rPr>
      <w:fldChar w:fldCharType="begin"/>
    </w:r>
    <w:r w:rsidRPr="00612C69">
      <w:rPr>
        <w:rFonts w:cs="Arial"/>
        <w:szCs w:val="22"/>
      </w:rPr>
      <w:instrText xml:space="preserve"> PAGE </w:instrText>
    </w:r>
    <w:r w:rsidRPr="00612C69">
      <w:rPr>
        <w:rFonts w:cs="Arial"/>
        <w:szCs w:val="22"/>
      </w:rPr>
      <w:fldChar w:fldCharType="separate"/>
    </w:r>
    <w:r w:rsidR="00DE24FF">
      <w:rPr>
        <w:rFonts w:cs="Arial"/>
        <w:noProof/>
        <w:szCs w:val="22"/>
      </w:rPr>
      <w:t>8</w:t>
    </w:r>
    <w:r w:rsidRPr="00612C69">
      <w:rPr>
        <w:rFonts w:cs="Arial"/>
        <w:szCs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Pr="00612C69" w:rsidRDefault="0044617F">
    <w:pPr>
      <w:pBdr>
        <w:top w:val="single" w:sz="4" w:space="1" w:color="auto"/>
      </w:pBdr>
      <w:tabs>
        <w:tab w:val="right" w:pos="9278"/>
      </w:tabs>
      <w:ind w:right="26"/>
      <w:rPr>
        <w:rFonts w:cs="Arial"/>
        <w:szCs w:val="22"/>
      </w:rPr>
    </w:pPr>
  </w:p>
  <w:p w:rsidR="0044617F" w:rsidRPr="00612C69" w:rsidRDefault="0044617F" w:rsidP="00373CDD">
    <w:pPr>
      <w:tabs>
        <w:tab w:val="right" w:pos="14110"/>
      </w:tabs>
      <w:ind w:right="26"/>
      <w:rPr>
        <w:rFonts w:cs="Arial"/>
        <w:szCs w:val="22"/>
      </w:rPr>
    </w:pPr>
    <w:r>
      <w:rPr>
        <w:rFonts w:cs="Arial"/>
        <w:szCs w:val="22"/>
      </w:rPr>
      <w:t>Section 2</w:t>
    </w:r>
    <w:r w:rsidRPr="00612C69">
      <w:rPr>
        <w:rFonts w:cs="Arial"/>
        <w:szCs w:val="22"/>
      </w:rPr>
      <w:tab/>
    </w:r>
    <w:r w:rsidRPr="00612C69">
      <w:rPr>
        <w:rFonts w:cs="Arial"/>
        <w:szCs w:val="22"/>
      </w:rPr>
      <w:fldChar w:fldCharType="begin"/>
    </w:r>
    <w:r w:rsidRPr="00612C69">
      <w:rPr>
        <w:rFonts w:cs="Arial"/>
        <w:szCs w:val="22"/>
      </w:rPr>
      <w:instrText xml:space="preserve"> PAGE </w:instrText>
    </w:r>
    <w:r w:rsidRPr="00612C69">
      <w:rPr>
        <w:rFonts w:cs="Arial"/>
        <w:szCs w:val="22"/>
      </w:rPr>
      <w:fldChar w:fldCharType="separate"/>
    </w:r>
    <w:r w:rsidR="00DE24FF">
      <w:rPr>
        <w:rFonts w:cs="Arial"/>
        <w:noProof/>
        <w:szCs w:val="22"/>
      </w:rPr>
      <w:t>10</w:t>
    </w:r>
    <w:r w:rsidRPr="00612C69">
      <w:rPr>
        <w:rFonts w:cs="Arial"/>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7CE" w:rsidRDefault="007777CE" w:rsidP="00A12E21">
      <w:r>
        <w:separator/>
      </w:r>
    </w:p>
  </w:footnote>
  <w:footnote w:type="continuationSeparator" w:id="0">
    <w:p w:rsidR="007777CE" w:rsidRDefault="007777CE" w:rsidP="00A12E21">
      <w:r>
        <w:continuationSeparator/>
      </w:r>
    </w:p>
  </w:footnote>
  <w:footnote w:id="1">
    <w:p w:rsidR="0044617F" w:rsidRPr="0091637C" w:rsidRDefault="0044617F" w:rsidP="00655800">
      <w:pPr>
        <w:pStyle w:val="FootnoteText"/>
        <w:ind w:left="284" w:hanging="284"/>
        <w:rPr>
          <w:rFonts w:ascii="Arial" w:hAnsi="Arial" w:cs="Arial"/>
          <w:sz w:val="18"/>
          <w:szCs w:val="16"/>
        </w:rPr>
      </w:pPr>
      <w:r w:rsidRPr="0091637C">
        <w:rPr>
          <w:rStyle w:val="FootnoteReference"/>
          <w:rFonts w:ascii="Arial" w:hAnsi="Arial" w:cs="Arial"/>
          <w:sz w:val="18"/>
          <w:szCs w:val="16"/>
        </w:rPr>
        <w:footnoteRef/>
      </w:r>
      <w:r w:rsidRPr="0091637C">
        <w:rPr>
          <w:rFonts w:ascii="Arial" w:hAnsi="Arial" w:cs="Arial"/>
          <w:sz w:val="18"/>
          <w:szCs w:val="16"/>
        </w:rPr>
        <w:tab/>
      </w:r>
      <w:r w:rsidRPr="0091637C">
        <w:rPr>
          <w:rFonts w:ascii="Arial" w:hAnsi="Arial" w:cs="Arial"/>
          <w:sz w:val="18"/>
          <w:szCs w:val="16"/>
          <w:lang w:eastAsia="en-US"/>
        </w:rPr>
        <w:t xml:space="preserve">Faecal calprotectin testing for differentiating amongst inflammatory and non-inflammatory bowel diseases: systematic review and economic evaluation. </w:t>
      </w:r>
      <w:r w:rsidRPr="0091637C">
        <w:rPr>
          <w:rFonts w:ascii="Arial" w:hAnsi="Arial" w:cs="Arial"/>
          <w:i/>
          <w:iCs/>
          <w:sz w:val="18"/>
          <w:szCs w:val="16"/>
          <w:lang w:eastAsia="en-US"/>
        </w:rPr>
        <w:t xml:space="preserve">Health Technology Assessment, No. 17.55. </w:t>
      </w:r>
      <w:r w:rsidRPr="0091637C">
        <w:rPr>
          <w:rFonts w:ascii="Arial" w:hAnsi="Arial" w:cs="Arial"/>
          <w:sz w:val="18"/>
          <w:szCs w:val="16"/>
          <w:lang w:eastAsia="en-US"/>
        </w:rPr>
        <w:t>N Waugh, E Cummins, P Royle, N-B Kandala, D Shyangdan, R Arasaradnam, C Clar, and R Johnston.</w:t>
      </w:r>
    </w:p>
  </w:footnote>
  <w:footnote w:id="2">
    <w:p w:rsidR="0044617F" w:rsidRPr="00655800" w:rsidRDefault="0044617F" w:rsidP="00655800">
      <w:pPr>
        <w:pStyle w:val="FootnoteText"/>
        <w:ind w:left="284" w:hanging="284"/>
        <w:rPr>
          <w:rFonts w:ascii="Arial" w:hAnsi="Arial" w:cs="Arial"/>
          <w:sz w:val="18"/>
          <w:szCs w:val="16"/>
        </w:rPr>
      </w:pPr>
      <w:r w:rsidRPr="0091637C">
        <w:rPr>
          <w:rStyle w:val="FootnoteReference"/>
          <w:rFonts w:ascii="Arial" w:hAnsi="Arial" w:cs="Arial"/>
          <w:sz w:val="18"/>
          <w:szCs w:val="16"/>
        </w:rPr>
        <w:footnoteRef/>
      </w:r>
      <w:r w:rsidRPr="0091637C">
        <w:rPr>
          <w:rFonts w:ascii="Arial" w:hAnsi="Arial" w:cs="Arial"/>
          <w:sz w:val="18"/>
          <w:szCs w:val="16"/>
        </w:rPr>
        <w:t xml:space="preserve"> </w:t>
      </w:r>
      <w:r w:rsidRPr="0091637C">
        <w:rPr>
          <w:rFonts w:ascii="Arial" w:hAnsi="Arial" w:cs="Arial"/>
          <w:sz w:val="18"/>
          <w:szCs w:val="16"/>
        </w:rPr>
        <w:tab/>
        <w:t>National Institute for Health and Care Excellence (NICE), Clinical Guideline [CG61], irritable bowel syndrome in adults: diagnosis and management https://www.nice.org.uk/guidance/cg61</w:t>
      </w:r>
      <w:r>
        <w:rPr>
          <w:rFonts w:ascii="Arial" w:hAnsi="Arial" w:cs="Arial"/>
          <w:sz w:val="18"/>
          <w:szCs w:val="16"/>
        </w:rPr>
        <w:t>.</w:t>
      </w:r>
    </w:p>
  </w:footnote>
  <w:footnote w:id="3">
    <w:p w:rsidR="0044617F" w:rsidRPr="00655800" w:rsidRDefault="0044617F" w:rsidP="00655800">
      <w:pPr>
        <w:pStyle w:val="FootnoteText"/>
        <w:ind w:left="284" w:hanging="284"/>
        <w:rPr>
          <w:rFonts w:ascii="Arial" w:hAnsi="Arial" w:cs="Arial"/>
          <w:sz w:val="18"/>
          <w:szCs w:val="18"/>
        </w:rPr>
      </w:pPr>
      <w:r w:rsidRPr="00655800">
        <w:rPr>
          <w:rStyle w:val="FootnoteReference"/>
          <w:rFonts w:ascii="Arial" w:hAnsi="Arial" w:cs="Arial"/>
          <w:sz w:val="18"/>
          <w:szCs w:val="18"/>
        </w:rPr>
        <w:footnoteRef/>
      </w:r>
      <w:r w:rsidRPr="00655800">
        <w:rPr>
          <w:rFonts w:ascii="Arial" w:hAnsi="Arial" w:cs="Arial"/>
          <w:sz w:val="18"/>
          <w:szCs w:val="18"/>
        </w:rPr>
        <w:t xml:space="preserve"> </w:t>
      </w:r>
      <w:r w:rsidRPr="00655800">
        <w:rPr>
          <w:rFonts w:ascii="Arial" w:hAnsi="Arial" w:cs="Arial"/>
          <w:sz w:val="18"/>
          <w:szCs w:val="18"/>
        </w:rPr>
        <w:tab/>
        <w:t>Tibble JA, Sigthorsson G, Foster R, Forgacs I, Bjarnason I. Use of surrogate markers of inflammation and Rome criteria to distinguish organic from nonorganic  intestinal disease. Gastroenterology. 2002 Aug;123(2):450-60. PubMed PMID: 12145798.</w:t>
      </w:r>
    </w:p>
  </w:footnote>
  <w:footnote w:id="4">
    <w:p w:rsidR="0044617F" w:rsidRPr="00655800" w:rsidRDefault="0044617F" w:rsidP="00655800">
      <w:pPr>
        <w:pStyle w:val="FootnoteText"/>
        <w:ind w:left="284" w:hanging="284"/>
        <w:rPr>
          <w:rFonts w:ascii="Arial" w:hAnsi="Arial" w:cs="Arial"/>
          <w:sz w:val="18"/>
          <w:szCs w:val="18"/>
        </w:rPr>
      </w:pPr>
      <w:r w:rsidRPr="00655800">
        <w:rPr>
          <w:rStyle w:val="FootnoteReference"/>
          <w:rFonts w:ascii="Arial" w:hAnsi="Arial" w:cs="Arial"/>
          <w:sz w:val="18"/>
          <w:szCs w:val="18"/>
        </w:rPr>
        <w:footnoteRef/>
      </w:r>
      <w:r w:rsidRPr="00655800">
        <w:rPr>
          <w:rFonts w:ascii="Arial" w:hAnsi="Arial" w:cs="Arial"/>
          <w:sz w:val="18"/>
          <w:szCs w:val="18"/>
        </w:rPr>
        <w:t xml:space="preserve"> </w:t>
      </w:r>
      <w:r w:rsidRPr="00655800">
        <w:rPr>
          <w:rFonts w:ascii="Arial" w:hAnsi="Arial" w:cs="Arial"/>
          <w:sz w:val="18"/>
          <w:szCs w:val="18"/>
        </w:rPr>
        <w:tab/>
        <w:t>Department of Health, Centre for Evidence-base Purchasing, CEP09041 http://nhscep.useconnect.co.uk/CEPProducts/Catalogue.aspx</w:t>
      </w:r>
    </w:p>
  </w:footnote>
  <w:footnote w:id="5">
    <w:p w:rsidR="0044617F" w:rsidRPr="00655800" w:rsidRDefault="0044617F" w:rsidP="00655800">
      <w:pPr>
        <w:pStyle w:val="FootnoteText"/>
        <w:ind w:left="284" w:hanging="284"/>
        <w:rPr>
          <w:rFonts w:ascii="Arial" w:hAnsi="Arial" w:cs="Arial"/>
          <w:sz w:val="18"/>
          <w:szCs w:val="18"/>
        </w:rPr>
      </w:pPr>
      <w:r w:rsidRPr="00655800">
        <w:rPr>
          <w:rStyle w:val="FootnoteReference"/>
          <w:rFonts w:ascii="Arial" w:hAnsi="Arial" w:cs="Arial"/>
          <w:sz w:val="18"/>
          <w:szCs w:val="18"/>
        </w:rPr>
        <w:footnoteRef/>
      </w:r>
      <w:r w:rsidRPr="00655800">
        <w:rPr>
          <w:rFonts w:ascii="Arial" w:hAnsi="Arial" w:cs="Arial"/>
          <w:sz w:val="18"/>
          <w:szCs w:val="18"/>
        </w:rPr>
        <w:t xml:space="preserve"> </w:t>
      </w:r>
      <w:r w:rsidRPr="00655800">
        <w:rPr>
          <w:rFonts w:ascii="Arial" w:hAnsi="Arial" w:cs="Arial"/>
          <w:sz w:val="18"/>
          <w:szCs w:val="18"/>
        </w:rPr>
        <w:tab/>
        <w:t>Waugh N, Cummins E, Royle P, Kandala NB, Shyangdan D, Arasaradnam R, Clar C, Johnston R. Faecal  Calprotectin testing for differentiating amongst inflammatory and non-inflammatory bowel diseases: systematic review and economic evaluation. Health Technol Assess. 2013 Nov;17(55):xv-xix, 1-211. doi: 10.3310/hta17550. Review. PubMed PMID: 24286461; PubMed Central PMCID: PMC4781415.</w:t>
      </w:r>
    </w:p>
  </w:footnote>
  <w:footnote w:id="6">
    <w:p w:rsidR="0044617F" w:rsidRPr="00655800" w:rsidRDefault="0044617F" w:rsidP="00655800">
      <w:pPr>
        <w:pStyle w:val="FootnoteText"/>
        <w:ind w:left="284" w:hanging="284"/>
        <w:rPr>
          <w:rFonts w:ascii="Arial" w:hAnsi="Arial" w:cs="Arial"/>
          <w:sz w:val="18"/>
          <w:szCs w:val="18"/>
        </w:rPr>
      </w:pPr>
      <w:r w:rsidRPr="00655800">
        <w:rPr>
          <w:rStyle w:val="FootnoteReference"/>
          <w:rFonts w:ascii="Arial" w:hAnsi="Arial" w:cs="Arial"/>
          <w:sz w:val="18"/>
          <w:szCs w:val="18"/>
        </w:rPr>
        <w:footnoteRef/>
      </w:r>
      <w:r w:rsidRPr="00655800">
        <w:rPr>
          <w:rFonts w:ascii="Arial" w:hAnsi="Arial" w:cs="Arial"/>
          <w:sz w:val="18"/>
          <w:szCs w:val="18"/>
        </w:rPr>
        <w:t xml:space="preserve"> </w:t>
      </w:r>
      <w:r w:rsidRPr="00655800">
        <w:rPr>
          <w:rFonts w:ascii="Arial" w:hAnsi="Arial" w:cs="Arial"/>
          <w:sz w:val="18"/>
          <w:szCs w:val="18"/>
        </w:rPr>
        <w:tab/>
      </w:r>
      <w:r w:rsidRPr="00655800">
        <w:rPr>
          <w:rFonts w:ascii="Arial" w:hAnsi="Arial" w:cs="Arial"/>
          <w:sz w:val="18"/>
          <w:szCs w:val="18"/>
          <w:lang w:eastAsia="en-US"/>
        </w:rPr>
        <w:t xml:space="preserve">NICE diagnostic guidance 11: Faecal calprotectin diagnostic tests for inflammatory diseases of the bowel. 2013. </w:t>
      </w:r>
      <w:hyperlink r:id="rId1" w:history="1">
        <w:r w:rsidRPr="00655800">
          <w:rPr>
            <w:rStyle w:val="Hyperlink"/>
            <w:rFonts w:cs="Arial"/>
            <w:sz w:val="18"/>
            <w:szCs w:val="18"/>
            <w:lang w:eastAsia="en-US"/>
          </w:rPr>
          <w:t>www.nice.org.uk/guidance/dg11</w:t>
        </w:r>
      </w:hyperlink>
      <w:r w:rsidRPr="00655800">
        <w:rPr>
          <w:rFonts w:ascii="Arial" w:hAnsi="Arial" w:cs="Arial"/>
          <w:sz w:val="18"/>
          <w:szCs w:val="18"/>
          <w:lang w:eastAsia="en-US"/>
        </w:rPr>
        <w:t>.</w:t>
      </w:r>
    </w:p>
  </w:footnote>
  <w:footnote w:id="7">
    <w:p w:rsidR="0044617F" w:rsidRPr="00DC4309" w:rsidRDefault="0044617F" w:rsidP="00A10648">
      <w:pPr>
        <w:pStyle w:val="FootnoteText"/>
        <w:ind w:left="284" w:hanging="284"/>
        <w:rPr>
          <w:rFonts w:ascii="Arial" w:hAnsi="Arial" w:cs="Arial"/>
          <w:sz w:val="18"/>
        </w:rPr>
      </w:pPr>
      <w:r w:rsidRPr="00DC4309">
        <w:rPr>
          <w:rStyle w:val="FootnoteReference"/>
          <w:rFonts w:ascii="Arial" w:hAnsi="Arial" w:cs="Arial"/>
          <w:sz w:val="18"/>
        </w:rPr>
        <w:footnoteRef/>
      </w:r>
      <w:r w:rsidRPr="00DC4309">
        <w:rPr>
          <w:rFonts w:ascii="Arial" w:hAnsi="Arial" w:cs="Arial"/>
          <w:sz w:val="18"/>
        </w:rPr>
        <w:t xml:space="preserve"> </w:t>
      </w:r>
      <w:r>
        <w:rPr>
          <w:rFonts w:ascii="Arial" w:hAnsi="Arial" w:cs="Arial"/>
          <w:sz w:val="18"/>
        </w:rPr>
        <w:tab/>
      </w:r>
      <w:r w:rsidRPr="00DC4309">
        <w:rPr>
          <w:rFonts w:ascii="Arial" w:hAnsi="Arial" w:cs="Arial"/>
          <w:sz w:val="18"/>
        </w:rPr>
        <w:t>Waugh N, Cummins E, Royle P, et al. Faecal calprotectin testing for differentiating amongst inflammatory and non-inflammatory bowel diseases: systematic review and economic evaluation. Southampton (UK): NIHR Journals Library; 2013 Nov. (Health Technology Assessment, No. 17.55.) Chapter 2, Results of clinical effectiveness review</w:t>
      </w:r>
      <w:r>
        <w:rPr>
          <w:rFonts w:ascii="Arial" w:hAnsi="Arial" w:cs="Arial"/>
          <w:sz w:val="18"/>
        </w:rPr>
        <w:t>.</w:t>
      </w:r>
    </w:p>
  </w:footnote>
  <w:footnote w:id="8">
    <w:p w:rsidR="0044617F" w:rsidRPr="00DC4309" w:rsidRDefault="0044617F" w:rsidP="00A10648">
      <w:pPr>
        <w:pStyle w:val="FootnoteText"/>
        <w:ind w:left="284" w:hanging="284"/>
        <w:rPr>
          <w:rFonts w:ascii="Arial" w:hAnsi="Arial" w:cs="Arial"/>
          <w:sz w:val="18"/>
        </w:rPr>
      </w:pPr>
      <w:r w:rsidRPr="00DC4309">
        <w:rPr>
          <w:rStyle w:val="FootnoteReference"/>
          <w:rFonts w:ascii="Arial" w:hAnsi="Arial" w:cs="Arial"/>
          <w:sz w:val="18"/>
        </w:rPr>
        <w:footnoteRef/>
      </w:r>
      <w:r w:rsidRPr="00DC4309">
        <w:rPr>
          <w:rFonts w:ascii="Arial" w:hAnsi="Arial" w:cs="Arial"/>
          <w:sz w:val="18"/>
        </w:rPr>
        <w:t xml:space="preserve"> </w:t>
      </w:r>
      <w:r>
        <w:rPr>
          <w:rFonts w:ascii="Arial" w:hAnsi="Arial" w:cs="Arial"/>
          <w:sz w:val="18"/>
        </w:rPr>
        <w:tab/>
      </w:r>
      <w:r w:rsidRPr="00DC4309">
        <w:rPr>
          <w:rFonts w:ascii="Arial" w:hAnsi="Arial" w:cs="Arial"/>
          <w:sz w:val="18"/>
          <w:shd w:val="clear" w:color="auto" w:fill="FFFFFF"/>
        </w:rPr>
        <w:t>Jellema P, van Tulder MW, van der Horst HE, Florie J, Mulder CJ, van der Windt DA. </w:t>
      </w:r>
      <w:r w:rsidRPr="00DC4309">
        <w:rPr>
          <w:rStyle w:val="ref-title"/>
          <w:rFonts w:ascii="Arial" w:hAnsi="Arial" w:cs="Arial"/>
          <w:sz w:val="18"/>
          <w:shd w:val="clear" w:color="auto" w:fill="FFFFFF"/>
        </w:rPr>
        <w:t>Inflammatory bowel disease: a systematic review on the value of diagnostic testing in primary care</w:t>
      </w:r>
      <w:r w:rsidRPr="00DC4309">
        <w:rPr>
          <w:rFonts w:ascii="Arial" w:hAnsi="Arial" w:cs="Arial"/>
          <w:sz w:val="18"/>
          <w:shd w:val="clear" w:color="auto" w:fill="FFFFFF"/>
        </w:rPr>
        <w:t>. </w:t>
      </w:r>
      <w:r w:rsidRPr="00DC4309">
        <w:rPr>
          <w:rStyle w:val="ref-journal"/>
          <w:rFonts w:ascii="Arial" w:hAnsi="Arial" w:cs="Arial"/>
          <w:sz w:val="18"/>
          <w:shd w:val="clear" w:color="auto" w:fill="FFFFFF"/>
        </w:rPr>
        <w:t>Colorectal Dis</w:t>
      </w:r>
      <w:r w:rsidRPr="00DC4309">
        <w:rPr>
          <w:rFonts w:ascii="Arial" w:hAnsi="Arial" w:cs="Arial"/>
          <w:sz w:val="18"/>
          <w:shd w:val="clear" w:color="auto" w:fill="FFFFFF"/>
        </w:rPr>
        <w:t> 2011;13:239–54. 10.1111/j.1463-1318.2009.02131.x</w:t>
      </w:r>
      <w:r>
        <w:rPr>
          <w:rFonts w:ascii="Arial" w:hAnsi="Arial" w:cs="Arial"/>
          <w:sz w:val="18"/>
          <w:shd w:val="clear" w:color="auto" w:fill="FFFFFF"/>
        </w:rPr>
        <w:t>.</w:t>
      </w:r>
    </w:p>
  </w:footnote>
  <w:footnote w:id="9">
    <w:p w:rsidR="0044617F" w:rsidRPr="0091637C" w:rsidRDefault="0044617F" w:rsidP="0091637C">
      <w:pPr>
        <w:pStyle w:val="FootnoteText"/>
        <w:ind w:left="284" w:hanging="284"/>
        <w:rPr>
          <w:rFonts w:ascii="Arial" w:hAnsi="Arial" w:cs="Arial"/>
          <w:sz w:val="18"/>
          <w:szCs w:val="16"/>
        </w:rPr>
      </w:pPr>
      <w:r w:rsidRPr="0091637C">
        <w:rPr>
          <w:rStyle w:val="FootnoteReference"/>
          <w:rFonts w:ascii="Arial" w:hAnsi="Arial" w:cs="Arial"/>
          <w:sz w:val="18"/>
          <w:szCs w:val="16"/>
        </w:rPr>
        <w:footnoteRef/>
      </w:r>
      <w:r w:rsidRPr="0091637C">
        <w:rPr>
          <w:rFonts w:ascii="Arial" w:hAnsi="Arial" w:cs="Arial"/>
          <w:sz w:val="18"/>
          <w:szCs w:val="16"/>
        </w:rPr>
        <w:t xml:space="preserve"> </w:t>
      </w:r>
      <w:r w:rsidRPr="0091637C">
        <w:rPr>
          <w:rFonts w:ascii="Arial" w:hAnsi="Arial" w:cs="Arial"/>
          <w:sz w:val="18"/>
          <w:szCs w:val="16"/>
        </w:rPr>
        <w:tab/>
      </w:r>
      <w:r w:rsidRPr="0091637C">
        <w:rPr>
          <w:rFonts w:ascii="Arial" w:hAnsi="Arial" w:cs="Arial"/>
          <w:sz w:val="18"/>
          <w:szCs w:val="16"/>
          <w:lang w:val="en-US"/>
        </w:rPr>
        <w:t>Stone et al, Prevalence and management of IBD: a cross-sectional study from central England, Eur J Gastroenterol Hepatol 2003.</w:t>
      </w:r>
    </w:p>
  </w:footnote>
  <w:footnote w:id="10">
    <w:p w:rsidR="0044617F" w:rsidRPr="0091637C" w:rsidRDefault="0044617F" w:rsidP="0091637C">
      <w:pPr>
        <w:pStyle w:val="FootnoteText"/>
        <w:ind w:left="284" w:hanging="284"/>
        <w:rPr>
          <w:rFonts w:ascii="Arial" w:hAnsi="Arial" w:cs="Arial"/>
          <w:sz w:val="18"/>
          <w:szCs w:val="16"/>
        </w:rPr>
      </w:pPr>
      <w:r w:rsidRPr="0091637C">
        <w:rPr>
          <w:rStyle w:val="FootnoteReference"/>
          <w:rFonts w:ascii="Arial" w:hAnsi="Arial" w:cs="Arial"/>
          <w:sz w:val="18"/>
          <w:szCs w:val="16"/>
        </w:rPr>
        <w:footnoteRef/>
      </w:r>
      <w:r w:rsidRPr="0091637C">
        <w:rPr>
          <w:rFonts w:ascii="Arial" w:hAnsi="Arial" w:cs="Arial"/>
          <w:sz w:val="18"/>
          <w:szCs w:val="16"/>
        </w:rPr>
        <w:t xml:space="preserve"> </w:t>
      </w:r>
      <w:r w:rsidRPr="0091637C">
        <w:rPr>
          <w:rFonts w:ascii="Arial" w:hAnsi="Arial" w:cs="Arial"/>
          <w:sz w:val="18"/>
          <w:szCs w:val="16"/>
        </w:rPr>
        <w:tab/>
        <w:t>National Institute for Health and Care Excellence (NICE), Clinical Guideline [CG61], irritable bowel syndrome in adults: diagnosis and management https://www.nice.org.uk/guidance/cg61</w:t>
      </w:r>
      <w:r>
        <w:rPr>
          <w:rFonts w:ascii="Arial" w:hAnsi="Arial" w:cs="Arial"/>
          <w:sz w:val="18"/>
          <w:szCs w:val="16"/>
        </w:rPr>
        <w:t>.</w:t>
      </w:r>
    </w:p>
  </w:footnote>
  <w:footnote w:id="11">
    <w:p w:rsidR="0044617F" w:rsidRPr="0091637C" w:rsidRDefault="0044617F" w:rsidP="0091637C">
      <w:pPr>
        <w:pStyle w:val="FootnoteText"/>
        <w:ind w:left="284" w:hanging="284"/>
        <w:rPr>
          <w:rFonts w:ascii="Arial" w:hAnsi="Arial" w:cs="Arial"/>
          <w:sz w:val="18"/>
          <w:szCs w:val="16"/>
        </w:rPr>
      </w:pPr>
      <w:r w:rsidRPr="0091637C">
        <w:rPr>
          <w:rStyle w:val="FootnoteReference"/>
          <w:rFonts w:ascii="Arial" w:hAnsi="Arial" w:cs="Arial"/>
          <w:sz w:val="18"/>
          <w:szCs w:val="16"/>
        </w:rPr>
        <w:footnoteRef/>
      </w:r>
      <w:r w:rsidRPr="0091637C">
        <w:rPr>
          <w:rFonts w:ascii="Arial" w:hAnsi="Arial" w:cs="Arial"/>
          <w:sz w:val="18"/>
          <w:szCs w:val="16"/>
        </w:rPr>
        <w:t xml:space="preserve"> </w:t>
      </w:r>
      <w:r w:rsidRPr="0091637C">
        <w:rPr>
          <w:rFonts w:ascii="Arial" w:hAnsi="Arial" w:cs="Arial"/>
          <w:sz w:val="18"/>
          <w:szCs w:val="16"/>
        </w:rPr>
        <w:tab/>
        <w:t>National Institute for Health and Care Excellence (NICE), Clinical Guideline [CG61], irritable bowel syndrome in adults: diagnosis and management https://www.nice.org.uk/guidance/cg61</w:t>
      </w:r>
      <w:r>
        <w:rPr>
          <w:rFonts w:ascii="Arial" w:hAnsi="Arial" w:cs="Arial"/>
          <w:sz w:val="18"/>
          <w:szCs w:val="16"/>
        </w:rPr>
        <w:t>.</w:t>
      </w:r>
    </w:p>
  </w:footnote>
  <w:footnote w:id="12">
    <w:p w:rsidR="0044617F" w:rsidRPr="0091637C" w:rsidRDefault="0044617F" w:rsidP="0091637C">
      <w:pPr>
        <w:pStyle w:val="FootnoteText"/>
        <w:ind w:left="284" w:hanging="284"/>
        <w:rPr>
          <w:rFonts w:ascii="Arial" w:hAnsi="Arial" w:cs="Arial"/>
          <w:sz w:val="18"/>
          <w:szCs w:val="16"/>
        </w:rPr>
      </w:pPr>
      <w:r w:rsidRPr="0091637C">
        <w:rPr>
          <w:rStyle w:val="FootnoteReference"/>
          <w:rFonts w:ascii="Arial" w:hAnsi="Arial" w:cs="Arial"/>
          <w:sz w:val="18"/>
          <w:szCs w:val="16"/>
        </w:rPr>
        <w:footnoteRef/>
      </w:r>
      <w:r w:rsidRPr="0091637C">
        <w:rPr>
          <w:rFonts w:ascii="Arial" w:hAnsi="Arial" w:cs="Arial"/>
          <w:sz w:val="18"/>
          <w:szCs w:val="16"/>
        </w:rPr>
        <w:t xml:space="preserve"> </w:t>
      </w:r>
      <w:r w:rsidRPr="0091637C">
        <w:rPr>
          <w:rFonts w:ascii="Arial" w:hAnsi="Arial" w:cs="Arial"/>
          <w:sz w:val="18"/>
          <w:szCs w:val="16"/>
        </w:rPr>
        <w:tab/>
        <w:t>National Institute for Health and Care Excellence (NICE), Clinical Guideline [CG61], irritable bowel syndrome in adults: diagnosis and management https://www.nice.org.uk/guidance/cg61</w:t>
      </w:r>
      <w:r>
        <w:rPr>
          <w:rFonts w:ascii="Arial" w:hAnsi="Arial" w:cs="Arial"/>
          <w:sz w:val="18"/>
          <w:szCs w:val="16"/>
        </w:rPr>
        <w:t>.</w:t>
      </w:r>
    </w:p>
  </w:footnote>
  <w:footnote w:id="13">
    <w:p w:rsidR="0044617F" w:rsidRPr="00B41942" w:rsidRDefault="0044617F" w:rsidP="00B41942">
      <w:pPr>
        <w:pStyle w:val="FootnoteText"/>
        <w:ind w:left="284" w:hanging="284"/>
        <w:rPr>
          <w:rFonts w:ascii="Arial" w:hAnsi="Arial" w:cs="Arial"/>
          <w:sz w:val="16"/>
          <w:szCs w:val="16"/>
        </w:rPr>
      </w:pPr>
      <w:r w:rsidRPr="0091637C">
        <w:rPr>
          <w:rStyle w:val="FootnoteReference"/>
          <w:rFonts w:ascii="Arial" w:hAnsi="Arial" w:cs="Arial"/>
          <w:sz w:val="18"/>
          <w:szCs w:val="16"/>
        </w:rPr>
        <w:footnoteRef/>
      </w:r>
      <w:r w:rsidRPr="0091637C">
        <w:rPr>
          <w:rFonts w:ascii="Arial" w:hAnsi="Arial" w:cs="Arial"/>
          <w:sz w:val="18"/>
          <w:szCs w:val="16"/>
        </w:rPr>
        <w:tab/>
      </w:r>
      <w:r w:rsidRPr="0091637C">
        <w:rPr>
          <w:rFonts w:ascii="Arial" w:hAnsi="Arial" w:cs="Arial"/>
          <w:sz w:val="18"/>
          <w:szCs w:val="16"/>
          <w:lang w:eastAsia="en-US"/>
        </w:rPr>
        <w:t xml:space="preserve">Faecal calprotectin testing for differentiating amongst inflammatory and non-inflammatory bowel diseases: systematic review and economic evaluation. </w:t>
      </w:r>
      <w:r w:rsidRPr="0091637C">
        <w:rPr>
          <w:rFonts w:ascii="Arial" w:hAnsi="Arial" w:cs="Arial"/>
          <w:i/>
          <w:iCs/>
          <w:sz w:val="18"/>
          <w:szCs w:val="16"/>
          <w:lang w:eastAsia="en-US"/>
        </w:rPr>
        <w:t xml:space="preserve">Health Technology Assessment, No. 17.55. </w:t>
      </w:r>
      <w:r w:rsidRPr="0091637C">
        <w:rPr>
          <w:rFonts w:ascii="Arial" w:hAnsi="Arial" w:cs="Arial"/>
          <w:sz w:val="18"/>
          <w:szCs w:val="16"/>
          <w:lang w:eastAsia="en-US"/>
        </w:rPr>
        <w:t>N Waugh, E Cummins, P Royle, N-B Kandala, D Shyangdan, R Arasaradnam, C Clar, and R Johnston.</w:t>
      </w:r>
    </w:p>
  </w:footnote>
  <w:footnote w:id="14">
    <w:p w:rsidR="0044617F" w:rsidRPr="00B41942" w:rsidRDefault="0044617F" w:rsidP="00B41942">
      <w:pPr>
        <w:pStyle w:val="FootnoteText"/>
        <w:ind w:left="284" w:hanging="284"/>
        <w:rPr>
          <w:rFonts w:ascii="Arial" w:hAnsi="Arial" w:cs="Arial"/>
          <w:sz w:val="16"/>
          <w:szCs w:val="16"/>
        </w:rPr>
      </w:pPr>
      <w:r w:rsidRPr="0091637C">
        <w:rPr>
          <w:rStyle w:val="FootnoteReference"/>
          <w:rFonts w:ascii="Arial" w:hAnsi="Arial" w:cs="Arial"/>
          <w:sz w:val="18"/>
          <w:szCs w:val="16"/>
        </w:rPr>
        <w:footnoteRef/>
      </w:r>
      <w:r w:rsidRPr="0091637C">
        <w:rPr>
          <w:rFonts w:ascii="Arial" w:hAnsi="Arial" w:cs="Arial"/>
          <w:sz w:val="18"/>
          <w:szCs w:val="16"/>
        </w:rPr>
        <w:t xml:space="preserve"> </w:t>
      </w:r>
      <w:r w:rsidRPr="0091637C">
        <w:rPr>
          <w:rFonts w:ascii="Arial" w:hAnsi="Arial" w:cs="Arial"/>
          <w:sz w:val="18"/>
          <w:szCs w:val="16"/>
        </w:rPr>
        <w:tab/>
      </w:r>
      <w:r w:rsidRPr="0091637C">
        <w:rPr>
          <w:rFonts w:ascii="Arial" w:hAnsi="Arial" w:cs="Arial"/>
          <w:sz w:val="18"/>
          <w:szCs w:val="16"/>
          <w:lang w:eastAsia="en-US"/>
        </w:rPr>
        <w:t xml:space="preserve">NICE diagnostic guidance 11: Faecal calprotectin diagnostic tests for inflammatory diseases of the bowel. 2013. </w:t>
      </w:r>
      <w:hyperlink r:id="rId2" w:history="1">
        <w:r w:rsidRPr="0091637C">
          <w:rPr>
            <w:rStyle w:val="Hyperlink"/>
            <w:rFonts w:cs="Arial"/>
            <w:sz w:val="18"/>
            <w:szCs w:val="16"/>
            <w:lang w:eastAsia="en-US"/>
          </w:rPr>
          <w:t>www.nice.org.uk/guidance/dg11</w:t>
        </w:r>
      </w:hyperlink>
      <w:r w:rsidRPr="0091637C">
        <w:rPr>
          <w:rFonts w:ascii="Arial" w:hAnsi="Arial" w:cs="Arial"/>
          <w:sz w:val="18"/>
          <w:szCs w:val="16"/>
          <w:lang w:eastAsia="en-US"/>
        </w:rPr>
        <w:t>.</w:t>
      </w:r>
    </w:p>
  </w:footnote>
  <w:footnote w:id="15">
    <w:p w:rsidR="0044617F" w:rsidRPr="0091637C" w:rsidRDefault="0044617F" w:rsidP="0091637C">
      <w:pPr>
        <w:pStyle w:val="FootnoteText"/>
        <w:ind w:left="284" w:hanging="284"/>
        <w:rPr>
          <w:rFonts w:ascii="Arial" w:hAnsi="Arial" w:cs="Arial"/>
          <w:sz w:val="18"/>
        </w:rPr>
      </w:pPr>
      <w:r w:rsidRPr="0091637C">
        <w:rPr>
          <w:rStyle w:val="FootnoteReference"/>
          <w:rFonts w:ascii="Arial" w:hAnsi="Arial" w:cs="Arial"/>
          <w:sz w:val="18"/>
        </w:rPr>
        <w:footnoteRef/>
      </w:r>
      <w:r w:rsidRPr="0091637C">
        <w:rPr>
          <w:rFonts w:ascii="Arial" w:hAnsi="Arial" w:cs="Arial"/>
          <w:sz w:val="18"/>
        </w:rPr>
        <w:t xml:space="preserve"> </w:t>
      </w:r>
      <w:r>
        <w:rPr>
          <w:rFonts w:ascii="Arial" w:hAnsi="Arial" w:cs="Arial"/>
          <w:sz w:val="18"/>
        </w:rPr>
        <w:tab/>
      </w:r>
      <w:r w:rsidRPr="0091637C">
        <w:rPr>
          <w:rFonts w:ascii="Arial" w:hAnsi="Arial" w:cs="Arial"/>
          <w:sz w:val="18"/>
        </w:rPr>
        <w:t>Department of Health, Centre for Evidence-base Purchasing, CEP09041 http://nhscep.useconnect.co.uk/CEPProducts/Catalogue.aspx</w:t>
      </w:r>
    </w:p>
  </w:footnote>
  <w:footnote w:id="16">
    <w:p w:rsidR="0044617F" w:rsidRPr="0091637C" w:rsidRDefault="0044617F" w:rsidP="0091637C">
      <w:pPr>
        <w:pStyle w:val="FootnoteText"/>
        <w:ind w:left="284" w:hanging="284"/>
        <w:rPr>
          <w:rFonts w:ascii="Arial" w:hAnsi="Arial" w:cs="Arial"/>
          <w:sz w:val="18"/>
        </w:rPr>
      </w:pPr>
      <w:r w:rsidRPr="0091637C">
        <w:rPr>
          <w:rStyle w:val="FootnoteReference"/>
          <w:rFonts w:ascii="Arial" w:hAnsi="Arial" w:cs="Arial"/>
          <w:sz w:val="18"/>
        </w:rPr>
        <w:footnoteRef/>
      </w:r>
      <w:r w:rsidRPr="0091637C">
        <w:rPr>
          <w:rFonts w:ascii="Arial" w:hAnsi="Arial" w:cs="Arial"/>
          <w:sz w:val="18"/>
        </w:rPr>
        <w:t xml:space="preserve"> </w:t>
      </w:r>
      <w:r>
        <w:rPr>
          <w:rFonts w:ascii="Arial" w:hAnsi="Arial" w:cs="Arial"/>
          <w:sz w:val="18"/>
        </w:rPr>
        <w:tab/>
      </w:r>
      <w:r w:rsidRPr="0091637C">
        <w:rPr>
          <w:rFonts w:ascii="Arial" w:hAnsi="Arial" w:cs="Arial"/>
          <w:sz w:val="18"/>
        </w:rPr>
        <w:t>NICE diagnostic guidance11: Faecal calprotectin diagnostic tests for inflammatory diseases of the bowel, Evidence, review decision https://www.nice.org.uk/guidance/dg11/evidence/review-decision-may-2017-4474871533?tab=evidence</w:t>
      </w:r>
    </w:p>
  </w:footnote>
  <w:footnote w:id="17">
    <w:p w:rsidR="0044617F" w:rsidRPr="00373CDD" w:rsidRDefault="0044617F" w:rsidP="003A55DB">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NICE, Diagnostic Guidance 11, evidence overview DAP12,  https://www.nice.org.uk/guidance/dg11/documents/faecal-calprotectin-diagnostic-tests-for-inflammatory-diseases-of-the-bowel-evidence-overview-dap122</w:t>
      </w:r>
    </w:p>
  </w:footnote>
  <w:footnote w:id="18">
    <w:p w:rsidR="0044617F" w:rsidRPr="00373CDD" w:rsidRDefault="0044617F" w:rsidP="003A55DB">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Department of Health, Centre for Evidence-base Purchasing, CEP09041 http://nhscep.useconnect.co.uk/CEPProducts/Catalogue.aspx</w:t>
      </w:r>
    </w:p>
  </w:footnote>
  <w:footnote w:id="19">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Tibble JA, Sigthorsson G, Foster R, Forgacs I, Bjarnason I. Use of surrogate markers of inflammation and Rome criteria to distinguish organic from nonorganic  intestinal disease. Gastroenterology. 2002 Aug;123(2):450-60. PubMed PMID: 12145798.</w:t>
      </w:r>
    </w:p>
  </w:footnote>
  <w:footnote w:id="20">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Department of Health, Centre for Evidence-base Purchasing, CEP09041 http://nhscep.useconnect.co.uk/CEPProducts/Catalogue.aspx</w:t>
      </w:r>
    </w:p>
  </w:footnote>
  <w:footnote w:id="21">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Waugh N, Cummins E, Royle P, Kandala NB, Shyangdan D, Arasaradnam R, Clar C, Johnston R. Faecal  Calprotectin testing for differentiating amongst inflammatory and non-inflammatory bowel diseases: systematic review and economic evaluation. Health Technol Assess. 2013 Nov;17(55):xv-xix, 1-211. doi: 10.3310/hta17550. Review. PubMed PMID: 24286461; PubMed Central PMCID: PMC4781415.</w:t>
      </w:r>
    </w:p>
  </w:footnote>
  <w:footnote w:id="22">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NICE, Diagnostic Guidance 11, evidence overview DAP12,  https://www.nice.org.uk/guidance/dg11/documents/faecal-calprotectin-diagnostic-tests-for-inflammatory-diseases-of-the-bowel-evidence-overview-dap122</w:t>
      </w:r>
    </w:p>
  </w:footnote>
  <w:footnote w:id="23">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Waugh N, Cummins E, Royle P, Kandala NB, Shyangdan D, Arasaradnam R, Clar C, Johnston R. Faecal  Calprotectin testing for differentiating amongst inflammatory and non-inflammatory bowel diseases: systematic review and economic evaluation. Health Technol Assess. 2013 Nov;17(55):xv-xix, 1-211. doi: 10.3310/hta17550. Review. PubMed PMID: 24286461; PubMed Central PMCID: PMC4781415.</w:t>
      </w:r>
    </w:p>
  </w:footnote>
  <w:footnote w:id="24">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NICE Diagnostic Guidance DG11, Faecal Calprotectin diagnostic tests for inflammatory diseases of the bowel. Published October 2013, updated May 2017. https://www.nice.org.uk/guidance/dg11</w:t>
      </w:r>
    </w:p>
  </w:footnote>
  <w:footnote w:id="25">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Department of Health, Centre for Evidence-base Purchasing, CEP09041 http://nhscep.useconnect.co.uk/CEPProducts/Catalogue.aspx</w:t>
      </w:r>
    </w:p>
  </w:footnote>
  <w:footnote w:id="26">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Tibble JA, Sigthorsson G, Foster R, Forgacs I, Bjarnason I. Use of surrogate markers of inflammation and Rome criteria to distinguish organic from nonorganic  intestinal disease. Gastroenterology. 2002 Aug;123(2):450-60. PubMed PMID: 12145798.</w:t>
      </w:r>
    </w:p>
  </w:footnote>
  <w:footnote w:id="27">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NICE, Diagnostic Guidance 11, evidence overview DAP12,  https://www.nice.org.uk/guidance/dg11/documents/faecal-calprotectin-diagnostic-tests-for-inflammatory-diseases-of-the-bowel-evidence-overview-dap122</w:t>
      </w:r>
    </w:p>
  </w:footnote>
  <w:footnote w:id="28">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Tibble JA, Sigthorsson G, Foster R, Forgacs I, Bjarnason I. Use of surrogate markers of inflammation and Rome criteria to distinguish organic from nonorganic  intestinal disease. Gastroenterology. 2002 Aug;123(2):450-60. PubMed PMID: 12145798.</w:t>
      </w:r>
    </w:p>
  </w:footnote>
  <w:footnote w:id="29">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NICE, Diagnostic Guidance 11, evidence overview DAP12,  https://www.nice.org.uk/guidance/dg11/documents/faecal-calprotectin-diagnostic-tests-for-inflammatory-diseases-of-the-bowel-evidence-overview-dap122</w:t>
      </w:r>
    </w:p>
  </w:footnote>
  <w:footnote w:id="30">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 xml:space="preserve">PSSRU unit costs, </w:t>
      </w:r>
      <w:hyperlink r:id="rId3" w:history="1">
        <w:r w:rsidRPr="00373CDD">
          <w:rPr>
            <w:rStyle w:val="Hyperlink"/>
            <w:rFonts w:cs="Arial"/>
            <w:sz w:val="18"/>
          </w:rPr>
          <w:t>http://www.pssru.ac.uk/project-pages/unit-costs/</w:t>
        </w:r>
      </w:hyperlink>
    </w:p>
  </w:footnote>
  <w:footnote w:id="31">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NICE DG11, Faecal calprotectin diagnostic tests for inflammatory diseases of the bowel, resources, costing template. https://www.nice.org.uk/guidance/dg11/resources</w:t>
      </w:r>
    </w:p>
  </w:footnote>
  <w:footnote w:id="32">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NICE DG11, Faecal calprotectin diagnostic tests for inflammatory diseases of the bowel, resources, costing template. https://www.nice.org.uk/guidance/dg11/resources</w:t>
      </w:r>
    </w:p>
  </w:footnote>
  <w:footnote w:id="33">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Drug Tariff, http://www.drugtariff.nhsbsa.nhs.uk/#/00462733-DA_1/DA00462451/Part VIIIA products L</w:t>
      </w:r>
    </w:p>
  </w:footnote>
  <w:footnote w:id="34">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Drug Tariff, http://www.drugtariff.nhsbsa.nhs.uk/#/00462733-DA_1/DA00462451/Part VIIIA products L</w:t>
      </w:r>
    </w:p>
  </w:footnote>
  <w:footnote w:id="35">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National schedule of reference costs: the main schedule, https://www.gov.uk/government/publications/nhs-reference-costs-2015-to-2016</w:t>
      </w:r>
    </w:p>
  </w:footnote>
  <w:footnote w:id="36">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National schedule of reference costs: the main schedule, https://www.gov.uk/government/publications/nhs-reference-costs-2015-to-2016</w:t>
      </w:r>
    </w:p>
  </w:footnote>
  <w:footnote w:id="37">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NICE Diagnostic Guidance DG11, Faecal Calprotectin diagnostic tests for inflammatory diseases of the bowel. Published October 2013, updated May 2017. https://www.nice.org.uk/guidance/dg11</w:t>
      </w:r>
    </w:p>
  </w:footnote>
  <w:footnote w:id="38">
    <w:p w:rsidR="0044617F" w:rsidRPr="00373CDD" w:rsidRDefault="0044617F" w:rsidP="00373CDD">
      <w:pPr>
        <w:pStyle w:val="FootnoteText"/>
        <w:ind w:left="284" w:hanging="284"/>
        <w:rPr>
          <w:rFonts w:ascii="Arial" w:hAnsi="Arial" w:cs="Arial"/>
          <w:sz w:val="18"/>
        </w:rPr>
      </w:pPr>
      <w:r w:rsidRPr="00373CDD">
        <w:rPr>
          <w:rStyle w:val="FootnoteReference"/>
          <w:rFonts w:ascii="Arial" w:hAnsi="Arial" w:cs="Arial"/>
          <w:sz w:val="18"/>
        </w:rPr>
        <w:footnoteRef/>
      </w:r>
      <w:r w:rsidRPr="00373CDD">
        <w:rPr>
          <w:rFonts w:ascii="Arial" w:hAnsi="Arial" w:cs="Arial"/>
          <w:sz w:val="18"/>
        </w:rPr>
        <w:t xml:space="preserve"> </w:t>
      </w:r>
      <w:r>
        <w:rPr>
          <w:rFonts w:ascii="Arial" w:hAnsi="Arial" w:cs="Arial"/>
          <w:sz w:val="18"/>
        </w:rPr>
        <w:tab/>
      </w:r>
      <w:r w:rsidRPr="00373CDD">
        <w:rPr>
          <w:rFonts w:ascii="Arial" w:hAnsi="Arial" w:cs="Arial"/>
          <w:sz w:val="18"/>
        </w:rPr>
        <w:t>NICE Diagnostic Guidance DG11, Faecal Calprotectin diagnostic tests for inflammatory diseases of the bowel. Published October 2013, updated May 2017. https://www.nice.org.uk/guidance/dg11</w:t>
      </w:r>
    </w:p>
  </w:footnote>
  <w:footnote w:id="39">
    <w:p w:rsidR="0044617F" w:rsidRPr="00E003B1" w:rsidRDefault="0044617F" w:rsidP="00E003B1">
      <w:pPr>
        <w:pStyle w:val="FootnoteText"/>
        <w:ind w:left="284" w:hanging="284"/>
        <w:rPr>
          <w:rFonts w:ascii="Arial" w:hAnsi="Arial" w:cs="Arial"/>
          <w:sz w:val="18"/>
          <w:szCs w:val="18"/>
        </w:rPr>
      </w:pPr>
      <w:r w:rsidRPr="00E003B1">
        <w:rPr>
          <w:rStyle w:val="FootnoteReference"/>
          <w:rFonts w:ascii="Arial" w:hAnsi="Arial" w:cs="Arial"/>
          <w:sz w:val="18"/>
          <w:szCs w:val="18"/>
        </w:rPr>
        <w:footnoteRef/>
      </w:r>
      <w:r w:rsidRPr="00E003B1">
        <w:rPr>
          <w:rFonts w:ascii="Arial" w:hAnsi="Arial" w:cs="Arial"/>
          <w:sz w:val="18"/>
          <w:szCs w:val="18"/>
        </w:rPr>
        <w:t xml:space="preserve"> </w:t>
      </w:r>
      <w:r>
        <w:rPr>
          <w:rFonts w:ascii="Arial" w:hAnsi="Arial" w:cs="Arial"/>
          <w:sz w:val="18"/>
          <w:szCs w:val="18"/>
        </w:rPr>
        <w:tab/>
      </w:r>
      <w:r w:rsidRPr="00E003B1">
        <w:rPr>
          <w:rFonts w:ascii="Arial" w:hAnsi="Arial" w:cs="Arial"/>
          <w:sz w:val="18"/>
          <w:szCs w:val="18"/>
        </w:rPr>
        <w:t>Waugh N, Cummins E, Royle P, Kandala NB, Shyangdan D, Arasaradnam R, Clar C, Johnston R. Faecal  Calprotectin testing for differentiating amongst inflammatory and non-inflammatory bowel diseases: systematic review and economic evaluation. Health Technol Assess. 2013 Nov;17(55):xv-xix, 1-211. doi: 10.3310/hta17550. Review. PubMed PMID: 24286461; PubMed Central PMCID: PMC4781415</w:t>
      </w:r>
    </w:p>
  </w:footnote>
  <w:footnote w:id="40">
    <w:p w:rsidR="0044617F" w:rsidRPr="00E003B1" w:rsidRDefault="0044617F" w:rsidP="00E003B1">
      <w:pPr>
        <w:pStyle w:val="FootnoteText"/>
        <w:ind w:left="284" w:hanging="284"/>
        <w:rPr>
          <w:rFonts w:ascii="Arial" w:hAnsi="Arial" w:cs="Arial"/>
          <w:sz w:val="18"/>
          <w:szCs w:val="18"/>
        </w:rPr>
      </w:pPr>
      <w:r w:rsidRPr="00E003B1">
        <w:rPr>
          <w:rStyle w:val="FootnoteReference"/>
          <w:rFonts w:ascii="Arial" w:hAnsi="Arial" w:cs="Arial"/>
          <w:sz w:val="18"/>
          <w:szCs w:val="18"/>
        </w:rPr>
        <w:footnoteRef/>
      </w:r>
      <w:r w:rsidRPr="00E003B1">
        <w:rPr>
          <w:rFonts w:ascii="Arial" w:hAnsi="Arial" w:cs="Arial"/>
          <w:sz w:val="18"/>
          <w:szCs w:val="18"/>
        </w:rPr>
        <w:t xml:space="preserve"> </w:t>
      </w:r>
      <w:r>
        <w:rPr>
          <w:rFonts w:ascii="Arial" w:hAnsi="Arial" w:cs="Arial"/>
          <w:sz w:val="18"/>
          <w:szCs w:val="18"/>
        </w:rPr>
        <w:tab/>
      </w:r>
      <w:r w:rsidRPr="00E003B1">
        <w:rPr>
          <w:rFonts w:ascii="Arial" w:hAnsi="Arial" w:cs="Arial"/>
          <w:sz w:val="18"/>
          <w:szCs w:val="18"/>
          <w:shd w:val="clear" w:color="auto" w:fill="FFFFFF"/>
        </w:rPr>
        <w:t>Jellema P, van Tulder MW, van der Horst HE, Florie J, Mulder CJ, van der Windt DA. </w:t>
      </w:r>
      <w:r w:rsidRPr="00E003B1">
        <w:rPr>
          <w:rStyle w:val="ref-title"/>
          <w:rFonts w:ascii="Arial" w:hAnsi="Arial" w:cs="Arial"/>
          <w:sz w:val="18"/>
          <w:szCs w:val="18"/>
          <w:shd w:val="clear" w:color="auto" w:fill="FFFFFF"/>
        </w:rPr>
        <w:t>Inflammatory bowel disease: a systematic review on the value of diagnostic testing in primary care</w:t>
      </w:r>
      <w:r w:rsidRPr="00E003B1">
        <w:rPr>
          <w:rFonts w:ascii="Arial" w:hAnsi="Arial" w:cs="Arial"/>
          <w:sz w:val="18"/>
          <w:szCs w:val="18"/>
          <w:shd w:val="clear" w:color="auto" w:fill="FFFFFF"/>
        </w:rPr>
        <w:t>. </w:t>
      </w:r>
      <w:r w:rsidRPr="00E003B1">
        <w:rPr>
          <w:rStyle w:val="ref-journal"/>
          <w:rFonts w:ascii="Arial" w:hAnsi="Arial" w:cs="Arial"/>
          <w:sz w:val="18"/>
          <w:szCs w:val="18"/>
          <w:shd w:val="clear" w:color="auto" w:fill="FFFFFF"/>
        </w:rPr>
        <w:t>Colorectal Dis</w:t>
      </w:r>
      <w:r w:rsidRPr="00E003B1">
        <w:rPr>
          <w:rFonts w:ascii="Arial" w:hAnsi="Arial" w:cs="Arial"/>
          <w:sz w:val="18"/>
          <w:szCs w:val="18"/>
          <w:shd w:val="clear" w:color="auto" w:fill="FFFFFF"/>
        </w:rPr>
        <w:t> 2011;13:239–54. 10.1111/j.1463-1318.2009.02131.x.</w:t>
      </w:r>
    </w:p>
  </w:footnote>
  <w:footnote w:id="41">
    <w:p w:rsidR="0044617F" w:rsidRPr="00DC4309" w:rsidRDefault="0044617F" w:rsidP="00DC4309">
      <w:pPr>
        <w:pStyle w:val="FootnoteText"/>
        <w:ind w:left="284" w:hanging="284"/>
        <w:rPr>
          <w:rFonts w:ascii="Arial" w:hAnsi="Arial" w:cs="Arial"/>
          <w:sz w:val="18"/>
        </w:rPr>
      </w:pPr>
      <w:r w:rsidRPr="00DC4309">
        <w:rPr>
          <w:rStyle w:val="FootnoteReference"/>
          <w:rFonts w:ascii="Arial" w:hAnsi="Arial" w:cs="Arial"/>
          <w:sz w:val="18"/>
        </w:rPr>
        <w:footnoteRef/>
      </w:r>
      <w:r w:rsidRPr="00DC4309">
        <w:rPr>
          <w:rFonts w:ascii="Arial" w:hAnsi="Arial" w:cs="Arial"/>
          <w:sz w:val="18"/>
        </w:rPr>
        <w:t xml:space="preserve"> </w:t>
      </w:r>
      <w:r>
        <w:rPr>
          <w:rFonts w:ascii="Arial" w:hAnsi="Arial" w:cs="Arial"/>
          <w:sz w:val="18"/>
        </w:rPr>
        <w:tab/>
      </w:r>
      <w:r w:rsidRPr="00DC4309">
        <w:rPr>
          <w:rFonts w:ascii="Arial" w:hAnsi="Arial" w:cs="Arial"/>
          <w:sz w:val="18"/>
        </w:rPr>
        <w:t>Waugh N, Cummins E, Royle P, et al. Faecal calprotectin testing for differentiating amongst inflammatory and non-inflammatory bowel diseases: systematic review and economic evaluation. Southampton (UK): NIHR Journals Library; 2013 Nov. (Health Technology Assessment, No. 17.55.) Chapter 2, Results of clinical effectiveness review</w:t>
      </w:r>
      <w:r>
        <w:rPr>
          <w:rFonts w:ascii="Arial" w:hAnsi="Arial" w:cs="Arial"/>
          <w:sz w:val="18"/>
        </w:rPr>
        <w:t>.</w:t>
      </w:r>
    </w:p>
  </w:footnote>
  <w:footnote w:id="42">
    <w:p w:rsidR="0044617F" w:rsidRPr="00DC4309" w:rsidRDefault="0044617F" w:rsidP="00DC4309">
      <w:pPr>
        <w:pStyle w:val="FootnoteText"/>
        <w:ind w:left="284" w:hanging="284"/>
        <w:rPr>
          <w:rFonts w:ascii="Arial" w:hAnsi="Arial" w:cs="Arial"/>
          <w:sz w:val="18"/>
        </w:rPr>
      </w:pPr>
      <w:r w:rsidRPr="00DC4309">
        <w:rPr>
          <w:rStyle w:val="FootnoteReference"/>
          <w:rFonts w:ascii="Arial" w:hAnsi="Arial" w:cs="Arial"/>
          <w:sz w:val="18"/>
        </w:rPr>
        <w:footnoteRef/>
      </w:r>
      <w:r w:rsidRPr="00DC4309">
        <w:rPr>
          <w:rFonts w:ascii="Arial" w:hAnsi="Arial" w:cs="Arial"/>
          <w:sz w:val="18"/>
        </w:rPr>
        <w:t xml:space="preserve"> </w:t>
      </w:r>
      <w:r>
        <w:rPr>
          <w:rFonts w:ascii="Arial" w:hAnsi="Arial" w:cs="Arial"/>
          <w:sz w:val="18"/>
        </w:rPr>
        <w:tab/>
      </w:r>
      <w:r w:rsidRPr="00DC4309">
        <w:rPr>
          <w:rFonts w:ascii="Arial" w:hAnsi="Arial" w:cs="Arial"/>
          <w:sz w:val="18"/>
          <w:shd w:val="clear" w:color="auto" w:fill="FFFFFF"/>
        </w:rPr>
        <w:t>Jellema P, van Tulder MW, van der Horst HE, Florie J, Mulder CJ, van der Windt DA. </w:t>
      </w:r>
      <w:r w:rsidRPr="00DC4309">
        <w:rPr>
          <w:rStyle w:val="ref-title"/>
          <w:rFonts w:ascii="Arial" w:hAnsi="Arial" w:cs="Arial"/>
          <w:sz w:val="18"/>
          <w:shd w:val="clear" w:color="auto" w:fill="FFFFFF"/>
        </w:rPr>
        <w:t>Inflammatory bowel disease: a systematic review on the value of diagnostic testing in primary care</w:t>
      </w:r>
      <w:r w:rsidRPr="00DC4309">
        <w:rPr>
          <w:rFonts w:ascii="Arial" w:hAnsi="Arial" w:cs="Arial"/>
          <w:sz w:val="18"/>
          <w:shd w:val="clear" w:color="auto" w:fill="FFFFFF"/>
        </w:rPr>
        <w:t>. </w:t>
      </w:r>
      <w:r w:rsidRPr="00DC4309">
        <w:rPr>
          <w:rStyle w:val="ref-journal"/>
          <w:rFonts w:ascii="Arial" w:hAnsi="Arial" w:cs="Arial"/>
          <w:sz w:val="18"/>
          <w:shd w:val="clear" w:color="auto" w:fill="FFFFFF"/>
        </w:rPr>
        <w:t>Colorectal Dis</w:t>
      </w:r>
      <w:r w:rsidRPr="00DC4309">
        <w:rPr>
          <w:rFonts w:ascii="Arial" w:hAnsi="Arial" w:cs="Arial"/>
          <w:sz w:val="18"/>
          <w:shd w:val="clear" w:color="auto" w:fill="FFFFFF"/>
        </w:rPr>
        <w:t> 2011;13:239–54. 10.1111/j.1463-1318.2009.02131.x</w:t>
      </w:r>
      <w:r>
        <w:rPr>
          <w:rFonts w:ascii="Arial" w:hAnsi="Arial" w:cs="Arial"/>
          <w:sz w:val="18"/>
          <w:shd w:val="clear" w:color="auto" w:fill="FFFFF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7777CE">
    <w:pPr>
      <w:pStyle w:val="Header"/>
    </w:pPr>
    <w:r>
      <w:rPr>
        <w:noProof/>
        <w:lang w:val="en-US"/>
      </w:rPr>
      <w:pict w14:anchorId="52981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left:0;text-align:left;margin-left:0;margin-top:0;width:594.7pt;height:841.05pt;z-index:-251654656;mso-wrap-edited:f;mso-position-horizontal:center;mso-position-horizontal-relative:margin;mso-position-vertical:center;mso-position-vertical-relative:margin" wrapcoords="435 346 435 21214 21136 21214 21136 19827 21027 19808 18004 19730 14054 19461 13891 19422 11903 19152 10405 18844 9261 18536 7572 17919 6373 17303 5447 16686 4712 16069 3649 14836 2914 13603 2642 12986 2206 11753 1824 10212 1716 9595 1498 7745 1389 6512 1252 2813 6019 2793 14218 2620 14218 2504 14354 2196 14300 1734 14191 1695 13537 1580 13401 1541 11984 1271 12066 1098 11412 1098 1225 963 1225 346 435 346">
          <v:imagedata r:id="rId1" o:title="13627_A4 project template v2 FRON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rsidP="003A61F4">
    <w:pPr>
      <w:pStyle w:val="Header"/>
    </w:pPr>
    <w:r w:rsidRPr="004F09A5">
      <w:rPr>
        <w:noProof/>
        <w:lang w:eastAsia="en-GB"/>
      </w:rPr>
      <mc:AlternateContent>
        <mc:Choice Requires="wps">
          <w:drawing>
            <wp:anchor distT="45720" distB="45720" distL="114300" distR="114300" simplePos="0" relativeHeight="251658752" behindDoc="0" locked="0" layoutInCell="1" allowOverlap="1" wp14:anchorId="2ED8CF42" wp14:editId="015984DA">
              <wp:simplePos x="0" y="0"/>
              <wp:positionH relativeFrom="column">
                <wp:posOffset>4167563</wp:posOffset>
              </wp:positionH>
              <wp:positionV relativeFrom="paragraph">
                <wp:posOffset>-273974</wp:posOffset>
              </wp:positionV>
              <wp:extent cx="2409825" cy="80454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804545"/>
                      </a:xfrm>
                      <a:prstGeom prst="rect">
                        <a:avLst/>
                      </a:prstGeom>
                      <a:solidFill>
                        <a:srgbClr val="FFFFFF"/>
                      </a:solidFill>
                      <a:ln w="9525">
                        <a:noFill/>
                        <a:miter lim="800000"/>
                        <a:headEnd/>
                        <a:tailEnd/>
                      </a:ln>
                    </wps:spPr>
                    <wps:txbx>
                      <w:txbxContent>
                        <w:p w:rsidR="0044617F" w:rsidRPr="00120B7C" w:rsidRDefault="0044617F" w:rsidP="004F09A5">
                          <w:pPr>
                            <w:pStyle w:val="FreeForm"/>
                            <w:tabs>
                              <w:tab w:val="left" w:pos="423"/>
                            </w:tabs>
                            <w:spacing w:line="288" w:lineRule="auto"/>
                            <w:rPr>
                              <w:rFonts w:ascii="Arial" w:hAnsi="Arial" w:cs="Arial"/>
                              <w:color w:val="auto"/>
                              <w:sz w:val="20"/>
                            </w:rPr>
                          </w:pPr>
                          <w:r w:rsidRPr="00120B7C">
                            <w:rPr>
                              <w:rFonts w:ascii="Arial" w:hAnsi="Arial" w:cs="Arial"/>
                              <w:color w:val="auto"/>
                              <w:sz w:val="20"/>
                            </w:rPr>
                            <w:t>Providing consultancy and research in health economics for the NHS, pharmaceutical and health care industries since 1986</w:t>
                          </w:r>
                        </w:p>
                        <w:p w:rsidR="0044617F" w:rsidRDefault="004461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8CF42" id="_x0000_t202" coordsize="21600,21600" o:spt="202" path="m,l,21600r21600,l21600,xe">
              <v:stroke joinstyle="miter"/>
              <v:path gradientshapeok="t" o:connecttype="rect"/>
            </v:shapetype>
            <v:shape id="Text Box 2" o:spid="_x0000_s1215" type="#_x0000_t202" style="position:absolute;left:0;text-align:left;margin-left:328.15pt;margin-top:-21.55pt;width:189.75pt;height:63.3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" stroked="f">
              <v:textbox>
                <w:txbxContent>
                  <w:p w:rsidR="0044617F" w:rsidRPr="00120B7C" w:rsidRDefault="0044617F" w:rsidP="004F09A5">
                    <w:pPr>
                      <w:pStyle w:val="FreeForm"/>
                      <w:tabs>
                        <w:tab w:val="left" w:pos="423"/>
                      </w:tabs>
                      <w:spacing w:line="288" w:lineRule="auto"/>
                      <w:rPr>
                        <w:rFonts w:ascii="Arial" w:hAnsi="Arial" w:cs="Arial"/>
                        <w:color w:val="auto"/>
                        <w:sz w:val="20"/>
                      </w:rPr>
                    </w:pPr>
                    <w:r w:rsidRPr="00120B7C">
                      <w:rPr>
                        <w:rFonts w:ascii="Arial" w:hAnsi="Arial" w:cs="Arial"/>
                        <w:color w:val="auto"/>
                        <w:sz w:val="20"/>
                      </w:rPr>
                      <w:t>Providing consultancy and research in health economics for the NHS, pharmaceutical and health care industries since 1986</w:t>
                    </w:r>
                  </w:p>
                  <w:p w:rsidR="0044617F" w:rsidRDefault="0044617F"/>
                </w:txbxContent>
              </v:textbox>
              <w10:wrap type="square"/>
            </v:shape>
          </w:pict>
        </mc:Fallback>
      </mc:AlternateContent>
    </w:r>
    <w:r>
      <w:rPr>
        <w:noProof/>
        <w:lang w:eastAsia="en-GB"/>
      </w:rPr>
      <w:drawing>
        <wp:anchor distT="0" distB="0" distL="114300" distR="114300" simplePos="0" relativeHeight="251660800" behindDoc="0" locked="0" layoutInCell="1" allowOverlap="1" wp14:anchorId="3215717A" wp14:editId="20C26285">
          <wp:simplePos x="0" y="0"/>
          <wp:positionH relativeFrom="column">
            <wp:posOffset>2183187</wp:posOffset>
          </wp:positionH>
          <wp:positionV relativeFrom="paragraph">
            <wp:posOffset>-398954</wp:posOffset>
          </wp:positionV>
          <wp:extent cx="1885950" cy="842645"/>
          <wp:effectExtent l="0" t="0" r="0" b="0"/>
          <wp:wrapThrough wrapText="bothSides">
            <wp:wrapPolygon edited="0">
              <wp:start x="0" y="0"/>
              <wp:lineTo x="0" y="20998"/>
              <wp:lineTo x="21382" y="20998"/>
              <wp:lineTo x="21382" y="0"/>
              <wp:lineTo x="0" y="0"/>
            </wp:wrapPolygon>
          </wp:wrapThrough>
          <wp:docPr id="35" name="Picture 1" descr="cid:image001.png@01D0E0DD.2D3A15C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B00-00002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cid:image001.png@01D0E0DD.2D3A15C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B00-000023000000}"/>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85950" cy="842645"/>
                  </a:xfrm>
                  <a:prstGeom prst="rect">
                    <a:avLst/>
                  </a:prstGeom>
                  <a:noFill/>
                  <a:extLst/>
                </pic:spPr>
              </pic:pic>
            </a:graphicData>
          </a:graphic>
          <wp14:sizeRelH relativeFrom="page">
            <wp14:pctWidth>0</wp14:pctWidth>
          </wp14:sizeRelH>
          <wp14:sizeRelV relativeFrom="page">
            <wp14:pctHeight>0</wp14:pctHeight>
          </wp14:sizeRelV>
        </wp:anchor>
      </w:drawing>
    </w:r>
    <w:r>
      <w:rPr>
        <w:rFonts w:cs="Arial"/>
        <w:noProof/>
        <w:szCs w:val="22"/>
        <w:lang w:eastAsia="en-GB"/>
      </w:rPr>
      <w:drawing>
        <wp:anchor distT="0" distB="0" distL="114300" distR="114300" simplePos="0" relativeHeight="251659776" behindDoc="0" locked="0" layoutInCell="1" allowOverlap="1" wp14:anchorId="4666B973" wp14:editId="57877248">
          <wp:simplePos x="0" y="0"/>
          <wp:positionH relativeFrom="column">
            <wp:posOffset>-346710</wp:posOffset>
          </wp:positionH>
          <wp:positionV relativeFrom="paragraph">
            <wp:posOffset>-486410</wp:posOffset>
          </wp:positionV>
          <wp:extent cx="2317750" cy="930275"/>
          <wp:effectExtent l="0" t="0" r="6350" b="3175"/>
          <wp:wrapThrough wrapText="bothSides">
            <wp:wrapPolygon edited="0">
              <wp:start x="0" y="0"/>
              <wp:lineTo x="0" y="21231"/>
              <wp:lineTo x="21482" y="21231"/>
              <wp:lineTo x="21482" y="0"/>
              <wp:lineTo x="0" y="0"/>
            </wp:wrapPolygon>
          </wp:wrapThrough>
          <wp:docPr id="7" name="Picture 7" descr="R:\General\marketing\The Factory (Rebrand) 2012\Logos\CMYK\YHEC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eneral\marketing\The Factory (Rebrand) 2012\Logos\CMYK\YHEC Logo cmy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17750" cy="930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ptab w:relativeTo="margin" w:alignment="left" w:leader="none"/>
    </w:r>
    <w:r w:rsidRPr="00FF717E">
      <w:rPr>
        <w:noProof/>
        <w:lang w:eastAsia="en-GB"/>
      </w:rPr>
      <w:drawing>
        <wp:anchor distT="152400" distB="152400" distL="152400" distR="152400" simplePos="0" relativeHeight="251655680" behindDoc="0" locked="0" layoutInCell="1" allowOverlap="1" wp14:anchorId="05E1AE6A" wp14:editId="3DECCC49">
          <wp:simplePos x="0" y="0"/>
          <wp:positionH relativeFrom="page">
            <wp:posOffset>2114550</wp:posOffset>
          </wp:positionH>
          <wp:positionV relativeFrom="page">
            <wp:posOffset>2022475</wp:posOffset>
          </wp:positionV>
          <wp:extent cx="5610225" cy="2901950"/>
          <wp:effectExtent l="0" t="0" r="9525" b="0"/>
          <wp:wrapThrough wrapText="bothSides">
            <wp:wrapPolygon edited="0">
              <wp:start x="0" y="0"/>
              <wp:lineTo x="0" y="21411"/>
              <wp:lineTo x="21563" y="21411"/>
              <wp:lineTo x="2156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0225" cy="290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17E">
      <w:rPr>
        <w:noProof/>
        <w:lang w:eastAsia="en-GB"/>
      </w:rPr>
      <w:drawing>
        <wp:anchor distT="152400" distB="152400" distL="152400" distR="152400" simplePos="0" relativeHeight="251654656" behindDoc="0" locked="0" layoutInCell="1" allowOverlap="1" wp14:anchorId="4065D3B4" wp14:editId="1D77694C">
          <wp:simplePos x="0" y="0"/>
          <wp:positionH relativeFrom="page">
            <wp:posOffset>-9525</wp:posOffset>
          </wp:positionH>
          <wp:positionV relativeFrom="page">
            <wp:posOffset>2009775</wp:posOffset>
          </wp:positionV>
          <wp:extent cx="2513330" cy="2914650"/>
          <wp:effectExtent l="0" t="0" r="1270" b="0"/>
          <wp:wrapThrough wrapText="bothSides">
            <wp:wrapPolygon edited="0">
              <wp:start x="0" y="0"/>
              <wp:lineTo x="0" y="21459"/>
              <wp:lineTo x="21447" y="21459"/>
              <wp:lineTo x="2144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333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17E">
      <w:rPr>
        <w:noProof/>
        <w:lang w:eastAsia="en-GB"/>
      </w:rPr>
      <w:drawing>
        <wp:anchor distT="152400" distB="152400" distL="152400" distR="152400" simplePos="0" relativeHeight="251653632" behindDoc="1" locked="0" layoutInCell="1" allowOverlap="1" wp14:anchorId="090F5856" wp14:editId="2CBC98E9">
          <wp:simplePos x="0" y="0"/>
          <wp:positionH relativeFrom="page">
            <wp:posOffset>2106295</wp:posOffset>
          </wp:positionH>
          <wp:positionV relativeFrom="page">
            <wp:posOffset>4448810</wp:posOffset>
          </wp:positionV>
          <wp:extent cx="5609590" cy="6410325"/>
          <wp:effectExtent l="0" t="0" r="0" b="9525"/>
          <wp:wrapThrough wrapText="bothSides">
            <wp:wrapPolygon edited="0">
              <wp:start x="0" y="0"/>
              <wp:lineTo x="0" y="21568"/>
              <wp:lineTo x="21492" y="21568"/>
              <wp:lineTo x="2149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9590" cy="6410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pPr>
      <w:tabs>
        <w:tab w:val="center" w:pos="4320"/>
        <w:tab w:val="right" w:pos="8640"/>
      </w:tabs>
    </w:pP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pPr>
      <w:tabs>
        <w:tab w:val="center" w:pos="4320"/>
        <w:tab w:val="right" w:pos="864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pPr>
      <w:tabs>
        <w:tab w:val="center" w:pos="4320"/>
        <w:tab w:val="right" w:pos="8640"/>
      </w:tabs>
    </w:pP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pPr>
      <w:tabs>
        <w:tab w:val="center" w:pos="4320"/>
        <w:tab w:val="right" w:pos="8640"/>
      </w:tabs>
    </w:pPr>
    <w:r>
      <w:tab/>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pPr>
      <w:tabs>
        <w:tab w:val="center" w:pos="4320"/>
        <w:tab w:val="right" w:pos="8640"/>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7F" w:rsidRDefault="0044617F">
    <w:pPr>
      <w:tabs>
        <w:tab w:val="center" w:pos="4320"/>
        <w:tab w:val="righ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50DF1"/>
    <w:multiLevelType w:val="hybridMultilevel"/>
    <w:tmpl w:val="7414C636"/>
    <w:lvl w:ilvl="0" w:tplc="AB78B30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B37CBA"/>
    <w:multiLevelType w:val="hybridMultilevel"/>
    <w:tmpl w:val="3A52C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9361B5"/>
    <w:multiLevelType w:val="hybridMultilevel"/>
    <w:tmpl w:val="48FA1208"/>
    <w:lvl w:ilvl="0" w:tplc="FB86F184">
      <w:start w:val="1"/>
      <w:numFmt w:val="decimal"/>
      <w:pStyle w:val="List"/>
      <w:lvlText w:val="%1."/>
      <w:lvlJc w:val="left"/>
      <w:pPr>
        <w:ind w:left="720" w:hanging="360"/>
      </w:pPr>
      <w:rPr>
        <w:rFonts w:ascii="Arial" w:hAnsi="Arial"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753804"/>
    <w:multiLevelType w:val="hybridMultilevel"/>
    <w:tmpl w:val="C1324ECE"/>
    <w:lvl w:ilvl="0" w:tplc="85EAF70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A679BF"/>
    <w:multiLevelType w:val="multilevel"/>
    <w:tmpl w:val="C90687C6"/>
    <w:lvl w:ilvl="0">
      <w:start w:val="1"/>
      <w:numFmt w:val="decimal"/>
      <w:pStyle w:val="Heading1"/>
      <w:lvlText w:val="Section %1:"/>
      <w:lvlJc w:val="left"/>
      <w:pPr>
        <w:tabs>
          <w:tab w:val="num" w:pos="2160"/>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080"/>
        </w:tabs>
        <w:ind w:left="851" w:hanging="851"/>
      </w:pPr>
      <w:rPr>
        <w:rFonts w:hint="default"/>
      </w:rPr>
    </w:lvl>
    <w:lvl w:ilvl="5">
      <w:start w:val="1"/>
      <w:numFmt w:val="decimal"/>
      <w:pStyle w:val="Heading6"/>
      <w:lvlText w:val="%1.%2.%3.%4.%5.%6"/>
      <w:lvlJc w:val="left"/>
      <w:pPr>
        <w:tabs>
          <w:tab w:val="num" w:pos="1440"/>
        </w:tabs>
        <w:ind w:left="851" w:hanging="851"/>
      </w:pPr>
      <w:rPr>
        <w:rFonts w:hint="default"/>
      </w:rPr>
    </w:lvl>
    <w:lvl w:ilvl="6">
      <w:start w:val="1"/>
      <w:numFmt w:val="decimal"/>
      <w:pStyle w:val="Heading7"/>
      <w:lvlText w:val="%1.%2.%3.%4.%5.%6.%7"/>
      <w:lvlJc w:val="left"/>
      <w:pPr>
        <w:tabs>
          <w:tab w:val="num" w:pos="1440"/>
        </w:tabs>
        <w:ind w:left="851" w:hanging="851"/>
      </w:pPr>
      <w:rPr>
        <w:rFonts w:hint="default"/>
      </w:rPr>
    </w:lvl>
    <w:lvl w:ilvl="7">
      <w:start w:val="1"/>
      <w:numFmt w:val="decimal"/>
      <w:pStyle w:val="Heading8"/>
      <w:lvlText w:val="%1.%2.%3.%4.%5.%6.%7.%8"/>
      <w:lvlJc w:val="left"/>
      <w:pPr>
        <w:tabs>
          <w:tab w:val="num" w:pos="1800"/>
        </w:tabs>
        <w:ind w:left="851" w:hanging="851"/>
      </w:pPr>
      <w:rPr>
        <w:rFonts w:hint="default"/>
      </w:rPr>
    </w:lvl>
    <w:lvl w:ilvl="8">
      <w:start w:val="1"/>
      <w:numFmt w:val="decimal"/>
      <w:pStyle w:val="Heading9"/>
      <w:lvlText w:val="%1.%2.%3.%4.%5.%6.%7.%8.%9"/>
      <w:lvlJc w:val="left"/>
      <w:pPr>
        <w:tabs>
          <w:tab w:val="num" w:pos="1800"/>
        </w:tabs>
        <w:ind w:left="851" w:hanging="851"/>
      </w:pPr>
      <w:rPr>
        <w:rFonts w:hint="default"/>
      </w:rPr>
    </w:lvl>
  </w:abstractNum>
  <w:abstractNum w:abstractNumId="5" w15:restartNumberingAfterBreak="0">
    <w:nsid w:val="62C035C2"/>
    <w:multiLevelType w:val="hybridMultilevel"/>
    <w:tmpl w:val="24683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7C5B10"/>
    <w:multiLevelType w:val="hybridMultilevel"/>
    <w:tmpl w:val="FCEEEB0A"/>
    <w:lvl w:ilvl="0" w:tplc="A07E77A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AC6375"/>
    <w:multiLevelType w:val="hybridMultilevel"/>
    <w:tmpl w:val="99303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CC6051"/>
    <w:multiLevelType w:val="hybridMultilevel"/>
    <w:tmpl w:val="9CA88498"/>
    <w:lvl w:ilvl="0" w:tplc="33AA5F9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916A6D"/>
    <w:multiLevelType w:val="hybridMultilevel"/>
    <w:tmpl w:val="51A6A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B3286A"/>
    <w:multiLevelType w:val="hybridMultilevel"/>
    <w:tmpl w:val="89924742"/>
    <w:lvl w:ilvl="0" w:tplc="04520A0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9"/>
  </w:num>
  <w:num w:numId="6">
    <w:abstractNumId w:val="3"/>
  </w:num>
  <w:num w:numId="7">
    <w:abstractNumId w:val="6"/>
  </w:num>
  <w:num w:numId="8">
    <w:abstractNumId w:val="10"/>
  </w:num>
  <w:num w:numId="9">
    <w:abstractNumId w:val="7"/>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81"/>
  <w:displayHorizont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314"/>
    <w:rsid w:val="0002202C"/>
    <w:rsid w:val="00024355"/>
    <w:rsid w:val="000274E1"/>
    <w:rsid w:val="00037F5E"/>
    <w:rsid w:val="00043887"/>
    <w:rsid w:val="00081137"/>
    <w:rsid w:val="00092508"/>
    <w:rsid w:val="000B0D46"/>
    <w:rsid w:val="000C1927"/>
    <w:rsid w:val="000C4529"/>
    <w:rsid w:val="000E035F"/>
    <w:rsid w:val="000E47C3"/>
    <w:rsid w:val="000F1905"/>
    <w:rsid w:val="001046B3"/>
    <w:rsid w:val="00113F9A"/>
    <w:rsid w:val="0013460C"/>
    <w:rsid w:val="00142DD4"/>
    <w:rsid w:val="001518E2"/>
    <w:rsid w:val="001641E0"/>
    <w:rsid w:val="0018156D"/>
    <w:rsid w:val="001825C6"/>
    <w:rsid w:val="00184CF1"/>
    <w:rsid w:val="001E11A7"/>
    <w:rsid w:val="002052C0"/>
    <w:rsid w:val="00222BDC"/>
    <w:rsid w:val="00224077"/>
    <w:rsid w:val="00225D69"/>
    <w:rsid w:val="002355D7"/>
    <w:rsid w:val="002412FF"/>
    <w:rsid w:val="0024238D"/>
    <w:rsid w:val="002531EE"/>
    <w:rsid w:val="00263091"/>
    <w:rsid w:val="002655C0"/>
    <w:rsid w:val="002666AB"/>
    <w:rsid w:val="002740AF"/>
    <w:rsid w:val="00284BD6"/>
    <w:rsid w:val="0029222A"/>
    <w:rsid w:val="0029514D"/>
    <w:rsid w:val="002E215C"/>
    <w:rsid w:val="002E5C27"/>
    <w:rsid w:val="002F039E"/>
    <w:rsid w:val="002F3CDC"/>
    <w:rsid w:val="002F5C91"/>
    <w:rsid w:val="00304C9B"/>
    <w:rsid w:val="0031269A"/>
    <w:rsid w:val="00317FED"/>
    <w:rsid w:val="00322950"/>
    <w:rsid w:val="00323687"/>
    <w:rsid w:val="00347707"/>
    <w:rsid w:val="0035425E"/>
    <w:rsid w:val="00355204"/>
    <w:rsid w:val="00373CDD"/>
    <w:rsid w:val="00386A6A"/>
    <w:rsid w:val="00390E56"/>
    <w:rsid w:val="00394D74"/>
    <w:rsid w:val="00395735"/>
    <w:rsid w:val="0039717C"/>
    <w:rsid w:val="003A27DA"/>
    <w:rsid w:val="003A55DB"/>
    <w:rsid w:val="003A61F4"/>
    <w:rsid w:val="003D0714"/>
    <w:rsid w:val="003D3199"/>
    <w:rsid w:val="00415914"/>
    <w:rsid w:val="0042503D"/>
    <w:rsid w:val="0043037B"/>
    <w:rsid w:val="0044617F"/>
    <w:rsid w:val="00447567"/>
    <w:rsid w:val="00452937"/>
    <w:rsid w:val="0045301C"/>
    <w:rsid w:val="0046579A"/>
    <w:rsid w:val="004B2FCD"/>
    <w:rsid w:val="004D4278"/>
    <w:rsid w:val="004E58D4"/>
    <w:rsid w:val="004F09A5"/>
    <w:rsid w:val="00506A23"/>
    <w:rsid w:val="005073D8"/>
    <w:rsid w:val="005306FD"/>
    <w:rsid w:val="005502DC"/>
    <w:rsid w:val="00557314"/>
    <w:rsid w:val="005665AF"/>
    <w:rsid w:val="00566C11"/>
    <w:rsid w:val="0057104F"/>
    <w:rsid w:val="0057268F"/>
    <w:rsid w:val="005775F8"/>
    <w:rsid w:val="005778D0"/>
    <w:rsid w:val="00577CFD"/>
    <w:rsid w:val="005E4720"/>
    <w:rsid w:val="005E6AFA"/>
    <w:rsid w:val="005E7618"/>
    <w:rsid w:val="00601CA9"/>
    <w:rsid w:val="00602D8F"/>
    <w:rsid w:val="00607F78"/>
    <w:rsid w:val="00612C69"/>
    <w:rsid w:val="006370C1"/>
    <w:rsid w:val="00647060"/>
    <w:rsid w:val="00655800"/>
    <w:rsid w:val="00665D14"/>
    <w:rsid w:val="006674C2"/>
    <w:rsid w:val="00667589"/>
    <w:rsid w:val="00671CEF"/>
    <w:rsid w:val="006739D4"/>
    <w:rsid w:val="00675F54"/>
    <w:rsid w:val="00696F6D"/>
    <w:rsid w:val="006A2D60"/>
    <w:rsid w:val="006B5D50"/>
    <w:rsid w:val="006D3DF5"/>
    <w:rsid w:val="00707441"/>
    <w:rsid w:val="00707E87"/>
    <w:rsid w:val="007248BD"/>
    <w:rsid w:val="00734636"/>
    <w:rsid w:val="00734C83"/>
    <w:rsid w:val="00737C77"/>
    <w:rsid w:val="00745D98"/>
    <w:rsid w:val="007552E9"/>
    <w:rsid w:val="00776937"/>
    <w:rsid w:val="007777CE"/>
    <w:rsid w:val="00782BAF"/>
    <w:rsid w:val="007A41A5"/>
    <w:rsid w:val="007B7874"/>
    <w:rsid w:val="007D1F0F"/>
    <w:rsid w:val="00826A8D"/>
    <w:rsid w:val="00827684"/>
    <w:rsid w:val="00836F0F"/>
    <w:rsid w:val="008432B3"/>
    <w:rsid w:val="00851A57"/>
    <w:rsid w:val="00854692"/>
    <w:rsid w:val="0085762C"/>
    <w:rsid w:val="00872E4A"/>
    <w:rsid w:val="00874794"/>
    <w:rsid w:val="008A768A"/>
    <w:rsid w:val="008D74F5"/>
    <w:rsid w:val="008D7CC6"/>
    <w:rsid w:val="008D7E1C"/>
    <w:rsid w:val="008E54B1"/>
    <w:rsid w:val="008F5E9B"/>
    <w:rsid w:val="008F6244"/>
    <w:rsid w:val="00900BED"/>
    <w:rsid w:val="0091637C"/>
    <w:rsid w:val="00934F12"/>
    <w:rsid w:val="00945585"/>
    <w:rsid w:val="0096461A"/>
    <w:rsid w:val="00964E0B"/>
    <w:rsid w:val="009B08B2"/>
    <w:rsid w:val="009F0E09"/>
    <w:rsid w:val="00A01526"/>
    <w:rsid w:val="00A0281B"/>
    <w:rsid w:val="00A10648"/>
    <w:rsid w:val="00A12E21"/>
    <w:rsid w:val="00A352C3"/>
    <w:rsid w:val="00A417B4"/>
    <w:rsid w:val="00A434CC"/>
    <w:rsid w:val="00A6662B"/>
    <w:rsid w:val="00A86898"/>
    <w:rsid w:val="00A931B5"/>
    <w:rsid w:val="00AB63AE"/>
    <w:rsid w:val="00AD29A0"/>
    <w:rsid w:val="00AE4BEE"/>
    <w:rsid w:val="00AF21FF"/>
    <w:rsid w:val="00B20BEB"/>
    <w:rsid w:val="00B254A2"/>
    <w:rsid w:val="00B40B8D"/>
    <w:rsid w:val="00B41942"/>
    <w:rsid w:val="00B61169"/>
    <w:rsid w:val="00B87BAB"/>
    <w:rsid w:val="00B92352"/>
    <w:rsid w:val="00BA2C28"/>
    <w:rsid w:val="00BD55AF"/>
    <w:rsid w:val="00C12928"/>
    <w:rsid w:val="00C4164D"/>
    <w:rsid w:val="00C431CE"/>
    <w:rsid w:val="00C54125"/>
    <w:rsid w:val="00C96E09"/>
    <w:rsid w:val="00CB4782"/>
    <w:rsid w:val="00CD25A5"/>
    <w:rsid w:val="00CD771A"/>
    <w:rsid w:val="00CE6674"/>
    <w:rsid w:val="00CF7F13"/>
    <w:rsid w:val="00D05A7D"/>
    <w:rsid w:val="00D12C51"/>
    <w:rsid w:val="00D23A84"/>
    <w:rsid w:val="00D41BA1"/>
    <w:rsid w:val="00D426C3"/>
    <w:rsid w:val="00D45D74"/>
    <w:rsid w:val="00D62A48"/>
    <w:rsid w:val="00D75225"/>
    <w:rsid w:val="00D81EDC"/>
    <w:rsid w:val="00D82B1E"/>
    <w:rsid w:val="00DB7B3A"/>
    <w:rsid w:val="00DC4309"/>
    <w:rsid w:val="00DE24FF"/>
    <w:rsid w:val="00DE65F2"/>
    <w:rsid w:val="00DE6E64"/>
    <w:rsid w:val="00DF4456"/>
    <w:rsid w:val="00DF6549"/>
    <w:rsid w:val="00E003B1"/>
    <w:rsid w:val="00E352F4"/>
    <w:rsid w:val="00E40266"/>
    <w:rsid w:val="00E4540C"/>
    <w:rsid w:val="00E776B5"/>
    <w:rsid w:val="00E8412C"/>
    <w:rsid w:val="00E9025F"/>
    <w:rsid w:val="00E96F85"/>
    <w:rsid w:val="00EA434A"/>
    <w:rsid w:val="00EC3FFB"/>
    <w:rsid w:val="00ED0920"/>
    <w:rsid w:val="00ED7CDB"/>
    <w:rsid w:val="00EE776E"/>
    <w:rsid w:val="00EF03FC"/>
    <w:rsid w:val="00F02F9F"/>
    <w:rsid w:val="00F127E2"/>
    <w:rsid w:val="00F15867"/>
    <w:rsid w:val="00F257EE"/>
    <w:rsid w:val="00F30163"/>
    <w:rsid w:val="00F436FB"/>
    <w:rsid w:val="00F46CA8"/>
    <w:rsid w:val="00F53773"/>
    <w:rsid w:val="00F8704B"/>
    <w:rsid w:val="00F91FF5"/>
    <w:rsid w:val="00FB084A"/>
    <w:rsid w:val="00FC0B7F"/>
    <w:rsid w:val="00FC12C0"/>
    <w:rsid w:val="00FD0111"/>
    <w:rsid w:val="00FE14E9"/>
    <w:rsid w:val="00FE51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1"/>
    <o:shapelayout v:ext="edit">
      <o:idmap v:ext="edit" data="1"/>
    </o:shapelayout>
  </w:shapeDefaults>
  <w:decimalSymbol w:val="."/>
  <w:listSeparator w:val=","/>
  <w14:docId w14:val="5D7595D4"/>
  <w15:docId w15:val="{E027ADD4-050B-459F-B091-03D39835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8E2"/>
    <w:pPr>
      <w:spacing w:line="288" w:lineRule="auto"/>
      <w:jc w:val="both"/>
    </w:pPr>
    <w:rPr>
      <w:rFonts w:ascii="Arial" w:hAnsi="Arial"/>
      <w:sz w:val="22"/>
      <w:lang w:val="en-GB"/>
    </w:rPr>
  </w:style>
  <w:style w:type="paragraph" w:styleId="Heading1">
    <w:name w:val="heading 1"/>
    <w:basedOn w:val="Normal"/>
    <w:next w:val="Normal"/>
    <w:link w:val="Heading1Char"/>
    <w:qFormat/>
    <w:rsid w:val="00934F12"/>
    <w:pPr>
      <w:keepNext/>
      <w:numPr>
        <w:numId w:val="1"/>
      </w:numPr>
      <w:pBdr>
        <w:bottom w:val="single" w:sz="4" w:space="1" w:color="auto"/>
      </w:pBdr>
      <w:tabs>
        <w:tab w:val="clear" w:pos="2160"/>
        <w:tab w:val="left" w:pos="2552"/>
      </w:tabs>
      <w:ind w:left="2552" w:hanging="2552"/>
      <w:outlineLvl w:val="0"/>
    </w:pPr>
    <w:rPr>
      <w:rFonts w:eastAsia="Times New Roman" w:cs="Arial"/>
      <w:b/>
      <w:bCs/>
      <w:kern w:val="32"/>
      <w:sz w:val="40"/>
      <w:szCs w:val="32"/>
    </w:rPr>
  </w:style>
  <w:style w:type="paragraph" w:styleId="Heading2">
    <w:name w:val="heading 2"/>
    <w:basedOn w:val="Normal"/>
    <w:next w:val="Normal"/>
    <w:link w:val="Heading2Char"/>
    <w:qFormat/>
    <w:rsid w:val="00934F12"/>
    <w:pPr>
      <w:keepNext/>
      <w:numPr>
        <w:ilvl w:val="1"/>
        <w:numId w:val="1"/>
      </w:numPr>
      <w:outlineLvl w:val="1"/>
    </w:pPr>
    <w:rPr>
      <w:rFonts w:eastAsia="Times New Roman" w:cs="Arial"/>
      <w:b/>
      <w:bCs/>
      <w:iCs/>
      <w:caps/>
      <w:szCs w:val="28"/>
    </w:rPr>
  </w:style>
  <w:style w:type="paragraph" w:styleId="Heading3">
    <w:name w:val="heading 3"/>
    <w:basedOn w:val="Normal"/>
    <w:next w:val="Normal"/>
    <w:link w:val="Heading3Char"/>
    <w:qFormat/>
    <w:rsid w:val="00934F12"/>
    <w:pPr>
      <w:keepNext/>
      <w:numPr>
        <w:ilvl w:val="2"/>
        <w:numId w:val="1"/>
      </w:numPr>
      <w:outlineLvl w:val="2"/>
    </w:pPr>
    <w:rPr>
      <w:rFonts w:eastAsia="Times New Roman" w:cs="Arial"/>
      <w:b/>
      <w:bCs/>
      <w:szCs w:val="26"/>
    </w:rPr>
  </w:style>
  <w:style w:type="paragraph" w:styleId="Heading4">
    <w:name w:val="heading 4"/>
    <w:basedOn w:val="Normal"/>
    <w:next w:val="Normal"/>
    <w:link w:val="Heading4Char"/>
    <w:qFormat/>
    <w:rsid w:val="00934F12"/>
    <w:pPr>
      <w:keepNext/>
      <w:numPr>
        <w:ilvl w:val="3"/>
        <w:numId w:val="1"/>
      </w:numPr>
      <w:outlineLvl w:val="3"/>
    </w:pPr>
    <w:rPr>
      <w:rFonts w:eastAsia="Times New Roman" w:cs="Times New Roman"/>
      <w:b/>
      <w:bCs/>
      <w:szCs w:val="28"/>
    </w:rPr>
  </w:style>
  <w:style w:type="paragraph" w:styleId="Heading5">
    <w:name w:val="heading 5"/>
    <w:basedOn w:val="Normal"/>
    <w:next w:val="Normal"/>
    <w:link w:val="Heading5Char"/>
    <w:qFormat/>
    <w:rsid w:val="00934F12"/>
    <w:pPr>
      <w:numPr>
        <w:ilvl w:val="4"/>
        <w:numId w:val="1"/>
      </w:numPr>
      <w:outlineLvl w:val="4"/>
    </w:pPr>
    <w:rPr>
      <w:rFonts w:eastAsia="Times New Roman" w:cs="Times New Roman"/>
      <w:b/>
      <w:bCs/>
      <w:iCs/>
      <w:szCs w:val="26"/>
    </w:rPr>
  </w:style>
  <w:style w:type="paragraph" w:styleId="Heading6">
    <w:name w:val="heading 6"/>
    <w:basedOn w:val="Normal"/>
    <w:next w:val="Normal"/>
    <w:link w:val="Heading6Char"/>
    <w:qFormat/>
    <w:rsid w:val="00934F12"/>
    <w:pPr>
      <w:numPr>
        <w:ilvl w:val="5"/>
        <w:numId w:val="1"/>
      </w:numPr>
      <w:outlineLvl w:val="5"/>
    </w:pPr>
    <w:rPr>
      <w:rFonts w:eastAsia="Times New Roman" w:cs="Times New Roman"/>
      <w:b/>
      <w:bCs/>
      <w:szCs w:val="22"/>
    </w:rPr>
  </w:style>
  <w:style w:type="paragraph" w:styleId="Heading7">
    <w:name w:val="heading 7"/>
    <w:basedOn w:val="Normal"/>
    <w:next w:val="Normal"/>
    <w:link w:val="Heading7Char"/>
    <w:qFormat/>
    <w:rsid w:val="00934F12"/>
    <w:pPr>
      <w:numPr>
        <w:ilvl w:val="6"/>
        <w:numId w:val="1"/>
      </w:numPr>
      <w:outlineLvl w:val="6"/>
    </w:pPr>
    <w:rPr>
      <w:rFonts w:eastAsia="Times New Roman" w:cs="Times New Roman"/>
      <w:b/>
    </w:rPr>
  </w:style>
  <w:style w:type="paragraph" w:styleId="Heading8">
    <w:name w:val="heading 8"/>
    <w:basedOn w:val="Normal"/>
    <w:next w:val="Normal"/>
    <w:link w:val="Heading8Char"/>
    <w:qFormat/>
    <w:rsid w:val="00934F12"/>
    <w:pPr>
      <w:numPr>
        <w:ilvl w:val="7"/>
        <w:numId w:val="1"/>
      </w:numPr>
      <w:outlineLvl w:val="7"/>
    </w:pPr>
    <w:rPr>
      <w:rFonts w:eastAsia="Times New Roman" w:cs="Times New Roman"/>
      <w:b/>
      <w:iCs/>
    </w:rPr>
  </w:style>
  <w:style w:type="paragraph" w:styleId="Heading9">
    <w:name w:val="heading 9"/>
    <w:basedOn w:val="Normal"/>
    <w:next w:val="Normal"/>
    <w:link w:val="Heading9Char"/>
    <w:qFormat/>
    <w:rsid w:val="00934F12"/>
    <w:pPr>
      <w:numPr>
        <w:ilvl w:val="8"/>
        <w:numId w:val="1"/>
      </w:numPr>
      <w:outlineLvl w:val="8"/>
    </w:pPr>
    <w:rPr>
      <w:rFonts w:eastAsia="Times New Roman"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E21"/>
    <w:rPr>
      <w:rFonts w:ascii="Lucida Grande" w:hAnsi="Lucida Grande"/>
      <w:sz w:val="18"/>
      <w:szCs w:val="18"/>
    </w:rPr>
  </w:style>
  <w:style w:type="character" w:customStyle="1" w:styleId="BalloonTextChar">
    <w:name w:val="Balloon Text Char"/>
    <w:basedOn w:val="DefaultParagraphFont"/>
    <w:link w:val="BalloonText"/>
    <w:uiPriority w:val="99"/>
    <w:semiHidden/>
    <w:rsid w:val="00A12E21"/>
    <w:rPr>
      <w:rFonts w:ascii="Lucida Grande" w:hAnsi="Lucida Grande"/>
      <w:sz w:val="18"/>
      <w:szCs w:val="18"/>
    </w:rPr>
  </w:style>
  <w:style w:type="paragraph" w:styleId="Header">
    <w:name w:val="header"/>
    <w:basedOn w:val="Normal"/>
    <w:link w:val="HeaderChar"/>
    <w:unhideWhenUsed/>
    <w:rsid w:val="00A12E21"/>
    <w:pPr>
      <w:tabs>
        <w:tab w:val="center" w:pos="4320"/>
        <w:tab w:val="right" w:pos="8640"/>
      </w:tabs>
    </w:pPr>
  </w:style>
  <w:style w:type="character" w:customStyle="1" w:styleId="HeaderChar">
    <w:name w:val="Header Char"/>
    <w:basedOn w:val="DefaultParagraphFont"/>
    <w:link w:val="Header"/>
    <w:rsid w:val="00A12E21"/>
  </w:style>
  <w:style w:type="paragraph" w:styleId="Footer">
    <w:name w:val="footer"/>
    <w:basedOn w:val="Normal"/>
    <w:link w:val="FooterChar"/>
    <w:unhideWhenUsed/>
    <w:rsid w:val="00A12E21"/>
    <w:pPr>
      <w:tabs>
        <w:tab w:val="center" w:pos="4320"/>
        <w:tab w:val="right" w:pos="8640"/>
      </w:tabs>
    </w:pPr>
  </w:style>
  <w:style w:type="character" w:customStyle="1" w:styleId="FooterChar">
    <w:name w:val="Footer Char"/>
    <w:basedOn w:val="DefaultParagraphFont"/>
    <w:link w:val="Footer"/>
    <w:rsid w:val="00A12E21"/>
  </w:style>
  <w:style w:type="paragraph" w:customStyle="1" w:styleId="Header1">
    <w:name w:val="Header 1"/>
    <w:basedOn w:val="Normal"/>
    <w:qFormat/>
    <w:rsid w:val="00284BD6"/>
    <w:pPr>
      <w:spacing w:line="360" w:lineRule="auto"/>
      <w:ind w:left="720" w:right="5670"/>
      <w:jc w:val="center"/>
    </w:pPr>
    <w:rPr>
      <w:b/>
      <w:color w:val="006348"/>
      <w:sz w:val="44"/>
    </w:rPr>
  </w:style>
  <w:style w:type="paragraph" w:customStyle="1" w:styleId="Header2">
    <w:name w:val="Header 2"/>
    <w:basedOn w:val="Header1"/>
    <w:qFormat/>
    <w:rsid w:val="00F257EE"/>
    <w:pPr>
      <w:pBdr>
        <w:bottom w:val="single" w:sz="4" w:space="1" w:color="C2D69B" w:themeColor="accent3" w:themeTint="99"/>
      </w:pBdr>
      <w:ind w:right="0"/>
    </w:pPr>
    <w:rPr>
      <w:sz w:val="36"/>
    </w:rPr>
  </w:style>
  <w:style w:type="character" w:customStyle="1" w:styleId="TableTitle">
    <w:name w:val="Table Title"/>
    <w:basedOn w:val="DefaultParagraphFont"/>
    <w:uiPriority w:val="1"/>
    <w:rsid w:val="002F3CDC"/>
    <w:rPr>
      <w:rFonts w:ascii="Arial Bold" w:hAnsi="Arial Bold"/>
      <w:b/>
      <w:i w:val="0"/>
      <w:sz w:val="22"/>
      <w:u w:val="none"/>
    </w:rPr>
  </w:style>
  <w:style w:type="paragraph" w:styleId="Title">
    <w:name w:val="Title"/>
    <w:aliases w:val="Table Text"/>
    <w:basedOn w:val="Normal"/>
    <w:next w:val="Normal"/>
    <w:link w:val="TitleChar"/>
    <w:uiPriority w:val="10"/>
    <w:qFormat/>
    <w:rsid w:val="002F3CDC"/>
    <w:pPr>
      <w:contextualSpacing/>
    </w:pPr>
    <w:rPr>
      <w:rFonts w:eastAsiaTheme="majorEastAsia" w:cstheme="majorBidi"/>
      <w:color w:val="000000" w:themeColor="text1"/>
      <w:spacing w:val="5"/>
      <w:kern w:val="28"/>
      <w:sz w:val="20"/>
      <w:szCs w:val="36"/>
    </w:rPr>
  </w:style>
  <w:style w:type="character" w:customStyle="1" w:styleId="TitleChar">
    <w:name w:val="Title Char"/>
    <w:aliases w:val="Table Text Char"/>
    <w:basedOn w:val="DefaultParagraphFont"/>
    <w:link w:val="Title"/>
    <w:uiPriority w:val="10"/>
    <w:rsid w:val="002F3CDC"/>
    <w:rPr>
      <w:rFonts w:ascii="Arial" w:eastAsiaTheme="majorEastAsia" w:hAnsi="Arial" w:cstheme="majorBidi"/>
      <w:color w:val="000000" w:themeColor="text1"/>
      <w:spacing w:val="5"/>
      <w:kern w:val="28"/>
      <w:sz w:val="20"/>
      <w:szCs w:val="36"/>
      <w:lang w:val="en-GB"/>
    </w:rPr>
  </w:style>
  <w:style w:type="character" w:customStyle="1" w:styleId="Authors">
    <w:name w:val="Authors"/>
    <w:basedOn w:val="TableTitle"/>
    <w:uiPriority w:val="1"/>
    <w:qFormat/>
    <w:rsid w:val="003D3199"/>
    <w:rPr>
      <w:rFonts w:ascii="Arial" w:hAnsi="Arial"/>
      <w:b/>
      <w:i w:val="0"/>
      <w:sz w:val="28"/>
      <w:u w:val="none"/>
    </w:rPr>
  </w:style>
  <w:style w:type="character" w:customStyle="1" w:styleId="Mainheader">
    <w:name w:val="Main header"/>
    <w:basedOn w:val="TableTitle"/>
    <w:uiPriority w:val="1"/>
    <w:qFormat/>
    <w:rsid w:val="00826A8D"/>
    <w:rPr>
      <w:rFonts w:ascii="LeituraSans-Grot 2" w:hAnsi="LeituraSans-Grot 2"/>
      <w:b/>
      <w:i w:val="0"/>
      <w:color w:val="FFFFFF" w:themeColor="background1"/>
      <w:sz w:val="56"/>
      <w:u w:val="none"/>
    </w:rPr>
  </w:style>
  <w:style w:type="character" w:customStyle="1" w:styleId="Heading1Char">
    <w:name w:val="Heading 1 Char"/>
    <w:basedOn w:val="DefaultParagraphFont"/>
    <w:link w:val="Heading1"/>
    <w:rsid w:val="00934F12"/>
    <w:rPr>
      <w:rFonts w:ascii="Arial" w:eastAsia="Times New Roman" w:hAnsi="Arial" w:cs="Arial"/>
      <w:b/>
      <w:bCs/>
      <w:kern w:val="32"/>
      <w:sz w:val="40"/>
      <w:szCs w:val="32"/>
      <w:lang w:val="en-GB"/>
    </w:rPr>
  </w:style>
  <w:style w:type="character" w:customStyle="1" w:styleId="Heading2Char">
    <w:name w:val="Heading 2 Char"/>
    <w:basedOn w:val="DefaultParagraphFont"/>
    <w:link w:val="Heading2"/>
    <w:rsid w:val="00934F12"/>
    <w:rPr>
      <w:rFonts w:ascii="Arial" w:eastAsia="Times New Roman" w:hAnsi="Arial" w:cs="Arial"/>
      <w:b/>
      <w:bCs/>
      <w:iCs/>
      <w:caps/>
      <w:sz w:val="22"/>
      <w:szCs w:val="28"/>
      <w:lang w:val="en-GB"/>
    </w:rPr>
  </w:style>
  <w:style w:type="character" w:customStyle="1" w:styleId="Heading3Char">
    <w:name w:val="Heading 3 Char"/>
    <w:basedOn w:val="DefaultParagraphFont"/>
    <w:link w:val="Heading3"/>
    <w:rsid w:val="00934F12"/>
    <w:rPr>
      <w:rFonts w:ascii="Arial" w:eastAsia="Times New Roman" w:hAnsi="Arial" w:cs="Arial"/>
      <w:b/>
      <w:bCs/>
      <w:sz w:val="22"/>
      <w:szCs w:val="26"/>
      <w:lang w:val="en-GB"/>
    </w:rPr>
  </w:style>
  <w:style w:type="character" w:customStyle="1" w:styleId="Heading4Char">
    <w:name w:val="Heading 4 Char"/>
    <w:basedOn w:val="DefaultParagraphFont"/>
    <w:link w:val="Heading4"/>
    <w:rsid w:val="00934F12"/>
    <w:rPr>
      <w:rFonts w:ascii="Arial" w:eastAsia="Times New Roman" w:hAnsi="Arial" w:cs="Times New Roman"/>
      <w:b/>
      <w:bCs/>
      <w:sz w:val="22"/>
      <w:szCs w:val="28"/>
      <w:lang w:val="en-GB"/>
    </w:rPr>
  </w:style>
  <w:style w:type="character" w:customStyle="1" w:styleId="Heading5Char">
    <w:name w:val="Heading 5 Char"/>
    <w:basedOn w:val="DefaultParagraphFont"/>
    <w:link w:val="Heading5"/>
    <w:rsid w:val="00934F12"/>
    <w:rPr>
      <w:rFonts w:ascii="Arial" w:eastAsia="Times New Roman" w:hAnsi="Arial" w:cs="Times New Roman"/>
      <w:b/>
      <w:bCs/>
      <w:iCs/>
      <w:sz w:val="22"/>
      <w:szCs w:val="26"/>
      <w:lang w:val="en-GB"/>
    </w:rPr>
  </w:style>
  <w:style w:type="character" w:customStyle="1" w:styleId="Heading6Char">
    <w:name w:val="Heading 6 Char"/>
    <w:basedOn w:val="DefaultParagraphFont"/>
    <w:link w:val="Heading6"/>
    <w:rsid w:val="00934F12"/>
    <w:rPr>
      <w:rFonts w:ascii="Arial" w:eastAsia="Times New Roman" w:hAnsi="Arial" w:cs="Times New Roman"/>
      <w:b/>
      <w:bCs/>
      <w:sz w:val="22"/>
      <w:szCs w:val="22"/>
      <w:lang w:val="en-GB"/>
    </w:rPr>
  </w:style>
  <w:style w:type="character" w:customStyle="1" w:styleId="Heading7Char">
    <w:name w:val="Heading 7 Char"/>
    <w:basedOn w:val="DefaultParagraphFont"/>
    <w:link w:val="Heading7"/>
    <w:rsid w:val="00934F12"/>
    <w:rPr>
      <w:rFonts w:ascii="Arial" w:eastAsia="Times New Roman" w:hAnsi="Arial" w:cs="Times New Roman"/>
      <w:b/>
      <w:sz w:val="22"/>
      <w:lang w:val="en-GB"/>
    </w:rPr>
  </w:style>
  <w:style w:type="character" w:customStyle="1" w:styleId="Heading8Char">
    <w:name w:val="Heading 8 Char"/>
    <w:basedOn w:val="DefaultParagraphFont"/>
    <w:link w:val="Heading8"/>
    <w:rsid w:val="00934F12"/>
    <w:rPr>
      <w:rFonts w:ascii="Arial" w:eastAsia="Times New Roman" w:hAnsi="Arial" w:cs="Times New Roman"/>
      <w:b/>
      <w:iCs/>
      <w:sz w:val="22"/>
      <w:lang w:val="en-GB"/>
    </w:rPr>
  </w:style>
  <w:style w:type="character" w:customStyle="1" w:styleId="Heading9Char">
    <w:name w:val="Heading 9 Char"/>
    <w:basedOn w:val="DefaultParagraphFont"/>
    <w:link w:val="Heading9"/>
    <w:rsid w:val="00934F12"/>
    <w:rPr>
      <w:rFonts w:ascii="Arial" w:eastAsia="Times New Roman" w:hAnsi="Arial" w:cs="Arial"/>
      <w:b/>
      <w:sz w:val="22"/>
      <w:szCs w:val="22"/>
      <w:lang w:val="en-GB"/>
    </w:rPr>
  </w:style>
  <w:style w:type="paragraph" w:customStyle="1" w:styleId="AppendixA">
    <w:name w:val="Appendix A"/>
    <w:basedOn w:val="Normal"/>
    <w:rsid w:val="00934F12"/>
    <w:pPr>
      <w:jc w:val="center"/>
    </w:pPr>
    <w:rPr>
      <w:rFonts w:eastAsia="Times New Roman" w:cs="Times New Roman"/>
      <w:b/>
      <w:caps/>
      <w:sz w:val="30"/>
    </w:rPr>
  </w:style>
  <w:style w:type="paragraph" w:customStyle="1" w:styleId="AppendixTitle">
    <w:name w:val="Appendix Title"/>
    <w:basedOn w:val="AppendixA"/>
    <w:rsid w:val="00934F12"/>
    <w:rPr>
      <w:caps w:val="0"/>
    </w:rPr>
  </w:style>
  <w:style w:type="paragraph" w:customStyle="1" w:styleId="FPHeading1">
    <w:name w:val="FP Heading 1"/>
    <w:basedOn w:val="Normal"/>
    <w:rsid w:val="00934F12"/>
    <w:pPr>
      <w:jc w:val="center"/>
    </w:pPr>
    <w:rPr>
      <w:rFonts w:eastAsia="Times New Roman" w:cs="Times New Roman"/>
      <w:b/>
      <w:caps/>
      <w:sz w:val="30"/>
    </w:rPr>
  </w:style>
  <w:style w:type="paragraph" w:customStyle="1" w:styleId="FPHeading2">
    <w:name w:val="FP Heading 2"/>
    <w:basedOn w:val="FPHeading1"/>
    <w:rsid w:val="00934F12"/>
    <w:rPr>
      <w:caps w:val="0"/>
      <w:sz w:val="40"/>
    </w:rPr>
  </w:style>
  <w:style w:type="paragraph" w:customStyle="1" w:styleId="FPHeading3">
    <w:name w:val="FP Heading 3"/>
    <w:basedOn w:val="FPHeading2"/>
    <w:rsid w:val="00934F12"/>
    <w:rPr>
      <w:sz w:val="30"/>
    </w:rPr>
  </w:style>
  <w:style w:type="paragraph" w:customStyle="1" w:styleId="OtherHeading">
    <w:name w:val="Other Heading"/>
    <w:basedOn w:val="Normal"/>
    <w:rsid w:val="00934F12"/>
    <w:pPr>
      <w:jc w:val="center"/>
    </w:pPr>
    <w:rPr>
      <w:rFonts w:eastAsia="Times New Roman" w:cs="Times New Roman"/>
      <w:b/>
      <w:sz w:val="40"/>
    </w:rPr>
  </w:style>
  <w:style w:type="paragraph" w:customStyle="1" w:styleId="ReportText">
    <w:name w:val="Report Text"/>
    <w:rsid w:val="00934F12"/>
    <w:pPr>
      <w:spacing w:line="288" w:lineRule="auto"/>
      <w:jc w:val="both"/>
    </w:pPr>
    <w:rPr>
      <w:rFonts w:ascii="Arial" w:eastAsia="Times New Roman" w:hAnsi="Arial" w:cs="Times New Roman"/>
      <w:sz w:val="22"/>
      <w:szCs w:val="20"/>
      <w:lang w:val="en-GB"/>
    </w:rPr>
  </w:style>
  <w:style w:type="paragraph" w:styleId="TOC1">
    <w:name w:val="toc 1"/>
    <w:basedOn w:val="Normal"/>
    <w:next w:val="Normal"/>
    <w:autoRedefine/>
    <w:uiPriority w:val="39"/>
    <w:rsid w:val="00934F12"/>
    <w:pPr>
      <w:tabs>
        <w:tab w:val="left" w:pos="1387"/>
        <w:tab w:val="right" w:pos="9016"/>
      </w:tabs>
      <w:spacing w:before="240"/>
    </w:pPr>
    <w:rPr>
      <w:rFonts w:eastAsia="Times New Roman" w:cs="Times New Roman"/>
      <w:b/>
    </w:rPr>
  </w:style>
  <w:style w:type="paragraph" w:styleId="TOC2">
    <w:name w:val="toc 2"/>
    <w:basedOn w:val="Normal"/>
    <w:next w:val="Normal"/>
    <w:autoRedefine/>
    <w:uiPriority w:val="39"/>
    <w:rsid w:val="00934F12"/>
    <w:pPr>
      <w:tabs>
        <w:tab w:val="left" w:pos="840"/>
        <w:tab w:val="right" w:pos="9016"/>
      </w:tabs>
    </w:pPr>
    <w:rPr>
      <w:rFonts w:eastAsia="Times New Roman" w:cs="Times New Roman"/>
      <w:noProof/>
    </w:rPr>
  </w:style>
  <w:style w:type="character" w:styleId="Hyperlink">
    <w:name w:val="Hyperlink"/>
    <w:basedOn w:val="DefaultParagraphFont"/>
    <w:uiPriority w:val="99"/>
    <w:rsid w:val="00934F12"/>
    <w:rPr>
      <w:rFonts w:ascii="Arial" w:hAnsi="Arial"/>
      <w:color w:val="0000FF"/>
      <w:sz w:val="22"/>
      <w:u w:val="single"/>
    </w:rPr>
  </w:style>
  <w:style w:type="paragraph" w:customStyle="1" w:styleId="ProposalText">
    <w:name w:val="Proposal Text"/>
    <w:semiHidden/>
    <w:rsid w:val="00934F12"/>
    <w:pPr>
      <w:spacing w:line="288" w:lineRule="auto"/>
      <w:jc w:val="both"/>
    </w:pPr>
    <w:rPr>
      <w:rFonts w:ascii="Arial" w:eastAsia="Times New Roman" w:hAnsi="Arial" w:cs="Times New Roman"/>
      <w:sz w:val="22"/>
      <w:szCs w:val="20"/>
      <w:lang w:val="en-GB"/>
    </w:rPr>
  </w:style>
  <w:style w:type="paragraph" w:styleId="List">
    <w:name w:val="List"/>
    <w:basedOn w:val="Normal"/>
    <w:rsid w:val="00934F12"/>
    <w:pPr>
      <w:numPr>
        <w:numId w:val="2"/>
      </w:numPr>
      <w:tabs>
        <w:tab w:val="left" w:pos="851"/>
      </w:tabs>
      <w:ind w:left="851" w:hanging="851"/>
      <w:contextualSpacing/>
    </w:pPr>
    <w:rPr>
      <w:rFonts w:eastAsia="Times New Roman" w:cs="Times New Roman"/>
      <w:b/>
      <w:caps/>
    </w:rPr>
  </w:style>
  <w:style w:type="table" w:styleId="TableGrid">
    <w:name w:val="Table Grid"/>
    <w:basedOn w:val="TableNormal"/>
    <w:rsid w:val="00081137"/>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E8412C"/>
    <w:rPr>
      <w:rFonts w:ascii="Helvetica" w:eastAsia="ヒラギノ角ゴ Pro W3" w:hAnsi="Helvetica" w:cs="Times New Roman"/>
      <w:color w:val="000000"/>
      <w:szCs w:val="20"/>
      <w:lang w:eastAsia="en-GB"/>
    </w:rPr>
  </w:style>
  <w:style w:type="character" w:styleId="PlaceholderText">
    <w:name w:val="Placeholder Text"/>
    <w:basedOn w:val="DefaultParagraphFont"/>
    <w:uiPriority w:val="99"/>
    <w:semiHidden/>
    <w:rsid w:val="0018156D"/>
    <w:rPr>
      <w:color w:val="808080"/>
    </w:rPr>
  </w:style>
  <w:style w:type="character" w:styleId="FollowedHyperlink">
    <w:name w:val="FollowedHyperlink"/>
    <w:basedOn w:val="DefaultParagraphFont"/>
    <w:uiPriority w:val="99"/>
    <w:semiHidden/>
    <w:unhideWhenUsed/>
    <w:rsid w:val="00827684"/>
    <w:rPr>
      <w:color w:val="800080" w:themeColor="followedHyperlink"/>
      <w:u w:val="single"/>
    </w:rPr>
  </w:style>
  <w:style w:type="paragraph" w:styleId="ListParagraph">
    <w:name w:val="List Paragraph"/>
    <w:basedOn w:val="Normal"/>
    <w:uiPriority w:val="34"/>
    <w:qFormat/>
    <w:rsid w:val="00386A6A"/>
    <w:pPr>
      <w:ind w:left="851" w:hanging="851"/>
      <w:contextualSpacing/>
    </w:pPr>
  </w:style>
  <w:style w:type="paragraph" w:styleId="FootnoteText">
    <w:name w:val="footnote text"/>
    <w:basedOn w:val="Normal"/>
    <w:link w:val="FootnoteTextChar"/>
    <w:uiPriority w:val="99"/>
    <w:unhideWhenUsed/>
    <w:rsid w:val="00734636"/>
    <w:pPr>
      <w:spacing w:line="240" w:lineRule="auto"/>
      <w:jc w:val="left"/>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uiPriority w:val="99"/>
    <w:rsid w:val="00734636"/>
    <w:rPr>
      <w:rFonts w:ascii="Calibri" w:eastAsia="Times New Roman" w:hAnsi="Calibri" w:cs="Times New Roman"/>
      <w:sz w:val="20"/>
      <w:szCs w:val="20"/>
      <w:lang w:val="en-GB" w:eastAsia="en-GB"/>
    </w:rPr>
  </w:style>
  <w:style w:type="character" w:styleId="FootnoteReference">
    <w:name w:val="footnote reference"/>
    <w:uiPriority w:val="99"/>
    <w:semiHidden/>
    <w:unhideWhenUsed/>
    <w:rsid w:val="00734636"/>
    <w:rPr>
      <w:vertAlign w:val="superscript"/>
    </w:rPr>
  </w:style>
  <w:style w:type="paragraph" w:styleId="HTMLPreformatted">
    <w:name w:val="HTML Preformatted"/>
    <w:basedOn w:val="Normal"/>
    <w:link w:val="HTMLPreformattedChar"/>
    <w:uiPriority w:val="99"/>
    <w:semiHidden/>
    <w:unhideWhenUsed/>
    <w:rsid w:val="00142DD4"/>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42DD4"/>
    <w:rPr>
      <w:rFonts w:ascii="Consolas" w:hAnsi="Consolas"/>
      <w:sz w:val="20"/>
      <w:szCs w:val="20"/>
      <w:lang w:val="en-GB"/>
    </w:rPr>
  </w:style>
  <w:style w:type="paragraph" w:styleId="NormalWeb">
    <w:name w:val="Normal (Web)"/>
    <w:basedOn w:val="Normal"/>
    <w:uiPriority w:val="99"/>
    <w:unhideWhenUsed/>
    <w:rsid w:val="00043887"/>
    <w:pPr>
      <w:spacing w:before="100" w:beforeAutospacing="1" w:after="100" w:afterAutospacing="1" w:line="240" w:lineRule="auto"/>
      <w:jc w:val="left"/>
    </w:pPr>
    <w:rPr>
      <w:rFonts w:ascii="Times New Roman" w:hAnsi="Times New Roman" w:cs="Times New Roman"/>
      <w:sz w:val="24"/>
      <w:lang w:eastAsia="en-GB"/>
    </w:rPr>
  </w:style>
  <w:style w:type="character" w:customStyle="1" w:styleId="ref-title">
    <w:name w:val="ref-title"/>
    <w:basedOn w:val="DefaultParagraphFont"/>
    <w:rsid w:val="00602D8F"/>
  </w:style>
  <w:style w:type="character" w:customStyle="1" w:styleId="ref-journal">
    <w:name w:val="ref-journal"/>
    <w:basedOn w:val="DefaultParagraphFont"/>
    <w:rsid w:val="00602D8F"/>
  </w:style>
  <w:style w:type="paragraph" w:customStyle="1" w:styleId="Default">
    <w:name w:val="Default"/>
    <w:rsid w:val="008D7CC6"/>
    <w:pPr>
      <w:autoSpaceDE w:val="0"/>
      <w:autoSpaceDN w:val="0"/>
      <w:adjustRightInd w:val="0"/>
    </w:pPr>
    <w:rPr>
      <w:rFonts w:ascii="Arial" w:hAnsi="Arial" w:cs="Arial"/>
      <w:color w:val="000000"/>
      <w:lang w:val="en-GB"/>
    </w:rPr>
  </w:style>
  <w:style w:type="character" w:styleId="CommentReference">
    <w:name w:val="annotation reference"/>
    <w:basedOn w:val="DefaultParagraphFont"/>
    <w:uiPriority w:val="99"/>
    <w:semiHidden/>
    <w:unhideWhenUsed/>
    <w:rsid w:val="00945585"/>
    <w:rPr>
      <w:sz w:val="16"/>
      <w:szCs w:val="16"/>
    </w:rPr>
  </w:style>
  <w:style w:type="paragraph" w:styleId="CommentText">
    <w:name w:val="annotation text"/>
    <w:basedOn w:val="Normal"/>
    <w:link w:val="CommentTextChar"/>
    <w:uiPriority w:val="99"/>
    <w:semiHidden/>
    <w:unhideWhenUsed/>
    <w:rsid w:val="00945585"/>
    <w:pPr>
      <w:spacing w:line="240" w:lineRule="auto"/>
    </w:pPr>
    <w:rPr>
      <w:sz w:val="20"/>
      <w:szCs w:val="20"/>
    </w:rPr>
  </w:style>
  <w:style w:type="character" w:customStyle="1" w:styleId="CommentTextChar">
    <w:name w:val="Comment Text Char"/>
    <w:basedOn w:val="DefaultParagraphFont"/>
    <w:link w:val="CommentText"/>
    <w:uiPriority w:val="99"/>
    <w:semiHidden/>
    <w:rsid w:val="00945585"/>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945585"/>
    <w:rPr>
      <w:b/>
      <w:bCs/>
    </w:rPr>
  </w:style>
  <w:style w:type="character" w:customStyle="1" w:styleId="CommentSubjectChar">
    <w:name w:val="Comment Subject Char"/>
    <w:basedOn w:val="CommentTextChar"/>
    <w:link w:val="CommentSubject"/>
    <w:uiPriority w:val="99"/>
    <w:semiHidden/>
    <w:rsid w:val="00945585"/>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4340">
      <w:bodyDiv w:val="1"/>
      <w:marLeft w:val="0"/>
      <w:marRight w:val="0"/>
      <w:marTop w:val="0"/>
      <w:marBottom w:val="0"/>
      <w:divBdr>
        <w:top w:val="none" w:sz="0" w:space="0" w:color="auto"/>
        <w:left w:val="none" w:sz="0" w:space="0" w:color="auto"/>
        <w:bottom w:val="none" w:sz="0" w:space="0" w:color="auto"/>
        <w:right w:val="none" w:sz="0" w:space="0" w:color="auto"/>
      </w:divBdr>
    </w:div>
    <w:div w:id="172885387">
      <w:bodyDiv w:val="1"/>
      <w:marLeft w:val="0"/>
      <w:marRight w:val="0"/>
      <w:marTop w:val="0"/>
      <w:marBottom w:val="0"/>
      <w:divBdr>
        <w:top w:val="none" w:sz="0" w:space="0" w:color="auto"/>
        <w:left w:val="none" w:sz="0" w:space="0" w:color="auto"/>
        <w:bottom w:val="none" w:sz="0" w:space="0" w:color="auto"/>
        <w:right w:val="none" w:sz="0" w:space="0" w:color="auto"/>
      </w:divBdr>
    </w:div>
    <w:div w:id="185557825">
      <w:bodyDiv w:val="1"/>
      <w:marLeft w:val="0"/>
      <w:marRight w:val="0"/>
      <w:marTop w:val="0"/>
      <w:marBottom w:val="0"/>
      <w:divBdr>
        <w:top w:val="none" w:sz="0" w:space="0" w:color="auto"/>
        <w:left w:val="none" w:sz="0" w:space="0" w:color="auto"/>
        <w:bottom w:val="none" w:sz="0" w:space="0" w:color="auto"/>
        <w:right w:val="none" w:sz="0" w:space="0" w:color="auto"/>
      </w:divBdr>
    </w:div>
    <w:div w:id="236063297">
      <w:bodyDiv w:val="1"/>
      <w:marLeft w:val="0"/>
      <w:marRight w:val="0"/>
      <w:marTop w:val="0"/>
      <w:marBottom w:val="0"/>
      <w:divBdr>
        <w:top w:val="none" w:sz="0" w:space="0" w:color="auto"/>
        <w:left w:val="none" w:sz="0" w:space="0" w:color="auto"/>
        <w:bottom w:val="none" w:sz="0" w:space="0" w:color="auto"/>
        <w:right w:val="none" w:sz="0" w:space="0" w:color="auto"/>
      </w:divBdr>
    </w:div>
    <w:div w:id="581062712">
      <w:bodyDiv w:val="1"/>
      <w:marLeft w:val="0"/>
      <w:marRight w:val="0"/>
      <w:marTop w:val="0"/>
      <w:marBottom w:val="0"/>
      <w:divBdr>
        <w:top w:val="none" w:sz="0" w:space="0" w:color="auto"/>
        <w:left w:val="none" w:sz="0" w:space="0" w:color="auto"/>
        <w:bottom w:val="none" w:sz="0" w:space="0" w:color="auto"/>
        <w:right w:val="none" w:sz="0" w:space="0" w:color="auto"/>
      </w:divBdr>
    </w:div>
    <w:div w:id="699864736">
      <w:bodyDiv w:val="1"/>
      <w:marLeft w:val="0"/>
      <w:marRight w:val="0"/>
      <w:marTop w:val="0"/>
      <w:marBottom w:val="0"/>
      <w:divBdr>
        <w:top w:val="none" w:sz="0" w:space="0" w:color="auto"/>
        <w:left w:val="none" w:sz="0" w:space="0" w:color="auto"/>
        <w:bottom w:val="none" w:sz="0" w:space="0" w:color="auto"/>
        <w:right w:val="none" w:sz="0" w:space="0" w:color="auto"/>
      </w:divBdr>
    </w:div>
    <w:div w:id="753893045">
      <w:bodyDiv w:val="1"/>
      <w:marLeft w:val="0"/>
      <w:marRight w:val="0"/>
      <w:marTop w:val="0"/>
      <w:marBottom w:val="0"/>
      <w:divBdr>
        <w:top w:val="none" w:sz="0" w:space="0" w:color="auto"/>
        <w:left w:val="none" w:sz="0" w:space="0" w:color="auto"/>
        <w:bottom w:val="none" w:sz="0" w:space="0" w:color="auto"/>
        <w:right w:val="none" w:sz="0" w:space="0" w:color="auto"/>
      </w:divBdr>
    </w:div>
    <w:div w:id="806973120">
      <w:bodyDiv w:val="1"/>
      <w:marLeft w:val="0"/>
      <w:marRight w:val="0"/>
      <w:marTop w:val="0"/>
      <w:marBottom w:val="0"/>
      <w:divBdr>
        <w:top w:val="none" w:sz="0" w:space="0" w:color="auto"/>
        <w:left w:val="none" w:sz="0" w:space="0" w:color="auto"/>
        <w:bottom w:val="none" w:sz="0" w:space="0" w:color="auto"/>
        <w:right w:val="none" w:sz="0" w:space="0" w:color="auto"/>
      </w:divBdr>
    </w:div>
    <w:div w:id="948007401">
      <w:bodyDiv w:val="1"/>
      <w:marLeft w:val="0"/>
      <w:marRight w:val="0"/>
      <w:marTop w:val="0"/>
      <w:marBottom w:val="0"/>
      <w:divBdr>
        <w:top w:val="none" w:sz="0" w:space="0" w:color="auto"/>
        <w:left w:val="none" w:sz="0" w:space="0" w:color="auto"/>
        <w:bottom w:val="none" w:sz="0" w:space="0" w:color="auto"/>
        <w:right w:val="none" w:sz="0" w:space="0" w:color="auto"/>
      </w:divBdr>
    </w:div>
    <w:div w:id="1014459404">
      <w:bodyDiv w:val="1"/>
      <w:marLeft w:val="0"/>
      <w:marRight w:val="0"/>
      <w:marTop w:val="0"/>
      <w:marBottom w:val="0"/>
      <w:divBdr>
        <w:top w:val="none" w:sz="0" w:space="0" w:color="auto"/>
        <w:left w:val="none" w:sz="0" w:space="0" w:color="auto"/>
        <w:bottom w:val="none" w:sz="0" w:space="0" w:color="auto"/>
        <w:right w:val="none" w:sz="0" w:space="0" w:color="auto"/>
      </w:divBdr>
    </w:div>
    <w:div w:id="1114054220">
      <w:bodyDiv w:val="1"/>
      <w:marLeft w:val="0"/>
      <w:marRight w:val="0"/>
      <w:marTop w:val="0"/>
      <w:marBottom w:val="0"/>
      <w:divBdr>
        <w:top w:val="none" w:sz="0" w:space="0" w:color="auto"/>
        <w:left w:val="none" w:sz="0" w:space="0" w:color="auto"/>
        <w:bottom w:val="none" w:sz="0" w:space="0" w:color="auto"/>
        <w:right w:val="none" w:sz="0" w:space="0" w:color="auto"/>
      </w:divBdr>
    </w:div>
    <w:div w:id="1118260568">
      <w:bodyDiv w:val="1"/>
      <w:marLeft w:val="0"/>
      <w:marRight w:val="0"/>
      <w:marTop w:val="0"/>
      <w:marBottom w:val="0"/>
      <w:divBdr>
        <w:top w:val="none" w:sz="0" w:space="0" w:color="auto"/>
        <w:left w:val="none" w:sz="0" w:space="0" w:color="auto"/>
        <w:bottom w:val="none" w:sz="0" w:space="0" w:color="auto"/>
        <w:right w:val="none" w:sz="0" w:space="0" w:color="auto"/>
      </w:divBdr>
    </w:div>
    <w:div w:id="1178499471">
      <w:bodyDiv w:val="1"/>
      <w:marLeft w:val="0"/>
      <w:marRight w:val="0"/>
      <w:marTop w:val="0"/>
      <w:marBottom w:val="0"/>
      <w:divBdr>
        <w:top w:val="none" w:sz="0" w:space="0" w:color="auto"/>
        <w:left w:val="none" w:sz="0" w:space="0" w:color="auto"/>
        <w:bottom w:val="none" w:sz="0" w:space="0" w:color="auto"/>
        <w:right w:val="none" w:sz="0" w:space="0" w:color="auto"/>
      </w:divBdr>
    </w:div>
    <w:div w:id="1257517295">
      <w:bodyDiv w:val="1"/>
      <w:marLeft w:val="0"/>
      <w:marRight w:val="0"/>
      <w:marTop w:val="0"/>
      <w:marBottom w:val="0"/>
      <w:divBdr>
        <w:top w:val="none" w:sz="0" w:space="0" w:color="auto"/>
        <w:left w:val="none" w:sz="0" w:space="0" w:color="auto"/>
        <w:bottom w:val="none" w:sz="0" w:space="0" w:color="auto"/>
        <w:right w:val="none" w:sz="0" w:space="0" w:color="auto"/>
      </w:divBdr>
    </w:div>
    <w:div w:id="1305237864">
      <w:bodyDiv w:val="1"/>
      <w:marLeft w:val="0"/>
      <w:marRight w:val="0"/>
      <w:marTop w:val="0"/>
      <w:marBottom w:val="0"/>
      <w:divBdr>
        <w:top w:val="none" w:sz="0" w:space="0" w:color="auto"/>
        <w:left w:val="none" w:sz="0" w:space="0" w:color="auto"/>
        <w:bottom w:val="none" w:sz="0" w:space="0" w:color="auto"/>
        <w:right w:val="none" w:sz="0" w:space="0" w:color="auto"/>
      </w:divBdr>
    </w:div>
    <w:div w:id="1428506237">
      <w:bodyDiv w:val="1"/>
      <w:marLeft w:val="0"/>
      <w:marRight w:val="0"/>
      <w:marTop w:val="0"/>
      <w:marBottom w:val="0"/>
      <w:divBdr>
        <w:top w:val="none" w:sz="0" w:space="0" w:color="auto"/>
        <w:left w:val="none" w:sz="0" w:space="0" w:color="auto"/>
        <w:bottom w:val="none" w:sz="0" w:space="0" w:color="auto"/>
        <w:right w:val="none" w:sz="0" w:space="0" w:color="auto"/>
      </w:divBdr>
    </w:div>
    <w:div w:id="1638145657">
      <w:bodyDiv w:val="1"/>
      <w:marLeft w:val="0"/>
      <w:marRight w:val="0"/>
      <w:marTop w:val="0"/>
      <w:marBottom w:val="0"/>
      <w:divBdr>
        <w:top w:val="none" w:sz="0" w:space="0" w:color="auto"/>
        <w:left w:val="none" w:sz="0" w:space="0" w:color="auto"/>
        <w:bottom w:val="none" w:sz="0" w:space="0" w:color="auto"/>
        <w:right w:val="none" w:sz="0" w:space="0" w:color="auto"/>
      </w:divBdr>
    </w:div>
    <w:div w:id="1638681497">
      <w:bodyDiv w:val="1"/>
      <w:marLeft w:val="0"/>
      <w:marRight w:val="0"/>
      <w:marTop w:val="0"/>
      <w:marBottom w:val="0"/>
      <w:divBdr>
        <w:top w:val="none" w:sz="0" w:space="0" w:color="auto"/>
        <w:left w:val="none" w:sz="0" w:space="0" w:color="auto"/>
        <w:bottom w:val="none" w:sz="0" w:space="0" w:color="auto"/>
        <w:right w:val="none" w:sz="0" w:space="0" w:color="auto"/>
      </w:divBdr>
    </w:div>
    <w:div w:id="1642297996">
      <w:bodyDiv w:val="1"/>
      <w:marLeft w:val="0"/>
      <w:marRight w:val="0"/>
      <w:marTop w:val="0"/>
      <w:marBottom w:val="0"/>
      <w:divBdr>
        <w:top w:val="none" w:sz="0" w:space="0" w:color="auto"/>
        <w:left w:val="none" w:sz="0" w:space="0" w:color="auto"/>
        <w:bottom w:val="none" w:sz="0" w:space="0" w:color="auto"/>
        <w:right w:val="none" w:sz="0" w:space="0" w:color="auto"/>
      </w:divBdr>
    </w:div>
    <w:div w:id="1753162330">
      <w:bodyDiv w:val="1"/>
      <w:marLeft w:val="0"/>
      <w:marRight w:val="0"/>
      <w:marTop w:val="0"/>
      <w:marBottom w:val="0"/>
      <w:divBdr>
        <w:top w:val="none" w:sz="0" w:space="0" w:color="auto"/>
        <w:left w:val="none" w:sz="0" w:space="0" w:color="auto"/>
        <w:bottom w:val="none" w:sz="0" w:space="0" w:color="auto"/>
        <w:right w:val="none" w:sz="0" w:space="0" w:color="auto"/>
      </w:divBdr>
    </w:div>
    <w:div w:id="1780635015">
      <w:bodyDiv w:val="1"/>
      <w:marLeft w:val="0"/>
      <w:marRight w:val="0"/>
      <w:marTop w:val="0"/>
      <w:marBottom w:val="0"/>
      <w:divBdr>
        <w:top w:val="none" w:sz="0" w:space="0" w:color="auto"/>
        <w:left w:val="none" w:sz="0" w:space="0" w:color="auto"/>
        <w:bottom w:val="none" w:sz="0" w:space="0" w:color="auto"/>
        <w:right w:val="none" w:sz="0" w:space="0" w:color="auto"/>
      </w:divBdr>
    </w:div>
    <w:div w:id="1988364274">
      <w:bodyDiv w:val="1"/>
      <w:marLeft w:val="0"/>
      <w:marRight w:val="0"/>
      <w:marTop w:val="0"/>
      <w:marBottom w:val="0"/>
      <w:divBdr>
        <w:top w:val="none" w:sz="0" w:space="0" w:color="auto"/>
        <w:left w:val="none" w:sz="0" w:space="0" w:color="auto"/>
        <w:bottom w:val="none" w:sz="0" w:space="0" w:color="auto"/>
        <w:right w:val="none" w:sz="0" w:space="0" w:color="auto"/>
      </w:divBdr>
    </w:div>
    <w:div w:id="21446921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11.xml"/><Relationship Id="rId32"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10.xml"/><Relationship Id="rId28" Type="http://schemas.openxmlformats.org/officeDocument/2006/relationships/footer" Target="footer13.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pssru.ac.uk/project-pages/unit-costs/" TargetMode="External"/><Relationship Id="rId2" Type="http://schemas.openxmlformats.org/officeDocument/2006/relationships/hyperlink" Target="http://www.nice.org.uk/guidance/dg11" TargetMode="External"/><Relationship Id="rId1" Type="http://schemas.openxmlformats.org/officeDocument/2006/relationships/hyperlink" Target="http://www.nice.org.uk/guidance/dg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2.png@01D2E06D.2BAED1A0" TargetMode="External"/><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79428D3BAA4E8A8FD2C9488D5A3867"/>
        <w:category>
          <w:name w:val="General"/>
          <w:gallery w:val="placeholder"/>
        </w:category>
        <w:types>
          <w:type w:val="bbPlcHdr"/>
        </w:types>
        <w:behaviors>
          <w:behavior w:val="content"/>
        </w:behaviors>
        <w:guid w:val="{0DDE7109-3724-47CC-8762-BBF86D68CD5A}"/>
      </w:docPartPr>
      <w:docPartBody>
        <w:p w:rsidR="00994E05" w:rsidRDefault="00994E05">
          <w:pPr>
            <w:pStyle w:val="6F79428D3BAA4E8A8FD2C9488D5A3867"/>
          </w:pPr>
          <w:r w:rsidRPr="00BE7A4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eituraSans-Grot 2">
    <w:altName w:val="Cambria"/>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E05"/>
    <w:rsid w:val="001B1D33"/>
    <w:rsid w:val="00261374"/>
    <w:rsid w:val="00590B97"/>
    <w:rsid w:val="006E7C92"/>
    <w:rsid w:val="00750616"/>
    <w:rsid w:val="00994E05"/>
    <w:rsid w:val="00A404EE"/>
    <w:rsid w:val="00CF29C7"/>
    <w:rsid w:val="00D93E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F79428D3BAA4E8A8FD2C9488D5A3867">
    <w:name w:val="6F79428D3BAA4E8A8FD2C9488D5A38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DC313-B3C7-43D2-BFE3-D3F7B1A32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F5A71453</Template>
  <TotalTime>0</TotalTime>
  <Pages>1</Pages>
  <Words>7040</Words>
  <Characters>40130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47076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Hayden Holmes</dc:creator>
  <cp:keywords/>
  <cp:lastModifiedBy>Chris Bird</cp:lastModifiedBy>
  <cp:revision>1</cp:revision>
  <cp:lastPrinted>2017-12-14T09:45:00Z</cp:lastPrinted>
  <dcterms:created xsi:type="dcterms:W3CDTF">2018-03-29T13:16:00Z</dcterms:created>
  <dcterms:modified xsi:type="dcterms:W3CDTF">2018-03-29T13:16:00Z</dcterms:modified>
</cp:coreProperties>
</file>