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7F39C" w14:textId="77777777" w:rsidR="00590FD2" w:rsidRDefault="00590FD2" w:rsidP="00590FD2">
      <w:pPr>
        <w:jc w:val="center"/>
      </w:pPr>
    </w:p>
    <w:p w14:paraId="4E397E4A" w14:textId="7EE5DDE7" w:rsidR="009968C8" w:rsidRPr="00BE003F" w:rsidRDefault="00BE003F" w:rsidP="009968C8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9968C8" w:rsidRPr="00BE003F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 w:rsidRPr="004600A3">
        <w:rPr>
          <w:rFonts w:cs="Arial"/>
          <w:b/>
          <w:bCs/>
          <w:sz w:val="28"/>
          <w:szCs w:val="28"/>
        </w:rPr>
        <w:t>17</w:t>
      </w:r>
      <w:r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0C558C">
          <w:rPr>
            <w:rStyle w:val="Hyperlink"/>
            <w:rFonts w:cs="Arial"/>
            <w:b/>
            <w:bCs/>
            <w:sz w:val="28"/>
            <w:szCs w:val="28"/>
          </w:rPr>
          <w:t>Antisocial behaviour and condu</w:t>
        </w:r>
        <w:r w:rsidRPr="000C558C">
          <w:rPr>
            <w:rStyle w:val="Hyperlink"/>
            <w:rFonts w:cs="Arial"/>
            <w:b/>
            <w:bCs/>
            <w:sz w:val="28"/>
            <w:szCs w:val="28"/>
          </w:rPr>
          <w:t>c</w:t>
        </w:r>
        <w:r w:rsidRPr="000C558C">
          <w:rPr>
            <w:rStyle w:val="Hyperlink"/>
            <w:rFonts w:cs="Arial"/>
            <w:b/>
            <w:bCs/>
            <w:sz w:val="28"/>
            <w:szCs w:val="28"/>
          </w:rPr>
          <w:t xml:space="preserve">t disorders in children and young people: </w:t>
        </w:r>
        <w:r w:rsidR="009968C8" w:rsidRPr="000C558C">
          <w:rPr>
            <w:rStyle w:val="Hyperlink"/>
            <w:rFonts w:cs="Arial"/>
            <w:b/>
            <w:bCs/>
            <w:sz w:val="28"/>
            <w:szCs w:val="28"/>
          </w:rPr>
          <w:t>(20</w:t>
        </w:r>
        <w:r w:rsidRPr="000C558C">
          <w:rPr>
            <w:rStyle w:val="Hyperlink"/>
            <w:rFonts w:cs="Arial"/>
            <w:b/>
            <w:bCs/>
            <w:sz w:val="28"/>
            <w:szCs w:val="28"/>
          </w:rPr>
          <w:t>13</w:t>
        </w:r>
        <w:r w:rsidR="009968C8" w:rsidRPr="000C558C">
          <w:rPr>
            <w:rStyle w:val="Hyperlink"/>
            <w:rFonts w:cs="Arial"/>
            <w:b/>
            <w:bCs/>
            <w:sz w:val="28"/>
            <w:szCs w:val="28"/>
          </w:rPr>
          <w:t>) NICE guideline CG</w:t>
        </w:r>
        <w:r w:rsidRPr="000C558C">
          <w:rPr>
            <w:rStyle w:val="Hyperlink"/>
            <w:rFonts w:cs="Arial"/>
            <w:b/>
            <w:bCs/>
            <w:sz w:val="28"/>
            <w:szCs w:val="28"/>
          </w:rPr>
          <w:t>158</w:t>
        </w:r>
      </w:hyperlink>
    </w:p>
    <w:p w14:paraId="0EAEC154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13B669D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2EA3DEDA" w14:textId="77777777" w:rsidR="009968C8" w:rsidRDefault="009968C8" w:rsidP="00730953">
      <w:bookmarkStart w:id="0" w:name="_GoBack"/>
      <w:bookmarkEnd w:id="0"/>
    </w:p>
    <w:p w14:paraId="5FA91D8C" w14:textId="77777777" w:rsidR="00730953" w:rsidRDefault="00730953" w:rsidP="00730953">
      <w:r>
        <w:t xml:space="preserve">Consultation on the proposal for ‘no update’ opens on: </w:t>
      </w:r>
      <w:r w:rsidR="00BE003F">
        <w:t>Thursday 2 February 2017</w:t>
      </w:r>
    </w:p>
    <w:p w14:paraId="75DF6138" w14:textId="77777777" w:rsidR="00730953" w:rsidRDefault="00742302" w:rsidP="00742302">
      <w:pPr>
        <w:tabs>
          <w:tab w:val="left" w:pos="10695"/>
        </w:tabs>
      </w:pPr>
      <w:r>
        <w:tab/>
      </w:r>
    </w:p>
    <w:p w14:paraId="15A187A0" w14:textId="77777777" w:rsidR="00730953" w:rsidRDefault="00730953" w:rsidP="00730953">
      <w:r>
        <w:t xml:space="preserve">Comments on proposal to be submitted: no later than </w:t>
      </w:r>
      <w:r w:rsidR="00BE003F">
        <w:t>Wednesday 15 February 2017</w:t>
      </w:r>
    </w:p>
    <w:p w14:paraId="70DCB65A" w14:textId="77777777" w:rsidR="00730953" w:rsidRDefault="00730953" w:rsidP="00590FD2">
      <w:pPr>
        <w:jc w:val="center"/>
      </w:pPr>
    </w:p>
    <w:p w14:paraId="5E4C817F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67CC8FA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810C71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6B1C086" w14:textId="77777777" w:rsidR="00CA6BC7" w:rsidRPr="00742302" w:rsidRDefault="00CA6BC7" w:rsidP="00742302">
            <w:pPr>
              <w:rPr>
                <w:szCs w:val="22"/>
              </w:rPr>
            </w:pPr>
          </w:p>
          <w:p w14:paraId="1C33BD5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7F41C7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AF48A86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272FE3C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0902F8C" w14:textId="6FECB4AC" w:rsidR="009968C8" w:rsidRPr="00742302" w:rsidRDefault="009968C8" w:rsidP="00BE003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0C558C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organisation 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408C21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C3704B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5BD083F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FF226F7" w14:textId="77777777" w:rsidR="00590FD2" w:rsidRPr="00742302" w:rsidRDefault="00590FD2" w:rsidP="00742302">
            <w:pPr>
              <w:rPr>
                <w:szCs w:val="22"/>
              </w:rPr>
            </w:pPr>
          </w:p>
          <w:p w14:paraId="77CD8F8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A9F03E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F0A596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B14799E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B8A7B09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E7842E2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16583AC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E790D4A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4FFA56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6AAA2A8" w14:textId="77777777" w:rsidR="00590FD2" w:rsidRDefault="00590FD2" w:rsidP="00590FD2"/>
    <w:p w14:paraId="4B2ED69B" w14:textId="77777777" w:rsidR="009968C8" w:rsidRDefault="000C558C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5EEBCE66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FAAFEC5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175A13F2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5BBEC2C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5605C34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CBE196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3E2189B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3D6BA04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E5E0680" w14:textId="77777777" w:rsidTr="00C42103">
        <w:tc>
          <w:tcPr>
            <w:tcW w:w="188" w:type="pct"/>
          </w:tcPr>
          <w:p w14:paraId="0DFCCB2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360B1759" w14:textId="77777777" w:rsidR="007D33D0" w:rsidRDefault="007D33D0" w:rsidP="00D011FE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not to update the guideline?</w:t>
            </w:r>
          </w:p>
          <w:p w14:paraId="628B8C4B" w14:textId="77777777" w:rsidR="00BE003F" w:rsidRPr="00BE003F" w:rsidRDefault="00BE003F" w:rsidP="00D011F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900" w:type="pct"/>
          </w:tcPr>
          <w:p w14:paraId="1E9206B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31882C7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8A8644A" w14:textId="77777777" w:rsidTr="00C42103">
        <w:tc>
          <w:tcPr>
            <w:tcW w:w="188" w:type="pct"/>
          </w:tcPr>
          <w:p w14:paraId="382C4028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1650" w:type="pct"/>
          </w:tcPr>
          <w:p w14:paraId="14A60857" w14:textId="77777777" w:rsidR="007D33D0" w:rsidRPr="00BE003F" w:rsidRDefault="007D33D0" w:rsidP="00A21BBC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409AA1DC" w14:textId="77777777" w:rsidR="007D33D0" w:rsidRPr="00590FD2" w:rsidRDefault="00BE003F" w:rsidP="00A21BBC">
            <w:pPr>
              <w:rPr>
                <w:rFonts w:cs="Arial"/>
                <w:szCs w:val="22"/>
              </w:rPr>
            </w:pPr>
            <w:r w:rsidRPr="00BE003F">
              <w:rPr>
                <w:rFonts w:cs="Arial"/>
                <w:szCs w:val="22"/>
              </w:rPr>
              <w:t>What is the effectiveness of parent training programmes for conduct disorders in children and young people aged 12 years and over?</w:t>
            </w:r>
          </w:p>
        </w:tc>
        <w:tc>
          <w:tcPr>
            <w:tcW w:w="900" w:type="pct"/>
          </w:tcPr>
          <w:p w14:paraId="07404DD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8F7E21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1A63EF5C" w14:textId="77777777" w:rsidTr="00C42103">
        <w:tc>
          <w:tcPr>
            <w:tcW w:w="188" w:type="pct"/>
          </w:tcPr>
          <w:p w14:paraId="1F1C5AFA" w14:textId="77777777" w:rsidR="007D33D0" w:rsidRPr="00590FD2" w:rsidRDefault="00C4210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1DDAF879" w14:textId="77777777" w:rsidR="007D33D0" w:rsidRPr="00BE003F" w:rsidRDefault="007D33D0" w:rsidP="00A21BBC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747AF0A7" w14:textId="77777777" w:rsidR="007D33D0" w:rsidRPr="00590FD2" w:rsidRDefault="00BE003F" w:rsidP="00A21BBC">
            <w:pPr>
              <w:rPr>
                <w:rFonts w:cs="Arial"/>
                <w:szCs w:val="22"/>
              </w:rPr>
            </w:pPr>
            <w:r w:rsidRPr="00BE003F">
              <w:rPr>
                <w:rFonts w:cs="Arial"/>
                <w:szCs w:val="22"/>
              </w:rPr>
              <w:t>What strategies are effective in improving uptake of and engagement with interventions for conduct disorder?</w:t>
            </w:r>
          </w:p>
        </w:tc>
        <w:tc>
          <w:tcPr>
            <w:tcW w:w="900" w:type="pct"/>
          </w:tcPr>
          <w:p w14:paraId="2B6F2770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248B566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03F" w:rsidRPr="00590FD2" w14:paraId="5A1E313D" w14:textId="77777777" w:rsidTr="00C42103">
        <w:tc>
          <w:tcPr>
            <w:tcW w:w="188" w:type="pct"/>
          </w:tcPr>
          <w:p w14:paraId="06E26615" w14:textId="77777777" w:rsidR="00BE003F" w:rsidRPr="00590FD2" w:rsidRDefault="00BE003F" w:rsidP="00BE003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3672D5F2" w14:textId="77777777" w:rsidR="00BE003F" w:rsidRDefault="00BE003F" w:rsidP="00BE003F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6E868618" w14:textId="77777777" w:rsidR="00BE003F" w:rsidRPr="00BE003F" w:rsidRDefault="00BE003F" w:rsidP="00BE003F">
            <w:pPr>
              <w:rPr>
                <w:rFonts w:cs="Arial"/>
                <w:szCs w:val="22"/>
              </w:rPr>
            </w:pPr>
            <w:r w:rsidRPr="00BE003F">
              <w:rPr>
                <w:rFonts w:cs="Arial"/>
                <w:szCs w:val="22"/>
              </w:rPr>
              <w:t>What is the effectiveness of interventions to maintain the benefits of treatment and prevent relapse after successful treatment for conduct disorder?</w:t>
            </w:r>
          </w:p>
        </w:tc>
        <w:tc>
          <w:tcPr>
            <w:tcW w:w="900" w:type="pct"/>
          </w:tcPr>
          <w:p w14:paraId="39D3371D" w14:textId="77777777" w:rsidR="00BE003F" w:rsidRPr="00590FD2" w:rsidRDefault="00BE003F" w:rsidP="00BE00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6F618B1" w14:textId="77777777" w:rsidR="00BE003F" w:rsidRPr="00590FD2" w:rsidRDefault="00BE003F" w:rsidP="00BE00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03F" w:rsidRPr="00590FD2" w14:paraId="48089D64" w14:textId="77777777" w:rsidTr="00C42103">
        <w:tc>
          <w:tcPr>
            <w:tcW w:w="188" w:type="pct"/>
          </w:tcPr>
          <w:p w14:paraId="5353E393" w14:textId="77777777" w:rsidR="00BE003F" w:rsidRPr="00590FD2" w:rsidRDefault="00BE003F" w:rsidP="00BE003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544E6641" w14:textId="77777777" w:rsidR="00BE003F" w:rsidRDefault="00BE003F" w:rsidP="00BE003F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5EB59C03" w14:textId="77777777" w:rsidR="00BE003F" w:rsidRPr="00BE003F" w:rsidRDefault="00BE003F" w:rsidP="00BE003F">
            <w:pPr>
              <w:rPr>
                <w:rFonts w:cs="Arial"/>
                <w:szCs w:val="22"/>
              </w:rPr>
            </w:pPr>
            <w:r w:rsidRPr="00BE003F">
              <w:rPr>
                <w:rFonts w:cs="Arial"/>
                <w:szCs w:val="22"/>
              </w:rPr>
              <w:t>What is the efficacy of combining treatment for mental health problems in parents with treatment for conduct disorders in their children?</w:t>
            </w:r>
          </w:p>
        </w:tc>
        <w:tc>
          <w:tcPr>
            <w:tcW w:w="900" w:type="pct"/>
          </w:tcPr>
          <w:p w14:paraId="782EF51B" w14:textId="77777777" w:rsidR="00BE003F" w:rsidRPr="00590FD2" w:rsidRDefault="00BE003F" w:rsidP="00BE00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C7DFABB" w14:textId="77777777" w:rsidR="00BE003F" w:rsidRPr="00590FD2" w:rsidRDefault="00BE003F" w:rsidP="00BE00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03F" w:rsidRPr="00590FD2" w14:paraId="22EF1A92" w14:textId="77777777" w:rsidTr="00C42103">
        <w:tc>
          <w:tcPr>
            <w:tcW w:w="188" w:type="pct"/>
          </w:tcPr>
          <w:p w14:paraId="0D8AEDC8" w14:textId="77777777" w:rsidR="00BE003F" w:rsidRDefault="00BE003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</w:tcPr>
          <w:p w14:paraId="25D0CD14" w14:textId="77777777" w:rsidR="00BE003F" w:rsidRDefault="00BE003F" w:rsidP="00A21BBC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56582D50" w14:textId="77777777" w:rsidR="00BE003F" w:rsidRPr="00BE003F" w:rsidRDefault="00BE003F" w:rsidP="00A21BBC">
            <w:pPr>
              <w:rPr>
                <w:rFonts w:cs="Arial"/>
                <w:szCs w:val="22"/>
              </w:rPr>
            </w:pPr>
            <w:r w:rsidRPr="00BE003F">
              <w:rPr>
                <w:rFonts w:cs="Arial"/>
                <w:szCs w:val="22"/>
              </w:rPr>
              <w:t>What is the efficacy of classroom-based interventions for conduct disorders?</w:t>
            </w:r>
          </w:p>
        </w:tc>
        <w:tc>
          <w:tcPr>
            <w:tcW w:w="900" w:type="pct"/>
          </w:tcPr>
          <w:p w14:paraId="0FCF46FC" w14:textId="77777777" w:rsidR="00BE003F" w:rsidRPr="00590FD2" w:rsidRDefault="00BE003F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DE2DAC3" w14:textId="77777777" w:rsidR="00BE003F" w:rsidRPr="00590FD2" w:rsidRDefault="00BE003F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5719307C" w14:textId="77777777" w:rsidTr="00C42103">
        <w:tc>
          <w:tcPr>
            <w:tcW w:w="188" w:type="pct"/>
          </w:tcPr>
          <w:p w14:paraId="49DB2190" w14:textId="77777777" w:rsidR="007D33D0" w:rsidRPr="00590FD2" w:rsidRDefault="00BE003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8</w:t>
            </w:r>
          </w:p>
        </w:tc>
        <w:tc>
          <w:tcPr>
            <w:tcW w:w="1650" w:type="pct"/>
          </w:tcPr>
          <w:p w14:paraId="76A378EF" w14:textId="77777777" w:rsidR="007D33D0" w:rsidRPr="00BE003F" w:rsidRDefault="007D33D0" w:rsidP="00D011FE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863710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9F4958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66747BB" w14:textId="77777777" w:rsidTr="00C42103">
        <w:tc>
          <w:tcPr>
            <w:tcW w:w="188" w:type="pct"/>
          </w:tcPr>
          <w:p w14:paraId="7C65FA15" w14:textId="77777777" w:rsidR="007D33D0" w:rsidRPr="00590FD2" w:rsidRDefault="00BE003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650" w:type="pct"/>
          </w:tcPr>
          <w:p w14:paraId="6F37ED30" w14:textId="77777777" w:rsidR="007D33D0" w:rsidRPr="00BE003F" w:rsidRDefault="007D33D0" w:rsidP="00D011FE">
            <w:pPr>
              <w:rPr>
                <w:rFonts w:cs="Arial"/>
                <w:b/>
                <w:szCs w:val="22"/>
              </w:rPr>
            </w:pPr>
            <w:r w:rsidRPr="00BE003F">
              <w:rPr>
                <w:rFonts w:cs="Arial"/>
                <w:b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F934A7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09D879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379A4B" w14:textId="77777777" w:rsidR="00576811" w:rsidRDefault="00576811"/>
    <w:p w14:paraId="5726DC0D" w14:textId="77777777" w:rsidR="00590FD2" w:rsidRDefault="00590FD2" w:rsidP="00590FD2">
      <w:pPr>
        <w:rPr>
          <w:sz w:val="18"/>
        </w:rPr>
      </w:pPr>
    </w:p>
    <w:p w14:paraId="08D4D064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74B54DB" w14:textId="77777777" w:rsidR="00590FD2" w:rsidRDefault="00590FD2" w:rsidP="00590FD2"/>
    <w:p w14:paraId="50034F2B" w14:textId="36A186D4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4600A3">
        <w:rPr>
          <w:b/>
          <w:sz w:val="24"/>
          <w:szCs w:val="24"/>
        </w:rPr>
        <w:t>Wednesday</w:t>
      </w:r>
      <w:r w:rsidR="004C7BC9">
        <w:rPr>
          <w:b/>
          <w:sz w:val="24"/>
          <w:szCs w:val="24"/>
        </w:rPr>
        <w:t>,</w:t>
      </w:r>
      <w:r w:rsidR="004600A3">
        <w:rPr>
          <w:b/>
          <w:sz w:val="24"/>
          <w:szCs w:val="24"/>
        </w:rPr>
        <w:t xml:space="preserve"> 15 February 2017</w:t>
      </w:r>
    </w:p>
    <w:p w14:paraId="2A00F6E5" w14:textId="77777777" w:rsidR="004600A3" w:rsidRDefault="004600A3" w:rsidP="00590FD2">
      <w:pPr>
        <w:rPr>
          <w:b/>
          <w:color w:val="99CCFF"/>
          <w:sz w:val="24"/>
          <w:szCs w:val="24"/>
        </w:rPr>
      </w:pPr>
    </w:p>
    <w:p w14:paraId="020C739B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2BBAE91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524BF6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C91C8" w14:textId="77777777" w:rsidR="000F212C" w:rsidRDefault="000F212C" w:rsidP="0065467A">
      <w:r>
        <w:separator/>
      </w:r>
    </w:p>
  </w:endnote>
  <w:endnote w:type="continuationSeparator" w:id="0">
    <w:p w14:paraId="12A818BF" w14:textId="77777777" w:rsidR="000F212C" w:rsidRDefault="000F212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5AA5C" w14:textId="77777777" w:rsidR="000F212C" w:rsidRDefault="000F212C" w:rsidP="0065467A">
      <w:r>
        <w:separator/>
      </w:r>
    </w:p>
  </w:footnote>
  <w:footnote w:type="continuationSeparator" w:id="0">
    <w:p w14:paraId="0F606190" w14:textId="77777777" w:rsidR="000F212C" w:rsidRDefault="000F212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454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B3EA9D" wp14:editId="413C8FAE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3C6AD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EF9CDC9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C"/>
    <w:rsid w:val="000667DA"/>
    <w:rsid w:val="000A0BA1"/>
    <w:rsid w:val="000C558C"/>
    <w:rsid w:val="000F212C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00A3"/>
    <w:rsid w:val="00466FB3"/>
    <w:rsid w:val="004C7BC9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BE003F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658A1B"/>
  <w15:docId w15:val="{7176D5FF-CA28-479C-998D-F8713D56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58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1</TotalTime>
  <Pages>3</Pages>
  <Words>512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2017-02-01T16:36:00Z</dcterms:created>
  <dcterms:modified xsi:type="dcterms:W3CDTF">2017-02-01T16:36:00Z</dcterms:modified>
</cp:coreProperties>
</file>