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D013E" w14:textId="77777777" w:rsidR="00590FD2" w:rsidRDefault="00590FD2" w:rsidP="00590FD2">
      <w:pPr>
        <w:jc w:val="center"/>
      </w:pPr>
    </w:p>
    <w:p w14:paraId="56156FE7" w14:textId="7C5456BD" w:rsidR="009968C8" w:rsidRPr="00742302" w:rsidRDefault="007F230E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331D5B">
        <w:rPr>
          <w:rFonts w:cs="Arial"/>
          <w:b/>
          <w:bCs/>
          <w:sz w:val="28"/>
          <w:szCs w:val="28"/>
        </w:rPr>
        <w:t xml:space="preserve"> y</w:t>
      </w:r>
      <w:r w:rsidR="009968C8" w:rsidRPr="009968C8">
        <w:rPr>
          <w:rFonts w:cs="Arial"/>
          <w:b/>
          <w:bCs/>
          <w:sz w:val="28"/>
          <w:szCs w:val="28"/>
        </w:rPr>
        <w:t>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7F230E">
          <w:rPr>
            <w:rStyle w:val="Hyperlink"/>
            <w:rFonts w:cs="Arial"/>
            <w:b/>
            <w:bCs/>
            <w:sz w:val="28"/>
            <w:szCs w:val="28"/>
          </w:rPr>
          <w:t xml:space="preserve">Neuropathic pain in adults: pharmacological management in non-specialist settings </w:t>
        </w:r>
        <w:r w:rsidR="009968C8" w:rsidRPr="007F230E">
          <w:rPr>
            <w:rStyle w:val="Hyperlink"/>
            <w:rFonts w:cs="Arial"/>
            <w:b/>
            <w:bCs/>
            <w:sz w:val="28"/>
            <w:szCs w:val="28"/>
          </w:rPr>
          <w:t>(20</w:t>
        </w:r>
        <w:r w:rsidRPr="007F230E">
          <w:rPr>
            <w:rStyle w:val="Hyperlink"/>
            <w:rFonts w:cs="Arial"/>
            <w:b/>
            <w:bCs/>
            <w:sz w:val="28"/>
            <w:szCs w:val="28"/>
          </w:rPr>
          <w:t>13</w:t>
        </w:r>
        <w:r w:rsidR="009968C8" w:rsidRPr="007F230E">
          <w:rPr>
            <w:rStyle w:val="Hyperlink"/>
            <w:rFonts w:cs="Arial"/>
            <w:b/>
            <w:bCs/>
            <w:sz w:val="28"/>
            <w:szCs w:val="28"/>
          </w:rPr>
          <w:t>)</w:t>
        </w:r>
      </w:hyperlink>
      <w:r w:rsidR="009968C8" w:rsidRPr="009968C8">
        <w:rPr>
          <w:rFonts w:cs="Arial"/>
          <w:b/>
          <w:bCs/>
          <w:sz w:val="28"/>
          <w:szCs w:val="28"/>
        </w:rPr>
        <w:t xml:space="preserve"> NICE guideline CG</w:t>
      </w:r>
      <w:r>
        <w:rPr>
          <w:rFonts w:cs="Arial"/>
          <w:b/>
          <w:bCs/>
          <w:sz w:val="28"/>
          <w:szCs w:val="28"/>
        </w:rPr>
        <w:t>173</w:t>
      </w:r>
    </w:p>
    <w:p w14:paraId="0F72DC9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485675E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18AB51A6" w14:textId="77777777" w:rsidR="009968C8" w:rsidRDefault="009968C8" w:rsidP="00730953"/>
    <w:p w14:paraId="7F681EE6" w14:textId="7E94B8D9" w:rsidR="00730953" w:rsidRDefault="00730953" w:rsidP="00730953">
      <w:r>
        <w:t>Consultation on the proposal for ‘no update’ opens on:</w:t>
      </w:r>
      <w:r w:rsidR="00331D5B">
        <w:t xml:space="preserve"> </w:t>
      </w:r>
      <w:r w:rsidR="007F230E">
        <w:t>Thursday, 22 June 2017</w:t>
      </w:r>
    </w:p>
    <w:p w14:paraId="58765657" w14:textId="3BD9C629" w:rsidR="00730953" w:rsidRDefault="00730953" w:rsidP="00742302">
      <w:pPr>
        <w:tabs>
          <w:tab w:val="left" w:pos="10695"/>
        </w:tabs>
      </w:pPr>
    </w:p>
    <w:p w14:paraId="4EDB19F3" w14:textId="7B9FC872" w:rsidR="00730953" w:rsidRDefault="00730953" w:rsidP="00730953">
      <w:r>
        <w:t>Comments on proposal to be submitted: no later than</w:t>
      </w:r>
      <w:r w:rsidR="00331D5B">
        <w:t xml:space="preserve"> </w:t>
      </w:r>
      <w:r w:rsidR="007F230E">
        <w:t>Wednesday, 5 July 2017</w:t>
      </w:r>
    </w:p>
    <w:p w14:paraId="221F9C5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EE473F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1BC9E8D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C1B59DF" w14:textId="77777777" w:rsidR="00CA6BC7" w:rsidRPr="00742302" w:rsidRDefault="00CA6BC7" w:rsidP="00742302">
            <w:pPr>
              <w:rPr>
                <w:szCs w:val="22"/>
              </w:rPr>
            </w:pPr>
          </w:p>
          <w:p w14:paraId="305380E7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E84DCF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A1C8D73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46B395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08379CD" w14:textId="5F30F6F8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8019E5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3B9C8C3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D423B19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50E222E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F3EE9C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0CFD93D4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FBB9734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AA4B0CE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B1FC60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F54FCA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71CDAFE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90A3E35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09013B84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A6CD035" w14:textId="77777777" w:rsidR="00590FD2" w:rsidRDefault="00590FD2" w:rsidP="00590FD2"/>
    <w:p w14:paraId="4B7C56AC" w14:textId="77777777" w:rsidR="009968C8" w:rsidRDefault="00770DAA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C15E104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E058969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E66632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68F74741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1757256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1B0326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1F8A2EED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336F29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34B5FD7" w14:textId="77777777" w:rsidTr="00C42103">
        <w:tc>
          <w:tcPr>
            <w:tcW w:w="188" w:type="pct"/>
          </w:tcPr>
          <w:p w14:paraId="757552F7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30FCB50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69BAC68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D5E3CB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467697DA" w14:textId="77777777" w:rsidTr="00C42103">
        <w:tc>
          <w:tcPr>
            <w:tcW w:w="188" w:type="pct"/>
          </w:tcPr>
          <w:p w14:paraId="5DA89983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281631B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put the guideline on the static list?</w:t>
            </w:r>
          </w:p>
        </w:tc>
        <w:tc>
          <w:tcPr>
            <w:tcW w:w="900" w:type="pct"/>
          </w:tcPr>
          <w:p w14:paraId="767D643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37A50B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0C2B0DA0" w14:textId="77777777" w:rsidTr="00C42103">
        <w:tc>
          <w:tcPr>
            <w:tcW w:w="188" w:type="pct"/>
          </w:tcPr>
          <w:p w14:paraId="4EAC6235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1650" w:type="pct"/>
          </w:tcPr>
          <w:p w14:paraId="46406731" w14:textId="77777777" w:rsidR="007D33D0" w:rsidRDefault="007D33D0" w:rsidP="00A21BB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443493D5" w14:textId="77777777" w:rsidR="007F230E" w:rsidRPr="007F230E" w:rsidRDefault="007F230E" w:rsidP="007F230E">
            <w:pPr>
              <w:rPr>
                <w:rFonts w:cs="Arial"/>
                <w:szCs w:val="22"/>
              </w:rPr>
            </w:pPr>
            <w:r w:rsidRPr="007F230E">
              <w:rPr>
                <w:rFonts w:cs="Arial"/>
                <w:szCs w:val="22"/>
              </w:rPr>
              <w:t>RR–02 Is response to pharmacological treatment predicted more reliably by underlying aetiology or by symptom characteristics?</w:t>
            </w:r>
          </w:p>
          <w:p w14:paraId="2FC397C5" w14:textId="4A7AE33D" w:rsidR="007D33D0" w:rsidRPr="00590FD2" w:rsidRDefault="007D33D0" w:rsidP="007F230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7DA239A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38ABAB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44E045DA" w14:textId="77777777" w:rsidTr="00C42103">
        <w:tc>
          <w:tcPr>
            <w:tcW w:w="188" w:type="pct"/>
          </w:tcPr>
          <w:p w14:paraId="6AB67D9A" w14:textId="77777777" w:rsidR="007D33D0" w:rsidRPr="00590FD2" w:rsidRDefault="00C4210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75FD6BE9" w14:textId="77777777" w:rsidR="007D33D0" w:rsidRPr="00A21BBC" w:rsidRDefault="007D33D0" w:rsidP="00A21BB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01D7AA31" w14:textId="77777777" w:rsidR="007F230E" w:rsidRPr="007F230E" w:rsidRDefault="007F230E" w:rsidP="007F230E">
            <w:pPr>
              <w:rPr>
                <w:rFonts w:cs="Arial"/>
                <w:szCs w:val="22"/>
              </w:rPr>
            </w:pPr>
            <w:r w:rsidRPr="007F230E">
              <w:rPr>
                <w:rFonts w:cs="Arial"/>
                <w:szCs w:val="22"/>
              </w:rPr>
              <w:t>RR–04 What are the key factors, including additional care and support that influence participation and quality of life in people with neuropathic pain?</w:t>
            </w:r>
          </w:p>
          <w:p w14:paraId="1621CA39" w14:textId="676C827C" w:rsidR="007D33D0" w:rsidRPr="00590FD2" w:rsidRDefault="007D33D0" w:rsidP="007F230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957BADC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5A84EB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30E" w:rsidRPr="00590FD2" w14:paraId="31B5D885" w14:textId="77777777" w:rsidTr="00853C7A">
        <w:tc>
          <w:tcPr>
            <w:tcW w:w="188" w:type="pct"/>
          </w:tcPr>
          <w:p w14:paraId="26D6C0D1" w14:textId="68025B9D" w:rsidR="007F230E" w:rsidRPr="00590FD2" w:rsidRDefault="007F230E" w:rsidP="00853C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17AFDBA8" w14:textId="77777777" w:rsidR="007F230E" w:rsidRPr="00A21BBC" w:rsidRDefault="007F230E" w:rsidP="00853C7A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6934D105" w14:textId="77777777" w:rsidR="007F230E" w:rsidRPr="007F230E" w:rsidRDefault="007F230E" w:rsidP="007F230E">
            <w:pPr>
              <w:rPr>
                <w:rFonts w:cs="Arial"/>
                <w:szCs w:val="22"/>
              </w:rPr>
            </w:pPr>
            <w:r w:rsidRPr="007F230E">
              <w:rPr>
                <w:rFonts w:cs="Arial"/>
                <w:szCs w:val="22"/>
              </w:rPr>
              <w:t>RR–05 What is the impact of drug-related adverse effects on health economics and quality of life in neuropathic pain?</w:t>
            </w:r>
          </w:p>
          <w:p w14:paraId="6E1D6F45" w14:textId="77777777" w:rsidR="007F230E" w:rsidRPr="00590FD2" w:rsidRDefault="007F230E" w:rsidP="00853C7A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7A429AD5" w14:textId="77777777" w:rsidR="007F230E" w:rsidRPr="00590FD2" w:rsidRDefault="007F230E" w:rsidP="00853C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83AC574" w14:textId="77777777" w:rsidR="007F230E" w:rsidRPr="00590FD2" w:rsidRDefault="007F230E" w:rsidP="00853C7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30E" w:rsidRPr="00590FD2" w14:paraId="60097927" w14:textId="77777777" w:rsidTr="00853C7A">
        <w:tc>
          <w:tcPr>
            <w:tcW w:w="188" w:type="pct"/>
          </w:tcPr>
          <w:p w14:paraId="284036F1" w14:textId="2F33F66B" w:rsidR="007F230E" w:rsidRPr="00590FD2" w:rsidRDefault="007F230E" w:rsidP="00853C7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4288801C" w14:textId="77777777" w:rsidR="007F230E" w:rsidRPr="00A21BBC" w:rsidRDefault="007F230E" w:rsidP="00853C7A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7CDB3370" w14:textId="71B3BE30" w:rsidR="007F230E" w:rsidRPr="00590FD2" w:rsidRDefault="007F230E" w:rsidP="00853C7A">
            <w:pPr>
              <w:rPr>
                <w:rFonts w:cs="Arial"/>
                <w:szCs w:val="22"/>
              </w:rPr>
            </w:pPr>
            <w:r w:rsidRPr="007F230E">
              <w:rPr>
                <w:rFonts w:cs="Arial"/>
                <w:szCs w:val="22"/>
              </w:rPr>
              <w:t>RR–06 Is there a potential for dependence associated with pharmacological agents for neuropathic pain?</w:t>
            </w:r>
          </w:p>
        </w:tc>
        <w:tc>
          <w:tcPr>
            <w:tcW w:w="900" w:type="pct"/>
          </w:tcPr>
          <w:p w14:paraId="00514CF9" w14:textId="77777777" w:rsidR="007F230E" w:rsidRPr="00590FD2" w:rsidRDefault="007F230E" w:rsidP="00853C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02948B" w14:textId="77777777" w:rsidR="007F230E" w:rsidRPr="00590FD2" w:rsidRDefault="007F230E" w:rsidP="00853C7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721B4ED" w14:textId="77777777" w:rsidTr="00C42103">
        <w:tc>
          <w:tcPr>
            <w:tcW w:w="188" w:type="pct"/>
          </w:tcPr>
          <w:p w14:paraId="6AE49CB3" w14:textId="35658EBD" w:rsidR="007D33D0" w:rsidRPr="00590FD2" w:rsidRDefault="007F230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</w:tcPr>
          <w:p w14:paraId="5F5C7D6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A44CF4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CD0F3B1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63A381E" w14:textId="77777777" w:rsidTr="00C42103">
        <w:tc>
          <w:tcPr>
            <w:tcW w:w="188" w:type="pct"/>
          </w:tcPr>
          <w:p w14:paraId="2326C9F5" w14:textId="6B219D59" w:rsidR="007D33D0" w:rsidRPr="00590FD2" w:rsidRDefault="007F230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650" w:type="pct"/>
          </w:tcPr>
          <w:p w14:paraId="221E780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5EF449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7280AF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7B72E" w14:textId="77777777" w:rsidR="00576811" w:rsidRDefault="00576811"/>
    <w:p w14:paraId="0B8B4937" w14:textId="77777777" w:rsidR="00590FD2" w:rsidRPr="00730953" w:rsidRDefault="00590FD2" w:rsidP="00590FD2">
      <w:r w:rsidRPr="00730953">
        <w:t>Please add extra rows as needed</w:t>
      </w:r>
      <w:r w:rsidR="00C42103">
        <w:t>, keeping the ID number consistent with the corresponding question.</w:t>
      </w:r>
    </w:p>
    <w:p w14:paraId="79846CDD" w14:textId="77777777" w:rsidR="00590FD2" w:rsidRDefault="00590FD2" w:rsidP="00590FD2">
      <w:pPr>
        <w:rPr>
          <w:sz w:val="18"/>
        </w:rPr>
      </w:pPr>
    </w:p>
    <w:p w14:paraId="685148BA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2D20FA9" w14:textId="77777777" w:rsidR="00590FD2" w:rsidRDefault="00590FD2" w:rsidP="00590FD2"/>
    <w:p w14:paraId="3FAF9658" w14:textId="1D1274EF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8019E5">
        <w:rPr>
          <w:b/>
          <w:sz w:val="24"/>
          <w:szCs w:val="24"/>
        </w:rPr>
        <w:t>5 July 2017</w:t>
      </w:r>
    </w:p>
    <w:p w14:paraId="464A9FD4" w14:textId="77777777" w:rsidR="00770DAA" w:rsidRDefault="00770DAA" w:rsidP="00A21BBC">
      <w:pPr>
        <w:rPr>
          <w:b/>
          <w:sz w:val="20"/>
        </w:rPr>
      </w:pPr>
    </w:p>
    <w:p w14:paraId="4E27808A" w14:textId="77777777" w:rsidR="00A21BBC" w:rsidRDefault="00590FD2" w:rsidP="00A21BBC">
      <w:bookmarkStart w:id="0" w:name="_GoBack"/>
      <w:bookmarkEnd w:id="0"/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C7B0E6A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77E4E20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8476" w14:textId="77777777" w:rsidR="0077607F" w:rsidRDefault="0077607F" w:rsidP="0065467A">
      <w:r>
        <w:separator/>
      </w:r>
    </w:p>
  </w:endnote>
  <w:endnote w:type="continuationSeparator" w:id="0">
    <w:p w14:paraId="2D9159AD" w14:textId="77777777" w:rsidR="0077607F" w:rsidRDefault="0077607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96042" w14:textId="77777777" w:rsidR="0077607F" w:rsidRDefault="0077607F" w:rsidP="0065467A">
      <w:r>
        <w:separator/>
      </w:r>
    </w:p>
  </w:footnote>
  <w:footnote w:type="continuationSeparator" w:id="0">
    <w:p w14:paraId="5052FAE1" w14:textId="77777777" w:rsidR="0077607F" w:rsidRDefault="0077607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A2904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99F265" wp14:editId="40F4DAD8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4572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50E8DC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7F"/>
    <w:rsid w:val="000667DA"/>
    <w:rsid w:val="000A0BA1"/>
    <w:rsid w:val="0012043E"/>
    <w:rsid w:val="00164DB4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0DAA"/>
    <w:rsid w:val="0077607F"/>
    <w:rsid w:val="00777C3E"/>
    <w:rsid w:val="007D33D0"/>
    <w:rsid w:val="007E30DB"/>
    <w:rsid w:val="007F230E"/>
    <w:rsid w:val="008019E5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572F9"/>
    <w:rsid w:val="00B65621"/>
    <w:rsid w:val="00C30A4E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DF6EB7"/>
  <w15:docId w15:val="{8828066F-040A-4B1F-8752-B885719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73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14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Porter</dc:creator>
  <cp:lastModifiedBy>Swapna Mistry</cp:lastModifiedBy>
  <cp:revision>3</cp:revision>
  <cp:lastPrinted>2016-08-02T11:05:00Z</cp:lastPrinted>
  <dcterms:created xsi:type="dcterms:W3CDTF">2017-06-19T15:09:00Z</dcterms:created>
  <dcterms:modified xsi:type="dcterms:W3CDTF">2017-06-20T09:07:00Z</dcterms:modified>
</cp:coreProperties>
</file>