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EF337F">
        <w:trPr>
          <w:cantSplit/>
        </w:trPr>
        <w:tc>
          <w:tcPr>
            <w:tcW w:w="2660" w:type="dxa"/>
            <w:gridSpan w:val="2"/>
            <w:shd w:val="clear" w:color="auto" w:fill="FFFFFF"/>
          </w:tcPr>
          <w:p w:rsidR="000342F2" w:rsidRPr="00810A2E" w:rsidRDefault="000342F2" w:rsidP="00437587">
            <w:pPr>
              <w:rPr>
                <w:rFonts w:cs="Arial"/>
                <w:b/>
                <w:szCs w:val="22"/>
              </w:rPr>
            </w:pPr>
          </w:p>
        </w:tc>
        <w:tc>
          <w:tcPr>
            <w:tcW w:w="13041" w:type="dxa"/>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E64AE6" w:rsidRDefault="00E64AE6" w:rsidP="00224BF9">
            <w:pPr>
              <w:shd w:val="clear" w:color="auto" w:fill="FFFFFF"/>
              <w:spacing w:line="276" w:lineRule="auto"/>
              <w:rPr>
                <w:sz w:val="24"/>
                <w:szCs w:val="24"/>
              </w:rPr>
            </w:pPr>
            <w:bookmarkStart w:id="0" w:name="_GoBack"/>
            <w:bookmarkEnd w:id="0"/>
          </w:p>
          <w:p w:rsidR="00AD12CE" w:rsidRDefault="00AD12CE" w:rsidP="00AD12CE">
            <w:pPr>
              <w:pStyle w:val="Paragraphnonumbers"/>
              <w:numPr>
                <w:ilvl w:val="0"/>
                <w:numId w:val="7"/>
              </w:numPr>
              <w:spacing w:after="0"/>
            </w:pPr>
            <w:r>
              <w:t>Do any recommendations represent a substantial increase in costs, and do you consider that the reasons given in the guideline are sufficient to justify this?</w:t>
            </w:r>
          </w:p>
          <w:p w:rsidR="00246154" w:rsidRPr="00246154" w:rsidRDefault="00246154" w:rsidP="00AD12CE">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F44858" w:rsidRDefault="00246154" w:rsidP="00AD12CE">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proofErr w:type="gramStart"/>
            <w:r w:rsidR="00224BF9" w:rsidRPr="00224BF9">
              <w:rPr>
                <w:rFonts w:cs="Arial"/>
                <w:bCs/>
              </w:rPr>
              <w:t>existing</w:t>
            </w:r>
            <w:proofErr w:type="gramEnd"/>
            <w:r w:rsidR="00224BF9" w:rsidRPr="00224BF9">
              <w:rPr>
                <w:rFonts w:cs="Arial"/>
                <w:bCs/>
              </w:rPr>
              <w:t xml:space="preserve"> practical resources or national initiatives, or examples of good practice</w:t>
            </w:r>
            <w:r w:rsidR="00224BF9">
              <w:rPr>
                <w:rFonts w:cs="Arial"/>
                <w:bCs/>
              </w:rPr>
              <w:t>.)</w:t>
            </w:r>
          </w:p>
          <w:p w:rsidR="00F44858" w:rsidRPr="00F44858" w:rsidRDefault="00F44858" w:rsidP="00E64AE6">
            <w:pPr>
              <w:pStyle w:val="Paragraphnonumbers"/>
              <w:spacing w:after="120"/>
              <w:ind w:left="360"/>
              <w:rPr>
                <w:rFonts w:cs="Arial"/>
                <w:bCs/>
              </w:rPr>
            </w:pPr>
          </w:p>
          <w:p w:rsidR="00246154" w:rsidRPr="008514EA" w:rsidRDefault="00246154" w:rsidP="00857205">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9"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AF3947">
        <w:trPr>
          <w:cantSplit/>
        </w:trPr>
        <w:tc>
          <w:tcPr>
            <w:tcW w:w="2660" w:type="dxa"/>
            <w:gridSpan w:val="2"/>
            <w:shd w:val="clear" w:color="auto" w:fill="FFFFFF"/>
          </w:tcPr>
          <w:p w:rsidR="000342F2" w:rsidRPr="00810A2E" w:rsidRDefault="000342F2" w:rsidP="00246154">
            <w:pPr>
              <w:pStyle w:val="BodyText"/>
              <w:rPr>
                <w:rFonts w:cs="Arial"/>
                <w:szCs w:val="22"/>
              </w:rPr>
            </w:pPr>
            <w:r w:rsidRPr="00810A2E">
              <w:rPr>
                <w:rFonts w:cs="Arial"/>
                <w:szCs w:val="22"/>
              </w:rPr>
              <w:t xml:space="preserve">Stakeholder </w:t>
            </w:r>
            <w:r w:rsidR="00966357">
              <w:rPr>
                <w:rFonts w:cs="Arial"/>
                <w:szCs w:val="22"/>
              </w:rPr>
              <w:t>o</w:t>
            </w:r>
            <w:r w:rsidRPr="00810A2E">
              <w:rPr>
                <w:rFonts w:cs="Arial"/>
                <w:szCs w:val="22"/>
              </w:rPr>
              <w:t>rganisation</w:t>
            </w:r>
            <w:r w:rsidR="007E1DD9">
              <w:rPr>
                <w:rFonts w:cs="Arial"/>
                <w:szCs w:val="22"/>
              </w:rPr>
              <w:t>(s)</w:t>
            </w:r>
            <w:r w:rsidR="004A1670">
              <w:rPr>
                <w:rFonts w:cs="Arial"/>
                <w:szCs w:val="22"/>
              </w:rPr>
              <w:t xml:space="preserve"> </w:t>
            </w:r>
            <w:r w:rsidR="004A1670" w:rsidRPr="004A1670">
              <w:rPr>
                <w:rFonts w:cs="Arial"/>
                <w:b w:val="0"/>
                <w:sz w:val="18"/>
                <w:szCs w:val="18"/>
              </w:rPr>
              <w:t>(</w:t>
            </w:r>
            <w:r w:rsidR="00246154">
              <w:rPr>
                <w:rFonts w:cs="Arial"/>
                <w:b w:val="0"/>
                <w:sz w:val="18"/>
                <w:szCs w:val="18"/>
              </w:rPr>
              <w:t>or your name if you are commenting as an individual</w:t>
            </w:r>
            <w:r w:rsidR="004A1670" w:rsidRPr="004A1670">
              <w:rPr>
                <w:rFonts w:cs="Arial"/>
                <w:b w:val="0"/>
                <w:sz w:val="18"/>
                <w:szCs w:val="18"/>
              </w:rPr>
              <w:t>)</w:t>
            </w:r>
            <w:r w:rsidRPr="004A1670">
              <w:rPr>
                <w:rFonts w:cs="Arial"/>
                <w:b w:val="0"/>
                <w:sz w:val="18"/>
                <w:szCs w:val="18"/>
              </w:rPr>
              <w:t>:</w:t>
            </w:r>
          </w:p>
        </w:tc>
        <w:tc>
          <w:tcPr>
            <w:tcW w:w="13041" w:type="dxa"/>
            <w:gridSpan w:val="3"/>
            <w:shd w:val="clear" w:color="auto" w:fill="FFFFFF"/>
          </w:tcPr>
          <w:p w:rsidR="000342F2" w:rsidRPr="00810A2E" w:rsidRDefault="00810A2E" w:rsidP="00656C93">
            <w:pPr>
              <w:spacing w:before="240"/>
              <w:rPr>
                <w:rFonts w:cs="Arial"/>
                <w:szCs w:val="22"/>
              </w:rPr>
            </w:pPr>
            <w:r w:rsidRPr="00810A2E">
              <w:rPr>
                <w:rFonts w:cs="Arial"/>
                <w:b/>
                <w:szCs w:val="22"/>
                <w:highlight w:val="lightGray"/>
                <w:u w:val="single"/>
              </w:rPr>
              <w:t xml:space="preserve">[insert </w:t>
            </w:r>
            <w:r w:rsidR="00656C93">
              <w:rPr>
                <w:rFonts w:cs="Arial"/>
                <w:b/>
                <w:szCs w:val="22"/>
                <w:highlight w:val="lightGray"/>
                <w:u w:val="single"/>
              </w:rPr>
              <w:t xml:space="preserve">name of organisation </w:t>
            </w:r>
            <w:r w:rsidRPr="00810A2E">
              <w:rPr>
                <w:rFonts w:cs="Arial"/>
                <w:b/>
                <w:szCs w:val="22"/>
                <w:highlight w:val="lightGray"/>
                <w:u w:val="single"/>
              </w:rPr>
              <w:t>here]</w:t>
            </w:r>
          </w:p>
        </w:tc>
      </w:tr>
      <w:tr w:rsidR="000342F2" w:rsidRPr="00810A2E" w:rsidTr="00AF3947">
        <w:trPr>
          <w:cantSplit/>
        </w:trPr>
        <w:tc>
          <w:tcPr>
            <w:tcW w:w="2660" w:type="dxa"/>
            <w:gridSpan w:val="2"/>
            <w:tcBorders>
              <w:bottom w:val="single" w:sz="6" w:space="0" w:color="auto"/>
            </w:tcBorders>
            <w:shd w:val="clear" w:color="auto" w:fill="FFFFFF"/>
          </w:tcPr>
          <w:p w:rsidR="000342F2" w:rsidRPr="00810A2E" w:rsidRDefault="000342F2" w:rsidP="00246154">
            <w:pPr>
              <w:pStyle w:val="BodyText"/>
              <w:rPr>
                <w:rFonts w:cs="Arial"/>
                <w:szCs w:val="22"/>
              </w:rPr>
            </w:pPr>
            <w:r w:rsidRPr="00810A2E">
              <w:rPr>
                <w:rFonts w:cs="Arial"/>
                <w:szCs w:val="22"/>
              </w:rPr>
              <w:t>Name of commentator</w:t>
            </w:r>
            <w:r w:rsidR="00AD186A">
              <w:rPr>
                <w:rFonts w:cs="Arial"/>
                <w:szCs w:val="22"/>
              </w:rPr>
              <w:t xml:space="preserve"> </w:t>
            </w:r>
            <w:r w:rsidR="00AD186A" w:rsidRPr="004A1670">
              <w:rPr>
                <w:rFonts w:cs="Arial"/>
                <w:b w:val="0"/>
                <w:sz w:val="18"/>
                <w:szCs w:val="18"/>
              </w:rPr>
              <w:t>(</w:t>
            </w:r>
            <w:r w:rsidR="00AD186A">
              <w:rPr>
                <w:rFonts w:cs="Arial"/>
                <w:b w:val="0"/>
                <w:sz w:val="18"/>
                <w:szCs w:val="18"/>
              </w:rPr>
              <w:t>leave blank</w:t>
            </w:r>
            <w:r w:rsidR="00246154">
              <w:rPr>
                <w:rFonts w:cs="Arial"/>
                <w:b w:val="0"/>
                <w:sz w:val="18"/>
                <w:szCs w:val="18"/>
              </w:rPr>
              <w:t xml:space="preserve"> if you are commenting as an individual</w:t>
            </w:r>
            <w:r w:rsidR="00AD186A" w:rsidRPr="004A1670">
              <w:rPr>
                <w:rFonts w:cs="Arial"/>
                <w:b w:val="0"/>
                <w:sz w:val="18"/>
                <w:szCs w:val="18"/>
              </w:rPr>
              <w:t>):</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0342F2" w:rsidRPr="00810A2E" w:rsidRDefault="00810A2E" w:rsidP="00F054D6">
            <w:pPr>
              <w:rPr>
                <w:rFonts w:cs="Arial"/>
                <w:b/>
                <w:szCs w:val="22"/>
                <w:u w:val="single"/>
              </w:rPr>
            </w:pPr>
            <w:r w:rsidRPr="00810A2E">
              <w:rPr>
                <w:rFonts w:cs="Arial"/>
                <w:b/>
                <w:szCs w:val="22"/>
                <w:highlight w:val="lightGray"/>
                <w:u w:val="single"/>
              </w:rPr>
              <w:t xml:space="preserve">[insert </w:t>
            </w:r>
            <w:r w:rsidR="00656C93">
              <w:rPr>
                <w:rFonts w:cs="Arial"/>
                <w:b/>
                <w:szCs w:val="22"/>
                <w:highlight w:val="lightGray"/>
                <w:u w:val="single"/>
              </w:rPr>
              <w:t xml:space="preserve">your name </w:t>
            </w:r>
            <w:r w:rsidRPr="00810A2E">
              <w:rPr>
                <w:rFonts w:cs="Arial"/>
                <w:b/>
                <w:szCs w:val="22"/>
                <w:highlight w:val="lightGray"/>
                <w:u w:val="single"/>
              </w:rPr>
              <w:t>here]</w:t>
            </w:r>
          </w:p>
          <w:p w:rsidR="00A201B2" w:rsidRPr="00810A2E" w:rsidRDefault="00A201B2" w:rsidP="00DB6AB5">
            <w:pPr>
              <w:rPr>
                <w:rFonts w:cs="Arial"/>
                <w:szCs w:val="22"/>
              </w:rPr>
            </w:pPr>
          </w:p>
        </w:tc>
      </w:tr>
      <w:tr w:rsidR="007E0074" w:rsidRPr="00810A2E" w:rsidTr="00AF394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7E0074" w:rsidRPr="006F679F" w:rsidRDefault="00246154" w:rsidP="00C631F5">
            <w:pPr>
              <w:jc w:val="center"/>
              <w:rPr>
                <w:rFonts w:cs="Arial"/>
                <w:sz w:val="16"/>
                <w:szCs w:val="16"/>
              </w:rPr>
            </w:pPr>
            <w:r>
              <w:rPr>
                <w:rFonts w:cs="Arial"/>
                <w:b/>
                <w:sz w:val="16"/>
                <w:szCs w:val="16"/>
              </w:rPr>
              <w:t>(</w:t>
            </w:r>
            <w:r w:rsidR="007E0074" w:rsidRPr="006F679F">
              <w:rPr>
                <w:rFonts w:cs="Arial"/>
                <w:b/>
                <w:sz w:val="16"/>
                <w:szCs w:val="16"/>
              </w:rPr>
              <w:t>full</w:t>
            </w:r>
            <w:r w:rsidR="007E0074" w:rsidRPr="006F679F">
              <w:rPr>
                <w:rFonts w:cs="Arial"/>
                <w:sz w:val="16"/>
                <w:szCs w:val="16"/>
              </w:rPr>
              <w:t xml:space="preserve"> version</w:t>
            </w:r>
            <w:r w:rsidR="00E57605">
              <w:rPr>
                <w:rFonts w:cs="Arial"/>
                <w:sz w:val="16"/>
                <w:szCs w:val="16"/>
              </w:rPr>
              <w:t>,</w:t>
            </w:r>
          </w:p>
          <w:p w:rsidR="007E0074" w:rsidRPr="006F679F" w:rsidRDefault="007B6E20" w:rsidP="00C631F5">
            <w:pPr>
              <w:jc w:val="center"/>
              <w:rPr>
                <w:rFonts w:cs="Arial"/>
                <w:b/>
                <w:sz w:val="16"/>
                <w:szCs w:val="16"/>
              </w:rPr>
            </w:pPr>
            <w:r>
              <w:rPr>
                <w:rFonts w:cs="Arial"/>
                <w:b/>
                <w:sz w:val="16"/>
                <w:szCs w:val="16"/>
              </w:rPr>
              <w:t>short</w:t>
            </w:r>
            <w:r w:rsidRPr="006F679F">
              <w:rPr>
                <w:rFonts w:cs="Arial"/>
                <w:sz w:val="16"/>
                <w:szCs w:val="16"/>
              </w:rPr>
              <w:t xml:space="preserve"> </w:t>
            </w:r>
            <w:r w:rsidR="007E0074" w:rsidRPr="006F679F">
              <w:rPr>
                <w:rFonts w:cs="Arial"/>
                <w:sz w:val="16"/>
                <w:szCs w:val="16"/>
              </w:rPr>
              <w:t xml:space="preserve">version or the </w:t>
            </w:r>
            <w:r w:rsidR="007E0074" w:rsidRPr="006F679F">
              <w:rPr>
                <w:rFonts w:cs="Arial"/>
                <w:b/>
                <w:sz w:val="16"/>
                <w:szCs w:val="16"/>
              </w:rPr>
              <w:t>appendices</w:t>
            </w:r>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AF3947">
        <w:tc>
          <w:tcPr>
            <w:tcW w:w="1242" w:type="dxa"/>
            <w:tcBorders>
              <w:top w:val="single" w:sz="6" w:space="0" w:color="auto"/>
            </w:tcBorders>
          </w:tcPr>
          <w:p w:rsidR="007E0074" w:rsidRPr="00810A2E"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tc>
        <w:tc>
          <w:tcPr>
            <w:tcW w:w="1418"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16</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45</w:t>
            </w:r>
          </w:p>
        </w:tc>
        <w:tc>
          <w:tcPr>
            <w:tcW w:w="10773" w:type="dxa"/>
            <w:tcBorders>
              <w:top w:val="single" w:sz="6" w:space="0" w:color="auto"/>
            </w:tcBorders>
          </w:tcPr>
          <w:p w:rsidR="007E0074" w:rsidRPr="00810A2E" w:rsidRDefault="00A67C9D" w:rsidP="00DB6AB5">
            <w:pPr>
              <w:rPr>
                <w:rFonts w:cs="Arial"/>
                <w:color w:val="FF0000"/>
                <w:sz w:val="20"/>
              </w:rPr>
            </w:pPr>
            <w:r>
              <w:rPr>
                <w:rFonts w:cs="Arial"/>
                <w:color w:val="FF0000"/>
                <w:sz w:val="20"/>
              </w:rPr>
              <w:t>We are concerned that this recommendation may imply that …………..</w:t>
            </w:r>
          </w:p>
        </w:tc>
      </w:tr>
      <w:tr w:rsidR="00224BF9" w:rsidRPr="005A45BD" w:rsidTr="00443A18">
        <w:tc>
          <w:tcPr>
            <w:tcW w:w="1242" w:type="dxa"/>
            <w:tcBorders>
              <w:top w:val="single" w:sz="6" w:space="0" w:color="auto"/>
            </w:tcBorders>
          </w:tcPr>
          <w:p w:rsidR="00224BF9" w:rsidRPr="00A201B2" w:rsidRDefault="00224BF9" w:rsidP="00A201B2">
            <w:pPr>
              <w:jc w:val="center"/>
              <w:rPr>
                <w:rFonts w:cs="Arial"/>
                <w:color w:val="FF0000"/>
                <w:sz w:val="20"/>
              </w:rPr>
            </w:pPr>
            <w:r w:rsidRPr="00810A2E">
              <w:rPr>
                <w:rFonts w:cs="Arial"/>
                <w:color w:val="FF0000"/>
                <w:sz w:val="20"/>
              </w:rPr>
              <w:t>Example</w:t>
            </w:r>
            <w:r>
              <w:rPr>
                <w:rFonts w:cs="Arial"/>
                <w:color w:val="FF0000"/>
                <w:sz w:val="20"/>
              </w:rPr>
              <w:t xml:space="preserve"> 2</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45</w:t>
            </w:r>
          </w:p>
        </w:tc>
        <w:tc>
          <w:tcPr>
            <w:tcW w:w="10773" w:type="dxa"/>
            <w:tcBorders>
              <w:top w:val="single" w:sz="6" w:space="0" w:color="auto"/>
              <w:left w:val="single" w:sz="4" w:space="0" w:color="auto"/>
            </w:tcBorders>
          </w:tcPr>
          <w:p w:rsidR="00224BF9" w:rsidRDefault="00224BF9">
            <w:pPr>
              <w:rPr>
                <w:rFonts w:cs="Arial"/>
                <w:color w:val="FF0000"/>
                <w:sz w:val="20"/>
              </w:rPr>
            </w:pPr>
            <w:r>
              <w:rPr>
                <w:rFonts w:cs="Arial"/>
                <w:color w:val="FF0000"/>
                <w:sz w:val="20"/>
              </w:rPr>
              <w:t>Question 1: This recommendation will be a challenging change in practice because ……</w:t>
            </w:r>
          </w:p>
        </w:tc>
      </w:tr>
      <w:tr w:rsidR="00224BF9" w:rsidRPr="005A45BD" w:rsidTr="00443A18">
        <w:tc>
          <w:tcPr>
            <w:tcW w:w="1242" w:type="dxa"/>
          </w:tcPr>
          <w:p w:rsidR="00224BF9" w:rsidRPr="00A201B2" w:rsidRDefault="00224BF9" w:rsidP="00A201B2">
            <w:pPr>
              <w:jc w:val="center"/>
              <w:rPr>
                <w:rFonts w:cs="Arial"/>
                <w:color w:val="FF0000"/>
                <w:sz w:val="20"/>
              </w:rPr>
            </w:pPr>
            <w:r w:rsidRPr="00A201B2">
              <w:rPr>
                <w:rFonts w:cs="Arial"/>
                <w:color w:val="FF0000"/>
                <w:sz w:val="20"/>
              </w:rPr>
              <w:t xml:space="preserve">Example </w:t>
            </w:r>
            <w:r>
              <w:rPr>
                <w:rFonts w:cs="Arial"/>
                <w:color w:val="FF0000"/>
                <w:sz w:val="20"/>
              </w:rPr>
              <w:t>3</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45</w:t>
            </w:r>
          </w:p>
        </w:tc>
        <w:tc>
          <w:tcPr>
            <w:tcW w:w="10773" w:type="dxa"/>
            <w:tcBorders>
              <w:left w:val="single" w:sz="4" w:space="0" w:color="auto"/>
            </w:tcBorders>
          </w:tcPr>
          <w:p w:rsidR="00224BF9" w:rsidRDefault="00224BF9">
            <w:pPr>
              <w:rPr>
                <w:rFonts w:cs="Arial"/>
                <w:color w:val="FF0000"/>
                <w:sz w:val="20"/>
              </w:rPr>
            </w:pPr>
            <w:r>
              <w:rPr>
                <w:rFonts w:cs="Arial"/>
                <w:color w:val="FF0000"/>
                <w:sz w:val="20"/>
              </w:rPr>
              <w:t xml:space="preserve">Question 2: Our trust has had experience of implementing this approach and would be willing to submit its experiences </w:t>
            </w:r>
            <w:r>
              <w:rPr>
                <w:rFonts w:cs="Arial"/>
                <w:color w:val="FF0000"/>
                <w:sz w:val="20"/>
              </w:rPr>
              <w:lastRenderedPageBreak/>
              <w:t>to the NICE shared learning database.  Contact……………….</w:t>
            </w:r>
          </w:p>
        </w:tc>
      </w:tr>
      <w:tr w:rsidR="006F679F" w:rsidRPr="00810A2E" w:rsidTr="00AF3947">
        <w:tc>
          <w:tcPr>
            <w:tcW w:w="15701" w:type="dxa"/>
            <w:gridSpan w:val="5"/>
            <w:tcBorders>
              <w:top w:val="single" w:sz="6" w:space="0" w:color="auto"/>
              <w:bottom w:val="single" w:sz="6" w:space="0" w:color="auto"/>
            </w:tcBorders>
          </w:tcPr>
          <w:p w:rsidR="006F679F" w:rsidRPr="00810A2E" w:rsidRDefault="006F679F" w:rsidP="00257BDB">
            <w:pPr>
              <w:rPr>
                <w:rFonts w:cs="Arial"/>
                <w:sz w:val="20"/>
              </w:rPr>
            </w:pPr>
          </w:p>
        </w:tc>
      </w:tr>
      <w:tr w:rsidR="005527AC" w:rsidRPr="00810A2E" w:rsidTr="00AF3947">
        <w:tc>
          <w:tcPr>
            <w:tcW w:w="1242" w:type="dxa"/>
            <w:tcBorders>
              <w:top w:val="single" w:sz="6" w:space="0" w:color="auto"/>
              <w:bottom w:val="single" w:sz="6" w:space="0" w:color="auto"/>
            </w:tcBorders>
          </w:tcPr>
          <w:p w:rsidR="005527AC" w:rsidRPr="00810A2E" w:rsidRDefault="005527AC" w:rsidP="00A26492">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0773" w:type="dxa"/>
            <w:tcBorders>
              <w:top w:val="single" w:sz="6" w:space="0" w:color="auto"/>
              <w:bottom w:val="single" w:sz="6" w:space="0" w:color="auto"/>
            </w:tcBorders>
          </w:tcPr>
          <w:p w:rsidR="005527AC" w:rsidRPr="00810A2E" w:rsidRDefault="005527AC" w:rsidP="00A26492">
            <w:pPr>
              <w:rPr>
                <w:rFonts w:cs="Arial"/>
                <w:sz w:val="20"/>
              </w:rPr>
            </w:pPr>
          </w:p>
        </w:tc>
      </w:tr>
      <w:tr w:rsidR="005527AC" w:rsidRPr="00810A2E" w:rsidTr="00AF3947">
        <w:tc>
          <w:tcPr>
            <w:tcW w:w="1242" w:type="dxa"/>
            <w:tcBorders>
              <w:top w:val="single" w:sz="6" w:space="0" w:color="auto"/>
            </w:tcBorders>
          </w:tcPr>
          <w:p w:rsidR="005527AC" w:rsidRPr="00810A2E" w:rsidRDefault="005527AC" w:rsidP="00A26492">
            <w:pPr>
              <w:jc w:val="center"/>
              <w:rPr>
                <w:rFonts w:cs="Arial"/>
                <w:sz w:val="20"/>
              </w:rPr>
            </w:pPr>
            <w:r w:rsidRPr="00810A2E">
              <w:rPr>
                <w:rFonts w:cs="Arial"/>
                <w:sz w:val="20"/>
              </w:rPr>
              <w:t>2</w:t>
            </w:r>
          </w:p>
        </w:tc>
        <w:tc>
          <w:tcPr>
            <w:tcW w:w="1418"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0773" w:type="dxa"/>
            <w:tcBorders>
              <w:top w:val="single" w:sz="6" w:space="0" w:color="auto"/>
            </w:tcBorders>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sidRPr="00810A2E">
              <w:rPr>
                <w:rFonts w:cs="Arial"/>
                <w:sz w:val="20"/>
              </w:rPr>
              <w:t>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11</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12</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20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392C6A">
            <w:pPr>
              <w:numPr>
                <w:ilvl w:val="0"/>
                <w:numId w:val="9"/>
              </w:numPr>
              <w:ind w:left="714" w:hanging="357"/>
              <w:rPr>
                <w:rFonts w:cs="Arial"/>
                <w:sz w:val="24"/>
                <w:szCs w:val="24"/>
              </w:rPr>
            </w:pPr>
            <w:r w:rsidRPr="000C30A4">
              <w:rPr>
                <w:rFonts w:cs="Arial"/>
                <w:sz w:val="24"/>
                <w:szCs w:val="24"/>
              </w:rPr>
              <w:t>Use this comment form and submit it as a Word document (not a PDF).</w:t>
            </w:r>
          </w:p>
          <w:p w:rsidR="004E107E" w:rsidRPr="000C30A4" w:rsidRDefault="004E107E" w:rsidP="00392C6A">
            <w:pPr>
              <w:numPr>
                <w:ilvl w:val="0"/>
                <w:numId w:val="9"/>
              </w:numPr>
              <w:ind w:left="714" w:hanging="357"/>
              <w:rPr>
                <w:rFonts w:cs="Arial"/>
                <w:sz w:val="24"/>
                <w:szCs w:val="24"/>
              </w:rPr>
            </w:pPr>
            <w:r>
              <w:rPr>
                <w:sz w:val="24"/>
                <w:szCs w:val="24"/>
              </w:rPr>
              <w:t>Include page and line number (not section number) of the text each comment is about.</w:t>
            </w:r>
          </w:p>
          <w:p w:rsidR="003F6C97" w:rsidRPr="000C30A4" w:rsidRDefault="003F6C97" w:rsidP="009071D4">
            <w:pPr>
              <w:numPr>
                <w:ilvl w:val="0"/>
                <w:numId w:val="9"/>
              </w:numPr>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9071D4">
            <w:pPr>
              <w:numPr>
                <w:ilvl w:val="0"/>
                <w:numId w:val="9"/>
              </w:numPr>
              <w:rPr>
                <w:rFonts w:cs="Arial"/>
                <w:sz w:val="24"/>
                <w:szCs w:val="24"/>
              </w:rPr>
            </w:pPr>
            <w:r w:rsidRPr="000C30A4">
              <w:rPr>
                <w:rFonts w:cs="Arial"/>
                <w:sz w:val="24"/>
                <w:szCs w:val="24"/>
              </w:rPr>
              <w:t>Do not paste other tables into this table – type directly into the table.</w:t>
            </w:r>
          </w:p>
          <w:p w:rsidR="003F6C97" w:rsidRPr="000C30A4" w:rsidRDefault="003F6C97" w:rsidP="009071D4">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9071D4">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9071D4">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392C6A">
            <w:pPr>
              <w:numPr>
                <w:ilvl w:val="0"/>
                <w:numId w:val="9"/>
              </w:numPr>
              <w:ind w:left="714" w:hanging="357"/>
              <w:rPr>
                <w:rFonts w:cs="Arial"/>
                <w:sz w:val="24"/>
                <w:szCs w:val="24"/>
              </w:rPr>
            </w:pPr>
            <w:r w:rsidRPr="000C30A4">
              <w:rPr>
                <w:rFonts w:cs="Arial"/>
                <w:sz w:val="24"/>
                <w:szCs w:val="24"/>
              </w:rPr>
              <w:lastRenderedPageBreak/>
              <w:t>For copyright reasons, comment forms do not include attachments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default" r:id="rId11"/>
      <w:footerReference w:type="default" r:id="rId12"/>
      <w:pgSz w:w="16838" w:h="11906" w:orient="landscape"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2CE" w:rsidRDefault="00AD12CE">
      <w:r>
        <w:separator/>
      </w:r>
    </w:p>
  </w:endnote>
  <w:endnote w:type="continuationSeparator" w:id="0">
    <w:p w:rsidR="00AD12CE" w:rsidRDefault="00AD12CE">
      <w:r>
        <w:continuationSeparator/>
      </w:r>
    </w:p>
  </w:endnote>
  <w:endnote w:type="continuationNotice" w:id="1">
    <w:p w:rsidR="00AD12CE" w:rsidRDefault="00AD1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EE6C88" w:rsidRPr="00E64AE6" w:rsidRDefault="00EE6C88" w:rsidP="00EE6C88">
    <w:pPr>
      <w:rPr>
        <w:b/>
      </w:rPr>
    </w:pPr>
    <w:r>
      <w:rPr>
        <w:szCs w:val="22"/>
      </w:rPr>
      <w:t>Please return to:</w:t>
    </w:r>
    <w:r w:rsidR="00E64AE6">
      <w:t xml:space="preserve"> </w:t>
    </w:r>
    <w:r w:rsidRPr="00A95714">
      <w:rPr>
        <w:color w:val="FF0000"/>
      </w:rPr>
      <w:t xml:space="preserve"> </w:t>
    </w:r>
    <w:r w:rsidR="00E64AE6" w:rsidRPr="00E64AE6">
      <w:t>MHLD@nice.org.uk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2CE" w:rsidRDefault="00AD12CE">
      <w:r>
        <w:separator/>
      </w:r>
    </w:p>
  </w:footnote>
  <w:footnote w:type="continuationSeparator" w:id="0">
    <w:p w:rsidR="00AD12CE" w:rsidRDefault="00AD12CE">
      <w:r>
        <w:continuationSeparator/>
      </w:r>
    </w:p>
  </w:footnote>
  <w:footnote w:type="continuationNotice" w:id="1">
    <w:p w:rsidR="00AD12CE" w:rsidRDefault="00AD12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D4" w:rsidRPr="008039AA" w:rsidRDefault="00E64AE6" w:rsidP="003F6C97">
    <w:pPr>
      <w:pStyle w:val="Heading3"/>
      <w:jc w:val="left"/>
      <w:rPr>
        <w:bCs w:val="0"/>
        <w:sz w:val="28"/>
        <w:szCs w:val="28"/>
      </w:rPr>
    </w:pPr>
    <w:r>
      <w:rPr>
        <w:bCs w:val="0"/>
        <w:sz w:val="28"/>
        <w:szCs w:val="28"/>
      </w:rPr>
      <w:t xml:space="preserve">Mental health problems in people with learning disabilities </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5527AC">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comments</w:t>
    </w:r>
    <w:r w:rsidR="00624222">
      <w:rPr>
        <w:rFonts w:cs="Arial"/>
        <w:b w:val="0"/>
        <w:bCs w:val="0"/>
      </w:rPr>
      <w:t xml:space="preserve"> </w:t>
    </w:r>
    <w:r w:rsidR="00E64AE6">
      <w:rPr>
        <w:b w:val="0"/>
        <w:bCs w:val="0"/>
        <w:u w:val="single"/>
      </w:rPr>
      <w:t xml:space="preserve">5pm </w:t>
    </w:r>
    <w:r w:rsidR="00246154" w:rsidRPr="008039AA">
      <w:rPr>
        <w:b w:val="0"/>
        <w:bCs w:val="0"/>
        <w:u w:val="single"/>
      </w:rPr>
      <w:t xml:space="preserve">on </w:t>
    </w:r>
    <w:r w:rsidR="00E64AE6">
      <w:rPr>
        <w:b w:val="0"/>
        <w:bCs w:val="0"/>
        <w:u w:val="single"/>
      </w:rPr>
      <w:t>20 April 2016</w:t>
    </w:r>
    <w:r w:rsidR="007334BB">
      <w:rPr>
        <w:b w:val="0"/>
        <w:bCs w:val="0"/>
        <w:u w:val="single"/>
      </w:rPr>
      <w:t xml:space="preserve"> </w:t>
    </w:r>
    <w:r w:rsidR="007334BB" w:rsidRPr="007334BB">
      <w:rPr>
        <w:bCs w:val="0"/>
        <w:u w:val="single"/>
      </w:rPr>
      <w:t>email:</w:t>
    </w:r>
    <w:r w:rsidR="007334BB">
      <w:rPr>
        <w:b w:val="0"/>
        <w:bCs w:val="0"/>
        <w:u w:val="single"/>
      </w:rPr>
      <w:t xml:space="preserve"> </w:t>
    </w:r>
    <w:r w:rsidR="00E64AE6" w:rsidRPr="00E64AE6">
      <w:rPr>
        <w:b w:val="0"/>
        <w:bCs w:val="0"/>
        <w:u w:val="single"/>
      </w:rPr>
      <w:t>MHLD@nice.org.uk</w:t>
    </w: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3">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8"/>
    <w:lvlOverride w:ilvl="0">
      <w:startOverride w:val="1"/>
    </w:lvlOverride>
  </w:num>
  <w:num w:numId="6">
    <w:abstractNumId w:val="3"/>
  </w:num>
  <w:num w:numId="7">
    <w:abstractNumId w:val="4"/>
  </w:num>
  <w:num w:numId="8">
    <w:abstractNumId w:val="5"/>
  </w:num>
  <w:num w:numId="9">
    <w:abstractNumId w:val="0"/>
  </w:num>
  <w:num w:numId="10">
    <w:abstractNumId w:val="1"/>
  </w:num>
  <w:num w:numId="1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CE"/>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44F40"/>
    <w:rsid w:val="00152216"/>
    <w:rsid w:val="0016312E"/>
    <w:rsid w:val="001663B1"/>
    <w:rsid w:val="00166F26"/>
    <w:rsid w:val="00172DC7"/>
    <w:rsid w:val="00191ED8"/>
    <w:rsid w:val="00192C75"/>
    <w:rsid w:val="001A6E9A"/>
    <w:rsid w:val="001C64F0"/>
    <w:rsid w:val="001D0B89"/>
    <w:rsid w:val="001D6BCA"/>
    <w:rsid w:val="001E56D1"/>
    <w:rsid w:val="001E689F"/>
    <w:rsid w:val="00224BF9"/>
    <w:rsid w:val="00246154"/>
    <w:rsid w:val="002475F1"/>
    <w:rsid w:val="00257BDB"/>
    <w:rsid w:val="00261963"/>
    <w:rsid w:val="00292396"/>
    <w:rsid w:val="002A7173"/>
    <w:rsid w:val="002A7A97"/>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73C43"/>
    <w:rsid w:val="00386C8D"/>
    <w:rsid w:val="0039057E"/>
    <w:rsid w:val="00392C6A"/>
    <w:rsid w:val="003A74B8"/>
    <w:rsid w:val="003B324A"/>
    <w:rsid w:val="003C0F3D"/>
    <w:rsid w:val="003F6C97"/>
    <w:rsid w:val="003F71DC"/>
    <w:rsid w:val="004210CD"/>
    <w:rsid w:val="00437587"/>
    <w:rsid w:val="00443A18"/>
    <w:rsid w:val="00451001"/>
    <w:rsid w:val="00457F3F"/>
    <w:rsid w:val="00460339"/>
    <w:rsid w:val="00487456"/>
    <w:rsid w:val="004A1670"/>
    <w:rsid w:val="004A1C8F"/>
    <w:rsid w:val="004B0799"/>
    <w:rsid w:val="004C70EE"/>
    <w:rsid w:val="004E107E"/>
    <w:rsid w:val="005007BE"/>
    <w:rsid w:val="005231A3"/>
    <w:rsid w:val="00541137"/>
    <w:rsid w:val="005527AC"/>
    <w:rsid w:val="00560A71"/>
    <w:rsid w:val="00593405"/>
    <w:rsid w:val="005A0634"/>
    <w:rsid w:val="005A45BD"/>
    <w:rsid w:val="005B15A2"/>
    <w:rsid w:val="005C1942"/>
    <w:rsid w:val="005C7F7C"/>
    <w:rsid w:val="005D335F"/>
    <w:rsid w:val="005F0AAA"/>
    <w:rsid w:val="005F745A"/>
    <w:rsid w:val="00624222"/>
    <w:rsid w:val="0063356A"/>
    <w:rsid w:val="00634E8F"/>
    <w:rsid w:val="00636279"/>
    <w:rsid w:val="00656C93"/>
    <w:rsid w:val="0066157A"/>
    <w:rsid w:val="00673600"/>
    <w:rsid w:val="006808A0"/>
    <w:rsid w:val="006B6ADD"/>
    <w:rsid w:val="006F2675"/>
    <w:rsid w:val="006F679F"/>
    <w:rsid w:val="0070312D"/>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39AA"/>
    <w:rsid w:val="0080710A"/>
    <w:rsid w:val="00810A2E"/>
    <w:rsid w:val="00827634"/>
    <w:rsid w:val="00834AB9"/>
    <w:rsid w:val="0084727A"/>
    <w:rsid w:val="008514EA"/>
    <w:rsid w:val="00857205"/>
    <w:rsid w:val="008A2552"/>
    <w:rsid w:val="008A4C19"/>
    <w:rsid w:val="008D749A"/>
    <w:rsid w:val="009071D4"/>
    <w:rsid w:val="00907944"/>
    <w:rsid w:val="009204F8"/>
    <w:rsid w:val="009448BE"/>
    <w:rsid w:val="009524A0"/>
    <w:rsid w:val="00953727"/>
    <w:rsid w:val="00956108"/>
    <w:rsid w:val="00966357"/>
    <w:rsid w:val="00975502"/>
    <w:rsid w:val="0099379D"/>
    <w:rsid w:val="009B7261"/>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2CE"/>
    <w:rsid w:val="00AD186A"/>
    <w:rsid w:val="00AE45DA"/>
    <w:rsid w:val="00AF3947"/>
    <w:rsid w:val="00B056C8"/>
    <w:rsid w:val="00B07B3D"/>
    <w:rsid w:val="00B16F72"/>
    <w:rsid w:val="00B370E9"/>
    <w:rsid w:val="00B67C7F"/>
    <w:rsid w:val="00B81DC8"/>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B03E3"/>
    <w:rsid w:val="00CB1334"/>
    <w:rsid w:val="00CB213B"/>
    <w:rsid w:val="00CD04AA"/>
    <w:rsid w:val="00CD238D"/>
    <w:rsid w:val="00CE1E29"/>
    <w:rsid w:val="00CF302B"/>
    <w:rsid w:val="00D032FB"/>
    <w:rsid w:val="00D06290"/>
    <w:rsid w:val="00D117FA"/>
    <w:rsid w:val="00D209B9"/>
    <w:rsid w:val="00D2452F"/>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4AE6"/>
    <w:rsid w:val="00E6681A"/>
    <w:rsid w:val="00E73623"/>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9794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athways.nice.org.uk/" TargetMode="External"/><Relationship Id="rId4" Type="http://schemas.microsoft.com/office/2007/relationships/stylesWithEffects" Target="stylesWithEffects.xml"/><Relationship Id="rId9" Type="http://schemas.openxmlformats.org/officeDocument/2006/relationships/hyperlink" Target="https://www.nice.org.uk/article/pmg22/chapter/3-how-you-can-get-involv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D7221-4D69-412E-88C2-2C81FA15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BBB2E9E2</Template>
  <TotalTime>1</TotalTime>
  <Pages>3</Pages>
  <Words>555</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3646</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Trudie Willingham</dc:creator>
  <cp:lastModifiedBy>Trudie Willingham</cp:lastModifiedBy>
  <cp:revision>2</cp:revision>
  <cp:lastPrinted>2005-11-01T09:30:00Z</cp:lastPrinted>
  <dcterms:created xsi:type="dcterms:W3CDTF">2016-03-03T14:16:00Z</dcterms:created>
  <dcterms:modified xsi:type="dcterms:W3CDTF">2016-03-03T14:16:00Z</dcterms:modified>
</cp:coreProperties>
</file>