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Default="00590FD2" w:rsidP="004B7469">
      <w:pPr>
        <w:pStyle w:val="Header"/>
        <w:ind w:left="426"/>
        <w:jc w:val="center"/>
        <w:rPr>
          <w:b/>
        </w:rPr>
      </w:pPr>
      <w:r>
        <w:rPr>
          <w:b/>
        </w:rPr>
        <w:t xml:space="preserve">National Institute for Health and </w:t>
      </w:r>
      <w:r w:rsidR="002F6CA2">
        <w:rPr>
          <w:b/>
        </w:rPr>
        <w:t>Care</w:t>
      </w:r>
      <w:r>
        <w:rPr>
          <w:b/>
        </w:rPr>
        <w:t xml:space="preserve"> Excellence </w:t>
      </w:r>
    </w:p>
    <w:p w:rsidR="00A63151" w:rsidRDefault="00A63151" w:rsidP="004B7469">
      <w:pPr>
        <w:ind w:left="426"/>
        <w:jc w:val="center"/>
        <w:rPr>
          <w:b/>
          <w:sz w:val="28"/>
        </w:rPr>
      </w:pPr>
    </w:p>
    <w:p w:rsidR="00D65B89" w:rsidRDefault="002F6CA2" w:rsidP="00D65B89">
      <w:pPr>
        <w:pStyle w:val="Heading3"/>
        <w:spacing w:after="120"/>
        <w:ind w:left="426"/>
      </w:pPr>
      <w:r w:rsidRPr="00EC755D">
        <w:t xml:space="preserve">Surveillance Review of </w:t>
      </w:r>
      <w:r w:rsidR="00D65B89" w:rsidRPr="00244C85">
        <w:t>CG</w:t>
      </w:r>
      <w:r w:rsidR="00D65B89">
        <w:t>57 – Atopic eczema in under 12s: diagnosis and management</w:t>
      </w:r>
    </w:p>
    <w:p w:rsidR="00590FD2" w:rsidRPr="00590FD2" w:rsidRDefault="00590FD2" w:rsidP="00D65B89">
      <w:pPr>
        <w:pStyle w:val="Heading3"/>
        <w:spacing w:after="120"/>
        <w:ind w:left="426"/>
        <w:rPr>
          <w:b w:val="0"/>
          <w:sz w:val="28"/>
          <w:szCs w:val="28"/>
        </w:rPr>
      </w:pPr>
      <w:r w:rsidRPr="00590FD2">
        <w:rPr>
          <w:b w:val="0"/>
        </w:rPr>
        <w:t xml:space="preserve">  </w:t>
      </w:r>
      <w:r w:rsidR="00EC755D">
        <w:rPr>
          <w:b w:val="0"/>
          <w:sz w:val="28"/>
          <w:szCs w:val="28"/>
        </w:rPr>
        <w:t>Stakeholder Comments Form</w:t>
      </w:r>
    </w:p>
    <w:p w:rsidR="00590FD2" w:rsidRPr="00590FD2" w:rsidRDefault="00590FD2" w:rsidP="004B7469">
      <w:pPr>
        <w:ind w:left="426"/>
        <w:jc w:val="center"/>
      </w:pPr>
    </w:p>
    <w:tbl>
      <w:tblPr>
        <w:tblW w:w="11184" w:type="dxa"/>
        <w:jc w:val="center"/>
        <w:tblInd w:w="-2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316"/>
        <w:gridCol w:w="6868"/>
      </w:tblGrid>
      <w:tr w:rsidR="00590FD2" w:rsidTr="00D65B89">
        <w:trPr>
          <w:cantSplit/>
          <w:jc w:val="center"/>
        </w:trPr>
        <w:tc>
          <w:tcPr>
            <w:tcW w:w="11184"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6"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7" w:history="1">
              <w:r w:rsidRPr="00D65B89">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D65B89">
        <w:trPr>
          <w:cantSplit/>
          <w:jc w:val="center"/>
        </w:trPr>
        <w:tc>
          <w:tcPr>
            <w:tcW w:w="4316" w:type="dxa"/>
            <w:shd w:val="clear" w:color="auto" w:fill="FFFFFF"/>
          </w:tcPr>
          <w:p w:rsidR="00590FD2" w:rsidRDefault="00590FD2" w:rsidP="004B7469">
            <w:pPr>
              <w:pStyle w:val="BodyText"/>
              <w:ind w:left="426"/>
              <w:jc w:val="center"/>
              <w:rPr>
                <w:sz w:val="28"/>
              </w:rPr>
            </w:pPr>
            <w:r>
              <w:rPr>
                <w:sz w:val="28"/>
              </w:rPr>
              <w:t>Stakeholder Organisation:</w:t>
            </w:r>
          </w:p>
        </w:tc>
        <w:tc>
          <w:tcPr>
            <w:tcW w:w="6868"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D65B89">
        <w:trPr>
          <w:cantSplit/>
          <w:jc w:val="center"/>
        </w:trPr>
        <w:tc>
          <w:tcPr>
            <w:tcW w:w="4316"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868"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A22FB5" w:rsidRDefault="004401A2" w:rsidP="004B7469">
      <w:pPr>
        <w:ind w:left="426"/>
        <w:jc w:val="center"/>
        <w:rPr>
          <w:b/>
          <w:szCs w:val="22"/>
        </w:rPr>
      </w:pPr>
      <w:r w:rsidRPr="004401A2">
        <w:rPr>
          <w:b/>
          <w:i/>
        </w:rPr>
        <w:t>Please note an overview of the process for reviewing NICE published clinical guidelines can be found</w:t>
      </w:r>
      <w:r w:rsidRPr="00A22FB5">
        <w:rPr>
          <w:rStyle w:val="Hyperlink"/>
          <w:bCs/>
          <w:sz w:val="24"/>
          <w:szCs w:val="24"/>
        </w:rPr>
        <w:t xml:space="preserve"> </w:t>
      </w:r>
      <w:hyperlink r:id="rId8" w:history="1">
        <w:r w:rsidR="00A22FB5" w:rsidRPr="00A22FB5">
          <w:rPr>
            <w:rStyle w:val="Hyperlink"/>
            <w:b/>
            <w:bCs/>
            <w:sz w:val="24"/>
            <w:szCs w:val="24"/>
          </w:rPr>
          <w:t>here</w:t>
        </w:r>
      </w:hyperlink>
    </w:p>
    <w:p w:rsidR="00A22FB5" w:rsidRDefault="00A22FB5" w:rsidP="004B7469">
      <w:pPr>
        <w:ind w:left="426"/>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Pr="00BA3358"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552430" w:rsidRPr="00BA3358" w:rsidRDefault="00552430" w:rsidP="00552430">
      <w:pPr>
        <w:pStyle w:val="ListParagraph"/>
        <w:numPr>
          <w:ilvl w:val="0"/>
          <w:numId w:val="1"/>
        </w:numPr>
        <w:ind w:left="1440"/>
        <w:rPr>
          <w:rFonts w:cs="Arial"/>
        </w:rPr>
      </w:pPr>
      <w:r w:rsidRPr="00BA3358">
        <w:rPr>
          <w:rFonts w:cs="Arial"/>
        </w:rPr>
        <w:t xml:space="preserve">Do you agree with our </w:t>
      </w:r>
      <w:r>
        <w:t>proposal to put the guidance on the static list</w:t>
      </w:r>
      <w:r w:rsidRPr="00BA3358">
        <w:rPr>
          <w:rFonts w:cs="Arial"/>
        </w:rPr>
        <w:t>?</w:t>
      </w:r>
      <w:r>
        <w:rPr>
          <w:rFonts w:cs="Arial"/>
        </w:rPr>
        <w:t xml:space="preserve"> </w:t>
      </w:r>
    </w:p>
    <w:p w:rsidR="00552430" w:rsidRDefault="00552430" w:rsidP="00552430">
      <w:pPr>
        <w:ind w:left="426"/>
      </w:pPr>
    </w:p>
    <w:p w:rsidR="00552430" w:rsidRDefault="00552430" w:rsidP="004B7469">
      <w:pPr>
        <w:ind w:left="426"/>
        <w:rPr>
          <w:rFonts w:cs="Arial"/>
          <w:szCs w:val="22"/>
        </w:rPr>
      </w:pPr>
      <w:r w:rsidRPr="00F07568">
        <w:rPr>
          <w:rFonts w:cs="Arial"/>
          <w:szCs w:val="22"/>
        </w:rPr>
        <w:t>If a stakeholder wishes to draw our attention to published literature, please supply the full reference.</w:t>
      </w:r>
    </w:p>
    <w:p w:rsidR="00F07568" w:rsidRPr="00552430" w:rsidRDefault="00F07568" w:rsidP="004B7469">
      <w:pPr>
        <w:ind w:left="426"/>
        <w:rPr>
          <w:rFonts w:cs="Arial"/>
          <w:szCs w:val="22"/>
        </w:rPr>
      </w:pPr>
    </w:p>
    <w:tbl>
      <w:tblPr>
        <w:tblW w:w="0" w:type="auto"/>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51"/>
        <w:gridCol w:w="4820"/>
        <w:gridCol w:w="2409"/>
        <w:gridCol w:w="5300"/>
      </w:tblGrid>
      <w:tr w:rsidR="00590D59" w:rsidRPr="00590FD2" w:rsidTr="00E40E31">
        <w:trPr>
          <w:trHeight w:val="1304"/>
        </w:trPr>
        <w:tc>
          <w:tcPr>
            <w:tcW w:w="2551" w:type="dxa"/>
            <w:shd w:val="clear" w:color="auto" w:fill="D9D9D9" w:themeFill="background1" w:themeFillShade="D9"/>
            <w:vAlign w:val="center"/>
          </w:tcPr>
          <w:p w:rsidR="00590D59" w:rsidRPr="004401A2" w:rsidRDefault="00590D59" w:rsidP="00590D59">
            <w:pPr>
              <w:pStyle w:val="Heading1"/>
              <w:spacing w:before="0"/>
              <w:ind w:left="426"/>
              <w:rPr>
                <w:rFonts w:ascii="Arial" w:hAnsi="Arial" w:cs="Arial"/>
                <w:color w:val="auto"/>
                <w:sz w:val="22"/>
                <w:szCs w:val="22"/>
              </w:rPr>
            </w:pPr>
            <w:r>
              <w:rPr>
                <w:rFonts w:ascii="Arial" w:hAnsi="Arial" w:cs="Arial"/>
                <w:color w:val="auto"/>
                <w:sz w:val="22"/>
                <w:szCs w:val="22"/>
              </w:rPr>
              <w:t xml:space="preserve">1. Do you agree the guideline </w:t>
            </w:r>
            <w:r w:rsidRPr="004401A2">
              <w:rPr>
                <w:rFonts w:ascii="Arial" w:hAnsi="Arial" w:cs="Arial"/>
                <w:color w:val="auto"/>
                <w:sz w:val="22"/>
                <w:szCs w:val="22"/>
              </w:rPr>
              <w:t xml:space="preserve">should </w:t>
            </w:r>
            <w:r w:rsidRPr="00DB1645">
              <w:rPr>
                <w:rFonts w:ascii="Arial" w:hAnsi="Arial" w:cs="Arial"/>
                <w:color w:val="auto"/>
                <w:sz w:val="22"/>
                <w:szCs w:val="22"/>
              </w:rPr>
              <w:t>not be</w:t>
            </w:r>
            <w:r w:rsidRPr="004401A2">
              <w:rPr>
                <w:rFonts w:ascii="Arial" w:hAnsi="Arial" w:cs="Arial"/>
                <w:color w:val="auto"/>
                <w:sz w:val="22"/>
                <w:szCs w:val="22"/>
              </w:rPr>
              <w:t xml:space="preserve"> updated?</w:t>
            </w:r>
          </w:p>
        </w:tc>
        <w:tc>
          <w:tcPr>
            <w:tcW w:w="4820" w:type="dxa"/>
            <w:shd w:val="clear" w:color="auto" w:fill="D9D9D9" w:themeFill="background1" w:themeFillShade="D9"/>
            <w:vAlign w:val="center"/>
          </w:tcPr>
          <w:p w:rsidR="00590D59" w:rsidRDefault="00590D59" w:rsidP="00590D59">
            <w:pPr>
              <w:pStyle w:val="Heading1"/>
              <w:spacing w:before="0"/>
              <w:ind w:left="426"/>
              <w:rPr>
                <w:rFonts w:ascii="Arial" w:hAnsi="Arial" w:cs="Arial"/>
                <w:color w:val="auto"/>
                <w:sz w:val="22"/>
                <w:szCs w:val="22"/>
              </w:rPr>
            </w:pPr>
            <w:r w:rsidRPr="004401A2">
              <w:rPr>
                <w:rFonts w:ascii="Arial" w:hAnsi="Arial" w:cs="Arial"/>
                <w:color w:val="auto"/>
                <w:sz w:val="22"/>
                <w:szCs w:val="22"/>
              </w:rPr>
              <w:t>Comments</w:t>
            </w:r>
          </w:p>
          <w:p w:rsidR="00590D59" w:rsidRDefault="00590D59" w:rsidP="00590D59">
            <w:pPr>
              <w:ind w:left="426"/>
            </w:pPr>
          </w:p>
          <w:p w:rsidR="00590D59" w:rsidRPr="001A7EC0" w:rsidRDefault="00590D59" w:rsidP="00590D59">
            <w:pPr>
              <w:ind w:left="426"/>
              <w:rPr>
                <w:b/>
              </w:rPr>
            </w:pPr>
            <w:r w:rsidRPr="001A7EC0">
              <w:rPr>
                <w:b/>
              </w:rPr>
              <w:t>If you disagree please explain why</w:t>
            </w:r>
          </w:p>
          <w:p w:rsidR="00590D59" w:rsidRPr="00BA3358" w:rsidRDefault="00590D59" w:rsidP="00590D59">
            <w:pPr>
              <w:pStyle w:val="Heading1"/>
              <w:spacing w:before="0"/>
              <w:ind w:left="426"/>
              <w:rPr>
                <w:rFonts w:ascii="Arial" w:hAnsi="Arial" w:cs="Arial"/>
                <w:color w:val="auto"/>
                <w:sz w:val="22"/>
                <w:szCs w:val="22"/>
              </w:rPr>
            </w:pPr>
          </w:p>
        </w:tc>
        <w:tc>
          <w:tcPr>
            <w:tcW w:w="2409" w:type="dxa"/>
            <w:shd w:val="clear" w:color="auto" w:fill="D9D9D9" w:themeFill="background1" w:themeFillShade="D9"/>
            <w:vAlign w:val="center"/>
          </w:tcPr>
          <w:p w:rsidR="00590D59" w:rsidRPr="00BA3358" w:rsidRDefault="00590D59" w:rsidP="00990D42">
            <w:pPr>
              <w:pStyle w:val="Heading1"/>
              <w:spacing w:before="0"/>
              <w:ind w:left="426"/>
              <w:rPr>
                <w:rFonts w:ascii="Arial" w:hAnsi="Arial" w:cs="Arial"/>
                <w:color w:val="auto"/>
                <w:sz w:val="22"/>
                <w:szCs w:val="22"/>
              </w:rPr>
            </w:pPr>
            <w:r>
              <w:rPr>
                <w:rFonts w:ascii="Arial" w:hAnsi="Arial" w:cs="Arial"/>
                <w:color w:val="auto"/>
                <w:sz w:val="22"/>
                <w:szCs w:val="22"/>
              </w:rPr>
              <w:t xml:space="preserve">2. Do you agree the guideline </w:t>
            </w:r>
            <w:r w:rsidRPr="004401A2">
              <w:rPr>
                <w:rFonts w:ascii="Arial" w:hAnsi="Arial" w:cs="Arial"/>
                <w:color w:val="auto"/>
                <w:sz w:val="22"/>
                <w:szCs w:val="22"/>
              </w:rPr>
              <w:t xml:space="preserve">should </w:t>
            </w:r>
            <w:r>
              <w:rPr>
                <w:rFonts w:ascii="Arial" w:hAnsi="Arial" w:cs="Arial"/>
                <w:color w:val="auto"/>
                <w:sz w:val="22"/>
                <w:szCs w:val="22"/>
              </w:rPr>
              <w:t>be added to the static list?</w:t>
            </w:r>
          </w:p>
        </w:tc>
        <w:tc>
          <w:tcPr>
            <w:tcW w:w="5300" w:type="dxa"/>
            <w:shd w:val="clear" w:color="auto" w:fill="D9D9D9" w:themeFill="background1" w:themeFillShade="D9"/>
            <w:vAlign w:val="center"/>
          </w:tcPr>
          <w:p w:rsidR="00590D59" w:rsidRDefault="00590D59" w:rsidP="00590D59">
            <w:pPr>
              <w:pStyle w:val="Heading1"/>
              <w:spacing w:before="0"/>
              <w:ind w:left="426"/>
              <w:rPr>
                <w:rFonts w:ascii="Arial" w:hAnsi="Arial" w:cs="Arial"/>
                <w:color w:val="auto"/>
                <w:sz w:val="22"/>
                <w:szCs w:val="22"/>
              </w:rPr>
            </w:pPr>
            <w:r w:rsidRPr="004401A2">
              <w:rPr>
                <w:rFonts w:ascii="Arial" w:hAnsi="Arial" w:cs="Arial"/>
                <w:color w:val="auto"/>
                <w:sz w:val="22"/>
                <w:szCs w:val="22"/>
              </w:rPr>
              <w:t>Comments</w:t>
            </w:r>
          </w:p>
          <w:p w:rsidR="00990D42" w:rsidRDefault="00990D42" w:rsidP="00590D59">
            <w:pPr>
              <w:ind w:left="426"/>
              <w:rPr>
                <w:b/>
              </w:rPr>
            </w:pPr>
          </w:p>
          <w:p w:rsidR="00590D59" w:rsidRPr="001A7EC0" w:rsidRDefault="00590D59" w:rsidP="00590D59">
            <w:pPr>
              <w:ind w:left="426"/>
              <w:rPr>
                <w:b/>
              </w:rPr>
            </w:pPr>
            <w:r w:rsidRPr="001A7EC0">
              <w:rPr>
                <w:b/>
              </w:rPr>
              <w:t>If you disagree please explain why</w:t>
            </w:r>
          </w:p>
          <w:p w:rsidR="00590D59" w:rsidRPr="00BA3358" w:rsidRDefault="00590D59" w:rsidP="00590D59">
            <w:pPr>
              <w:pStyle w:val="Heading1"/>
              <w:spacing w:before="0"/>
              <w:ind w:left="426"/>
              <w:rPr>
                <w:rFonts w:ascii="Arial" w:hAnsi="Arial" w:cs="Arial"/>
                <w:color w:val="auto"/>
                <w:sz w:val="22"/>
                <w:szCs w:val="22"/>
              </w:rPr>
            </w:pPr>
          </w:p>
        </w:tc>
      </w:tr>
      <w:tr w:rsidR="00590D59" w:rsidRPr="00590FD2" w:rsidTr="00E40E31">
        <w:tc>
          <w:tcPr>
            <w:tcW w:w="2551" w:type="dxa"/>
          </w:tcPr>
          <w:p w:rsidR="00590D59" w:rsidRPr="001A7EC0" w:rsidRDefault="00590D59" w:rsidP="004B7469">
            <w:pPr>
              <w:ind w:left="426"/>
              <w:rPr>
                <w:rFonts w:cs="Arial"/>
                <w:szCs w:val="22"/>
              </w:rPr>
            </w:pPr>
            <w:r w:rsidRPr="001A7EC0">
              <w:rPr>
                <w:rFonts w:cs="Arial"/>
                <w:szCs w:val="22"/>
              </w:rPr>
              <w:t>Agree / Disagree (please delete as appropriate)</w:t>
            </w:r>
          </w:p>
        </w:tc>
        <w:tc>
          <w:tcPr>
            <w:tcW w:w="4820" w:type="dxa"/>
          </w:tcPr>
          <w:p w:rsidR="00590D59" w:rsidRPr="001A7EC0" w:rsidRDefault="00590D59" w:rsidP="00B52809">
            <w:pPr>
              <w:ind w:left="426"/>
              <w:rPr>
                <w:rFonts w:cs="Arial"/>
                <w:szCs w:val="22"/>
                <w:u w:val="single"/>
              </w:rPr>
            </w:pPr>
            <w:r w:rsidRPr="001A7EC0">
              <w:rPr>
                <w:rFonts w:cs="Arial"/>
                <w:szCs w:val="22"/>
                <w:u w:val="single"/>
              </w:rPr>
              <w:t>Comments on proposal not to update the guid</w:t>
            </w:r>
            <w:r>
              <w:rPr>
                <w:rFonts w:cs="Arial"/>
                <w:szCs w:val="22"/>
                <w:u w:val="single"/>
              </w:rPr>
              <w:t>eline</w:t>
            </w:r>
          </w:p>
          <w:p w:rsidR="00590D59" w:rsidRPr="001A7EC0" w:rsidRDefault="00590D59" w:rsidP="00B52809">
            <w:pPr>
              <w:ind w:left="426"/>
              <w:rPr>
                <w:rFonts w:cs="Arial"/>
                <w:szCs w:val="22"/>
              </w:rPr>
            </w:pPr>
          </w:p>
        </w:tc>
        <w:tc>
          <w:tcPr>
            <w:tcW w:w="2409" w:type="dxa"/>
          </w:tcPr>
          <w:p w:rsidR="00590D59" w:rsidRPr="001A7EC0" w:rsidRDefault="00590D59" w:rsidP="004B7469">
            <w:pPr>
              <w:ind w:left="426"/>
              <w:rPr>
                <w:rFonts w:cs="Arial"/>
                <w:szCs w:val="22"/>
              </w:rPr>
            </w:pPr>
            <w:r w:rsidRPr="001A7EC0">
              <w:rPr>
                <w:rFonts w:cs="Arial"/>
                <w:szCs w:val="22"/>
              </w:rPr>
              <w:t>Agree / Disagree (please delete as appropriate</w:t>
            </w:r>
            <w:r>
              <w:rPr>
                <w:rFonts w:cs="Arial"/>
                <w:szCs w:val="22"/>
              </w:rPr>
              <w:t>)</w:t>
            </w:r>
          </w:p>
        </w:tc>
        <w:tc>
          <w:tcPr>
            <w:tcW w:w="5300" w:type="dxa"/>
          </w:tcPr>
          <w:p w:rsidR="00590D59" w:rsidRPr="001A7EC0" w:rsidRDefault="00590D59" w:rsidP="00590D59">
            <w:pPr>
              <w:ind w:left="426"/>
              <w:rPr>
                <w:rFonts w:cs="Arial"/>
                <w:szCs w:val="22"/>
                <w:u w:val="single"/>
              </w:rPr>
            </w:pPr>
            <w:r w:rsidRPr="001A7EC0">
              <w:rPr>
                <w:rFonts w:cs="Arial"/>
                <w:szCs w:val="22"/>
                <w:u w:val="single"/>
              </w:rPr>
              <w:t xml:space="preserve">Comments on proposal </w:t>
            </w:r>
            <w:r>
              <w:rPr>
                <w:rFonts w:cs="Arial"/>
                <w:szCs w:val="22"/>
                <w:u w:val="single"/>
              </w:rPr>
              <w:t>to add</w:t>
            </w:r>
            <w:r w:rsidRPr="001A7EC0">
              <w:rPr>
                <w:rFonts w:cs="Arial"/>
                <w:szCs w:val="22"/>
                <w:u w:val="single"/>
              </w:rPr>
              <w:t xml:space="preserve"> the guid</w:t>
            </w:r>
            <w:r>
              <w:rPr>
                <w:rFonts w:cs="Arial"/>
                <w:szCs w:val="22"/>
                <w:u w:val="single"/>
              </w:rPr>
              <w:t>eline to the static list</w:t>
            </w:r>
          </w:p>
          <w:p w:rsidR="00590D59" w:rsidRPr="001A7EC0" w:rsidRDefault="00590D59" w:rsidP="004B7469">
            <w:pPr>
              <w:ind w:left="426"/>
              <w:rPr>
                <w:rFonts w:cs="Arial"/>
                <w:szCs w:val="22"/>
              </w:rPr>
            </w:pPr>
          </w:p>
        </w:tc>
      </w:tr>
      <w:tr w:rsidR="00590D59" w:rsidRPr="00590FD2" w:rsidTr="00E40E31">
        <w:tc>
          <w:tcPr>
            <w:tcW w:w="2551" w:type="dxa"/>
          </w:tcPr>
          <w:p w:rsidR="00590D59" w:rsidRPr="001A7EC0" w:rsidRDefault="00590D59" w:rsidP="004B7469">
            <w:pPr>
              <w:ind w:left="426"/>
              <w:rPr>
                <w:rFonts w:cs="Arial"/>
                <w:szCs w:val="22"/>
              </w:rPr>
            </w:pPr>
          </w:p>
        </w:tc>
        <w:tc>
          <w:tcPr>
            <w:tcW w:w="4820" w:type="dxa"/>
          </w:tcPr>
          <w:p w:rsidR="00590D59" w:rsidRPr="001A7EC0" w:rsidRDefault="00590D59" w:rsidP="004B7469">
            <w:pPr>
              <w:ind w:left="426"/>
              <w:rPr>
                <w:rFonts w:cs="Arial"/>
                <w:szCs w:val="22"/>
              </w:rPr>
            </w:pPr>
          </w:p>
        </w:tc>
        <w:tc>
          <w:tcPr>
            <w:tcW w:w="2409" w:type="dxa"/>
          </w:tcPr>
          <w:p w:rsidR="00590D59" w:rsidRPr="001A7EC0" w:rsidRDefault="00590D59" w:rsidP="004B7469">
            <w:pPr>
              <w:ind w:left="426"/>
              <w:rPr>
                <w:rFonts w:cs="Arial"/>
                <w:szCs w:val="22"/>
                <w:u w:val="single"/>
              </w:rPr>
            </w:pPr>
          </w:p>
        </w:tc>
        <w:tc>
          <w:tcPr>
            <w:tcW w:w="5300" w:type="dxa"/>
          </w:tcPr>
          <w:p w:rsidR="00590D59" w:rsidRPr="001A7EC0" w:rsidRDefault="00590D59" w:rsidP="004B7469">
            <w:pPr>
              <w:ind w:left="426"/>
              <w:rPr>
                <w:rFonts w:cs="Arial"/>
                <w:szCs w:val="22"/>
                <w:u w:val="single"/>
              </w:rPr>
            </w:pPr>
          </w:p>
        </w:tc>
      </w:tr>
      <w:tr w:rsidR="00590D59" w:rsidRPr="00590FD2" w:rsidTr="00E40E31">
        <w:tc>
          <w:tcPr>
            <w:tcW w:w="2551" w:type="dxa"/>
          </w:tcPr>
          <w:p w:rsidR="00590D59" w:rsidRPr="001A7EC0" w:rsidRDefault="00590D59" w:rsidP="004B7469">
            <w:pPr>
              <w:ind w:left="426"/>
              <w:rPr>
                <w:rFonts w:cs="Arial"/>
                <w:szCs w:val="22"/>
              </w:rPr>
            </w:pPr>
          </w:p>
        </w:tc>
        <w:tc>
          <w:tcPr>
            <w:tcW w:w="4820" w:type="dxa"/>
          </w:tcPr>
          <w:p w:rsidR="00590D59" w:rsidRPr="001A7EC0" w:rsidRDefault="00590D59" w:rsidP="004B7469">
            <w:pPr>
              <w:ind w:left="426"/>
              <w:rPr>
                <w:rFonts w:cs="Arial"/>
                <w:szCs w:val="22"/>
              </w:rPr>
            </w:pPr>
          </w:p>
        </w:tc>
        <w:tc>
          <w:tcPr>
            <w:tcW w:w="2409" w:type="dxa"/>
          </w:tcPr>
          <w:p w:rsidR="00590D59" w:rsidRPr="001A7EC0" w:rsidRDefault="00590D59" w:rsidP="004B7469">
            <w:pPr>
              <w:ind w:left="426"/>
              <w:rPr>
                <w:rFonts w:cs="Arial"/>
                <w:szCs w:val="22"/>
                <w:u w:val="single"/>
              </w:rPr>
            </w:pPr>
          </w:p>
        </w:tc>
        <w:tc>
          <w:tcPr>
            <w:tcW w:w="5300" w:type="dxa"/>
          </w:tcPr>
          <w:p w:rsidR="00590D59" w:rsidRPr="001A7EC0" w:rsidRDefault="00590D59" w:rsidP="004B7469">
            <w:pPr>
              <w:ind w:left="426"/>
              <w:rPr>
                <w:rFonts w:cs="Arial"/>
                <w:szCs w:val="22"/>
                <w:u w:val="single"/>
              </w:rPr>
            </w:pPr>
          </w:p>
        </w:tc>
      </w:tr>
    </w:tbl>
    <w:p w:rsidR="00552430" w:rsidRDefault="00552430" w:rsidP="004B7469">
      <w:pPr>
        <w:ind w:left="426"/>
      </w:pPr>
    </w:p>
    <w:p w:rsidR="00552430" w:rsidRDefault="00552430" w:rsidP="004B7469">
      <w:pPr>
        <w:ind w:left="426"/>
      </w:pPr>
    </w:p>
    <w:p w:rsidR="00590D59" w:rsidRDefault="00590D59" w:rsidP="004B7469">
      <w:pPr>
        <w:ind w:left="426"/>
        <w:rPr>
          <w:sz w:val="18"/>
        </w:rPr>
      </w:pPr>
    </w:p>
    <w:p w:rsidR="00590D59" w:rsidRDefault="00590D59" w:rsidP="004B7469">
      <w:pPr>
        <w:ind w:left="426"/>
        <w:rPr>
          <w:sz w:val="18"/>
        </w:rPr>
      </w:pPr>
    </w:p>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lastRenderedPageBreak/>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r>
        <w:rPr>
          <w:sz w:val="18"/>
        </w:rPr>
        <w:t>Please add extra rows as needed</w:t>
      </w: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9" w:history="1">
        <w:r w:rsidR="00EC755D" w:rsidRPr="003060A7">
          <w:rPr>
            <w:rStyle w:val="Hyperlink"/>
            <w:b/>
            <w:sz w:val="24"/>
            <w:szCs w:val="24"/>
          </w:rPr>
          <w:t>surveillance@nice.org.uk</w:t>
        </w:r>
      </w:hyperlink>
      <w:r w:rsidR="00EC755D">
        <w:rPr>
          <w:b/>
          <w:color w:val="99CCFF"/>
          <w:sz w:val="24"/>
          <w:szCs w:val="24"/>
        </w:rPr>
        <w:t xml:space="preserve"> </w:t>
      </w:r>
    </w:p>
    <w:p w:rsidR="00590FD2" w:rsidRDefault="00590FD2" w:rsidP="004B7469">
      <w:pPr>
        <w:ind w:left="426"/>
        <w:rPr>
          <w:b/>
          <w:sz w:val="24"/>
          <w:szCs w:val="24"/>
        </w:rPr>
      </w:pPr>
      <w:r>
        <w:rPr>
          <w:b/>
          <w:sz w:val="24"/>
          <w:szCs w:val="24"/>
        </w:rPr>
        <w:t xml:space="preserve">Closing date: </w:t>
      </w:r>
      <w:r w:rsidR="00D65B89">
        <w:rPr>
          <w:b/>
          <w:sz w:val="24"/>
          <w:szCs w:val="24"/>
        </w:rPr>
        <w:t>5pm 3 February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w:t>
      </w:r>
      <w:bookmarkStart w:id="0" w:name="_GoBack"/>
      <w:bookmarkEnd w:id="0"/>
      <w:r w:rsidRPr="005A45BD">
        <w:rPr>
          <w:sz w:val="20"/>
        </w:rPr>
        <w:t>us, publication would be unlawful or publication would be otherwise inappropriate.</w:t>
      </w:r>
    </w:p>
    <w:sectPr w:rsidR="00590FD2" w:rsidRPr="006040E9" w:rsidSect="004B74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A7EC0"/>
    <w:rsid w:val="00256D21"/>
    <w:rsid w:val="002F6CA2"/>
    <w:rsid w:val="0030159C"/>
    <w:rsid w:val="00364185"/>
    <w:rsid w:val="003C1C9C"/>
    <w:rsid w:val="003D6BC1"/>
    <w:rsid w:val="004401A2"/>
    <w:rsid w:val="00441442"/>
    <w:rsid w:val="0045070A"/>
    <w:rsid w:val="0047628F"/>
    <w:rsid w:val="004A6750"/>
    <w:rsid w:val="004B7469"/>
    <w:rsid w:val="004D5990"/>
    <w:rsid w:val="00552430"/>
    <w:rsid w:val="00576811"/>
    <w:rsid w:val="00590D59"/>
    <w:rsid w:val="00590FD2"/>
    <w:rsid w:val="006040E9"/>
    <w:rsid w:val="00707586"/>
    <w:rsid w:val="007429E1"/>
    <w:rsid w:val="00752DC1"/>
    <w:rsid w:val="007814FE"/>
    <w:rsid w:val="007B3816"/>
    <w:rsid w:val="009816A4"/>
    <w:rsid w:val="00990D42"/>
    <w:rsid w:val="009D1D12"/>
    <w:rsid w:val="00A13459"/>
    <w:rsid w:val="00A1730A"/>
    <w:rsid w:val="00A22182"/>
    <w:rsid w:val="00A22FB5"/>
    <w:rsid w:val="00A63151"/>
    <w:rsid w:val="00B356ED"/>
    <w:rsid w:val="00B65621"/>
    <w:rsid w:val="00BA3358"/>
    <w:rsid w:val="00BF679A"/>
    <w:rsid w:val="00C27015"/>
    <w:rsid w:val="00C441AA"/>
    <w:rsid w:val="00D0414E"/>
    <w:rsid w:val="00D65B89"/>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developing-NICE-guidelines-the-manual.pdf" TargetMode="External"/><Relationship Id="rId3" Type="http://schemas.microsoft.com/office/2007/relationships/stylesWithEffects" Target="stylesWithEffects.xml"/><Relationship Id="rId7" Type="http://schemas.openxmlformats.org/officeDocument/2006/relationships/hyperlink" Target="http://www.nice.org.uk/guidance/CG57/documents/stakeholder-lis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org.uk/get-involved/stakeholder-registr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veillance@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51D65025</Template>
  <TotalTime>0</TotalTime>
  <Pages>2</Pages>
  <Words>296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Debra Hunter</cp:lastModifiedBy>
  <cp:revision>2</cp:revision>
  <dcterms:created xsi:type="dcterms:W3CDTF">2016-01-20T10:53:00Z</dcterms:created>
  <dcterms:modified xsi:type="dcterms:W3CDTF">2016-01-20T10:53:00Z</dcterms:modified>
</cp:coreProperties>
</file>