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D4AB99" w14:textId="4A4DEDA9" w:rsidR="002C296A" w:rsidRPr="0067455E" w:rsidRDefault="002C296A" w:rsidP="00CE4759">
      <w:pPr>
        <w:pStyle w:val="Title"/>
      </w:pPr>
      <w:bookmarkStart w:id="0" w:name="_Toc357694770"/>
      <w:bookmarkStart w:id="1" w:name="_Toc365024196"/>
      <w:bookmarkStart w:id="2" w:name="_Toc432164921"/>
      <w:bookmarkStart w:id="3" w:name="_Toc467141962"/>
      <w:bookmarkStart w:id="4" w:name="_Toc10683625"/>
      <w:bookmarkStart w:id="5" w:name="_Toc11074125"/>
      <w:bookmarkStart w:id="6" w:name="_Toc11077200"/>
      <w:bookmarkStart w:id="7" w:name="_Toc11141083"/>
      <w:bookmarkStart w:id="8" w:name="_Toc11169241"/>
      <w:bookmarkStart w:id="9" w:name="_Toc11178808"/>
      <w:bookmarkStart w:id="10" w:name="_Toc11180787"/>
      <w:bookmarkStart w:id="11" w:name="_GoBack"/>
      <w:bookmarkEnd w:id="11"/>
      <w:r w:rsidRPr="0067455E">
        <w:t>NATIONAL INSTITUTE FOR HEALTH AND C</w:t>
      </w:r>
      <w:r w:rsidR="00B96A88" w:rsidRPr="0067455E">
        <w:t>ARE</w:t>
      </w:r>
      <w:r w:rsidRPr="0067455E">
        <w:t xml:space="preserve"> EXCELLENCE</w:t>
      </w:r>
      <w:bookmarkEnd w:id="0"/>
      <w:bookmarkEnd w:id="1"/>
      <w:bookmarkEnd w:id="2"/>
      <w:bookmarkEnd w:id="3"/>
      <w:bookmarkEnd w:id="4"/>
      <w:bookmarkEnd w:id="5"/>
      <w:bookmarkEnd w:id="6"/>
      <w:bookmarkEnd w:id="7"/>
      <w:bookmarkEnd w:id="8"/>
      <w:bookmarkEnd w:id="9"/>
      <w:bookmarkEnd w:id="10"/>
    </w:p>
    <w:p w14:paraId="2AC8067E" w14:textId="77777777" w:rsidR="002C296A" w:rsidRPr="0067455E" w:rsidRDefault="002C296A" w:rsidP="00CE4759">
      <w:pPr>
        <w:pStyle w:val="Title"/>
      </w:pPr>
      <w:bookmarkStart w:id="12" w:name="_Toc357694771"/>
      <w:bookmarkStart w:id="13" w:name="_Toc365024197"/>
      <w:bookmarkStart w:id="14" w:name="_Toc432164922"/>
      <w:bookmarkStart w:id="15" w:name="_Toc467141963"/>
      <w:bookmarkStart w:id="16" w:name="_Toc10683626"/>
      <w:bookmarkStart w:id="17" w:name="_Toc11074126"/>
      <w:bookmarkStart w:id="18" w:name="_Toc11077201"/>
      <w:bookmarkStart w:id="19" w:name="_Toc11141084"/>
      <w:bookmarkStart w:id="20" w:name="_Toc11169242"/>
      <w:bookmarkStart w:id="21" w:name="_Toc11178809"/>
      <w:bookmarkStart w:id="22" w:name="_Toc11180788"/>
      <w:r w:rsidRPr="0067455E">
        <w:t>Health and social care directorate</w:t>
      </w:r>
      <w:bookmarkEnd w:id="12"/>
      <w:bookmarkEnd w:id="13"/>
      <w:bookmarkEnd w:id="14"/>
      <w:bookmarkEnd w:id="15"/>
      <w:bookmarkEnd w:id="16"/>
      <w:bookmarkEnd w:id="17"/>
      <w:bookmarkEnd w:id="18"/>
      <w:bookmarkEnd w:id="19"/>
      <w:bookmarkEnd w:id="20"/>
      <w:bookmarkEnd w:id="21"/>
      <w:bookmarkEnd w:id="22"/>
    </w:p>
    <w:p w14:paraId="56ADD78E" w14:textId="77777777" w:rsidR="002C296A" w:rsidRPr="0067455E" w:rsidRDefault="002C296A" w:rsidP="00CE4759">
      <w:pPr>
        <w:pStyle w:val="Title"/>
        <w:rPr>
          <w:rFonts w:cs="Arial"/>
        </w:rPr>
      </w:pPr>
      <w:bookmarkStart w:id="23" w:name="_Toc10683627"/>
      <w:bookmarkStart w:id="24" w:name="_Toc11074127"/>
      <w:bookmarkStart w:id="25" w:name="_Toc11077202"/>
      <w:bookmarkStart w:id="26" w:name="_Toc11141085"/>
      <w:bookmarkStart w:id="27" w:name="_Toc11169243"/>
      <w:bookmarkStart w:id="28" w:name="_Toc11178810"/>
      <w:bookmarkStart w:id="29" w:name="_Toc11180789"/>
      <w:bookmarkStart w:id="30" w:name="_Toc357694772"/>
      <w:bookmarkStart w:id="31" w:name="_Toc365024198"/>
      <w:bookmarkStart w:id="32" w:name="_Toc432164923"/>
      <w:bookmarkStart w:id="33" w:name="_Toc467141964"/>
      <w:r w:rsidRPr="0067455E">
        <w:rPr>
          <w:rFonts w:cs="Arial"/>
        </w:rPr>
        <w:t>Quality standards</w:t>
      </w:r>
      <w:bookmarkEnd w:id="23"/>
      <w:bookmarkEnd w:id="24"/>
      <w:bookmarkEnd w:id="25"/>
      <w:bookmarkEnd w:id="26"/>
      <w:bookmarkEnd w:id="27"/>
      <w:bookmarkEnd w:id="28"/>
      <w:bookmarkEnd w:id="29"/>
      <w:r w:rsidRPr="0067455E">
        <w:rPr>
          <w:rFonts w:cs="Arial"/>
        </w:rPr>
        <w:t xml:space="preserve"> </w:t>
      </w:r>
      <w:bookmarkEnd w:id="30"/>
      <w:bookmarkEnd w:id="31"/>
      <w:bookmarkEnd w:id="32"/>
      <w:bookmarkEnd w:id="33"/>
    </w:p>
    <w:p w14:paraId="66333CDF" w14:textId="77777777" w:rsidR="002C296A" w:rsidRPr="0067455E" w:rsidRDefault="002C296A" w:rsidP="00CE4759">
      <w:pPr>
        <w:pStyle w:val="Title"/>
        <w:rPr>
          <w:rFonts w:cs="Arial"/>
        </w:rPr>
      </w:pPr>
      <w:bookmarkStart w:id="34" w:name="_Toc357694773"/>
      <w:bookmarkStart w:id="35" w:name="_Toc365024199"/>
      <w:bookmarkStart w:id="36" w:name="_Toc432164924"/>
      <w:bookmarkStart w:id="37" w:name="_Toc467141965"/>
      <w:bookmarkStart w:id="38" w:name="_Toc10683628"/>
      <w:bookmarkStart w:id="39" w:name="_Toc11074128"/>
      <w:bookmarkStart w:id="40" w:name="_Toc11077203"/>
      <w:bookmarkStart w:id="41" w:name="_Toc11141086"/>
      <w:bookmarkStart w:id="42" w:name="_Toc11169244"/>
      <w:bookmarkStart w:id="43" w:name="_Toc11178811"/>
      <w:bookmarkStart w:id="44" w:name="_Toc11180790"/>
      <w:r w:rsidRPr="0067455E">
        <w:rPr>
          <w:rFonts w:cs="Arial"/>
        </w:rPr>
        <w:t>Briefing paper</w:t>
      </w:r>
      <w:bookmarkEnd w:id="34"/>
      <w:bookmarkEnd w:id="35"/>
      <w:bookmarkEnd w:id="36"/>
      <w:bookmarkEnd w:id="37"/>
      <w:bookmarkEnd w:id="38"/>
      <w:bookmarkEnd w:id="39"/>
      <w:bookmarkEnd w:id="40"/>
      <w:bookmarkEnd w:id="41"/>
      <w:bookmarkEnd w:id="42"/>
      <w:bookmarkEnd w:id="43"/>
      <w:bookmarkEnd w:id="44"/>
    </w:p>
    <w:tbl>
      <w:tblPr>
        <w:tblStyle w:val="TableGrid"/>
        <w:tblW w:w="0" w:type="auto"/>
        <w:tblLook w:val="04A0" w:firstRow="1" w:lastRow="0" w:firstColumn="1" w:lastColumn="0" w:noHBand="0" w:noVBand="1"/>
      </w:tblPr>
      <w:tblGrid>
        <w:gridCol w:w="9016"/>
      </w:tblGrid>
      <w:tr w:rsidR="00427135" w14:paraId="515D8AE6" w14:textId="77777777" w:rsidTr="00427135">
        <w:tc>
          <w:tcPr>
            <w:tcW w:w="9016" w:type="dxa"/>
          </w:tcPr>
          <w:p w14:paraId="56B3327E" w14:textId="69FA4F19" w:rsidR="00427135" w:rsidRPr="005A61AD" w:rsidRDefault="00427135" w:rsidP="00A813F7">
            <w:pPr>
              <w:pStyle w:val="Paragraph"/>
            </w:pPr>
            <w:r w:rsidRPr="000D48CF">
              <w:rPr>
                <w:rStyle w:val="Addbold"/>
              </w:rPr>
              <w:t>Quality standard topic:</w:t>
            </w:r>
            <w:r w:rsidRPr="005A61AD">
              <w:t xml:space="preserve"> </w:t>
            </w:r>
            <w:r w:rsidR="00AA769C" w:rsidRPr="00AA769C">
              <w:t>Intrapartum care: women with existing medical conditions or obstetric complications and their babies</w:t>
            </w:r>
          </w:p>
          <w:p w14:paraId="33A4F2CD" w14:textId="754A4EC9" w:rsidR="00427135" w:rsidRPr="005A61AD" w:rsidRDefault="00427135" w:rsidP="00A813F7">
            <w:pPr>
              <w:pStyle w:val="Paragraph"/>
            </w:pPr>
            <w:r w:rsidRPr="000D48CF">
              <w:rPr>
                <w:rStyle w:val="Addbold"/>
              </w:rPr>
              <w:t>Output:</w:t>
            </w:r>
            <w:r w:rsidRPr="005A61AD">
              <w:t xml:space="preserve"> </w:t>
            </w:r>
            <w:r w:rsidR="00AA769C" w:rsidRPr="00AA769C">
              <w:t>Prioritised quality improvement areas for development.</w:t>
            </w:r>
          </w:p>
          <w:p w14:paraId="5A0372F2" w14:textId="1B5A2310" w:rsidR="00427135" w:rsidRDefault="00427135" w:rsidP="00A813F7">
            <w:pPr>
              <w:pStyle w:val="Paragraph"/>
            </w:pPr>
            <w:r w:rsidRPr="000D48CF">
              <w:rPr>
                <w:rStyle w:val="Addbold"/>
              </w:rPr>
              <w:t>Date of Quality Standards Advisory Committee meeting:</w:t>
            </w:r>
            <w:r w:rsidRPr="005A61AD">
              <w:t xml:space="preserve"> </w:t>
            </w:r>
            <w:r w:rsidR="00AA769C" w:rsidRPr="00AA769C">
              <w:t>19 June 2019</w:t>
            </w:r>
          </w:p>
        </w:tc>
      </w:tr>
    </w:tbl>
    <w:p w14:paraId="0CA6835B" w14:textId="77777777" w:rsidR="002C296A" w:rsidRDefault="002C296A" w:rsidP="003D6F5F">
      <w:pPr>
        <w:pStyle w:val="Paragraph"/>
      </w:pPr>
    </w:p>
    <w:p w14:paraId="554FF8E5" w14:textId="49C1941E" w:rsidR="00C44DF0" w:rsidRDefault="00893AF1" w:rsidP="00C44DF0">
      <w:pPr>
        <w:pStyle w:val="TOC1"/>
        <w:rPr>
          <w:rFonts w:asciiTheme="minorHAnsi" w:eastAsiaTheme="minorEastAsia" w:hAnsiTheme="minorHAnsi" w:cstheme="minorBidi"/>
          <w:sz w:val="22"/>
          <w:szCs w:val="22"/>
          <w:lang w:eastAsia="en-GB"/>
        </w:rPr>
      </w:pPr>
      <w:r>
        <w:fldChar w:fldCharType="begin"/>
      </w:r>
      <w:r w:rsidR="002C296A">
        <w:instrText xml:space="preserve"> TOC \o "1-1" \h \z \u </w:instrText>
      </w:r>
      <w:r>
        <w:fldChar w:fldCharType="separate"/>
      </w:r>
    </w:p>
    <w:p w14:paraId="780C4640" w14:textId="409CF2D2" w:rsidR="00C44DF0" w:rsidRDefault="00F11568">
      <w:pPr>
        <w:pStyle w:val="TOC1"/>
        <w:rPr>
          <w:rFonts w:asciiTheme="minorHAnsi" w:eastAsiaTheme="minorEastAsia" w:hAnsiTheme="minorHAnsi" w:cstheme="minorBidi"/>
          <w:sz w:val="22"/>
          <w:szCs w:val="22"/>
          <w:lang w:eastAsia="en-GB"/>
        </w:rPr>
      </w:pPr>
      <w:hyperlink w:anchor="_Toc11180791" w:history="1">
        <w:r w:rsidR="00C44DF0" w:rsidRPr="006A66AC">
          <w:rPr>
            <w:rStyle w:val="Hyperlink"/>
          </w:rPr>
          <w:t>1</w:t>
        </w:r>
        <w:r w:rsidR="00C44DF0">
          <w:rPr>
            <w:rFonts w:asciiTheme="minorHAnsi" w:eastAsiaTheme="minorEastAsia" w:hAnsiTheme="minorHAnsi" w:cstheme="minorBidi"/>
            <w:sz w:val="22"/>
            <w:szCs w:val="22"/>
            <w:lang w:eastAsia="en-GB"/>
          </w:rPr>
          <w:tab/>
        </w:r>
        <w:r w:rsidR="00C44DF0" w:rsidRPr="006A66AC">
          <w:rPr>
            <w:rStyle w:val="Hyperlink"/>
          </w:rPr>
          <w:t>Introduction</w:t>
        </w:r>
        <w:r w:rsidR="00C44DF0">
          <w:rPr>
            <w:webHidden/>
          </w:rPr>
          <w:tab/>
        </w:r>
        <w:r w:rsidR="00C44DF0">
          <w:rPr>
            <w:webHidden/>
          </w:rPr>
          <w:fldChar w:fldCharType="begin"/>
        </w:r>
        <w:r w:rsidR="00C44DF0">
          <w:rPr>
            <w:webHidden/>
          </w:rPr>
          <w:instrText xml:space="preserve"> PAGEREF _Toc11180791 \h </w:instrText>
        </w:r>
        <w:r w:rsidR="00C44DF0">
          <w:rPr>
            <w:webHidden/>
          </w:rPr>
        </w:r>
        <w:r w:rsidR="00C44DF0">
          <w:rPr>
            <w:webHidden/>
          </w:rPr>
          <w:fldChar w:fldCharType="separate"/>
        </w:r>
        <w:r w:rsidR="00984554">
          <w:rPr>
            <w:webHidden/>
          </w:rPr>
          <w:t>2</w:t>
        </w:r>
        <w:r w:rsidR="00C44DF0">
          <w:rPr>
            <w:webHidden/>
          </w:rPr>
          <w:fldChar w:fldCharType="end"/>
        </w:r>
      </w:hyperlink>
    </w:p>
    <w:p w14:paraId="09EFF605" w14:textId="3FE9500C" w:rsidR="00C44DF0" w:rsidRDefault="00F11568">
      <w:pPr>
        <w:pStyle w:val="TOC1"/>
        <w:rPr>
          <w:rFonts w:asciiTheme="minorHAnsi" w:eastAsiaTheme="minorEastAsia" w:hAnsiTheme="minorHAnsi" w:cstheme="minorBidi"/>
          <w:sz w:val="22"/>
          <w:szCs w:val="22"/>
          <w:lang w:eastAsia="en-GB"/>
        </w:rPr>
      </w:pPr>
      <w:hyperlink w:anchor="_Toc11180792" w:history="1">
        <w:r w:rsidR="00C44DF0" w:rsidRPr="006A66AC">
          <w:rPr>
            <w:rStyle w:val="Hyperlink"/>
          </w:rPr>
          <w:t>2</w:t>
        </w:r>
        <w:r w:rsidR="00C44DF0">
          <w:rPr>
            <w:rFonts w:asciiTheme="minorHAnsi" w:eastAsiaTheme="minorEastAsia" w:hAnsiTheme="minorHAnsi" w:cstheme="minorBidi"/>
            <w:sz w:val="22"/>
            <w:szCs w:val="22"/>
            <w:lang w:eastAsia="en-GB"/>
          </w:rPr>
          <w:tab/>
        </w:r>
        <w:r w:rsidR="00C44DF0" w:rsidRPr="006A66AC">
          <w:rPr>
            <w:rStyle w:val="Hyperlink"/>
          </w:rPr>
          <w:t>Overview</w:t>
        </w:r>
        <w:r w:rsidR="00C44DF0">
          <w:rPr>
            <w:webHidden/>
          </w:rPr>
          <w:tab/>
        </w:r>
        <w:r w:rsidR="00C44DF0">
          <w:rPr>
            <w:webHidden/>
          </w:rPr>
          <w:fldChar w:fldCharType="begin"/>
        </w:r>
        <w:r w:rsidR="00C44DF0">
          <w:rPr>
            <w:webHidden/>
          </w:rPr>
          <w:instrText xml:space="preserve"> PAGEREF _Toc11180792 \h </w:instrText>
        </w:r>
        <w:r w:rsidR="00C44DF0">
          <w:rPr>
            <w:webHidden/>
          </w:rPr>
        </w:r>
        <w:r w:rsidR="00C44DF0">
          <w:rPr>
            <w:webHidden/>
          </w:rPr>
          <w:fldChar w:fldCharType="separate"/>
        </w:r>
        <w:r w:rsidR="00984554">
          <w:rPr>
            <w:webHidden/>
          </w:rPr>
          <w:t>2</w:t>
        </w:r>
        <w:r w:rsidR="00C44DF0">
          <w:rPr>
            <w:webHidden/>
          </w:rPr>
          <w:fldChar w:fldCharType="end"/>
        </w:r>
      </w:hyperlink>
    </w:p>
    <w:p w14:paraId="55BDDF87" w14:textId="395EDECE" w:rsidR="00C44DF0" w:rsidRDefault="00F11568">
      <w:pPr>
        <w:pStyle w:val="TOC1"/>
        <w:rPr>
          <w:rFonts w:asciiTheme="minorHAnsi" w:eastAsiaTheme="minorEastAsia" w:hAnsiTheme="minorHAnsi" w:cstheme="minorBidi"/>
          <w:sz w:val="22"/>
          <w:szCs w:val="22"/>
          <w:lang w:eastAsia="en-GB"/>
        </w:rPr>
      </w:pPr>
      <w:hyperlink w:anchor="_Toc11180793" w:history="1">
        <w:r w:rsidR="00C44DF0" w:rsidRPr="006A66AC">
          <w:rPr>
            <w:rStyle w:val="Hyperlink"/>
          </w:rPr>
          <w:t>3</w:t>
        </w:r>
        <w:r w:rsidR="00C44DF0">
          <w:rPr>
            <w:rFonts w:asciiTheme="minorHAnsi" w:eastAsiaTheme="minorEastAsia" w:hAnsiTheme="minorHAnsi" w:cstheme="minorBidi"/>
            <w:sz w:val="22"/>
            <w:szCs w:val="22"/>
            <w:lang w:eastAsia="en-GB"/>
          </w:rPr>
          <w:tab/>
        </w:r>
        <w:r w:rsidR="00C44DF0" w:rsidRPr="006A66AC">
          <w:rPr>
            <w:rStyle w:val="Hyperlink"/>
          </w:rPr>
          <w:t>Summary of suggestions</w:t>
        </w:r>
        <w:r w:rsidR="00C44DF0">
          <w:rPr>
            <w:webHidden/>
          </w:rPr>
          <w:tab/>
        </w:r>
        <w:r w:rsidR="00C44DF0">
          <w:rPr>
            <w:webHidden/>
          </w:rPr>
          <w:fldChar w:fldCharType="begin"/>
        </w:r>
        <w:r w:rsidR="00C44DF0">
          <w:rPr>
            <w:webHidden/>
          </w:rPr>
          <w:instrText xml:space="preserve"> PAGEREF _Toc11180793 \h </w:instrText>
        </w:r>
        <w:r w:rsidR="00C44DF0">
          <w:rPr>
            <w:webHidden/>
          </w:rPr>
        </w:r>
        <w:r w:rsidR="00C44DF0">
          <w:rPr>
            <w:webHidden/>
          </w:rPr>
          <w:fldChar w:fldCharType="separate"/>
        </w:r>
        <w:r w:rsidR="00984554">
          <w:rPr>
            <w:webHidden/>
          </w:rPr>
          <w:t>7</w:t>
        </w:r>
        <w:r w:rsidR="00C44DF0">
          <w:rPr>
            <w:webHidden/>
          </w:rPr>
          <w:fldChar w:fldCharType="end"/>
        </w:r>
      </w:hyperlink>
    </w:p>
    <w:p w14:paraId="70352358" w14:textId="2D8FF1F9" w:rsidR="00C44DF0" w:rsidRDefault="00F11568">
      <w:pPr>
        <w:pStyle w:val="TOC1"/>
        <w:rPr>
          <w:rFonts w:asciiTheme="minorHAnsi" w:eastAsiaTheme="minorEastAsia" w:hAnsiTheme="minorHAnsi" w:cstheme="minorBidi"/>
          <w:sz w:val="22"/>
          <w:szCs w:val="22"/>
          <w:lang w:eastAsia="en-GB"/>
        </w:rPr>
      </w:pPr>
      <w:hyperlink w:anchor="_Toc11180794" w:history="1">
        <w:r w:rsidR="00C44DF0" w:rsidRPr="006A66AC">
          <w:rPr>
            <w:rStyle w:val="Hyperlink"/>
          </w:rPr>
          <w:t>4</w:t>
        </w:r>
        <w:r w:rsidR="00C44DF0">
          <w:rPr>
            <w:rFonts w:asciiTheme="minorHAnsi" w:eastAsiaTheme="minorEastAsia" w:hAnsiTheme="minorHAnsi" w:cstheme="minorBidi"/>
            <w:sz w:val="22"/>
            <w:szCs w:val="22"/>
            <w:lang w:eastAsia="en-GB"/>
          </w:rPr>
          <w:tab/>
        </w:r>
        <w:r w:rsidR="00C44DF0" w:rsidRPr="006A66AC">
          <w:rPr>
            <w:rStyle w:val="Hyperlink"/>
          </w:rPr>
          <w:t>Suggested improvement areas</w:t>
        </w:r>
        <w:r w:rsidR="00C44DF0">
          <w:rPr>
            <w:webHidden/>
          </w:rPr>
          <w:tab/>
        </w:r>
        <w:r w:rsidR="00C44DF0">
          <w:rPr>
            <w:webHidden/>
          </w:rPr>
          <w:fldChar w:fldCharType="begin"/>
        </w:r>
        <w:r w:rsidR="00C44DF0">
          <w:rPr>
            <w:webHidden/>
          </w:rPr>
          <w:instrText xml:space="preserve"> PAGEREF _Toc11180794 \h </w:instrText>
        </w:r>
        <w:r w:rsidR="00C44DF0">
          <w:rPr>
            <w:webHidden/>
          </w:rPr>
        </w:r>
        <w:r w:rsidR="00C44DF0">
          <w:rPr>
            <w:webHidden/>
          </w:rPr>
          <w:fldChar w:fldCharType="separate"/>
        </w:r>
        <w:r w:rsidR="00984554">
          <w:rPr>
            <w:webHidden/>
          </w:rPr>
          <w:t>10</w:t>
        </w:r>
        <w:r w:rsidR="00C44DF0">
          <w:rPr>
            <w:webHidden/>
          </w:rPr>
          <w:fldChar w:fldCharType="end"/>
        </w:r>
      </w:hyperlink>
    </w:p>
    <w:p w14:paraId="4199D6FD" w14:textId="43AAA7E4" w:rsidR="00C44DF0" w:rsidRDefault="00F11568">
      <w:pPr>
        <w:pStyle w:val="TOC1"/>
        <w:rPr>
          <w:rFonts w:asciiTheme="minorHAnsi" w:eastAsiaTheme="minorEastAsia" w:hAnsiTheme="minorHAnsi" w:cstheme="minorBidi"/>
          <w:sz w:val="22"/>
          <w:szCs w:val="22"/>
          <w:lang w:eastAsia="en-GB"/>
        </w:rPr>
      </w:pPr>
      <w:hyperlink w:anchor="_Toc11180795" w:history="1">
        <w:r w:rsidR="00C44DF0" w:rsidRPr="006A66AC">
          <w:rPr>
            <w:rStyle w:val="Hyperlink"/>
          </w:rPr>
          <w:t>Appendix 1: Review flowchart</w:t>
        </w:r>
        <w:r w:rsidR="00C44DF0">
          <w:rPr>
            <w:webHidden/>
          </w:rPr>
          <w:tab/>
        </w:r>
        <w:r w:rsidR="00C44DF0">
          <w:rPr>
            <w:webHidden/>
          </w:rPr>
          <w:fldChar w:fldCharType="begin"/>
        </w:r>
        <w:r w:rsidR="00C44DF0">
          <w:rPr>
            <w:webHidden/>
          </w:rPr>
          <w:instrText xml:space="preserve"> PAGEREF _Toc11180795 \h </w:instrText>
        </w:r>
        <w:r w:rsidR="00C44DF0">
          <w:rPr>
            <w:webHidden/>
          </w:rPr>
        </w:r>
        <w:r w:rsidR="00C44DF0">
          <w:rPr>
            <w:webHidden/>
          </w:rPr>
          <w:fldChar w:fldCharType="separate"/>
        </w:r>
        <w:r w:rsidR="00984554">
          <w:rPr>
            <w:webHidden/>
          </w:rPr>
          <w:t>32</w:t>
        </w:r>
        <w:r w:rsidR="00C44DF0">
          <w:rPr>
            <w:webHidden/>
          </w:rPr>
          <w:fldChar w:fldCharType="end"/>
        </w:r>
      </w:hyperlink>
    </w:p>
    <w:p w14:paraId="45D970AA" w14:textId="2E2378E5" w:rsidR="00C44DF0" w:rsidRDefault="00F11568">
      <w:pPr>
        <w:pStyle w:val="TOC1"/>
        <w:rPr>
          <w:rFonts w:asciiTheme="minorHAnsi" w:eastAsiaTheme="minorEastAsia" w:hAnsiTheme="minorHAnsi" w:cstheme="minorBidi"/>
          <w:sz w:val="22"/>
          <w:szCs w:val="22"/>
          <w:lang w:eastAsia="en-GB"/>
        </w:rPr>
      </w:pPr>
      <w:hyperlink w:anchor="_Toc11180796" w:history="1">
        <w:r w:rsidR="00C44DF0" w:rsidRPr="006A66AC">
          <w:rPr>
            <w:rStyle w:val="Hyperlink"/>
          </w:rPr>
          <w:t>Appendix 2: Suggestions from stakeholder engagement exercise – registered stakeholders</w:t>
        </w:r>
        <w:r w:rsidR="00C44DF0">
          <w:rPr>
            <w:webHidden/>
          </w:rPr>
          <w:tab/>
        </w:r>
        <w:r w:rsidR="00C44DF0">
          <w:rPr>
            <w:webHidden/>
          </w:rPr>
          <w:fldChar w:fldCharType="begin"/>
        </w:r>
        <w:r w:rsidR="00C44DF0">
          <w:rPr>
            <w:webHidden/>
          </w:rPr>
          <w:instrText xml:space="preserve"> PAGEREF _Toc11180796 \h </w:instrText>
        </w:r>
        <w:r w:rsidR="00C44DF0">
          <w:rPr>
            <w:webHidden/>
          </w:rPr>
        </w:r>
        <w:r w:rsidR="00C44DF0">
          <w:rPr>
            <w:webHidden/>
          </w:rPr>
          <w:fldChar w:fldCharType="separate"/>
        </w:r>
        <w:r w:rsidR="00984554">
          <w:rPr>
            <w:webHidden/>
          </w:rPr>
          <w:t>33</w:t>
        </w:r>
        <w:r w:rsidR="00C44DF0">
          <w:rPr>
            <w:webHidden/>
          </w:rPr>
          <w:fldChar w:fldCharType="end"/>
        </w:r>
      </w:hyperlink>
    </w:p>
    <w:p w14:paraId="0B2E389F" w14:textId="1032B5CC" w:rsidR="006F7D33" w:rsidRDefault="00893AF1" w:rsidP="00BB728C">
      <w:r>
        <w:fldChar w:fldCharType="end"/>
      </w:r>
    </w:p>
    <w:p w14:paraId="073EDD98" w14:textId="77777777" w:rsidR="002C296A" w:rsidRDefault="002C296A" w:rsidP="00BB0BC1">
      <w:pPr>
        <w:pStyle w:val="Numberedheading1"/>
      </w:pPr>
      <w:r>
        <w:br w:type="page"/>
      </w:r>
      <w:bookmarkStart w:id="45" w:name="_Toc11180791"/>
      <w:r w:rsidRPr="009E470D">
        <w:lastRenderedPageBreak/>
        <w:t>Introduction</w:t>
      </w:r>
      <w:bookmarkEnd w:id="45"/>
    </w:p>
    <w:p w14:paraId="06C3B175" w14:textId="3C57C987" w:rsidR="00AA769C" w:rsidRDefault="00AA769C" w:rsidP="002C296A">
      <w:pPr>
        <w:pStyle w:val="Paragraph"/>
      </w:pPr>
      <w:r w:rsidRPr="00AA769C">
        <w:t>This briefing paper presents a structured overview of potential quality improvement areas for intrapartum care: women with existing medical conditions or obstetric complications and their babies. It provides the committee with a basis for discussing and prioritising quality improvement areas for development into draft quality statements and measures for public consultation.</w:t>
      </w:r>
    </w:p>
    <w:p w14:paraId="3677C32D" w14:textId="77777777" w:rsidR="002C296A" w:rsidRDefault="002C296A" w:rsidP="009E23E2">
      <w:pPr>
        <w:pStyle w:val="Numberedheading2"/>
      </w:pPr>
      <w:r w:rsidRPr="005A61AD">
        <w:t>Structure</w:t>
      </w:r>
    </w:p>
    <w:p w14:paraId="2B875B55" w14:textId="77777777" w:rsidR="002C296A" w:rsidRDefault="00D862D3" w:rsidP="002C296A">
      <w:pPr>
        <w:pStyle w:val="Paragraph"/>
      </w:pPr>
      <w:r>
        <w:t>T</w:t>
      </w:r>
      <w:r w:rsidR="001753FE">
        <w:t>his briefing paper</w:t>
      </w:r>
      <w:r w:rsidR="002C296A">
        <w:t xml:space="preserve"> includes a brief </w:t>
      </w:r>
      <w:r w:rsidR="00FA127D">
        <w:t xml:space="preserve">description </w:t>
      </w:r>
      <w:r w:rsidR="002C296A">
        <w:t>of the topic</w:t>
      </w:r>
      <w:r>
        <w:t>,</w:t>
      </w:r>
      <w:r w:rsidR="002C296A">
        <w:t xml:space="preserve"> a summary of each of the suggested quality improvement areas </w:t>
      </w:r>
      <w:r>
        <w:t xml:space="preserve">and </w:t>
      </w:r>
      <w:r w:rsidR="002C296A">
        <w:t>supporting information.</w:t>
      </w:r>
    </w:p>
    <w:p w14:paraId="02C79862" w14:textId="77777777" w:rsidR="002C296A" w:rsidRDefault="00D862D3" w:rsidP="002C296A">
      <w:pPr>
        <w:pStyle w:val="Paragraph"/>
      </w:pPr>
      <w:r>
        <w:t xml:space="preserve">If </w:t>
      </w:r>
      <w:r w:rsidR="002C296A">
        <w:t xml:space="preserve">relevant, </w:t>
      </w:r>
      <w:r w:rsidR="002C296A" w:rsidRPr="00E10156">
        <w:t xml:space="preserve">recommendations </w:t>
      </w:r>
      <w:r w:rsidR="002C296A">
        <w:t xml:space="preserve">selected </w:t>
      </w:r>
      <w:r w:rsidR="002C296A" w:rsidRPr="00E10156">
        <w:t xml:space="preserve">from the key development source </w:t>
      </w:r>
      <w:r w:rsidR="00C22DED">
        <w:t xml:space="preserve">below </w:t>
      </w:r>
      <w:r w:rsidR="002C296A">
        <w:t>are</w:t>
      </w:r>
      <w:r w:rsidR="002C296A" w:rsidRPr="00E10156">
        <w:t xml:space="preserve"> </w:t>
      </w:r>
      <w:r w:rsidR="00FA127D">
        <w:t>included</w:t>
      </w:r>
      <w:r w:rsidR="00FA127D" w:rsidRPr="00E10156">
        <w:t xml:space="preserve"> </w:t>
      </w:r>
      <w:r w:rsidR="002C296A">
        <w:t xml:space="preserve">to </w:t>
      </w:r>
      <w:r w:rsidR="00FA127D">
        <w:t xml:space="preserve">help </w:t>
      </w:r>
      <w:r w:rsidR="002C296A">
        <w:t xml:space="preserve">the </w:t>
      </w:r>
      <w:r w:rsidR="00307AD6">
        <w:t>c</w:t>
      </w:r>
      <w:r w:rsidR="002C296A">
        <w:t>ommittee</w:t>
      </w:r>
      <w:r w:rsidR="002C296A" w:rsidRPr="00E10156">
        <w:t xml:space="preserve"> </w:t>
      </w:r>
      <w:r w:rsidR="004B62C1">
        <w:t>in</w:t>
      </w:r>
      <w:r w:rsidR="00FA127D">
        <w:t xml:space="preserve"> </w:t>
      </w:r>
      <w:r w:rsidR="002C296A">
        <w:t>considering</w:t>
      </w:r>
      <w:r w:rsidR="002C296A" w:rsidRPr="00E10156">
        <w:t xml:space="preserve"> </w:t>
      </w:r>
      <w:r w:rsidR="004B62C1">
        <w:t>potential</w:t>
      </w:r>
      <w:r w:rsidR="002C296A" w:rsidRPr="00E10156">
        <w:t xml:space="preserve"> statements and measures</w:t>
      </w:r>
      <w:r w:rsidR="002C296A">
        <w:t>.</w:t>
      </w:r>
    </w:p>
    <w:p w14:paraId="3E2DAC89" w14:textId="6E5B7253" w:rsidR="00C22DED" w:rsidRPr="00D862D3" w:rsidRDefault="000750FD" w:rsidP="00D862D3">
      <w:pPr>
        <w:pStyle w:val="Numberedheading2"/>
      </w:pPr>
      <w:r w:rsidRPr="00D862D3">
        <w:t>D</w:t>
      </w:r>
      <w:r w:rsidR="00C22DED" w:rsidRPr="00D862D3">
        <w:t>evelopment source</w:t>
      </w:r>
      <w:r w:rsidR="00A5721E">
        <w:t>s</w:t>
      </w:r>
    </w:p>
    <w:p w14:paraId="7940E1CE" w14:textId="4D2F9755" w:rsidR="00C22DED" w:rsidRDefault="003B6DDC" w:rsidP="002C296A">
      <w:pPr>
        <w:pStyle w:val="Paragraph"/>
      </w:pPr>
      <w:r>
        <w:t>T</w:t>
      </w:r>
      <w:r w:rsidR="00C22DED">
        <w:t xml:space="preserve">he key development </w:t>
      </w:r>
      <w:r w:rsidR="00427135">
        <w:t>sources</w:t>
      </w:r>
      <w:r w:rsidR="00C22DED">
        <w:t xml:space="preserve"> referenced in this briefing paper</w:t>
      </w:r>
      <w:r w:rsidR="00766AE9">
        <w:t xml:space="preserve"> </w:t>
      </w:r>
      <w:r w:rsidR="00FA6FCE">
        <w:t>are</w:t>
      </w:r>
      <w:r w:rsidR="00C22DED">
        <w:t>:</w:t>
      </w:r>
    </w:p>
    <w:p w14:paraId="22AF5F32" w14:textId="0393FAB6" w:rsidR="00AA769C" w:rsidRDefault="00F11568" w:rsidP="002C296A">
      <w:pPr>
        <w:pStyle w:val="Paragraph"/>
      </w:pPr>
      <w:hyperlink r:id="rId7" w:history="1">
        <w:r w:rsidR="00AA769C" w:rsidRPr="00AA769C">
          <w:rPr>
            <w:rStyle w:val="Hyperlink"/>
          </w:rPr>
          <w:t>Intrapartum care for women with existing medical conditions or obstetric complications and their babies</w:t>
        </w:r>
      </w:hyperlink>
      <w:r w:rsidR="00AA769C" w:rsidRPr="00AA769C">
        <w:t xml:space="preserve"> (2019) NICE guideline NG121</w:t>
      </w:r>
    </w:p>
    <w:p w14:paraId="5F05CBF7" w14:textId="77D45C73" w:rsidR="00AA769C" w:rsidRDefault="00F11568" w:rsidP="002C296A">
      <w:pPr>
        <w:pStyle w:val="Paragraph"/>
      </w:pPr>
      <w:hyperlink r:id="rId8" w:history="1">
        <w:r w:rsidR="00AA769C" w:rsidRPr="00AA769C">
          <w:rPr>
            <w:rStyle w:val="Hyperlink"/>
          </w:rPr>
          <w:t>Placenta praevia and placenta accreta: diagnosis and management</w:t>
        </w:r>
      </w:hyperlink>
      <w:r w:rsidR="00AA769C" w:rsidRPr="00AA769C">
        <w:t xml:space="preserve"> (2018) RCOG guideline 27a</w:t>
      </w:r>
    </w:p>
    <w:p w14:paraId="70BDFAC7" w14:textId="77777777" w:rsidR="00AA769C" w:rsidRPr="00AA769C" w:rsidRDefault="00F11568" w:rsidP="00AA769C">
      <w:pPr>
        <w:pStyle w:val="Paragraph"/>
      </w:pPr>
      <w:hyperlink r:id="rId9" w:history="1">
        <w:r w:rsidR="00AA769C" w:rsidRPr="00AA769C">
          <w:rPr>
            <w:rStyle w:val="Hyperlink"/>
          </w:rPr>
          <w:t>Management of third- and fourth-degree perineal tears</w:t>
        </w:r>
      </w:hyperlink>
      <w:r w:rsidR="00AA769C" w:rsidRPr="00AA769C">
        <w:t xml:space="preserve"> (2015) RCOG guideline 29</w:t>
      </w:r>
    </w:p>
    <w:p w14:paraId="28EB94F3" w14:textId="091DFBB2" w:rsidR="00AA769C" w:rsidRPr="00E10156" w:rsidRDefault="00AA769C" w:rsidP="002C296A">
      <w:pPr>
        <w:pStyle w:val="Paragraph"/>
      </w:pPr>
      <w:r w:rsidRPr="00AA769C">
        <w:t xml:space="preserve">Reducing the risk of </w:t>
      </w:r>
      <w:hyperlink r:id="rId10" w:history="1">
        <w:r w:rsidRPr="00AA769C">
          <w:rPr>
            <w:rStyle w:val="Hyperlink"/>
          </w:rPr>
          <w:t>thrombosis and embolism during pregnancy and the puerperium</w:t>
        </w:r>
      </w:hyperlink>
      <w:r w:rsidRPr="00AA769C">
        <w:t xml:space="preserve"> (2015) RCOG guideline 37a</w:t>
      </w:r>
      <w:r w:rsidR="0069485A">
        <w:t xml:space="preserve"> (</w:t>
      </w:r>
      <w:r w:rsidR="00A0254D">
        <w:t>updated scheduled for</w:t>
      </w:r>
      <w:r w:rsidR="0069485A">
        <w:t xml:space="preserve"> May 2019).</w:t>
      </w:r>
    </w:p>
    <w:p w14:paraId="49BCE7AC" w14:textId="77777777" w:rsidR="002C296A" w:rsidRDefault="002C296A" w:rsidP="002C296A">
      <w:pPr>
        <w:pStyle w:val="Numberedheading1"/>
      </w:pPr>
      <w:bookmarkStart w:id="46" w:name="_Toc11180792"/>
      <w:r>
        <w:t>Overview</w:t>
      </w:r>
      <w:bookmarkEnd w:id="46"/>
    </w:p>
    <w:p w14:paraId="6F1088C6" w14:textId="77777777" w:rsidR="002C296A" w:rsidRDefault="002C296A" w:rsidP="002C296A">
      <w:pPr>
        <w:pStyle w:val="Numberedheading2"/>
      </w:pPr>
      <w:r>
        <w:t>Focus of quality standard</w:t>
      </w:r>
    </w:p>
    <w:p w14:paraId="7C3C21BB" w14:textId="196A4AA4" w:rsidR="00AA769C" w:rsidRDefault="00AA769C" w:rsidP="00933944">
      <w:pPr>
        <w:pStyle w:val="Paragraph"/>
      </w:pPr>
      <w:r w:rsidRPr="00AA769C">
        <w:t>This quality standard covers care during labour and birth for women who need extra support because they have a medical condition or complications in their current or previous pregnancy. It also covers women who have had no antenatal care.</w:t>
      </w:r>
    </w:p>
    <w:p w14:paraId="3B1AD8ED" w14:textId="77777777" w:rsidR="002C296A" w:rsidRDefault="002C296A" w:rsidP="00BF70EA">
      <w:pPr>
        <w:pStyle w:val="Numberedheading2"/>
      </w:pPr>
      <w:r>
        <w:t>Definition</w:t>
      </w:r>
    </w:p>
    <w:p w14:paraId="19AC2CF6" w14:textId="77777777" w:rsidR="00C33FE0" w:rsidRDefault="00AA769C" w:rsidP="00933944">
      <w:pPr>
        <w:pStyle w:val="Paragraph"/>
      </w:pPr>
      <w:r w:rsidRPr="00AA769C">
        <w:t xml:space="preserve">Intrapartum care is defined as the care of the women and their babies from the onset of labour </w:t>
      </w:r>
      <w:r w:rsidR="00E60273">
        <w:t xml:space="preserve">to 24 hours after birth. </w:t>
      </w:r>
    </w:p>
    <w:p w14:paraId="3537B18B" w14:textId="7D458C17" w:rsidR="00F17F40" w:rsidRDefault="00AA769C" w:rsidP="00460B55">
      <w:pPr>
        <w:pStyle w:val="Paragraph"/>
      </w:pPr>
      <w:r>
        <w:t xml:space="preserve">A </w:t>
      </w:r>
      <w:r w:rsidRPr="00AA769C">
        <w:t>pregnancy is 'high risk' when the likelihood of an adverse outcome for the woman or the baby is greater than that of the 'normal population'</w:t>
      </w:r>
      <w:r w:rsidR="008A7CC4">
        <w:t xml:space="preserve"> due to an existing </w:t>
      </w:r>
      <w:r w:rsidR="00C33FE0">
        <w:t xml:space="preserve">medical </w:t>
      </w:r>
      <w:r w:rsidR="008A7CC4" w:rsidRPr="006E590A">
        <w:lastRenderedPageBreak/>
        <w:t>condition</w:t>
      </w:r>
      <w:r w:rsidRPr="006E590A">
        <w:t xml:space="preserve">. </w:t>
      </w:r>
      <w:r w:rsidR="00864244" w:rsidRPr="006E590A">
        <w:t xml:space="preserve">Existing medical conditions </w:t>
      </w:r>
      <w:r w:rsidRPr="006E590A">
        <w:t>can</w:t>
      </w:r>
      <w:r>
        <w:t xml:space="preserve"> be made worse by </w:t>
      </w:r>
      <w:r w:rsidR="00F17F40">
        <w:t>physiological changes that occur during labour. Examples include heart disease, kidney disease, or being overweight</w:t>
      </w:r>
      <w:r w:rsidR="00837237">
        <w:t xml:space="preserve"> or </w:t>
      </w:r>
      <w:r w:rsidR="00F17F40">
        <w:t xml:space="preserve">obese.  </w:t>
      </w:r>
    </w:p>
    <w:p w14:paraId="60605DA2" w14:textId="7734B519" w:rsidR="00C33FE0" w:rsidRPr="00C33FE0" w:rsidRDefault="00C33FE0" w:rsidP="00460B55">
      <w:pPr>
        <w:pStyle w:val="Paragraph"/>
      </w:pPr>
      <w:r w:rsidRPr="00AA769C">
        <w:t xml:space="preserve">A labour is 'high risk' when the likelihood of an adverse outcome related to labour (for </w:t>
      </w:r>
      <w:r w:rsidRPr="006E590A">
        <w:t>the woman or the baby) is greater than that of the 'normal population'. Pregnancy-related (obstetric) problems can develop and increase the risk of adverse labour or birth outcomes. Examples</w:t>
      </w:r>
      <w:r>
        <w:t xml:space="preserve"> include sepsis, thrombosis, previous caesarean section, breech presentation and babies thought to be very small or large for gestational age. </w:t>
      </w:r>
    </w:p>
    <w:p w14:paraId="5894BBFE" w14:textId="0DF252AC" w:rsidR="00AA769C" w:rsidRDefault="00F17F40" w:rsidP="00F17F40">
      <w:pPr>
        <w:pStyle w:val="Paragraph"/>
      </w:pPr>
      <w:r>
        <w:t>A</w:t>
      </w:r>
      <w:r w:rsidR="00AA769C">
        <w:t xml:space="preserve"> w</w:t>
      </w:r>
      <w:r w:rsidR="00AA769C" w:rsidRPr="00AA769C">
        <w:t xml:space="preserve">oman can </w:t>
      </w:r>
      <w:r w:rsidR="00837237">
        <w:t xml:space="preserve">also </w:t>
      </w:r>
      <w:r w:rsidR="00AA769C" w:rsidRPr="00AA769C">
        <w:t xml:space="preserve">enter labour with no identified complications and be considered at low risk of complications, but problems during labour </w:t>
      </w:r>
      <w:r>
        <w:t xml:space="preserve">may arise </w:t>
      </w:r>
      <w:r w:rsidR="00AA769C" w:rsidRPr="00AA769C">
        <w:t>that can be associated with adverse outcomes.</w:t>
      </w:r>
      <w:r w:rsidR="002A36FB">
        <w:t xml:space="preserve"> </w:t>
      </w:r>
      <w:r w:rsidR="00864244">
        <w:t xml:space="preserve">Although maternal mortality is rare, complications in labour cause significant morbidity, and can have long-term physical and psychological consequences.  </w:t>
      </w:r>
    </w:p>
    <w:p w14:paraId="6D3F0968" w14:textId="34DA4B30" w:rsidR="002C296A" w:rsidRPr="00FF20A8" w:rsidRDefault="007212C5" w:rsidP="002C296A">
      <w:pPr>
        <w:pStyle w:val="Numberedheading2"/>
      </w:pPr>
      <w:r>
        <w:t>M</w:t>
      </w:r>
      <w:r w:rsidR="00F355B1">
        <w:t xml:space="preserve">ortality </w:t>
      </w:r>
      <w:r>
        <w:t>and</w:t>
      </w:r>
      <w:r w:rsidR="00D74093">
        <w:t xml:space="preserve"> </w:t>
      </w:r>
      <w:r w:rsidR="00F355B1">
        <w:t xml:space="preserve">morbidity  </w:t>
      </w:r>
    </w:p>
    <w:p w14:paraId="4DE2AB65" w14:textId="1802EC64" w:rsidR="00F355B1" w:rsidRPr="00F355B1" w:rsidRDefault="00E65B5C" w:rsidP="00DC2FA3">
      <w:pPr>
        <w:pStyle w:val="Paragraph"/>
        <w:rPr>
          <w:rStyle w:val="Addbold"/>
        </w:rPr>
      </w:pPr>
      <w:r>
        <w:rPr>
          <w:rStyle w:val="Addbold"/>
        </w:rPr>
        <w:t>Background</w:t>
      </w:r>
    </w:p>
    <w:p w14:paraId="2D618639" w14:textId="78B719DA" w:rsidR="00806AAD" w:rsidRDefault="00F11568" w:rsidP="00DC2FA3">
      <w:pPr>
        <w:pStyle w:val="Paragraph"/>
      </w:pPr>
      <w:hyperlink r:id="rId11" w:history="1">
        <w:r w:rsidR="00AA498F" w:rsidRPr="00806AAD">
          <w:rPr>
            <w:rStyle w:val="Hyperlink"/>
          </w:rPr>
          <w:t>NHS Digital</w:t>
        </w:r>
      </w:hyperlink>
      <w:r w:rsidR="00AA498F">
        <w:t xml:space="preserve"> reports that</w:t>
      </w:r>
      <w:r w:rsidR="00AA498F" w:rsidRPr="00AA498F">
        <w:t xml:space="preserve"> </w:t>
      </w:r>
      <w:r w:rsidR="00FB1A7F">
        <w:t xml:space="preserve">there </w:t>
      </w:r>
      <w:r w:rsidR="00AA498F" w:rsidRPr="00AA498F">
        <w:t xml:space="preserve">were 626,203 deliveries in NHS hospitals </w:t>
      </w:r>
      <w:r w:rsidR="00FB1A7F">
        <w:t>between</w:t>
      </w:r>
      <w:r w:rsidR="00FB1A7F" w:rsidRPr="00AA498F">
        <w:t xml:space="preserve"> </w:t>
      </w:r>
      <w:r w:rsidR="00AA498F">
        <w:t>1 April 2017 to 31 March 2018.</w:t>
      </w:r>
      <w:r w:rsidR="00806AAD">
        <w:t xml:space="preserve"> </w:t>
      </w:r>
    </w:p>
    <w:p w14:paraId="681FCEFF" w14:textId="07A29F02" w:rsidR="005E6463" w:rsidRDefault="00806AAD" w:rsidP="005E6463">
      <w:pPr>
        <w:pStyle w:val="Paragraph"/>
      </w:pPr>
      <w:r>
        <w:t xml:space="preserve">As reported in the </w:t>
      </w:r>
      <w:r w:rsidR="00460B55">
        <w:t xml:space="preserve">2017 </w:t>
      </w:r>
      <w:r w:rsidR="00E65B5C">
        <w:t>National Maternity &amp; Perinatal Audit (</w:t>
      </w:r>
      <w:r>
        <w:t>NMPA</w:t>
      </w:r>
      <w:r w:rsidR="00E65B5C">
        <w:t>)</w:t>
      </w:r>
      <w:r>
        <w:t xml:space="preserve"> </w:t>
      </w:r>
      <w:hyperlink r:id="rId12" w:history="1">
        <w:r w:rsidR="00460B55">
          <w:rPr>
            <w:rStyle w:val="Hyperlink"/>
          </w:rPr>
          <w:t>organisational survey report</w:t>
        </w:r>
      </w:hyperlink>
      <w:r>
        <w:t xml:space="preserve">, the birth rate has increased 16% since 2001 in England, Scotland and Wales, which has led to increasing demands on </w:t>
      </w:r>
      <w:r w:rsidR="004E77B8">
        <w:t>maternity</w:t>
      </w:r>
      <w:r>
        <w:t xml:space="preserve"> service</w:t>
      </w:r>
      <w:r w:rsidR="004E77B8">
        <w:t>s</w:t>
      </w:r>
      <w:r>
        <w:t xml:space="preserve">. </w:t>
      </w:r>
    </w:p>
    <w:p w14:paraId="353FBE54" w14:textId="560B1C87" w:rsidR="00B34580" w:rsidRDefault="00CF5985" w:rsidP="005E6463">
      <w:pPr>
        <w:pStyle w:val="Paragraph"/>
      </w:pPr>
      <w:r>
        <w:t xml:space="preserve">NHS Resolution's (formerly the NHS Litigation Authority) </w:t>
      </w:r>
      <w:r w:rsidR="008371D9">
        <w:t>2017/18</w:t>
      </w:r>
      <w:r>
        <w:t xml:space="preserve"> </w:t>
      </w:r>
      <w:hyperlink r:id="rId13" w:history="1">
        <w:r w:rsidRPr="00CF5985">
          <w:rPr>
            <w:rStyle w:val="Hyperlink"/>
          </w:rPr>
          <w:t>Annual report and accounts</w:t>
        </w:r>
      </w:hyperlink>
      <w:r>
        <w:t xml:space="preserve"> state that</w:t>
      </w:r>
      <w:r w:rsidR="008371D9">
        <w:t xml:space="preserve"> obstetric </w:t>
      </w:r>
      <w:r w:rsidR="00B34580">
        <w:t>claims represent</w:t>
      </w:r>
      <w:r w:rsidR="008371D9">
        <w:t>ed</w:t>
      </w:r>
      <w:r w:rsidR="00B34580">
        <w:t xml:space="preserve"> the greatest value (nearly 50%) of all </w:t>
      </w:r>
      <w:r w:rsidR="00171121">
        <w:t xml:space="preserve">new </w:t>
      </w:r>
      <w:r w:rsidR="008371D9">
        <w:t xml:space="preserve">clinical </w:t>
      </w:r>
      <w:r w:rsidR="00F2142E">
        <w:t xml:space="preserve">negligence </w:t>
      </w:r>
      <w:r w:rsidR="00B34580">
        <w:t xml:space="preserve">claims (around £4.5 million) but only 10% </w:t>
      </w:r>
      <w:r w:rsidR="00171121">
        <w:t>of</w:t>
      </w:r>
      <w:r w:rsidR="00B34580">
        <w:t xml:space="preserve"> claims received</w:t>
      </w:r>
      <w:r w:rsidR="005873C0">
        <w:t xml:space="preserve"> </w:t>
      </w:r>
      <w:r w:rsidR="00B34580">
        <w:t>(around 10,500)</w:t>
      </w:r>
      <w:r>
        <w:t>. C</w:t>
      </w:r>
      <w:r w:rsidR="008371D9">
        <w:t xml:space="preserve">ommon clinical themes included fetal heart rate monitoring, management of breech births, and inadequate quality assurance relating to patient autonomy and informed decision-making. Maternity remains a key area of focus, due to the </w:t>
      </w:r>
      <w:r>
        <w:t xml:space="preserve">life-changing </w:t>
      </w:r>
      <w:r w:rsidR="008371D9">
        <w:t>effect on families</w:t>
      </w:r>
      <w:r>
        <w:t>,</w:t>
      </w:r>
      <w:r w:rsidR="008371D9">
        <w:t xml:space="preserve"> and the continuing high cost of claims.  </w:t>
      </w:r>
    </w:p>
    <w:p w14:paraId="09A0AD9E" w14:textId="7696E4B3" w:rsidR="001A586D" w:rsidRDefault="005533EF" w:rsidP="00ED3351">
      <w:pPr>
        <w:pStyle w:val="Paragraph"/>
      </w:pPr>
      <w:r w:rsidRPr="00C33E51">
        <w:t xml:space="preserve">The </w:t>
      </w:r>
      <w:r w:rsidR="004775C0" w:rsidRPr="005873C0">
        <w:t xml:space="preserve"> 2018 MBRRACE-UK </w:t>
      </w:r>
      <w:hyperlink r:id="rId14" w:history="1">
        <w:r w:rsidR="004775C0" w:rsidRPr="004775C0">
          <w:rPr>
            <w:rStyle w:val="Hyperlink"/>
          </w:rPr>
          <w:t>annual report of the Confidential Enquiry into Maternal Deaths and Morbidity</w:t>
        </w:r>
        <w:r w:rsidR="00ED3351" w:rsidRPr="004775C0">
          <w:rPr>
            <w:rStyle w:val="Hyperlink"/>
          </w:rPr>
          <w:t xml:space="preserve"> </w:t>
        </w:r>
      </w:hyperlink>
      <w:r>
        <w:t>highlights that the rate</w:t>
      </w:r>
      <w:r w:rsidRPr="00C33E51">
        <w:t xml:space="preserve"> of maternal mortality was higher amongst</w:t>
      </w:r>
      <w:r>
        <w:t xml:space="preserve"> </w:t>
      </w:r>
      <w:r w:rsidRPr="00C33E51">
        <w:t>older women, those living in the most deprived areas and amongst women from particular ethnic minority groups</w:t>
      </w:r>
      <w:r>
        <w:t xml:space="preserve">. The maternal mortality rate is twice as high among Asian women (15 per 100,000) and 5 times as high among black women (40 per 100,000) compared with white women (8 per 100,000). </w:t>
      </w:r>
      <w:r w:rsidR="001A586D">
        <w:t xml:space="preserve">The 2017 MBRRACE-UK </w:t>
      </w:r>
      <w:hyperlink r:id="rId15" w:history="1">
        <w:r w:rsidR="00B65275" w:rsidRPr="004775C0">
          <w:rPr>
            <w:rStyle w:val="Hyperlink"/>
          </w:rPr>
          <w:t>Perinatal Mortality and Morbidity Confidential Enquiry</w:t>
        </w:r>
        <w:r w:rsidR="00467106" w:rsidRPr="004775C0">
          <w:rPr>
            <w:rStyle w:val="Hyperlink"/>
          </w:rPr>
          <w:t xml:space="preserve"> report</w:t>
        </w:r>
      </w:hyperlink>
      <w:r w:rsidR="00ED3351">
        <w:t xml:space="preserve"> </w:t>
      </w:r>
      <w:r w:rsidR="001A586D">
        <w:t>highlights that the rate of t</w:t>
      </w:r>
      <w:r w:rsidR="001A586D" w:rsidRPr="00C67EF2">
        <w:t>erm, singleton, intrapartum stillbirth and intrapartum-related neonatal death has more</w:t>
      </w:r>
      <w:r w:rsidR="001A586D">
        <w:t xml:space="preserve"> </w:t>
      </w:r>
      <w:r w:rsidR="001A586D" w:rsidRPr="00C67EF2">
        <w:t>than halved since 1993 from 0.62 to 0.28 per 1,000 total births</w:t>
      </w:r>
      <w:r w:rsidR="001A586D">
        <w:t>.</w:t>
      </w:r>
      <w:r w:rsidR="001A586D" w:rsidRPr="00C67EF2">
        <w:t xml:space="preserve"> </w:t>
      </w:r>
      <w:r w:rsidR="001A586D">
        <w:t xml:space="preserve">The report </w:t>
      </w:r>
      <w:r w:rsidR="001A586D">
        <w:lastRenderedPageBreak/>
        <w:t>however also highlights increasing numbers of pregnant women with conditions associated with higher risk.</w:t>
      </w:r>
    </w:p>
    <w:p w14:paraId="47D16ED5" w14:textId="77777777" w:rsidR="00E65B5C" w:rsidRPr="00E65B5C" w:rsidRDefault="00E65B5C" w:rsidP="00E65B5C">
      <w:pPr>
        <w:pStyle w:val="Paragraph"/>
        <w:rPr>
          <w:rStyle w:val="Addbold"/>
        </w:rPr>
      </w:pPr>
      <w:r>
        <w:rPr>
          <w:rStyle w:val="Addbold"/>
        </w:rPr>
        <w:t xml:space="preserve">Existing conditions </w:t>
      </w:r>
    </w:p>
    <w:p w14:paraId="571173C7" w14:textId="224C93CC" w:rsidR="001A586D" w:rsidRDefault="001A586D" w:rsidP="000B7767">
      <w:pPr>
        <w:pStyle w:val="Paragraph"/>
      </w:pPr>
      <w:r>
        <w:t xml:space="preserve">The </w:t>
      </w:r>
      <w:r w:rsidR="004775C0">
        <w:t xml:space="preserve">2018 </w:t>
      </w:r>
      <w:r w:rsidRPr="001A586D">
        <w:t xml:space="preserve">MBRRACE-UK </w:t>
      </w:r>
      <w:hyperlink r:id="rId16" w:history="1">
        <w:r w:rsidR="004775C0" w:rsidRPr="004775C0">
          <w:rPr>
            <w:rStyle w:val="Hyperlink"/>
          </w:rPr>
          <w:t xml:space="preserve">annual </w:t>
        </w:r>
        <w:r w:rsidRPr="004775C0">
          <w:rPr>
            <w:rStyle w:val="Hyperlink"/>
          </w:rPr>
          <w:t>report of the Confidential Enquiry into Maternal Deaths and Morbidity</w:t>
        </w:r>
      </w:hyperlink>
      <w:r w:rsidRPr="001A586D">
        <w:t xml:space="preserve"> </w:t>
      </w:r>
      <w:r>
        <w:t xml:space="preserve">found that </w:t>
      </w:r>
      <w:r w:rsidRPr="000B7767">
        <w:t xml:space="preserve">that the maternal death rate </w:t>
      </w:r>
      <w:r>
        <w:t xml:space="preserve">for </w:t>
      </w:r>
      <w:r w:rsidR="00460B55">
        <w:t>2014-16</w:t>
      </w:r>
      <w:r>
        <w:t xml:space="preserve"> </w:t>
      </w:r>
      <w:r w:rsidRPr="000B7767">
        <w:t>was around 10 per 100,000 maternities</w:t>
      </w:r>
      <w:r>
        <w:t>. More than half of maternal deaths were due to indirect causes. The leading indirect cause is still heart disease (2.39 deaths per 100,000 maternities in 2014-16).</w:t>
      </w:r>
      <w:r w:rsidRPr="001A586D">
        <w:t xml:space="preserve"> </w:t>
      </w:r>
      <w:r w:rsidR="004E1743">
        <w:t xml:space="preserve">The report </w:t>
      </w:r>
      <w:r w:rsidR="00D20E56">
        <w:t xml:space="preserve">also </w:t>
      </w:r>
      <w:r w:rsidR="004E1743">
        <w:t xml:space="preserve">notes that </w:t>
      </w:r>
      <w:r w:rsidR="00D20E56">
        <w:t>m</w:t>
      </w:r>
      <w:r>
        <w:t>ore than one third of women who died were obese</w:t>
      </w:r>
      <w:r w:rsidR="00CF5985">
        <w:t>,</w:t>
      </w:r>
      <w:r>
        <w:t xml:space="preserve"> and one fifth were overweight.</w:t>
      </w:r>
    </w:p>
    <w:p w14:paraId="7489B563" w14:textId="2E57A849" w:rsidR="005533EF" w:rsidRDefault="005533EF" w:rsidP="000B7767">
      <w:pPr>
        <w:pStyle w:val="Paragraph"/>
      </w:pPr>
      <w:r>
        <w:t xml:space="preserve">The </w:t>
      </w:r>
      <w:r w:rsidR="004775C0">
        <w:t>2017</w:t>
      </w:r>
      <w:r w:rsidR="00467106" w:rsidRPr="00467106">
        <w:t xml:space="preserve"> MBRRACE-UK </w:t>
      </w:r>
      <w:hyperlink r:id="rId17" w:history="1">
        <w:r w:rsidR="00467106" w:rsidRPr="004775C0">
          <w:rPr>
            <w:rStyle w:val="Hyperlink"/>
          </w:rPr>
          <w:t>Perinatal Mortality and Morbidity Confidential Enquiry report,</w:t>
        </w:r>
      </w:hyperlink>
      <w:r w:rsidR="00467106" w:rsidRPr="00467106">
        <w:t xml:space="preserve"> </w:t>
      </w:r>
      <w:r>
        <w:t>highlights that the rate of t</w:t>
      </w:r>
      <w:r w:rsidRPr="00C67EF2">
        <w:t>erm, singleton, intrapartum stillbirth and intrapartum-related neonatal death has more</w:t>
      </w:r>
      <w:r>
        <w:t xml:space="preserve"> </w:t>
      </w:r>
      <w:r w:rsidRPr="00C67EF2">
        <w:t>than halved since 1993 from 0.62 to 0.28 per 1,000 total births</w:t>
      </w:r>
      <w:r>
        <w:t>.</w:t>
      </w:r>
      <w:r w:rsidRPr="00C67EF2">
        <w:t xml:space="preserve"> </w:t>
      </w:r>
      <w:r w:rsidR="001A586D">
        <w:t>T</w:t>
      </w:r>
      <w:r>
        <w:t xml:space="preserve">he report </w:t>
      </w:r>
      <w:r w:rsidR="001A586D">
        <w:t xml:space="preserve">however also </w:t>
      </w:r>
      <w:r>
        <w:t>highlights increasing numbers of pregnant women with conditions associated with higher risk</w:t>
      </w:r>
      <w:r w:rsidR="001A586D">
        <w:t xml:space="preserve">. </w:t>
      </w:r>
      <w:r w:rsidR="004E1743">
        <w:t>Increased prevalence of obesity is highlighted</w:t>
      </w:r>
      <w:r w:rsidR="00893253">
        <w:t>.</w:t>
      </w:r>
      <w:r w:rsidR="004E1743">
        <w:t xml:space="preserve"> </w:t>
      </w:r>
      <w:r w:rsidR="00893253" w:rsidRPr="00D54A55">
        <w:t xml:space="preserve">The NMPA </w:t>
      </w:r>
      <w:hyperlink r:id="rId18" w:history="1">
        <w:r w:rsidR="00893253">
          <w:rPr>
            <w:rStyle w:val="Hyperlink"/>
          </w:rPr>
          <w:t>Clinical report 2017 - revised version</w:t>
        </w:r>
      </w:hyperlink>
      <w:r w:rsidR="00893253" w:rsidRPr="00D54A55">
        <w:t xml:space="preserve"> </w:t>
      </w:r>
      <w:r w:rsidR="00893253" w:rsidRPr="00515CBC">
        <w:t>reported</w:t>
      </w:r>
      <w:r w:rsidR="00893253">
        <w:t xml:space="preserve"> that</w:t>
      </w:r>
      <w:r w:rsidR="00893253" w:rsidRPr="00515CBC">
        <w:t xml:space="preserve"> </w:t>
      </w:r>
      <w:r w:rsidR="004E1743">
        <w:t xml:space="preserve">around 20% of pregnant women have a BMI of 30 or over at booking.  </w:t>
      </w:r>
    </w:p>
    <w:p w14:paraId="3B8B2BD8" w14:textId="4F664B1A" w:rsidR="00E65B5C" w:rsidRDefault="00E65B5C" w:rsidP="00E65B5C">
      <w:pPr>
        <w:pStyle w:val="Paragraph"/>
        <w:rPr>
          <w:rStyle w:val="Addbold"/>
        </w:rPr>
      </w:pPr>
      <w:r>
        <w:rPr>
          <w:rStyle w:val="Addbold"/>
        </w:rPr>
        <w:t xml:space="preserve">Obstetric complications </w:t>
      </w:r>
    </w:p>
    <w:p w14:paraId="2313D569" w14:textId="749E5471" w:rsidR="00E65B5C" w:rsidRDefault="00467106" w:rsidP="00E65B5C">
      <w:pPr>
        <w:pStyle w:val="Paragraph"/>
      </w:pPr>
      <w:r w:rsidRPr="00467106">
        <w:t xml:space="preserve">The </w:t>
      </w:r>
      <w:r w:rsidR="004775C0">
        <w:t>2018 MBRRACE-UK</w:t>
      </w:r>
      <w:r w:rsidRPr="00467106">
        <w:t xml:space="preserve"> </w:t>
      </w:r>
      <w:hyperlink r:id="rId19" w:history="1">
        <w:r w:rsidRPr="004775C0">
          <w:rPr>
            <w:rStyle w:val="Hyperlink"/>
          </w:rPr>
          <w:t>annual report of the Confidential Enquiry into Maternal Deaths and Morbidity</w:t>
        </w:r>
      </w:hyperlink>
      <w:r w:rsidRPr="00467106">
        <w:t xml:space="preserve"> </w:t>
      </w:r>
      <w:r w:rsidR="00E65B5C">
        <w:t>highlight</w:t>
      </w:r>
      <w:r w:rsidR="00F64D4D">
        <w:t>s that the leading cause of direct deaths is still thrombosis and thromboembolism (</w:t>
      </w:r>
      <w:r w:rsidR="005322C5">
        <w:t>1.39 per 100,000 maternities</w:t>
      </w:r>
      <w:r w:rsidR="00CF3BDD">
        <w:t>),</w:t>
      </w:r>
      <w:r w:rsidR="005322C5">
        <w:t xml:space="preserve"> </w:t>
      </w:r>
      <w:r w:rsidR="00F64D4D">
        <w:t>followed by</w:t>
      </w:r>
      <w:r w:rsidR="00CF1C60">
        <w:t xml:space="preserve"> </w:t>
      </w:r>
      <w:r w:rsidR="00CF1C60" w:rsidRPr="00CF1C60">
        <w:t>haemorrhage (0.78 per 100,000 maternities)</w:t>
      </w:r>
      <w:r w:rsidR="00D97867">
        <w:t>.</w:t>
      </w:r>
      <w:r w:rsidR="00CF3BDD">
        <w:t>The report notes that rates of postpartum haemorrhage doubled since the 2013-15 report, due</w:t>
      </w:r>
      <w:r w:rsidR="004B7837">
        <w:t xml:space="preserve"> to an increase in cases of </w:t>
      </w:r>
      <w:r w:rsidR="00CF3BDD">
        <w:t xml:space="preserve">placenta accreta, increta or percreta.  </w:t>
      </w:r>
    </w:p>
    <w:p w14:paraId="350839E6" w14:textId="0D3F2613" w:rsidR="002A36FB" w:rsidRDefault="002A36FB" w:rsidP="00933944">
      <w:pPr>
        <w:pStyle w:val="Paragraph"/>
      </w:pPr>
      <w:r>
        <w:t xml:space="preserve">The </w:t>
      </w:r>
      <w:r w:rsidR="004775C0">
        <w:t xml:space="preserve">scope for </w:t>
      </w:r>
      <w:r w:rsidR="00100B17">
        <w:t xml:space="preserve">the NICE guideline on </w:t>
      </w:r>
      <w:hyperlink r:id="rId20" w:history="1">
        <w:r w:rsidR="00100B17" w:rsidRPr="00F759E7">
          <w:rPr>
            <w:rStyle w:val="Hyperlink"/>
          </w:rPr>
          <w:t xml:space="preserve">Intrapartum care for women with existing medical conditions or obstetric </w:t>
        </w:r>
        <w:r w:rsidR="00893253" w:rsidRPr="00F759E7">
          <w:rPr>
            <w:rStyle w:val="Hyperlink"/>
          </w:rPr>
          <w:t>complications</w:t>
        </w:r>
        <w:r w:rsidR="00100B17" w:rsidRPr="00F759E7">
          <w:rPr>
            <w:rStyle w:val="Hyperlink"/>
          </w:rPr>
          <w:t xml:space="preserve"> and their babies</w:t>
        </w:r>
      </w:hyperlink>
      <w:r w:rsidR="00100B17">
        <w:t xml:space="preserve"> </w:t>
      </w:r>
      <w:r w:rsidR="00F759E7">
        <w:t>summarises</w:t>
      </w:r>
      <w:r w:rsidR="004775C0">
        <w:t xml:space="preserve"> findings from the </w:t>
      </w:r>
      <w:r w:rsidR="004775C0" w:rsidRPr="005873C0">
        <w:t>2011 Birthplace in England</w:t>
      </w:r>
      <w:r>
        <w:t xml:space="preserve"> study</w:t>
      </w:r>
      <w:r w:rsidR="00F759E7">
        <w:t>. Around 10% of women considered 'low risk' before labour had one or more complicating conditions identified at the start of care in labour.</w:t>
      </w:r>
      <w:r w:rsidR="004775C0">
        <w:t xml:space="preserve"> </w:t>
      </w:r>
      <w:r w:rsidR="00F759E7">
        <w:t>Adverse</w:t>
      </w:r>
      <w:r w:rsidR="00CF1C60">
        <w:t xml:space="preserve"> </w:t>
      </w:r>
      <w:r>
        <w:t>outcomes for women considered to be 'low risk' at the end of pregnancy</w:t>
      </w:r>
      <w:r w:rsidR="00F759E7">
        <w:t xml:space="preserve"> were also highlighted:</w:t>
      </w:r>
    </w:p>
    <w:p w14:paraId="2DDAF81D" w14:textId="7B3027A1" w:rsidR="002A36FB" w:rsidRDefault="002A36FB" w:rsidP="002A36FB">
      <w:pPr>
        <w:pStyle w:val="Bulletparagraph"/>
      </w:pPr>
      <w:r>
        <w:t>5.8% resulted in intrapartum section</w:t>
      </w:r>
    </w:p>
    <w:p w14:paraId="7895A94B" w14:textId="77777777" w:rsidR="002A36FB" w:rsidRDefault="002A36FB" w:rsidP="002A36FB">
      <w:pPr>
        <w:pStyle w:val="Bulletparagraph"/>
      </w:pPr>
      <w:r>
        <w:t>2.7% resulted in third- or fourth-degree perineal tears</w:t>
      </w:r>
    </w:p>
    <w:p w14:paraId="016D52BD" w14:textId="362438A0" w:rsidR="002A36FB" w:rsidRDefault="002A36FB" w:rsidP="002A36FB">
      <w:pPr>
        <w:pStyle w:val="Bulletparagraph"/>
      </w:pPr>
      <w:r>
        <w:t>0.</w:t>
      </w:r>
      <w:r w:rsidR="00571972">
        <w:t>9</w:t>
      </w:r>
      <w:r>
        <w:t>% resulted in blood transfusion</w:t>
      </w:r>
    </w:p>
    <w:p w14:paraId="0103EFAC" w14:textId="16137420" w:rsidR="00C33E51" w:rsidRDefault="002A36FB" w:rsidP="00C33E51">
      <w:pPr>
        <w:pStyle w:val="Bulletparagraph"/>
      </w:pPr>
      <w:r>
        <w:t>2.1% resulted in the baby being admitted to a neonatal intensive unit</w:t>
      </w:r>
      <w:r w:rsidR="00C33E51">
        <w:t>.</w:t>
      </w:r>
      <w:r w:rsidR="00F759E7">
        <w:rPr>
          <w:rStyle w:val="FootnoteReference"/>
        </w:rPr>
        <w:footnoteReference w:id="1"/>
      </w:r>
    </w:p>
    <w:p w14:paraId="320A5249" w14:textId="299BD5EF" w:rsidR="00C33E51" w:rsidRDefault="00C33E51" w:rsidP="00F759E7">
      <w:pPr>
        <w:pStyle w:val="Bulletparagraph"/>
        <w:numPr>
          <w:ilvl w:val="0"/>
          <w:numId w:val="0"/>
        </w:numPr>
      </w:pPr>
    </w:p>
    <w:p w14:paraId="17BC743F" w14:textId="1CFFCD08" w:rsidR="00475FBF" w:rsidRDefault="00D44D8A" w:rsidP="00833514">
      <w:pPr>
        <w:pStyle w:val="Numberedheading2"/>
      </w:pPr>
      <w:r>
        <w:lastRenderedPageBreak/>
        <w:t>Current service delivery and management</w:t>
      </w:r>
    </w:p>
    <w:p w14:paraId="272914D0" w14:textId="3A2FC499" w:rsidR="00406EE3" w:rsidRDefault="00D073AD" w:rsidP="00406EE3">
      <w:pPr>
        <w:pStyle w:val="Paragraph"/>
      </w:pPr>
      <w:r>
        <w:t>In general a</w:t>
      </w:r>
      <w:r w:rsidR="00406EE3" w:rsidRPr="00406EE3">
        <w:t xml:space="preserve">ll </w:t>
      </w:r>
      <w:r>
        <w:t xml:space="preserve">pregnant </w:t>
      </w:r>
      <w:r w:rsidR="00406EE3" w:rsidRPr="00406EE3">
        <w:t>women are cared for by midwives</w:t>
      </w:r>
      <w:r w:rsidR="00BD3635">
        <w:t>.</w:t>
      </w:r>
      <w:r w:rsidR="00406EE3" w:rsidRPr="00406EE3">
        <w:t xml:space="preserve"> </w:t>
      </w:r>
      <w:r w:rsidR="00BD3635">
        <w:t>F</w:t>
      </w:r>
      <w:r w:rsidR="00406EE3" w:rsidRPr="00406EE3">
        <w:t xml:space="preserve">or women at higher risk or undergoing medical procedures care </w:t>
      </w:r>
      <w:r w:rsidR="00263304">
        <w:t xml:space="preserve">is also provided by </w:t>
      </w:r>
      <w:r w:rsidR="00406EE3" w:rsidRPr="00406EE3">
        <w:t>other health professionals</w:t>
      </w:r>
      <w:r w:rsidR="00BD3635">
        <w:t>, working in</w:t>
      </w:r>
      <w:r w:rsidR="00406EE3" w:rsidRPr="00406EE3">
        <w:t xml:space="preserve"> a multidisciplinary team</w:t>
      </w:r>
      <w:r w:rsidR="003E0C90">
        <w:t xml:space="preserve">, </w:t>
      </w:r>
      <w:r w:rsidR="00406EE3" w:rsidRPr="00406EE3">
        <w:t>led by a named clinician (consultant obstetrician</w:t>
      </w:r>
      <w:r w:rsidR="00263304">
        <w:t>).</w:t>
      </w:r>
      <w:r w:rsidR="00406EE3" w:rsidRPr="00406EE3">
        <w:t xml:space="preserve"> </w:t>
      </w:r>
      <w:r w:rsidR="001A586D" w:rsidRPr="001A586D">
        <w:t xml:space="preserve"> Lack of multidisciplinary working has been repeatedly cited in the Confidential Enquiries into Maternal Deaths and Morbidity as contributing to maternal deaths.</w:t>
      </w:r>
    </w:p>
    <w:p w14:paraId="44048F2F" w14:textId="4A084F5A" w:rsidR="00406EE3" w:rsidRDefault="00406EE3" w:rsidP="00406EE3">
      <w:pPr>
        <w:pStyle w:val="Paragraph"/>
      </w:pPr>
      <w:r w:rsidRPr="00406EE3">
        <w:t xml:space="preserve">It is important that the woman is given information and advice about all available settings when she is deciding where to have her baby, so that she participates as a decision-maker in her care. This includes information about outcomes for different </w:t>
      </w:r>
      <w:r w:rsidR="00BD3635">
        <w:t xml:space="preserve">birth modes and settings. </w:t>
      </w:r>
    </w:p>
    <w:p w14:paraId="14EA70CD" w14:textId="637A6CD2" w:rsidR="00406EE3" w:rsidRDefault="00406EE3" w:rsidP="00406EE3">
      <w:pPr>
        <w:pStyle w:val="Paragraph"/>
      </w:pPr>
      <w:r w:rsidRPr="00406EE3">
        <w:t>Risk assessment and planning are key components of care, so that factors likely to have a negative impact on the pregnancy can be planned for</w:t>
      </w:r>
      <w:r w:rsidR="00BD3635">
        <w:t>, and outcomes for women and their babies maximised</w:t>
      </w:r>
      <w:r w:rsidRPr="00406EE3">
        <w:t xml:space="preserve">. </w:t>
      </w:r>
      <w:r>
        <w:t xml:space="preserve"> </w:t>
      </w:r>
      <w:r w:rsidRPr="00406EE3">
        <w:t>Women with risk factors for an adverse labour outcome known before</w:t>
      </w:r>
      <w:r>
        <w:t xml:space="preserve"> </w:t>
      </w:r>
      <w:r w:rsidR="00BD3635">
        <w:t>labour starts</w:t>
      </w:r>
      <w:r w:rsidRPr="00406EE3">
        <w:t xml:space="preserve"> will enter labour with a </w:t>
      </w:r>
      <w:r w:rsidR="00BD3635">
        <w:t>care plan</w:t>
      </w:r>
      <w:r w:rsidR="002B2D26">
        <w:t xml:space="preserve"> (</w:t>
      </w:r>
      <w:r w:rsidR="001D43EB">
        <w:t>including</w:t>
      </w:r>
      <w:r>
        <w:t xml:space="preserve"> </w:t>
      </w:r>
      <w:r w:rsidRPr="00406EE3">
        <w:t>planned place of birth, level of intrapartum maternal and fetal monitoring,</w:t>
      </w:r>
      <w:r>
        <w:t xml:space="preserve"> </w:t>
      </w:r>
      <w:r w:rsidRPr="00406EE3">
        <w:t xml:space="preserve">strategies for intrapartum analgesia and </w:t>
      </w:r>
      <w:r w:rsidR="001D43EB">
        <w:t>treatment and interventions</w:t>
      </w:r>
      <w:r w:rsidRPr="00406EE3">
        <w:t xml:space="preserve"> specific</w:t>
      </w:r>
      <w:r>
        <w:t xml:space="preserve"> t</w:t>
      </w:r>
      <w:r w:rsidRPr="00406EE3">
        <w:t xml:space="preserve">o </w:t>
      </w:r>
      <w:r w:rsidR="001D43EB">
        <w:t>their</w:t>
      </w:r>
      <w:r w:rsidRPr="00406EE3">
        <w:t xml:space="preserve"> condition</w:t>
      </w:r>
      <w:r w:rsidR="002B2D26">
        <w:t>)</w:t>
      </w:r>
      <w:r w:rsidRPr="00406EE3">
        <w:t>. The woman is also likely to have made an</w:t>
      </w:r>
      <w:r>
        <w:t xml:space="preserve"> </w:t>
      </w:r>
      <w:r w:rsidRPr="00406EE3">
        <w:t>individualised birth plan detailing</w:t>
      </w:r>
      <w:r w:rsidR="001D43EB">
        <w:t xml:space="preserve"> her </w:t>
      </w:r>
      <w:r w:rsidRPr="00406EE3">
        <w:t>preferences for labour.</w:t>
      </w:r>
    </w:p>
    <w:p w14:paraId="608EDE99" w14:textId="02384259" w:rsidR="00406EE3" w:rsidRPr="00406EE3" w:rsidRDefault="00406EE3" w:rsidP="00406EE3">
      <w:pPr>
        <w:pStyle w:val="Paragraph"/>
      </w:pPr>
      <w:r w:rsidRPr="00406EE3">
        <w:t xml:space="preserve">If </w:t>
      </w:r>
      <w:r w:rsidR="001D43EB">
        <w:t>risks</w:t>
      </w:r>
      <w:r w:rsidRPr="00406EE3">
        <w:t xml:space="preserve"> arise or </w:t>
      </w:r>
      <w:r w:rsidR="001D43EB">
        <w:t>are</w:t>
      </w:r>
      <w:r w:rsidRPr="00406EE3">
        <w:t xml:space="preserve"> identified after </w:t>
      </w:r>
      <w:r w:rsidR="00BD3635">
        <w:t>labour has started</w:t>
      </w:r>
      <w:r w:rsidRPr="00406EE3">
        <w:t>, changes to the plan of care</w:t>
      </w:r>
      <w:r w:rsidR="00BD3635">
        <w:t>,</w:t>
      </w:r>
      <w:r w:rsidRPr="00406EE3">
        <w:t xml:space="preserve"> </w:t>
      </w:r>
      <w:r w:rsidR="00BD3635">
        <w:t xml:space="preserve">which </w:t>
      </w:r>
      <w:r w:rsidR="001A586D">
        <w:t>consider</w:t>
      </w:r>
      <w:r w:rsidRPr="00406EE3">
        <w:t xml:space="preserve"> the </w:t>
      </w:r>
      <w:r w:rsidR="001D43EB">
        <w:t>risks</w:t>
      </w:r>
      <w:r w:rsidRPr="00406EE3">
        <w:t xml:space="preserve"> are needed. </w:t>
      </w:r>
      <w:r w:rsidR="00BD3635">
        <w:t>T</w:t>
      </w:r>
      <w:r w:rsidRPr="00406EE3">
        <w:t>he woman and her baby</w:t>
      </w:r>
      <w:r w:rsidR="00BD3635">
        <w:t xml:space="preserve"> may need to be transferred to a place of birth with the necessary </w:t>
      </w:r>
      <w:r w:rsidR="001D43EB">
        <w:t xml:space="preserve">facilities. </w:t>
      </w:r>
      <w:r w:rsidR="00D073AD">
        <w:t>As s</w:t>
      </w:r>
      <w:r w:rsidRPr="00A455F1">
        <w:t xml:space="preserve">ome women present in labour </w:t>
      </w:r>
      <w:r w:rsidR="003E0C90">
        <w:t xml:space="preserve">without </w:t>
      </w:r>
      <w:r w:rsidRPr="00A455F1">
        <w:t xml:space="preserve">antenatal </w:t>
      </w:r>
      <w:r w:rsidR="00BD3635">
        <w:t>care</w:t>
      </w:r>
      <w:r w:rsidR="00D073AD">
        <w:t>,</w:t>
      </w:r>
      <w:r w:rsidR="00BD3635">
        <w:t xml:space="preserve"> their</w:t>
      </w:r>
      <w:r w:rsidRPr="00A455F1">
        <w:t xml:space="preserve"> labour and birth need</w:t>
      </w:r>
      <w:r w:rsidR="00D073AD">
        <w:t>s</w:t>
      </w:r>
      <w:r w:rsidRPr="00A455F1">
        <w:t xml:space="preserve"> to be managed without baseline information and</w:t>
      </w:r>
      <w:r>
        <w:t xml:space="preserve"> </w:t>
      </w:r>
      <w:r w:rsidRPr="00A455F1">
        <w:t xml:space="preserve">birth plan normally established </w:t>
      </w:r>
      <w:r w:rsidR="001D43EB">
        <w:t xml:space="preserve">during </w:t>
      </w:r>
      <w:r w:rsidR="00D073AD">
        <w:t xml:space="preserve">the </w:t>
      </w:r>
      <w:r w:rsidR="003E0C90">
        <w:t xml:space="preserve">antenatal </w:t>
      </w:r>
      <w:r w:rsidR="00D073AD">
        <w:t>period</w:t>
      </w:r>
      <w:r w:rsidR="003E0C90">
        <w:t>.</w:t>
      </w:r>
      <w:r w:rsidRPr="00C41702">
        <w:t xml:space="preserve"> </w:t>
      </w:r>
    </w:p>
    <w:p w14:paraId="59C862B5" w14:textId="258F4664" w:rsidR="003E0C90" w:rsidRDefault="00406EE3" w:rsidP="00406EE3">
      <w:pPr>
        <w:pStyle w:val="Paragraph"/>
      </w:pPr>
      <w:r w:rsidRPr="00406EE3">
        <w:t>Variation in care can arise i</w:t>
      </w:r>
      <w:r w:rsidR="001D43EB">
        <w:t>n</w:t>
      </w:r>
      <w:r w:rsidRPr="00406EE3">
        <w:t xml:space="preserve"> any stage of labour, and may depend on the</w:t>
      </w:r>
      <w:r>
        <w:t xml:space="preserve"> </w:t>
      </w:r>
      <w:r w:rsidRPr="00406EE3">
        <w:t>severity of the condition or complication and the anticipated level of</w:t>
      </w:r>
      <w:r>
        <w:t xml:space="preserve"> </w:t>
      </w:r>
      <w:r w:rsidRPr="00406EE3">
        <w:t>associated risk. Variation may also result from differences in birth unit</w:t>
      </w:r>
      <w:r>
        <w:t xml:space="preserve"> </w:t>
      </w:r>
      <w:r w:rsidRPr="00406EE3">
        <w:t>protocols, opinions and preferences of senior medical staff and local</w:t>
      </w:r>
      <w:r>
        <w:t xml:space="preserve"> </w:t>
      </w:r>
      <w:r w:rsidRPr="00406EE3">
        <w:t>availability of resources, or because of women’s preferences.</w:t>
      </w:r>
      <w:r w:rsidR="003A0AB0">
        <w:t xml:space="preserve"> </w:t>
      </w:r>
    </w:p>
    <w:p w14:paraId="0E7181FD" w14:textId="678717E9" w:rsidR="003A0AB0" w:rsidRDefault="003A0AB0" w:rsidP="00406EE3">
      <w:pPr>
        <w:pStyle w:val="Paragraph"/>
      </w:pPr>
      <w:r>
        <w:t>The</w:t>
      </w:r>
      <w:r w:rsidR="00D63F03">
        <w:t xml:space="preserve"> 2019</w:t>
      </w:r>
      <w:r>
        <w:t xml:space="preserve"> </w:t>
      </w:r>
      <w:hyperlink r:id="rId21" w:history="1">
        <w:r w:rsidR="00F759E7">
          <w:rPr>
            <w:rStyle w:val="Hyperlink"/>
          </w:rPr>
          <w:t>NHS Long Term Plan</w:t>
        </w:r>
      </w:hyperlink>
      <w:r>
        <w:t xml:space="preserve"> </w:t>
      </w:r>
      <w:r w:rsidR="0095733E">
        <w:t xml:space="preserve">has </w:t>
      </w:r>
      <w:r>
        <w:t>identifie</w:t>
      </w:r>
      <w:r w:rsidR="0095733E">
        <w:t>d</w:t>
      </w:r>
      <w:r>
        <w:t xml:space="preserve"> priorities relevant to </w:t>
      </w:r>
      <w:r w:rsidR="00D073AD">
        <w:t>the intrapartum care of women</w:t>
      </w:r>
      <w:r>
        <w:t>:</w:t>
      </w:r>
    </w:p>
    <w:p w14:paraId="11CD11F1" w14:textId="2F2813F9" w:rsidR="003A0AB0" w:rsidRDefault="003A0AB0" w:rsidP="003A0AB0">
      <w:pPr>
        <w:pStyle w:val="Bulletparagraph"/>
      </w:pPr>
      <w:r>
        <w:t>greater continuity of care</w:t>
      </w:r>
      <w:r w:rsidR="00CF1C60">
        <w:t>r</w:t>
      </w:r>
      <w:r>
        <w:t>: by 2021 it is planned that most women will have continuity of care during antenatal, intrapartum and postnatal care</w:t>
      </w:r>
    </w:p>
    <w:p w14:paraId="6A766DD8" w14:textId="619636CE" w:rsidR="003A0AB0" w:rsidRDefault="003A0AB0" w:rsidP="003A0AB0">
      <w:pPr>
        <w:pStyle w:val="Bulletparagraph"/>
      </w:pPr>
      <w:r>
        <w:t xml:space="preserve">greater access to digital maternity </w:t>
      </w:r>
      <w:r w:rsidR="00247CBB">
        <w:t xml:space="preserve">care </w:t>
      </w:r>
      <w:r>
        <w:t>record</w:t>
      </w:r>
      <w:r w:rsidR="00247CBB">
        <w:t>s</w:t>
      </w:r>
      <w:r>
        <w:t xml:space="preserve">; by 2023/24 it is anticipated women will be able to access their notes and information through devices such as a smart phone.  </w:t>
      </w:r>
    </w:p>
    <w:p w14:paraId="621F9A3F" w14:textId="0ABBC60C" w:rsidR="00C60841" w:rsidRDefault="00467106" w:rsidP="00406EE3">
      <w:pPr>
        <w:pStyle w:val="Paragraph"/>
      </w:pPr>
      <w:r w:rsidRPr="00467106">
        <w:lastRenderedPageBreak/>
        <w:t xml:space="preserve">The </w:t>
      </w:r>
      <w:r w:rsidR="00100B17">
        <w:t>2018</w:t>
      </w:r>
      <w:r w:rsidRPr="00467106">
        <w:t xml:space="preserve"> MBRRACE-UK </w:t>
      </w:r>
      <w:hyperlink r:id="rId22" w:history="1">
        <w:r w:rsidR="00100B17" w:rsidRPr="00100B17">
          <w:rPr>
            <w:rStyle w:val="Hyperlink"/>
          </w:rPr>
          <w:t xml:space="preserve">annual </w:t>
        </w:r>
        <w:r w:rsidRPr="00100B17">
          <w:rPr>
            <w:rStyle w:val="Hyperlink"/>
          </w:rPr>
          <w:t>report of the Confidential Enquiry into Maternal Deaths and Morbidity</w:t>
        </w:r>
      </w:hyperlink>
      <w:r w:rsidR="008040BB">
        <w:t xml:space="preserve"> </w:t>
      </w:r>
      <w:r w:rsidR="00C60841">
        <w:t xml:space="preserve">highlights that </w:t>
      </w:r>
      <w:r w:rsidR="004E1743">
        <w:t>the overall</w:t>
      </w:r>
      <w:r w:rsidR="00CF5985">
        <w:t xml:space="preserve"> </w:t>
      </w:r>
      <w:r w:rsidR="008A7CC4">
        <w:t xml:space="preserve">maternal death rates have not changed since 2010-12, commenting that </w:t>
      </w:r>
      <w:r w:rsidR="00C60841">
        <w:t xml:space="preserve">it will be challenging to achieve the goal of </w:t>
      </w:r>
      <w:r w:rsidR="001B28BD">
        <w:t>reducing</w:t>
      </w:r>
      <w:r w:rsidR="00CF1C60">
        <w:t xml:space="preserve"> </w:t>
      </w:r>
      <w:r w:rsidR="001B28BD">
        <w:t>maternity-related</w:t>
      </w:r>
      <w:r w:rsidR="00C60841">
        <w:t xml:space="preserve"> deaths </w:t>
      </w:r>
      <w:r w:rsidR="001B28BD">
        <w:t xml:space="preserve">by 50% by </w:t>
      </w:r>
      <w:r w:rsidR="00C60841">
        <w:t>20</w:t>
      </w:r>
      <w:r w:rsidR="001B28BD">
        <w:t>25</w:t>
      </w:r>
      <w:r w:rsidR="00C60841">
        <w:t xml:space="preserve">, as set out in the </w:t>
      </w:r>
      <w:hyperlink r:id="rId23" w:history="1">
        <w:r w:rsidR="00F759E7">
          <w:rPr>
            <w:rStyle w:val="Hyperlink"/>
          </w:rPr>
          <w:t>NHS Long Term Plan.</w:t>
        </w:r>
      </w:hyperlink>
      <w:r w:rsidR="00C60841">
        <w:t xml:space="preserve"> </w:t>
      </w:r>
    </w:p>
    <w:p w14:paraId="6E45FC58" w14:textId="77777777" w:rsidR="000C135B" w:rsidRPr="003F70B8" w:rsidRDefault="00466B16" w:rsidP="00466B16">
      <w:pPr>
        <w:pStyle w:val="Numberedheading2"/>
      </w:pPr>
      <w:r>
        <w:t>Resource impact</w:t>
      </w:r>
    </w:p>
    <w:p w14:paraId="7125387F" w14:textId="25BB18D7" w:rsidR="001D2FB5" w:rsidRPr="001D2FB5" w:rsidRDefault="001D2FB5" w:rsidP="001D2FB5">
      <w:pPr>
        <w:pStyle w:val="Paragraph"/>
      </w:pPr>
      <w:r w:rsidRPr="001D2FB5">
        <w:t xml:space="preserve">We do not expect this quality standard to have a significant impact on resources. When the </w:t>
      </w:r>
      <w:hyperlink r:id="rId24" w:history="1">
        <w:r w:rsidRPr="001D2FB5">
          <w:rPr>
            <w:rStyle w:val="Hyperlink"/>
          </w:rPr>
          <w:t>Intrapartum care for women with existing medical conditions or obstetric complications and their babies</w:t>
        </w:r>
      </w:hyperlink>
      <w:r w:rsidRPr="001D2FB5">
        <w:t xml:space="preserve"> guideline was developed, a resource impact statement was produced which noted that: </w:t>
      </w:r>
    </w:p>
    <w:p w14:paraId="14D87BA6" w14:textId="500C4075" w:rsidR="001D2FB5" w:rsidRDefault="001D2FB5" w:rsidP="001D2FB5">
      <w:pPr>
        <w:pStyle w:val="Bulletparagraph"/>
      </w:pPr>
      <w:r w:rsidRPr="001D2FB5">
        <w:t>the resource impact of implementing any single guideline recommendation will be less than £1 million per year in England (or £1,800 per 100,000 population) and</w:t>
      </w:r>
    </w:p>
    <w:p w14:paraId="0111A857" w14:textId="77777777" w:rsidR="001D2FB5" w:rsidRDefault="001D2FB5" w:rsidP="001D2FB5">
      <w:pPr>
        <w:pStyle w:val="Bulletparagraph"/>
        <w:numPr>
          <w:ilvl w:val="0"/>
          <w:numId w:val="0"/>
        </w:numPr>
        <w:ind w:left="360"/>
      </w:pPr>
    </w:p>
    <w:p w14:paraId="4F837B18" w14:textId="116618F7" w:rsidR="001D2FB5" w:rsidRPr="001D2FB5" w:rsidRDefault="001D2FB5" w:rsidP="001D2FB5">
      <w:pPr>
        <w:pStyle w:val="Bulletparagraphlast"/>
      </w:pPr>
      <w:r w:rsidRPr="001D2FB5">
        <w:t>the resource impact of implementing the whole guideline in England will be less than £5 million per year (or £9,100 per 100,000 population).</w:t>
      </w:r>
    </w:p>
    <w:p w14:paraId="02161FD7" w14:textId="77777777" w:rsidR="001D2FB5" w:rsidRPr="001D2FB5" w:rsidRDefault="001D2FB5" w:rsidP="001D2FB5">
      <w:pPr>
        <w:pStyle w:val="Paragraph"/>
      </w:pPr>
      <w:r w:rsidRPr="001D2FB5">
        <w:t>This is because improvements in care will be achieved by using existing resources differently. No initial investment is required.</w:t>
      </w:r>
    </w:p>
    <w:p w14:paraId="25D01F99" w14:textId="77777777" w:rsidR="001D2FB5" w:rsidRPr="001D2FB5" w:rsidRDefault="001D2FB5" w:rsidP="001D2FB5">
      <w:pPr>
        <w:pStyle w:val="Paragraph"/>
      </w:pPr>
      <w:r w:rsidRPr="001D2FB5">
        <w:t>This is because we do not think practice will change substantially as a result of this guideline, and where clinical practice does change as a result of this guideline, there will not be a significant change in resource use. Any additional costs are likely to be offset by savings and benefits.</w:t>
      </w:r>
    </w:p>
    <w:p w14:paraId="5112DB30" w14:textId="3C58F5AB" w:rsidR="001D2FB5" w:rsidRDefault="001D2FB5" w:rsidP="001D2FB5">
      <w:pPr>
        <w:pStyle w:val="Paragraph"/>
      </w:pPr>
      <w:r w:rsidRPr="001D2FB5">
        <w:t>Maternity services are commissioned by clinical commissioning groups. Providers are NHS hospital trusts.</w:t>
      </w:r>
    </w:p>
    <w:p w14:paraId="7E5B766C" w14:textId="77777777" w:rsidR="002C296A" w:rsidRDefault="00381592" w:rsidP="002C296A">
      <w:pPr>
        <w:pStyle w:val="Numberedheading1"/>
      </w:pPr>
      <w:r>
        <w:br w:type="page"/>
      </w:r>
      <w:bookmarkStart w:id="47" w:name="_Toc11180793"/>
      <w:r w:rsidR="002C296A">
        <w:lastRenderedPageBreak/>
        <w:t>Summary of suggestions</w:t>
      </w:r>
      <w:bookmarkEnd w:id="47"/>
    </w:p>
    <w:p w14:paraId="15DB0B0B" w14:textId="77777777" w:rsidR="002C296A" w:rsidRPr="007D4B1A" w:rsidRDefault="002C296A" w:rsidP="002C296A">
      <w:pPr>
        <w:pStyle w:val="Numberedheading2"/>
      </w:pPr>
      <w:r>
        <w:t>Responses</w:t>
      </w:r>
    </w:p>
    <w:p w14:paraId="1ECA47BD" w14:textId="0CDCE1E9" w:rsidR="00F438B7" w:rsidRPr="006662C5" w:rsidRDefault="00F438B7" w:rsidP="00F438B7">
      <w:pPr>
        <w:pStyle w:val="Paragraph"/>
      </w:pPr>
      <w:r w:rsidRPr="006662C5">
        <w:t xml:space="preserve">In total </w:t>
      </w:r>
      <w:r>
        <w:t>1</w:t>
      </w:r>
      <w:r w:rsidR="003D44D4">
        <w:t>6</w:t>
      </w:r>
      <w:r>
        <w:t xml:space="preserve"> </w:t>
      </w:r>
      <w:r w:rsidRPr="006662C5">
        <w:t xml:space="preserve">registered stakeholders responded to the </w:t>
      </w:r>
      <w:r>
        <w:t>6</w:t>
      </w:r>
      <w:r w:rsidRPr="006662C5">
        <w:t xml:space="preserve">-week engagement exercise </w:t>
      </w:r>
      <w:r>
        <w:t>25/03/19</w:t>
      </w:r>
      <w:r w:rsidRPr="006662C5">
        <w:t>–</w:t>
      </w:r>
      <w:r>
        <w:t>02/05/19</w:t>
      </w:r>
      <w:r w:rsidRPr="006662C5">
        <w:t xml:space="preserve">. </w:t>
      </w:r>
      <w:r>
        <w:t xml:space="preserve">12 </w:t>
      </w:r>
      <w:r w:rsidRPr="006662C5">
        <w:t xml:space="preserve">of these registered stakeholders provided areas for quality improvement and </w:t>
      </w:r>
      <w:r w:rsidR="003D44D4">
        <w:t>4</w:t>
      </w:r>
      <w:r>
        <w:t xml:space="preserve"> </w:t>
      </w:r>
      <w:r w:rsidRPr="006662C5">
        <w:t xml:space="preserve">advised they had no comment to make. We also received comments from </w:t>
      </w:r>
      <w:r>
        <w:t>6</w:t>
      </w:r>
      <w:r w:rsidRPr="006662C5">
        <w:t xml:space="preserve"> specialist committee members. The responses have been merged and summarised in table </w:t>
      </w:r>
      <w:r>
        <w:t>1</w:t>
      </w:r>
      <w:r w:rsidRPr="006662C5">
        <w:t xml:space="preserve"> for further consideration by the Committee.</w:t>
      </w:r>
    </w:p>
    <w:p w14:paraId="512ED555" w14:textId="3CB66A8F" w:rsidR="00F438B7" w:rsidRDefault="00F438B7" w:rsidP="00F438B7">
      <w:pPr>
        <w:pStyle w:val="Paragraph"/>
      </w:pPr>
      <w:r w:rsidRPr="006662C5">
        <w:t xml:space="preserve">Full details of all the suggestions provided are given in appendix </w:t>
      </w:r>
      <w:r>
        <w:t xml:space="preserve">2 </w:t>
      </w:r>
      <w:r w:rsidRPr="006662C5">
        <w:t>for information</w:t>
      </w:r>
      <w:r w:rsidR="00984554">
        <w:t>.</w:t>
      </w:r>
    </w:p>
    <w:p w14:paraId="2FC3BB88" w14:textId="50A7AFF4" w:rsidR="005A61AD" w:rsidRPr="006E608E" w:rsidRDefault="005A61AD" w:rsidP="00DD0BD8">
      <w:pPr>
        <w:pStyle w:val="Heading3"/>
      </w:pPr>
      <w:r w:rsidRPr="006E608E">
        <w:lastRenderedPageBreak/>
        <w:t xml:space="preserve">Table </w:t>
      </w:r>
      <w:r w:rsidR="00032A20">
        <w:t>1</w:t>
      </w:r>
      <w:r w:rsidRPr="006E608E">
        <w:t xml:space="preserve"> Summary of suggested quality improvement areas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4508"/>
        <w:gridCol w:w="4508"/>
      </w:tblGrid>
      <w:tr w:rsidR="00F04826" w:rsidRPr="00DD0BD8" w14:paraId="7F2CFA35" w14:textId="77777777" w:rsidTr="006E590A">
        <w:trPr>
          <w:tblHeader/>
        </w:trPr>
        <w:tc>
          <w:tcPr>
            <w:tcW w:w="2500" w:type="pct"/>
            <w:shd w:val="clear" w:color="auto" w:fill="auto"/>
          </w:tcPr>
          <w:p w14:paraId="02FE200F" w14:textId="77777777" w:rsidR="00F04826" w:rsidRPr="00DD0BD8" w:rsidRDefault="00F04826" w:rsidP="00DD0BD8">
            <w:pPr>
              <w:pStyle w:val="Tabletitle"/>
            </w:pPr>
            <w:r w:rsidRPr="00DD0BD8">
              <w:t>Suggested area for improvement</w:t>
            </w:r>
          </w:p>
        </w:tc>
        <w:tc>
          <w:tcPr>
            <w:tcW w:w="2500" w:type="pct"/>
            <w:shd w:val="clear" w:color="auto" w:fill="auto"/>
          </w:tcPr>
          <w:p w14:paraId="6A209625" w14:textId="77777777" w:rsidR="00F04826" w:rsidRPr="00DD0BD8" w:rsidRDefault="00F04826" w:rsidP="00DD0BD8">
            <w:pPr>
              <w:pStyle w:val="Tabletitle"/>
            </w:pPr>
            <w:r w:rsidRPr="00DD0BD8">
              <w:t>Stakeholder</w:t>
            </w:r>
            <w:r w:rsidR="0027103E" w:rsidRPr="00DD0BD8">
              <w:t>s</w:t>
            </w:r>
            <w:r w:rsidRPr="00DD0BD8">
              <w:t xml:space="preserve"> </w:t>
            </w:r>
          </w:p>
        </w:tc>
      </w:tr>
      <w:tr w:rsidR="00C0457B" w:rsidRPr="00F04826" w14:paraId="70684679" w14:textId="77777777" w:rsidTr="006E590A">
        <w:trPr>
          <w:trHeight w:val="382"/>
        </w:trPr>
        <w:tc>
          <w:tcPr>
            <w:tcW w:w="2500" w:type="pct"/>
            <w:tcBorders>
              <w:top w:val="single" w:sz="4" w:space="0" w:color="auto"/>
              <w:left w:val="single" w:sz="4" w:space="0" w:color="auto"/>
              <w:right w:val="single" w:sz="4" w:space="0" w:color="auto"/>
            </w:tcBorders>
            <w:shd w:val="clear" w:color="auto" w:fill="auto"/>
          </w:tcPr>
          <w:p w14:paraId="0E50B1EE" w14:textId="5B43FD3C" w:rsidR="0076174F" w:rsidRDefault="0076174F" w:rsidP="0076174F">
            <w:pPr>
              <w:pStyle w:val="Tabletitle"/>
            </w:pPr>
            <w:r>
              <w:t xml:space="preserve">Information and care planning </w:t>
            </w:r>
          </w:p>
          <w:p w14:paraId="51FA2768" w14:textId="76B0E33E" w:rsidR="0076174F" w:rsidRDefault="0076174F" w:rsidP="0076174F">
            <w:pPr>
              <w:pStyle w:val="Bulletstable"/>
            </w:pPr>
            <w:r>
              <w:t xml:space="preserve">Information </w:t>
            </w:r>
            <w:r w:rsidR="00CF5985">
              <w:t xml:space="preserve">provision </w:t>
            </w:r>
          </w:p>
          <w:p w14:paraId="42743868" w14:textId="11354D38" w:rsidR="0076174F" w:rsidRPr="0076174F" w:rsidRDefault="0076174F" w:rsidP="006E590A">
            <w:pPr>
              <w:pStyle w:val="Bulletstable"/>
            </w:pPr>
            <w:r>
              <w:t xml:space="preserve">Multidisciplinary care-planning </w:t>
            </w:r>
          </w:p>
        </w:tc>
        <w:tc>
          <w:tcPr>
            <w:tcW w:w="2500" w:type="pct"/>
            <w:tcBorders>
              <w:top w:val="single" w:sz="4" w:space="0" w:color="auto"/>
              <w:left w:val="single" w:sz="4" w:space="0" w:color="auto"/>
              <w:right w:val="single" w:sz="4" w:space="0" w:color="auto"/>
            </w:tcBorders>
          </w:tcPr>
          <w:p w14:paraId="24E2D2F4" w14:textId="3342FD02" w:rsidR="00C0457B" w:rsidRDefault="009809CB" w:rsidP="00FB3BAF">
            <w:pPr>
              <w:pStyle w:val="Tabletext"/>
            </w:pPr>
            <w:r w:rsidRPr="009809CB">
              <w:t xml:space="preserve">BTA, Liverpool University, RCM, </w:t>
            </w:r>
            <w:r w:rsidR="00FE6B03">
              <w:t xml:space="preserve">RCP, </w:t>
            </w:r>
            <w:r w:rsidRPr="009809CB">
              <w:t xml:space="preserve">RCOG, SCM2, SCM4, </w:t>
            </w:r>
            <w:r w:rsidR="00D70911">
              <w:t xml:space="preserve">SCM5, </w:t>
            </w:r>
            <w:r w:rsidRPr="009809CB">
              <w:t>SCM6</w:t>
            </w:r>
          </w:p>
          <w:p w14:paraId="7FA4CD63" w14:textId="59CF3B31" w:rsidR="009809CB" w:rsidRPr="00381592" w:rsidRDefault="009809CB" w:rsidP="00FB3BAF">
            <w:pPr>
              <w:pStyle w:val="Tabletext"/>
              <w:rPr>
                <w:highlight w:val="cyan"/>
              </w:rPr>
            </w:pPr>
            <w:r w:rsidRPr="009809CB">
              <w:t>Birthrights, BMFMS, RCM, RCP, RCOG, SCM3, SCM5</w:t>
            </w:r>
          </w:p>
        </w:tc>
      </w:tr>
      <w:tr w:rsidR="00C0457B" w:rsidRPr="00F04826" w14:paraId="026E704A" w14:textId="77777777" w:rsidTr="006E590A">
        <w:trPr>
          <w:trHeight w:val="382"/>
        </w:trPr>
        <w:tc>
          <w:tcPr>
            <w:tcW w:w="2500" w:type="pct"/>
            <w:tcBorders>
              <w:top w:val="single" w:sz="4" w:space="0" w:color="auto"/>
              <w:left w:val="single" w:sz="4" w:space="0" w:color="auto"/>
              <w:right w:val="single" w:sz="4" w:space="0" w:color="auto"/>
            </w:tcBorders>
            <w:shd w:val="clear" w:color="auto" w:fill="auto"/>
          </w:tcPr>
          <w:p w14:paraId="6B64855E" w14:textId="7FCEE2BE" w:rsidR="00CC4B4E" w:rsidRDefault="006618D6" w:rsidP="00A813F7">
            <w:pPr>
              <w:pStyle w:val="Tabletitle"/>
            </w:pPr>
            <w:r>
              <w:t xml:space="preserve">Existing medical conditions </w:t>
            </w:r>
          </w:p>
          <w:p w14:paraId="3EDD8956" w14:textId="708B4B0F" w:rsidR="0076174F" w:rsidRDefault="0076174F" w:rsidP="0076174F">
            <w:pPr>
              <w:pStyle w:val="Bulletstable"/>
            </w:pPr>
            <w:r>
              <w:t>Heart disease</w:t>
            </w:r>
          </w:p>
          <w:p w14:paraId="2ACB7583" w14:textId="65C33B56" w:rsidR="0076174F" w:rsidRDefault="0076174F" w:rsidP="0076174F">
            <w:pPr>
              <w:pStyle w:val="Bulletstable"/>
            </w:pPr>
            <w:r>
              <w:t xml:space="preserve">Bleeding disorders </w:t>
            </w:r>
          </w:p>
          <w:p w14:paraId="0DC835E6" w14:textId="27F777E1" w:rsidR="0076174F" w:rsidRDefault="0076174F" w:rsidP="0076174F">
            <w:pPr>
              <w:pStyle w:val="Bulletstable"/>
            </w:pPr>
            <w:r w:rsidRPr="006618D6">
              <w:t>Arteriovenous malformation of the brain</w:t>
            </w:r>
          </w:p>
          <w:p w14:paraId="3477CE32" w14:textId="77777777" w:rsidR="00C0457B" w:rsidRDefault="0076174F" w:rsidP="0076174F">
            <w:pPr>
              <w:pStyle w:val="Bulletstable"/>
            </w:pPr>
            <w:r>
              <w:t>Kidney disease</w:t>
            </w:r>
            <w:r w:rsidR="006618D6" w:rsidRPr="0076174F">
              <w:rPr>
                <w:highlight w:val="cyan"/>
              </w:rPr>
              <w:t xml:space="preserve"> </w:t>
            </w:r>
          </w:p>
          <w:p w14:paraId="6C281420" w14:textId="53CC26B0" w:rsidR="008F4271" w:rsidRPr="0076174F" w:rsidRDefault="008F4271" w:rsidP="008F4271">
            <w:pPr>
              <w:pStyle w:val="Bulletstable"/>
            </w:pPr>
            <w:r w:rsidRPr="00BF2651">
              <w:t xml:space="preserve">Obesity </w:t>
            </w:r>
          </w:p>
        </w:tc>
        <w:tc>
          <w:tcPr>
            <w:tcW w:w="2500" w:type="pct"/>
            <w:tcBorders>
              <w:top w:val="single" w:sz="4" w:space="0" w:color="auto"/>
              <w:left w:val="single" w:sz="4" w:space="0" w:color="auto"/>
              <w:right w:val="single" w:sz="4" w:space="0" w:color="auto"/>
            </w:tcBorders>
          </w:tcPr>
          <w:p w14:paraId="5A8971B5" w14:textId="0EC9CCFF" w:rsidR="00C0457B" w:rsidRDefault="006618D6" w:rsidP="00DD56F6">
            <w:pPr>
              <w:pStyle w:val="Tabletext"/>
            </w:pPr>
            <w:r w:rsidRPr="006618D6">
              <w:t>RCP, SCM1, SCM5, SCM6</w:t>
            </w:r>
          </w:p>
          <w:p w14:paraId="0DD81F8E" w14:textId="6ECA0AD5" w:rsidR="006618D6" w:rsidRPr="006618D6" w:rsidRDefault="006618D6" w:rsidP="006618D6">
            <w:pPr>
              <w:pStyle w:val="Tabletext"/>
            </w:pPr>
            <w:r w:rsidRPr="006618D6">
              <w:t>SCM3, RCPath/BSH</w:t>
            </w:r>
          </w:p>
          <w:p w14:paraId="4EF50A48" w14:textId="580E700F" w:rsidR="006618D6" w:rsidRPr="006618D6" w:rsidRDefault="006618D6" w:rsidP="006618D6">
            <w:pPr>
              <w:pStyle w:val="Tabletext"/>
            </w:pPr>
            <w:r w:rsidRPr="006618D6">
              <w:t>SCM1, SCM3</w:t>
            </w:r>
            <w:r w:rsidR="00FE6B03">
              <w:t>, SCM6</w:t>
            </w:r>
          </w:p>
          <w:p w14:paraId="7849B152" w14:textId="77777777" w:rsidR="006618D6" w:rsidRDefault="006618D6" w:rsidP="00DD56F6">
            <w:pPr>
              <w:pStyle w:val="Tabletext"/>
            </w:pPr>
            <w:r w:rsidRPr="006618D6">
              <w:t>RCP, SCM1</w:t>
            </w:r>
          </w:p>
          <w:p w14:paraId="58990C01" w14:textId="5B714D3D" w:rsidR="008F4271" w:rsidRPr="008F4271" w:rsidRDefault="008F4271" w:rsidP="00DD56F6">
            <w:pPr>
              <w:pStyle w:val="Tabletext"/>
            </w:pPr>
            <w:r w:rsidRPr="00BF2651">
              <w:t>R</w:t>
            </w:r>
            <w:r w:rsidR="00DA2A9B">
              <w:t>esus</w:t>
            </w:r>
            <w:r w:rsidRPr="00BF2651">
              <w:t>C</w:t>
            </w:r>
            <w:r w:rsidR="00847528">
              <w:t>UK</w:t>
            </w:r>
            <w:r w:rsidRPr="00BF2651">
              <w:t xml:space="preserve">, RCOG, </w:t>
            </w:r>
            <w:r>
              <w:t xml:space="preserve">SCM2, </w:t>
            </w:r>
            <w:r w:rsidRPr="00BF2651">
              <w:t>SCM</w:t>
            </w:r>
            <w:r>
              <w:t>6</w:t>
            </w:r>
          </w:p>
        </w:tc>
      </w:tr>
      <w:tr w:rsidR="00C0457B" w:rsidRPr="00F04826" w14:paraId="0252B150" w14:textId="77777777" w:rsidTr="006E590A">
        <w:trPr>
          <w:trHeight w:val="382"/>
        </w:trPr>
        <w:tc>
          <w:tcPr>
            <w:tcW w:w="2500" w:type="pct"/>
            <w:tcBorders>
              <w:top w:val="single" w:sz="4" w:space="0" w:color="auto"/>
              <w:left w:val="single" w:sz="4" w:space="0" w:color="auto"/>
              <w:right w:val="single" w:sz="4" w:space="0" w:color="auto"/>
            </w:tcBorders>
            <w:shd w:val="clear" w:color="auto" w:fill="auto"/>
          </w:tcPr>
          <w:p w14:paraId="312F3164" w14:textId="61719562" w:rsidR="0076174F" w:rsidRDefault="0076174F" w:rsidP="0076174F">
            <w:pPr>
              <w:pStyle w:val="Tabletitle"/>
            </w:pPr>
            <w:r>
              <w:t>Obstetric complications - 1</w:t>
            </w:r>
          </w:p>
          <w:p w14:paraId="35E361CC" w14:textId="77777777" w:rsidR="00FE6B03" w:rsidRDefault="006618D6" w:rsidP="0076174F">
            <w:pPr>
              <w:pStyle w:val="Bulletstable"/>
            </w:pPr>
            <w:r w:rsidRPr="006618D6">
              <w:t xml:space="preserve">Breech presentation </w:t>
            </w:r>
          </w:p>
          <w:p w14:paraId="61633145" w14:textId="79AF7BEE" w:rsidR="0076174F" w:rsidRDefault="00FE6B03" w:rsidP="0076174F">
            <w:pPr>
              <w:pStyle w:val="Bulletstable"/>
            </w:pPr>
            <w:r>
              <w:t>P</w:t>
            </w:r>
            <w:r w:rsidR="006618D6" w:rsidRPr="006618D6">
              <w:t xml:space="preserve">revious caesarean </w:t>
            </w:r>
          </w:p>
          <w:p w14:paraId="12176874" w14:textId="3278DA80" w:rsidR="00C0457B" w:rsidRPr="0076174F" w:rsidRDefault="006618D6" w:rsidP="0076174F">
            <w:pPr>
              <w:pStyle w:val="Bulletstable"/>
            </w:pPr>
            <w:r w:rsidRPr="006618D6">
              <w:t>Fetal monitoring (cardiotocography)</w:t>
            </w:r>
          </w:p>
        </w:tc>
        <w:tc>
          <w:tcPr>
            <w:tcW w:w="2500" w:type="pct"/>
            <w:tcBorders>
              <w:top w:val="single" w:sz="4" w:space="0" w:color="auto"/>
              <w:left w:val="single" w:sz="4" w:space="0" w:color="auto"/>
              <w:right w:val="single" w:sz="4" w:space="0" w:color="auto"/>
            </w:tcBorders>
          </w:tcPr>
          <w:p w14:paraId="71C2AB49" w14:textId="36EE8F88" w:rsidR="00FE6B03" w:rsidRDefault="00FE6B03" w:rsidP="00FE6B03">
            <w:pPr>
              <w:pStyle w:val="Tabletext"/>
            </w:pPr>
            <w:r>
              <w:t>SCM4</w:t>
            </w:r>
          </w:p>
          <w:p w14:paraId="79051943" w14:textId="196B5756" w:rsidR="00FE6B03" w:rsidRDefault="00FE6B03" w:rsidP="00FE6B03">
            <w:pPr>
              <w:pStyle w:val="Tabletext"/>
            </w:pPr>
            <w:r>
              <w:t>SCM4</w:t>
            </w:r>
          </w:p>
          <w:p w14:paraId="270EEACE" w14:textId="3F9604BF" w:rsidR="00C0457B" w:rsidRPr="00381592" w:rsidRDefault="00FE6B03" w:rsidP="006E590A">
            <w:pPr>
              <w:pStyle w:val="Tabletext"/>
              <w:rPr>
                <w:szCs w:val="22"/>
                <w:highlight w:val="cyan"/>
              </w:rPr>
            </w:pPr>
            <w:r>
              <w:t>SCM4</w:t>
            </w:r>
          </w:p>
        </w:tc>
      </w:tr>
      <w:tr w:rsidR="006618D6" w:rsidRPr="00F04826" w14:paraId="78C982C9" w14:textId="77777777" w:rsidTr="006E590A">
        <w:trPr>
          <w:trHeight w:val="382"/>
        </w:trPr>
        <w:tc>
          <w:tcPr>
            <w:tcW w:w="2500" w:type="pct"/>
            <w:tcBorders>
              <w:top w:val="single" w:sz="4" w:space="0" w:color="auto"/>
              <w:left w:val="single" w:sz="4" w:space="0" w:color="auto"/>
              <w:right w:val="single" w:sz="4" w:space="0" w:color="auto"/>
            </w:tcBorders>
            <w:shd w:val="clear" w:color="auto" w:fill="auto"/>
          </w:tcPr>
          <w:p w14:paraId="4004EEB0" w14:textId="41B216C7" w:rsidR="0076174F" w:rsidRDefault="0076174F" w:rsidP="0076174F">
            <w:pPr>
              <w:pStyle w:val="Tabletitle"/>
            </w:pPr>
            <w:r>
              <w:t>Obstetric complications - 2</w:t>
            </w:r>
          </w:p>
          <w:p w14:paraId="48273F3B" w14:textId="77777777" w:rsidR="00BF2651" w:rsidRPr="00BF2651" w:rsidRDefault="00BF2651" w:rsidP="00BF2651">
            <w:pPr>
              <w:pStyle w:val="Bulletstable"/>
            </w:pPr>
            <w:r w:rsidRPr="00BF2651">
              <w:t xml:space="preserve">Sepsis </w:t>
            </w:r>
          </w:p>
          <w:p w14:paraId="24B195B3" w14:textId="77777777" w:rsidR="00BF2651" w:rsidRPr="00BF2651" w:rsidRDefault="00BF2651" w:rsidP="00BF2651">
            <w:pPr>
              <w:pStyle w:val="Bulletstable"/>
            </w:pPr>
            <w:r w:rsidRPr="00BF2651">
              <w:t>Abnormal placentation</w:t>
            </w:r>
          </w:p>
          <w:p w14:paraId="4BC8B0A5" w14:textId="77777777" w:rsidR="00BF2651" w:rsidRPr="00BF2651" w:rsidRDefault="00BF2651" w:rsidP="00BF2651">
            <w:pPr>
              <w:pStyle w:val="Bulletstable"/>
            </w:pPr>
            <w:r w:rsidRPr="00BF2651">
              <w:t>Obstetric injuries</w:t>
            </w:r>
          </w:p>
          <w:p w14:paraId="6D2D81C1" w14:textId="77777777" w:rsidR="00BF2651" w:rsidRPr="00BF2651" w:rsidRDefault="00BF2651" w:rsidP="00BF2651">
            <w:pPr>
              <w:pStyle w:val="Bulletstable"/>
            </w:pPr>
            <w:r w:rsidRPr="00BF2651">
              <w:t>Thrombosis and embolism</w:t>
            </w:r>
          </w:p>
          <w:p w14:paraId="12EAE744" w14:textId="4A1B462E" w:rsidR="006618D6" w:rsidRPr="0076174F" w:rsidRDefault="00BF2651" w:rsidP="0076174F">
            <w:pPr>
              <w:pStyle w:val="Bulletstable"/>
            </w:pPr>
            <w:r w:rsidRPr="00BF2651">
              <w:t xml:space="preserve">Cardiopulmonary resuscitation  </w:t>
            </w:r>
          </w:p>
        </w:tc>
        <w:tc>
          <w:tcPr>
            <w:tcW w:w="2500" w:type="pct"/>
            <w:tcBorders>
              <w:top w:val="single" w:sz="4" w:space="0" w:color="auto"/>
              <w:left w:val="single" w:sz="4" w:space="0" w:color="auto"/>
              <w:right w:val="single" w:sz="4" w:space="0" w:color="auto"/>
            </w:tcBorders>
          </w:tcPr>
          <w:p w14:paraId="3CCB22C5" w14:textId="3CEDD1D5" w:rsidR="00BF2651" w:rsidRPr="00BF2651" w:rsidRDefault="00BF2651" w:rsidP="00BF2651">
            <w:pPr>
              <w:pStyle w:val="Tabletext"/>
            </w:pPr>
            <w:r w:rsidRPr="00BF2651">
              <w:t>RCOG, SCM3, SCM4, SCM6</w:t>
            </w:r>
          </w:p>
          <w:p w14:paraId="5801C192" w14:textId="0B4F9721" w:rsidR="00BF2651" w:rsidRPr="00BF2651" w:rsidRDefault="00BF2651" w:rsidP="00BF2651">
            <w:pPr>
              <w:pStyle w:val="Tabletext"/>
            </w:pPr>
            <w:r w:rsidRPr="00BF2651">
              <w:t>R</w:t>
            </w:r>
            <w:r w:rsidR="00DA2A9B">
              <w:t>esus</w:t>
            </w:r>
            <w:r w:rsidRPr="00BF2651">
              <w:t>C</w:t>
            </w:r>
            <w:r w:rsidR="00847528">
              <w:t>UK</w:t>
            </w:r>
            <w:r w:rsidRPr="00BF2651">
              <w:t>, SCM5</w:t>
            </w:r>
          </w:p>
          <w:p w14:paraId="566BEE5B" w14:textId="75B46182" w:rsidR="00BF2651" w:rsidRPr="00BF2651" w:rsidRDefault="00BF2651" w:rsidP="00BF2651">
            <w:pPr>
              <w:pStyle w:val="Tabletext"/>
            </w:pPr>
            <w:r w:rsidRPr="00BF2651">
              <w:t>SCM5</w:t>
            </w:r>
          </w:p>
          <w:p w14:paraId="05A3FD9E" w14:textId="3C525254" w:rsidR="00BF2651" w:rsidRPr="00BF2651" w:rsidRDefault="00BF2651" w:rsidP="00BF2651">
            <w:pPr>
              <w:pStyle w:val="Tabletext"/>
            </w:pPr>
            <w:r w:rsidRPr="00BF2651">
              <w:t>SCM5</w:t>
            </w:r>
          </w:p>
          <w:p w14:paraId="58B6D300" w14:textId="1D2A5AD1" w:rsidR="006618D6" w:rsidRPr="008F4271" w:rsidRDefault="00BF2651" w:rsidP="00BF2651">
            <w:pPr>
              <w:pStyle w:val="Tabletext"/>
            </w:pPr>
            <w:r w:rsidRPr="00BF2651">
              <w:t>R</w:t>
            </w:r>
            <w:r w:rsidR="00DA2A9B">
              <w:t>esus</w:t>
            </w:r>
            <w:r w:rsidRPr="00BF2651">
              <w:t>C</w:t>
            </w:r>
            <w:r w:rsidR="00B20F9E">
              <w:t>UK</w:t>
            </w:r>
          </w:p>
        </w:tc>
      </w:tr>
      <w:tr w:rsidR="00C0457B" w:rsidRPr="00F04826" w14:paraId="6DC52BDE" w14:textId="77777777" w:rsidTr="006E590A">
        <w:trPr>
          <w:trHeight w:val="382"/>
        </w:trPr>
        <w:tc>
          <w:tcPr>
            <w:tcW w:w="2500" w:type="pct"/>
            <w:tcBorders>
              <w:top w:val="single" w:sz="4" w:space="0" w:color="auto"/>
              <w:left w:val="single" w:sz="4" w:space="0" w:color="auto"/>
              <w:bottom w:val="single" w:sz="4" w:space="0" w:color="auto"/>
              <w:right w:val="single" w:sz="4" w:space="0" w:color="auto"/>
            </w:tcBorders>
            <w:shd w:val="clear" w:color="auto" w:fill="auto"/>
          </w:tcPr>
          <w:p w14:paraId="27039FE7" w14:textId="6197A32B" w:rsidR="005A7ED5" w:rsidRPr="005A7ED5" w:rsidRDefault="005A7ED5" w:rsidP="005A7ED5">
            <w:pPr>
              <w:pStyle w:val="Tabletitle"/>
            </w:pPr>
            <w:r>
              <w:t>Additional areas</w:t>
            </w:r>
          </w:p>
          <w:p w14:paraId="3F3EB8AE" w14:textId="0D3A35BB" w:rsidR="00BF2651" w:rsidRPr="00BF2651" w:rsidRDefault="00BF2651" w:rsidP="00BF2651">
            <w:pPr>
              <w:pStyle w:val="Bulletstable"/>
            </w:pPr>
            <w:r w:rsidRPr="00BF2651">
              <w:t>Audit</w:t>
            </w:r>
            <w:r w:rsidR="00B20F9E">
              <w:t xml:space="preserve"> and </w:t>
            </w:r>
            <w:r w:rsidRPr="00BF2651">
              <w:t>review cycles for sepsis</w:t>
            </w:r>
          </w:p>
          <w:p w14:paraId="100AE2F8" w14:textId="7AD8C107" w:rsidR="00A81D5C" w:rsidRDefault="00A81D5C" w:rsidP="00BF2651">
            <w:pPr>
              <w:pStyle w:val="Bulletstable"/>
            </w:pPr>
            <w:r>
              <w:t xml:space="preserve">Caesarean section </w:t>
            </w:r>
          </w:p>
          <w:p w14:paraId="68721A15" w14:textId="15D7220C" w:rsidR="00A81D5C" w:rsidRDefault="0051138F" w:rsidP="0051138F">
            <w:pPr>
              <w:pStyle w:val="Bulletstable"/>
            </w:pPr>
            <w:r>
              <w:t>Contraception</w:t>
            </w:r>
            <w:r w:rsidR="001B0073">
              <w:t xml:space="preserve"> </w:t>
            </w:r>
          </w:p>
          <w:p w14:paraId="4FDE08CD" w14:textId="7941F39B" w:rsidR="00A81D5C" w:rsidRDefault="00A81D5C" w:rsidP="00A81D5C">
            <w:pPr>
              <w:pStyle w:val="Bulletstable"/>
            </w:pPr>
            <w:r>
              <w:t>Neurological conditions</w:t>
            </w:r>
          </w:p>
          <w:p w14:paraId="7B3E9736" w14:textId="6470A6F2" w:rsidR="0076174F" w:rsidRDefault="0076174F" w:rsidP="00A81D5C">
            <w:pPr>
              <w:pStyle w:val="Bulletstable"/>
            </w:pPr>
            <w:r>
              <w:t xml:space="preserve">People's experience </w:t>
            </w:r>
          </w:p>
          <w:p w14:paraId="17B84D6D" w14:textId="10438DF3" w:rsidR="00BF2651" w:rsidRDefault="00BF2651" w:rsidP="00BF2651">
            <w:pPr>
              <w:pStyle w:val="Bulletstable"/>
            </w:pPr>
            <w:r>
              <w:t xml:space="preserve">Primary evidence </w:t>
            </w:r>
          </w:p>
          <w:p w14:paraId="575B6F16" w14:textId="2F3CAB8C" w:rsidR="00BF2651" w:rsidRDefault="00BF2651" w:rsidP="00BF2651">
            <w:pPr>
              <w:pStyle w:val="Bulletstable"/>
            </w:pPr>
            <w:r w:rsidRPr="00BF2651">
              <w:t>Risk factors</w:t>
            </w:r>
          </w:p>
          <w:p w14:paraId="515B182D" w14:textId="0C5DEEB2" w:rsidR="00BF2651" w:rsidRDefault="00BF2651" w:rsidP="00BF2651">
            <w:pPr>
              <w:pStyle w:val="Bulletstable"/>
            </w:pPr>
            <w:r w:rsidRPr="00BF2651">
              <w:t>Social and emotional aspects of care</w:t>
            </w:r>
          </w:p>
          <w:p w14:paraId="09595646" w14:textId="0CA4913E" w:rsidR="0051138F" w:rsidRPr="0051138F" w:rsidRDefault="00E35E76" w:rsidP="0051138F">
            <w:pPr>
              <w:pStyle w:val="Bulletstable"/>
            </w:pPr>
            <w:r>
              <w:t>Tariff for intrapartum care</w:t>
            </w:r>
          </w:p>
          <w:p w14:paraId="015F3509" w14:textId="59BBD5D5" w:rsidR="00534D39" w:rsidRPr="00E179F6" w:rsidRDefault="00534D39" w:rsidP="00534D39">
            <w:pPr>
              <w:pStyle w:val="Bulletstable"/>
            </w:pPr>
            <w:r>
              <w:t>Training and development</w:t>
            </w:r>
          </w:p>
        </w:tc>
        <w:tc>
          <w:tcPr>
            <w:tcW w:w="2500" w:type="pct"/>
            <w:tcBorders>
              <w:top w:val="single" w:sz="4" w:space="0" w:color="auto"/>
              <w:left w:val="single" w:sz="4" w:space="0" w:color="auto"/>
              <w:bottom w:val="single" w:sz="4" w:space="0" w:color="auto"/>
              <w:right w:val="single" w:sz="4" w:space="0" w:color="auto"/>
            </w:tcBorders>
          </w:tcPr>
          <w:p w14:paraId="58D8D945" w14:textId="77777777" w:rsidR="00BF2651" w:rsidRPr="00BF2651" w:rsidRDefault="00BF2651" w:rsidP="00BF2651">
            <w:pPr>
              <w:pStyle w:val="Tabletext"/>
            </w:pPr>
            <w:r w:rsidRPr="00BF2651">
              <w:t>RCM</w:t>
            </w:r>
          </w:p>
          <w:p w14:paraId="12141B43" w14:textId="77777777" w:rsidR="00BF2651" w:rsidRPr="00BF2651" w:rsidRDefault="00BF2651" w:rsidP="00BF2651">
            <w:pPr>
              <w:pStyle w:val="Tabletext"/>
            </w:pPr>
            <w:r w:rsidRPr="00BF2651">
              <w:t>SCM2</w:t>
            </w:r>
          </w:p>
          <w:p w14:paraId="6A467375" w14:textId="7B62D795" w:rsidR="000B79F8" w:rsidRDefault="000B79F8" w:rsidP="00BF2651">
            <w:pPr>
              <w:pStyle w:val="Tabletext"/>
            </w:pPr>
            <w:r>
              <w:t>FSRH</w:t>
            </w:r>
          </w:p>
          <w:p w14:paraId="0A9490D5" w14:textId="7C0C5923" w:rsidR="00534D39" w:rsidRDefault="000B79F8" w:rsidP="0029335E">
            <w:pPr>
              <w:pStyle w:val="Tabletext"/>
            </w:pPr>
            <w:r>
              <w:t>GS</w:t>
            </w:r>
            <w:r w:rsidR="00DA2A9B">
              <w:t>G</w:t>
            </w:r>
            <w:r>
              <w:t>UK, RCP</w:t>
            </w:r>
          </w:p>
          <w:p w14:paraId="6A9DA98F" w14:textId="77777777" w:rsidR="00011A5D" w:rsidRDefault="00011A5D" w:rsidP="00011A5D">
            <w:pPr>
              <w:pStyle w:val="Tabletext"/>
            </w:pPr>
            <w:r>
              <w:t xml:space="preserve">Birthrights, Liverpool University </w:t>
            </w:r>
          </w:p>
          <w:p w14:paraId="1C35FD13" w14:textId="77777777" w:rsidR="000B79F8" w:rsidRDefault="000B79F8" w:rsidP="0029335E">
            <w:pPr>
              <w:pStyle w:val="Tabletext"/>
            </w:pPr>
            <w:r>
              <w:t>FP</w:t>
            </w:r>
          </w:p>
          <w:p w14:paraId="61E64B48" w14:textId="77777777" w:rsidR="000B79F8" w:rsidRDefault="000B79F8" w:rsidP="0029335E">
            <w:pPr>
              <w:pStyle w:val="Tabletext"/>
            </w:pPr>
            <w:r>
              <w:t>ASH</w:t>
            </w:r>
          </w:p>
          <w:p w14:paraId="3B50C07C" w14:textId="77777777" w:rsidR="000B79F8" w:rsidRDefault="000B79F8" w:rsidP="0029335E">
            <w:pPr>
              <w:pStyle w:val="Tabletext"/>
            </w:pPr>
            <w:r>
              <w:t>RCM</w:t>
            </w:r>
          </w:p>
          <w:p w14:paraId="366C1748" w14:textId="77777777" w:rsidR="000B79F8" w:rsidRDefault="009F4015" w:rsidP="0029335E">
            <w:pPr>
              <w:pStyle w:val="Tabletext"/>
            </w:pPr>
            <w:r>
              <w:t>NCT</w:t>
            </w:r>
          </w:p>
          <w:p w14:paraId="73EC3416" w14:textId="77777777" w:rsidR="009F4015" w:rsidRDefault="001D18A4" w:rsidP="0029335E">
            <w:pPr>
              <w:pStyle w:val="Tabletext"/>
            </w:pPr>
            <w:r>
              <w:t>R</w:t>
            </w:r>
            <w:r w:rsidR="00DA2A9B">
              <w:t>esus</w:t>
            </w:r>
            <w:r>
              <w:t>CUK,</w:t>
            </w:r>
            <w:r w:rsidR="009F4015">
              <w:t xml:space="preserve"> SCM6</w:t>
            </w:r>
          </w:p>
          <w:p w14:paraId="3C824CB2" w14:textId="269D199C" w:rsidR="00571972" w:rsidRPr="004A1225" w:rsidRDefault="00571972" w:rsidP="0029335E">
            <w:pPr>
              <w:pStyle w:val="Tabletext"/>
            </w:pPr>
          </w:p>
        </w:tc>
      </w:tr>
      <w:tr w:rsidR="00BA005C" w:rsidRPr="00541079" w14:paraId="174DA988" w14:textId="77777777" w:rsidTr="00AA3A48">
        <w:tblPrEx>
          <w:tblCellMar>
            <w:left w:w="57" w:type="dxa"/>
            <w:right w:w="57" w:type="dxa"/>
          </w:tblCellMar>
        </w:tblPrEx>
        <w:trPr>
          <w:trHeight w:val="382"/>
        </w:trPr>
        <w:tc>
          <w:tcPr>
            <w:tcW w:w="5000" w:type="pct"/>
            <w:gridSpan w:val="2"/>
            <w:tcBorders>
              <w:top w:val="single" w:sz="4" w:space="0" w:color="auto"/>
              <w:left w:val="single" w:sz="4" w:space="0" w:color="auto"/>
              <w:right w:val="single" w:sz="4" w:space="0" w:color="auto"/>
            </w:tcBorders>
          </w:tcPr>
          <w:p w14:paraId="2B01523D" w14:textId="7F1F46B5" w:rsidR="0076174F" w:rsidRDefault="0076174F" w:rsidP="00DD0BD8">
            <w:pPr>
              <w:pStyle w:val="Tabletext"/>
              <w:rPr>
                <w:highlight w:val="cyan"/>
              </w:rPr>
            </w:pPr>
            <w:r>
              <w:t>Abbreviations:</w:t>
            </w:r>
          </w:p>
          <w:p w14:paraId="5F973B3F" w14:textId="77777777" w:rsidR="00BF2651" w:rsidRPr="00BF2651" w:rsidRDefault="00BF2651" w:rsidP="00BF2651">
            <w:pPr>
              <w:pStyle w:val="Tabletext"/>
            </w:pPr>
            <w:r w:rsidRPr="00BF2651">
              <w:t>ASH, Action on Smoking and Health</w:t>
            </w:r>
          </w:p>
          <w:p w14:paraId="47C8C5A4" w14:textId="77777777" w:rsidR="00BF2651" w:rsidRPr="00BF2651" w:rsidRDefault="00BF2651" w:rsidP="00BF2651">
            <w:pPr>
              <w:pStyle w:val="Tabletext"/>
            </w:pPr>
            <w:r w:rsidRPr="00BF2651">
              <w:t>BMFMS, British Maternal and Fetal Medicine Society</w:t>
            </w:r>
          </w:p>
          <w:p w14:paraId="7C52F1AD" w14:textId="77777777" w:rsidR="00BF2651" w:rsidRPr="00BF2651" w:rsidRDefault="00BF2651" w:rsidP="00BF2651">
            <w:pPr>
              <w:pStyle w:val="Tabletext"/>
            </w:pPr>
            <w:r w:rsidRPr="00BF2651">
              <w:t xml:space="preserve">BTA, Birth Trauma Association </w:t>
            </w:r>
          </w:p>
          <w:p w14:paraId="150E7688" w14:textId="77777777" w:rsidR="00BF2651" w:rsidRPr="00BF2651" w:rsidRDefault="00BF2651" w:rsidP="00BF2651">
            <w:pPr>
              <w:pStyle w:val="Tabletext"/>
            </w:pPr>
            <w:r w:rsidRPr="00BF2651">
              <w:t xml:space="preserve">FP, Ferring Pharmaceuticals  </w:t>
            </w:r>
          </w:p>
          <w:p w14:paraId="66E5FC79" w14:textId="19F572EE" w:rsidR="00BF2651" w:rsidRPr="00BF2651" w:rsidRDefault="00BF2651" w:rsidP="00BF2651">
            <w:pPr>
              <w:pStyle w:val="Tabletext"/>
            </w:pPr>
            <w:r w:rsidRPr="00BF2651">
              <w:t>FSRH, Faculty of Sexual and Reproductive Healthcare, Clinical effectiveness Unit</w:t>
            </w:r>
          </w:p>
          <w:p w14:paraId="20138939" w14:textId="47E0F947" w:rsidR="00BF2651" w:rsidRPr="00BF2651" w:rsidRDefault="00BF2651" w:rsidP="00BF2651">
            <w:pPr>
              <w:pStyle w:val="Tabletext"/>
            </w:pPr>
            <w:r w:rsidRPr="00BF2651">
              <w:t>GS</w:t>
            </w:r>
            <w:r w:rsidR="00CF1C60">
              <w:t>G</w:t>
            </w:r>
            <w:r w:rsidRPr="00BF2651">
              <w:t>UK, Gorlin Syndrome Group UK</w:t>
            </w:r>
          </w:p>
          <w:p w14:paraId="28840C53" w14:textId="610962F9" w:rsidR="00BF2651" w:rsidRPr="00BF2651" w:rsidRDefault="00BF2651" w:rsidP="00BF2651">
            <w:pPr>
              <w:pStyle w:val="Tabletext"/>
            </w:pPr>
            <w:r w:rsidRPr="00BF2651">
              <w:t>NCT, National Childbirth Trus</w:t>
            </w:r>
            <w:r w:rsidR="00D97867">
              <w:t>t</w:t>
            </w:r>
          </w:p>
          <w:p w14:paraId="6CD9A3F7" w14:textId="1F460371" w:rsidR="00BF2651" w:rsidRPr="00BF2651" w:rsidRDefault="00BF2651" w:rsidP="00BF2651">
            <w:pPr>
              <w:pStyle w:val="Tabletext"/>
            </w:pPr>
            <w:r w:rsidRPr="00BF2651">
              <w:t>RCGP, Royal College of General Practitioners</w:t>
            </w:r>
            <w:r w:rsidR="003D44D4">
              <w:t xml:space="preserve"> (no response)</w:t>
            </w:r>
            <w:r w:rsidRPr="00BF2651">
              <w:t xml:space="preserve"> </w:t>
            </w:r>
          </w:p>
          <w:p w14:paraId="7474366F" w14:textId="77777777" w:rsidR="00BF2651" w:rsidRPr="00BF2651" w:rsidRDefault="00BF2651" w:rsidP="00BF2651">
            <w:pPr>
              <w:pStyle w:val="Tabletext"/>
            </w:pPr>
            <w:r w:rsidRPr="00BF2651">
              <w:t>RCM, Royal College of Midwives</w:t>
            </w:r>
          </w:p>
          <w:p w14:paraId="29593C55" w14:textId="7C7B5F4D" w:rsidR="00BF2651" w:rsidRPr="00BF2651" w:rsidRDefault="00BF2651" w:rsidP="00BF2651">
            <w:pPr>
              <w:pStyle w:val="Tabletext"/>
            </w:pPr>
            <w:r w:rsidRPr="00BF2651">
              <w:t>RCN, Royal College of Nursing</w:t>
            </w:r>
            <w:r w:rsidR="003D44D4">
              <w:t xml:space="preserve"> </w:t>
            </w:r>
          </w:p>
          <w:p w14:paraId="5F6C5408" w14:textId="77777777" w:rsidR="00BF2651" w:rsidRPr="00BF2651" w:rsidRDefault="00BF2651" w:rsidP="00BF2651">
            <w:pPr>
              <w:pStyle w:val="Tabletext"/>
            </w:pPr>
            <w:r w:rsidRPr="00BF2651">
              <w:t xml:space="preserve">RCOG, Royal College of Obstetricians and Gynaecologists </w:t>
            </w:r>
          </w:p>
          <w:p w14:paraId="5F2BB2FF" w14:textId="77777777" w:rsidR="008857C0" w:rsidRDefault="008857C0" w:rsidP="00BF2651">
            <w:pPr>
              <w:pStyle w:val="Tabletext"/>
            </w:pPr>
            <w:r w:rsidRPr="00BF2651">
              <w:lastRenderedPageBreak/>
              <w:t xml:space="preserve">RCP, Royal College of Physicians </w:t>
            </w:r>
          </w:p>
          <w:p w14:paraId="59E097DD" w14:textId="240405C2" w:rsidR="00BF2651" w:rsidRPr="00BF2651" w:rsidRDefault="00BF2651" w:rsidP="00BF2651">
            <w:pPr>
              <w:pStyle w:val="Tabletext"/>
            </w:pPr>
            <w:r w:rsidRPr="00BF2651">
              <w:t>RCPCH, Royal College of Paediatrics and Child Health (includes members of the National Neonatal Programme (NNAP) board</w:t>
            </w:r>
            <w:r w:rsidR="003D44D4">
              <w:t>)</w:t>
            </w:r>
            <w:r w:rsidRPr="00BF2651">
              <w:t xml:space="preserve">   </w:t>
            </w:r>
          </w:p>
          <w:p w14:paraId="182ED4C6" w14:textId="77777777" w:rsidR="00BF2651" w:rsidRPr="00BF2651" w:rsidRDefault="00BF2651" w:rsidP="00BF2651">
            <w:pPr>
              <w:pStyle w:val="Tabletext"/>
            </w:pPr>
            <w:r w:rsidRPr="00BF2651">
              <w:t xml:space="preserve">RCPath/BSH, Royal College of Pathologists and British Society for Haematology </w:t>
            </w:r>
          </w:p>
          <w:p w14:paraId="5DB50E8F" w14:textId="1EB330D4" w:rsidR="008857C0" w:rsidRDefault="008857C0" w:rsidP="008857C0">
            <w:pPr>
              <w:pStyle w:val="Tabletext"/>
            </w:pPr>
            <w:r w:rsidRPr="00BF2651">
              <w:t>R</w:t>
            </w:r>
            <w:r>
              <w:t>esus</w:t>
            </w:r>
            <w:r w:rsidRPr="00BF2651">
              <w:t>C</w:t>
            </w:r>
            <w:r>
              <w:t>UK</w:t>
            </w:r>
            <w:r w:rsidRPr="00BF2651">
              <w:t>, Resuscitation Council, UK</w:t>
            </w:r>
          </w:p>
          <w:p w14:paraId="51D446B5" w14:textId="1CB2696E" w:rsidR="003D44D4" w:rsidRDefault="003D44D4" w:rsidP="003D44D4">
            <w:pPr>
              <w:pStyle w:val="Tabletext"/>
            </w:pPr>
            <w:r>
              <w:t xml:space="preserve">SANDS, </w:t>
            </w:r>
            <w:r w:rsidRPr="003D44D4">
              <w:t>Stillbirth and Neonatal Death Society</w:t>
            </w:r>
            <w:r>
              <w:t xml:space="preserve"> </w:t>
            </w:r>
          </w:p>
          <w:p w14:paraId="04ED1BBC" w14:textId="2B8614AF" w:rsidR="00BA005C" w:rsidRPr="00381592" w:rsidRDefault="00BF2651" w:rsidP="003D44D4">
            <w:pPr>
              <w:pStyle w:val="Tabletext"/>
              <w:rPr>
                <w:highlight w:val="cyan"/>
              </w:rPr>
            </w:pPr>
            <w:r w:rsidRPr="00BF2651">
              <w:t>SCM, Specialist Committee Member</w:t>
            </w:r>
          </w:p>
        </w:tc>
      </w:tr>
    </w:tbl>
    <w:p w14:paraId="196D7CA8" w14:textId="77777777" w:rsidR="00FA61CA" w:rsidRDefault="00FA61CA" w:rsidP="00FA61CA">
      <w:pPr>
        <w:pStyle w:val="Numberedheading2"/>
      </w:pPr>
      <w:bookmarkStart w:id="48" w:name="_Toc340835234"/>
      <w:bookmarkEnd w:id="48"/>
      <w:r>
        <w:lastRenderedPageBreak/>
        <w:t>Identification of current practice evidence</w:t>
      </w:r>
    </w:p>
    <w:p w14:paraId="1853FFFE" w14:textId="448A9E54" w:rsidR="00277952" w:rsidRPr="00277952" w:rsidRDefault="00277952" w:rsidP="00AB14D0">
      <w:pPr>
        <w:pStyle w:val="Paragraph"/>
      </w:pPr>
      <w:r w:rsidRPr="00277952">
        <w:t xml:space="preserve">Bibliographic databases were searched to identify examples of current practice in UK health and social care settings; </w:t>
      </w:r>
      <w:r w:rsidR="00C10B27">
        <w:t>2</w:t>
      </w:r>
      <w:r w:rsidR="00315347">
        <w:t>,</w:t>
      </w:r>
      <w:r w:rsidR="00565EE4">
        <w:t>974</w:t>
      </w:r>
      <w:r w:rsidR="00DD0BD8">
        <w:t xml:space="preserve"> </w:t>
      </w:r>
      <w:r w:rsidRPr="00277952">
        <w:t>papers were identified for</w:t>
      </w:r>
      <w:r w:rsidR="005548DC">
        <w:t xml:space="preserve"> </w:t>
      </w:r>
      <w:r w:rsidR="005548DC" w:rsidRPr="005548DC">
        <w:t>Intrapartum care: women with existing medical conditions or obstetric complications and their babies</w:t>
      </w:r>
      <w:r w:rsidR="005548DC">
        <w:t>.</w:t>
      </w:r>
      <w:r w:rsidRPr="00277952">
        <w:t xml:space="preserve"> </w:t>
      </w:r>
      <w:r w:rsidR="005548DC">
        <w:t xml:space="preserve"> </w:t>
      </w:r>
      <w:r w:rsidRPr="00277952">
        <w:t xml:space="preserve">In addition, </w:t>
      </w:r>
      <w:r w:rsidR="00565EE4">
        <w:t>45</w:t>
      </w:r>
      <w:r>
        <w:t xml:space="preserve"> </w:t>
      </w:r>
      <w:r w:rsidRPr="00277952">
        <w:t xml:space="preserve">papers were suggested by stakeholders at topic </w:t>
      </w:r>
      <w:r w:rsidR="00C92D69">
        <w:t xml:space="preserve">engagement </w:t>
      </w:r>
      <w:r w:rsidRPr="00277952">
        <w:t xml:space="preserve">and </w:t>
      </w:r>
      <w:r w:rsidR="005548DC">
        <w:t>61</w:t>
      </w:r>
      <w:r w:rsidRPr="00277952">
        <w:t xml:space="preserve"> papers internally at project scoping. </w:t>
      </w:r>
    </w:p>
    <w:p w14:paraId="69906745" w14:textId="7DCC1068" w:rsidR="00277952" w:rsidRDefault="00277952" w:rsidP="00AB14D0">
      <w:pPr>
        <w:pStyle w:val="Paragraph"/>
      </w:pPr>
      <w:r w:rsidRPr="00277952">
        <w:t xml:space="preserve">Of these papers, </w:t>
      </w:r>
      <w:r w:rsidR="005548DC">
        <w:t>15</w:t>
      </w:r>
      <w:r>
        <w:t xml:space="preserve"> </w:t>
      </w:r>
      <w:r w:rsidRPr="00277952">
        <w:t>have been included in this report and are included in the current practice sec</w:t>
      </w:r>
      <w:r>
        <w:t xml:space="preserve">tions where relevant. Appendix </w:t>
      </w:r>
      <w:r w:rsidR="00110510">
        <w:t>1</w:t>
      </w:r>
      <w:r w:rsidRPr="00277952">
        <w:t xml:space="preserve"> outlines the search process.</w:t>
      </w:r>
    </w:p>
    <w:p w14:paraId="63D6C484" w14:textId="77777777" w:rsidR="003B6DDC" w:rsidRDefault="003B6DDC" w:rsidP="009142F4">
      <w:pPr>
        <w:pStyle w:val="Numberedheading1"/>
      </w:pPr>
      <w:r>
        <w:br w:type="page"/>
      </w:r>
      <w:bookmarkStart w:id="49" w:name="_Toc11180794"/>
      <w:r w:rsidR="002C296A">
        <w:lastRenderedPageBreak/>
        <w:t>Suggested improvement area</w:t>
      </w:r>
      <w:r>
        <w:t>s</w:t>
      </w:r>
      <w:bookmarkEnd w:id="49"/>
    </w:p>
    <w:p w14:paraId="413DDEDC" w14:textId="2E8AD752" w:rsidR="002C296A" w:rsidRPr="00433117" w:rsidRDefault="00586C8D" w:rsidP="003B6DDC">
      <w:pPr>
        <w:pStyle w:val="Numberedheading2"/>
      </w:pPr>
      <w:r>
        <w:t xml:space="preserve">Information and care planning </w:t>
      </w:r>
    </w:p>
    <w:p w14:paraId="7D9B6EC4" w14:textId="4A46B841" w:rsidR="002C296A" w:rsidRDefault="002C296A" w:rsidP="00491FE4">
      <w:pPr>
        <w:pStyle w:val="Numberedheading3"/>
      </w:pPr>
      <w:r>
        <w:t>Summary of suggestions</w:t>
      </w:r>
    </w:p>
    <w:p w14:paraId="16177BAB" w14:textId="3C0AA463" w:rsidR="00586C8D" w:rsidRPr="00586C8D" w:rsidRDefault="00586C8D" w:rsidP="00E62628">
      <w:pPr>
        <w:pStyle w:val="Heading3"/>
      </w:pPr>
      <w:r>
        <w:t>Information provision</w:t>
      </w:r>
    </w:p>
    <w:p w14:paraId="3B61C864" w14:textId="0BA3DE70" w:rsidR="0088774F" w:rsidRDefault="00BF2651" w:rsidP="00BF2651">
      <w:pPr>
        <w:pStyle w:val="Paragraph"/>
      </w:pPr>
      <w:r w:rsidRPr="00BF2651">
        <w:t xml:space="preserve">Stakeholders </w:t>
      </w:r>
      <w:r w:rsidR="00586C8D">
        <w:t xml:space="preserve">emphasised </w:t>
      </w:r>
      <w:r w:rsidR="00CA11E1">
        <w:t>the importance of</w:t>
      </w:r>
      <w:r w:rsidR="00586C8D">
        <w:t xml:space="preserve"> providing </w:t>
      </w:r>
      <w:r w:rsidR="00CF1C60">
        <w:t xml:space="preserve">consistent, </w:t>
      </w:r>
      <w:r w:rsidR="00CA11E1">
        <w:t xml:space="preserve">high-quality, </w:t>
      </w:r>
      <w:r w:rsidR="00CF1C60">
        <w:t xml:space="preserve">and </w:t>
      </w:r>
      <w:r w:rsidR="00586C8D">
        <w:t xml:space="preserve">unbiased </w:t>
      </w:r>
      <w:r w:rsidRPr="00BF2651">
        <w:t>information</w:t>
      </w:r>
      <w:r w:rsidR="00CA11E1">
        <w:t xml:space="preserve"> about their choice of type and place of birth to</w:t>
      </w:r>
      <w:r w:rsidR="00FA0035" w:rsidRPr="00FA0035">
        <w:t xml:space="preserve"> facilitate shared decision-making</w:t>
      </w:r>
      <w:r w:rsidR="00CA11E1">
        <w:t>.</w:t>
      </w:r>
    </w:p>
    <w:p w14:paraId="5307FC47" w14:textId="0C440AFF" w:rsidR="00BF2651" w:rsidRPr="00BF2651" w:rsidRDefault="00BF2651" w:rsidP="00BF2651">
      <w:pPr>
        <w:pStyle w:val="Paragraph"/>
      </w:pPr>
      <w:r w:rsidRPr="00BF2651">
        <w:t xml:space="preserve">Explaining the risks and benefits </w:t>
      </w:r>
      <w:r w:rsidR="00FA0035">
        <w:t xml:space="preserve">of </w:t>
      </w:r>
      <w:r w:rsidRPr="00BF2651">
        <w:t xml:space="preserve">vaginal birth or planned caesarean section to women with previous caesarean section was a specific suggestion.  </w:t>
      </w:r>
      <w:r>
        <w:t>Another</w:t>
      </w:r>
      <w:r w:rsidR="00CA11E1">
        <w:t xml:space="preserve"> </w:t>
      </w:r>
      <w:r w:rsidR="00E678E9">
        <w:t xml:space="preserve">was </w:t>
      </w:r>
      <w:r>
        <w:t xml:space="preserve">giving women with existing </w:t>
      </w:r>
      <w:r w:rsidR="00586C8D">
        <w:t xml:space="preserve">conditions accurate information about the </w:t>
      </w:r>
      <w:r w:rsidR="00FA0035">
        <w:t xml:space="preserve">impact </w:t>
      </w:r>
      <w:r w:rsidR="00586C8D">
        <w:t xml:space="preserve">of medication on breastfeeding. </w:t>
      </w:r>
    </w:p>
    <w:p w14:paraId="3CDD8980" w14:textId="5F50F092" w:rsidR="00586C8D" w:rsidRDefault="00BF2651" w:rsidP="00B11FB2">
      <w:pPr>
        <w:pStyle w:val="Paragraph"/>
      </w:pPr>
      <w:r w:rsidRPr="00BF2651">
        <w:t xml:space="preserve">Women </w:t>
      </w:r>
      <w:r w:rsidR="00FA0035">
        <w:t xml:space="preserve">without </w:t>
      </w:r>
      <w:r w:rsidRPr="00BF2651">
        <w:t>antenatal care were</w:t>
      </w:r>
      <w:r w:rsidR="00FA0035">
        <w:t xml:space="preserve"> </w:t>
      </w:r>
      <w:r w:rsidRPr="00BF2651">
        <w:t>highlighted as an important group to focus on</w:t>
      </w:r>
      <w:r w:rsidR="00FA0035">
        <w:t>.</w:t>
      </w:r>
    </w:p>
    <w:p w14:paraId="10370083" w14:textId="6B7CC5B5" w:rsidR="00586C8D" w:rsidRDefault="00586C8D" w:rsidP="00E62628">
      <w:pPr>
        <w:pStyle w:val="Heading3"/>
      </w:pPr>
      <w:r>
        <w:t>Multidisciplinary (MDT) care planning</w:t>
      </w:r>
    </w:p>
    <w:p w14:paraId="45A9E970" w14:textId="4AE458B2" w:rsidR="00586C8D" w:rsidRDefault="00586C8D" w:rsidP="00B11FB2">
      <w:pPr>
        <w:pStyle w:val="Paragraph"/>
      </w:pPr>
      <w:r w:rsidRPr="00586C8D">
        <w:t>Stakeholders highlighted that the extended MDT, the woman, and her family should be involved in intrapartum care planning to</w:t>
      </w:r>
      <w:r w:rsidR="00FA0035">
        <w:t xml:space="preserve"> develop and</w:t>
      </w:r>
      <w:r w:rsidRPr="00586C8D">
        <w:t xml:space="preserve"> </w:t>
      </w:r>
      <w:r w:rsidR="00FA0035">
        <w:t>document</w:t>
      </w:r>
      <w:r w:rsidRPr="00586C8D">
        <w:t xml:space="preserve"> a personalised</w:t>
      </w:r>
      <w:r w:rsidR="00FA0035">
        <w:t xml:space="preserve"> </w:t>
      </w:r>
      <w:r w:rsidRPr="00586C8D">
        <w:t>intrapartum care plan</w:t>
      </w:r>
      <w:r>
        <w:t xml:space="preserve">. </w:t>
      </w:r>
    </w:p>
    <w:p w14:paraId="4678240A" w14:textId="29C0DA01" w:rsidR="00586C8D" w:rsidRDefault="00586C8D" w:rsidP="00B11FB2">
      <w:pPr>
        <w:pStyle w:val="Paragraph"/>
      </w:pPr>
      <w:r w:rsidRPr="00586C8D">
        <w:t>Stakeholders suggested that specialist input (highlighting specialists with expertise in relevant medical conditions, obstetric anaesthetists, and healthcare practitioners from relevant surgical specialties) is important</w:t>
      </w:r>
      <w:r w:rsidR="00703A1A">
        <w:t>.</w:t>
      </w:r>
      <w:r>
        <w:t xml:space="preserve"> </w:t>
      </w:r>
      <w:r w:rsidRPr="00586C8D">
        <w:t xml:space="preserve">  </w:t>
      </w:r>
    </w:p>
    <w:p w14:paraId="78F0AF78" w14:textId="37CC6484" w:rsidR="007F21F9" w:rsidRDefault="00586C8D" w:rsidP="00B11FB2">
      <w:pPr>
        <w:pStyle w:val="Paragraph"/>
      </w:pPr>
      <w:r w:rsidRPr="00586C8D">
        <w:t xml:space="preserve">Stakeholders </w:t>
      </w:r>
      <w:r w:rsidR="001B0073">
        <w:t>highlight</w:t>
      </w:r>
      <w:r w:rsidR="0095733E">
        <w:t>ed</w:t>
      </w:r>
      <w:r w:rsidR="001B0073">
        <w:t xml:space="preserve"> the need for clear pathways between secondary tertiary care. </w:t>
      </w:r>
      <w:r w:rsidRPr="00586C8D">
        <w:t xml:space="preserve"> </w:t>
      </w:r>
      <w:bookmarkStart w:id="50" w:name="_Hlk10545949"/>
      <w:r w:rsidR="004822B0">
        <w:t>Stakeholders a</w:t>
      </w:r>
      <w:bookmarkEnd w:id="50"/>
      <w:r w:rsidR="00703A1A">
        <w:t xml:space="preserve">lso highlighted arranging follow-up appointments before discharge from hospital is important for women with existing conditions. </w:t>
      </w:r>
    </w:p>
    <w:p w14:paraId="0966120A" w14:textId="44888881" w:rsidR="00586C8D" w:rsidRDefault="001B0073" w:rsidP="00B11FB2">
      <w:pPr>
        <w:pStyle w:val="Paragraph"/>
      </w:pPr>
      <w:r>
        <w:t>S</w:t>
      </w:r>
      <w:r w:rsidR="00586C8D" w:rsidRPr="00586C8D">
        <w:t xml:space="preserve">tructured </w:t>
      </w:r>
      <w:r w:rsidR="00FA0035">
        <w:t xml:space="preserve">MDT </w:t>
      </w:r>
      <w:r w:rsidR="00586C8D" w:rsidRPr="00586C8D">
        <w:t xml:space="preserve">meetings </w:t>
      </w:r>
      <w:r>
        <w:t>were identified as important for care planning.</w:t>
      </w:r>
      <w:r w:rsidR="00D638E4">
        <w:t xml:space="preserve"> </w:t>
      </w:r>
    </w:p>
    <w:p w14:paraId="5F87CD93" w14:textId="0F135C0B" w:rsidR="00586C8D" w:rsidRPr="00586C8D" w:rsidRDefault="00586C8D" w:rsidP="00B11FB2">
      <w:pPr>
        <w:pStyle w:val="Paragraph"/>
      </w:pPr>
      <w:r w:rsidRPr="00586C8D">
        <w:t xml:space="preserve">Stakeholders </w:t>
      </w:r>
      <w:r>
        <w:t>also felt</w:t>
      </w:r>
      <w:r w:rsidRPr="00586C8D">
        <w:t xml:space="preserve"> that communication within </w:t>
      </w:r>
      <w:r w:rsidR="0088774F">
        <w:t xml:space="preserve">MDT, </w:t>
      </w:r>
      <w:r w:rsidRPr="00586C8D">
        <w:t>and between the MDT and the woman</w:t>
      </w:r>
      <w:r w:rsidR="0088774F">
        <w:t>,</w:t>
      </w:r>
      <w:r w:rsidRPr="00586C8D">
        <w:t xml:space="preserve"> </w:t>
      </w:r>
      <w:r>
        <w:t>could</w:t>
      </w:r>
      <w:r w:rsidRPr="00586C8D">
        <w:t xml:space="preserve"> be </w:t>
      </w:r>
      <w:r>
        <w:t>improved</w:t>
      </w:r>
      <w:r w:rsidRPr="00586C8D">
        <w:t xml:space="preserve"> by nominating a designated coordinator of care to whom the woman ha</w:t>
      </w:r>
      <w:r w:rsidR="00AC1618">
        <w:t>s</w:t>
      </w:r>
      <w:r w:rsidRPr="00586C8D">
        <w:t xml:space="preserve"> ready access</w:t>
      </w:r>
      <w:r>
        <w:t>.</w:t>
      </w:r>
    </w:p>
    <w:p w14:paraId="644666A1" w14:textId="77777777" w:rsidR="00491FE4" w:rsidRPr="007B1C0E" w:rsidRDefault="00491FE4" w:rsidP="004510E0">
      <w:pPr>
        <w:pStyle w:val="Numberedheading3"/>
      </w:pPr>
      <w:r>
        <w:t>S</w:t>
      </w:r>
      <w:r w:rsidRPr="00CD3D03">
        <w:t>elected recommendations from development source</w:t>
      </w:r>
    </w:p>
    <w:p w14:paraId="7BDC17AF" w14:textId="039E7363" w:rsidR="00491FE4" w:rsidRPr="00DD56F6" w:rsidRDefault="00491FE4" w:rsidP="00491FE4">
      <w:pPr>
        <w:pStyle w:val="Paragraph"/>
      </w:pPr>
      <w:r w:rsidRPr="00DD56F6">
        <w:t xml:space="preserve">Table </w:t>
      </w:r>
      <w:r w:rsidR="0088774F">
        <w:t>2</w:t>
      </w:r>
      <w:r w:rsidRPr="00DD56F6">
        <w:t xml:space="preserve"> below highlights recommendations that have been provisionally selected from the development source</w:t>
      </w:r>
      <w:r w:rsidR="00427135">
        <w:t>/sources</w:t>
      </w:r>
      <w:r w:rsidRPr="00DD56F6">
        <w:t xml:space="preserve"> </w:t>
      </w:r>
      <w:r w:rsidR="003167EB">
        <w:t>that</w:t>
      </w:r>
      <w:r w:rsidR="003167EB" w:rsidRPr="00DD56F6">
        <w:t xml:space="preserve"> </w:t>
      </w:r>
      <w:r w:rsidR="007D08FA" w:rsidRPr="00DD56F6">
        <w:t>may</w:t>
      </w:r>
      <w:r w:rsidRPr="00DD56F6">
        <w:t xml:space="preserve"> support potential statement development. </w:t>
      </w:r>
      <w:r w:rsidR="00F2333B">
        <w:t xml:space="preserve">These are presented in full after table </w:t>
      </w:r>
      <w:r w:rsidR="0088774F">
        <w:t>2</w:t>
      </w:r>
      <w:r w:rsidR="00F2333B">
        <w:t xml:space="preserve"> to help inform the </w:t>
      </w:r>
      <w:r w:rsidR="00C92D69">
        <w:t>c</w:t>
      </w:r>
      <w:r w:rsidR="00F2333B">
        <w:t>ommittee’s discussion.</w:t>
      </w:r>
    </w:p>
    <w:p w14:paraId="458595AD" w14:textId="2BAC7ABD" w:rsidR="00F45FBA" w:rsidRPr="00F45FBA" w:rsidRDefault="00F45FBA" w:rsidP="00DD0BD8">
      <w:pPr>
        <w:pStyle w:val="Heading3"/>
      </w:pPr>
      <w:r w:rsidRPr="00F45FBA">
        <w:lastRenderedPageBreak/>
        <w:t xml:space="preserve">Table </w:t>
      </w:r>
      <w:r w:rsidR="0088774F">
        <w:t>2</w:t>
      </w:r>
      <w:r w:rsidRPr="00F45FBA">
        <w:t xml:space="preserve"> Specific areas for quality improvement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60"/>
        <w:gridCol w:w="5456"/>
      </w:tblGrid>
      <w:tr w:rsidR="005E5E3B" w:rsidRPr="00FD3FF6" w14:paraId="17E3C7D0" w14:textId="77777777" w:rsidTr="006E590A">
        <w:trPr>
          <w:trHeight w:val="321"/>
        </w:trPr>
        <w:tc>
          <w:tcPr>
            <w:tcW w:w="0" w:type="auto"/>
            <w:shd w:val="clear" w:color="auto" w:fill="auto"/>
            <w:hideMark/>
          </w:tcPr>
          <w:p w14:paraId="30CBE67D" w14:textId="77777777" w:rsidR="005E5E3B" w:rsidRPr="009C32E3" w:rsidRDefault="00DD56F6" w:rsidP="002235F1">
            <w:pPr>
              <w:pStyle w:val="Tabletitle"/>
              <w:rPr>
                <w:highlight w:val="lightGray"/>
              </w:rPr>
            </w:pPr>
            <w:r w:rsidRPr="00DD56F6">
              <w:t>Suggested quality improvement are</w:t>
            </w:r>
            <w:r>
              <w:t>a</w:t>
            </w:r>
          </w:p>
        </w:tc>
        <w:tc>
          <w:tcPr>
            <w:tcW w:w="0" w:type="auto"/>
            <w:shd w:val="clear" w:color="auto" w:fill="auto"/>
            <w:hideMark/>
          </w:tcPr>
          <w:p w14:paraId="19561EAE" w14:textId="77777777" w:rsidR="005E5E3B" w:rsidRPr="009C32E3" w:rsidRDefault="00DD56F6" w:rsidP="006E608E">
            <w:pPr>
              <w:pStyle w:val="Tabletitle"/>
              <w:rPr>
                <w:highlight w:val="lightGray"/>
              </w:rPr>
            </w:pPr>
            <w:r w:rsidRPr="00DD56F6">
              <w:t>Suggested source guidance recommendation</w:t>
            </w:r>
            <w:r>
              <w:t>s</w:t>
            </w:r>
          </w:p>
        </w:tc>
      </w:tr>
      <w:tr w:rsidR="007B1C0E" w:rsidRPr="005E5E3B" w14:paraId="091FA5F7" w14:textId="77777777" w:rsidTr="006E590A">
        <w:trPr>
          <w:trHeight w:val="610"/>
        </w:trPr>
        <w:tc>
          <w:tcPr>
            <w:tcW w:w="0" w:type="auto"/>
            <w:shd w:val="clear" w:color="auto" w:fill="auto"/>
            <w:hideMark/>
          </w:tcPr>
          <w:p w14:paraId="64F6CF7B" w14:textId="6DEFFAD7" w:rsidR="007B1C0E" w:rsidRPr="001E7267" w:rsidRDefault="0088774F" w:rsidP="006E590A">
            <w:pPr>
              <w:pStyle w:val="Tabletext"/>
              <w:rPr>
                <w:bCs/>
                <w:highlight w:val="cyan"/>
                <w:u w:val="single"/>
              </w:rPr>
            </w:pPr>
            <w:r>
              <w:t xml:space="preserve">Information provision </w:t>
            </w:r>
          </w:p>
        </w:tc>
        <w:tc>
          <w:tcPr>
            <w:tcW w:w="0" w:type="auto"/>
            <w:shd w:val="clear" w:color="auto" w:fill="auto"/>
            <w:hideMark/>
          </w:tcPr>
          <w:p w14:paraId="631B913F" w14:textId="70D2226A" w:rsidR="0076174F" w:rsidRPr="0076174F" w:rsidRDefault="0076174F" w:rsidP="0076174F">
            <w:pPr>
              <w:pStyle w:val="Tabletext"/>
            </w:pPr>
            <w:r>
              <w:t>NICE NG121 Recommendations 1.1.2</w:t>
            </w:r>
            <w:r w:rsidR="00881E2D">
              <w:t xml:space="preserve"> (extract)</w:t>
            </w:r>
            <w:r>
              <w:t>, 1.1.3 and 1.1.4</w:t>
            </w:r>
          </w:p>
          <w:p w14:paraId="6B828470" w14:textId="6CFA6FE9" w:rsidR="006F6395" w:rsidRPr="0076174F" w:rsidRDefault="0076174F" w:rsidP="006F6395">
            <w:pPr>
              <w:pStyle w:val="Tabletext"/>
            </w:pPr>
            <w:r>
              <w:t xml:space="preserve">NICE NG121 Recommendations </w:t>
            </w:r>
            <w:r w:rsidR="00881E2D">
              <w:t xml:space="preserve">1.10.3, </w:t>
            </w:r>
            <w:r>
              <w:t>1.10.4 and 1.10.6</w:t>
            </w:r>
          </w:p>
        </w:tc>
      </w:tr>
      <w:tr w:rsidR="001E7267" w:rsidRPr="005E5E3B" w14:paraId="2C5897E6" w14:textId="77777777" w:rsidTr="006E590A">
        <w:trPr>
          <w:trHeight w:val="598"/>
        </w:trPr>
        <w:tc>
          <w:tcPr>
            <w:tcW w:w="0" w:type="auto"/>
            <w:shd w:val="clear" w:color="auto" w:fill="auto"/>
          </w:tcPr>
          <w:p w14:paraId="1E2EB027" w14:textId="71589243" w:rsidR="001E7267" w:rsidRPr="001E7267" w:rsidRDefault="0076174F" w:rsidP="006E590A">
            <w:pPr>
              <w:pStyle w:val="Tabletext"/>
              <w:rPr>
                <w:bCs/>
                <w:highlight w:val="cyan"/>
              </w:rPr>
            </w:pPr>
            <w:r>
              <w:t xml:space="preserve">Multidisciplinary care planning </w:t>
            </w:r>
            <w:r w:rsidR="006F6395">
              <w:rPr>
                <w:highlight w:val="cyan"/>
              </w:rPr>
              <w:t xml:space="preserve"> </w:t>
            </w:r>
          </w:p>
        </w:tc>
        <w:tc>
          <w:tcPr>
            <w:tcW w:w="0" w:type="auto"/>
            <w:shd w:val="clear" w:color="auto" w:fill="auto"/>
          </w:tcPr>
          <w:p w14:paraId="00287D39" w14:textId="2C9E53B2" w:rsidR="001E7267" w:rsidRPr="0076174F" w:rsidRDefault="0076174F" w:rsidP="00933944">
            <w:pPr>
              <w:pStyle w:val="Tabletext"/>
            </w:pPr>
            <w:r>
              <w:t>NICE NG121 Recommendations 1.2.1 and 1.2.2</w:t>
            </w:r>
            <w:r w:rsidR="006F6395">
              <w:rPr>
                <w:highlight w:val="cyan"/>
              </w:rPr>
              <w:t xml:space="preserve"> </w:t>
            </w:r>
          </w:p>
        </w:tc>
      </w:tr>
    </w:tbl>
    <w:p w14:paraId="5E41D0B5" w14:textId="77777777" w:rsidR="006F6395" w:rsidRPr="006F6395" w:rsidRDefault="006F6395" w:rsidP="006F6395">
      <w:pPr>
        <w:pStyle w:val="Heading3"/>
      </w:pPr>
      <w:r w:rsidRPr="006F6395">
        <w:t xml:space="preserve">Information provision </w:t>
      </w:r>
    </w:p>
    <w:p w14:paraId="28343E9D" w14:textId="0105EA19" w:rsidR="0076174F" w:rsidRDefault="0076174F" w:rsidP="0076174F">
      <w:pPr>
        <w:pStyle w:val="Heading40"/>
      </w:pPr>
      <w:r>
        <w:t xml:space="preserve">NICE NG121 </w:t>
      </w:r>
    </w:p>
    <w:p w14:paraId="372000B3" w14:textId="7D14F627" w:rsidR="0076174F" w:rsidRDefault="0076174F" w:rsidP="0076174F">
      <w:pPr>
        <w:pStyle w:val="Heading40"/>
      </w:pPr>
      <w:r>
        <w:t>Recommendation 1.1.2 (extract)</w:t>
      </w:r>
    </w:p>
    <w:p w14:paraId="6EA50439" w14:textId="4BA000B5" w:rsidR="006F6395" w:rsidRDefault="006F6395" w:rsidP="006F6395">
      <w:pPr>
        <w:pStyle w:val="Paragraph"/>
      </w:pPr>
      <w:r w:rsidRPr="006F6395">
        <w:t>Offer pregnant women with medical conditions and their birth companion(s) information about intrapartum care. This should include:</w:t>
      </w:r>
    </w:p>
    <w:p w14:paraId="5447FF49" w14:textId="05627887" w:rsidR="006F6395" w:rsidRDefault="006F6395" w:rsidP="006F6395">
      <w:pPr>
        <w:pStyle w:val="Bulletparagraphlast"/>
      </w:pPr>
      <w:r w:rsidRPr="006F6395">
        <w:t>how their medical condition may affect their care</w:t>
      </w:r>
    </w:p>
    <w:p w14:paraId="2DB6967B" w14:textId="01C16D29" w:rsidR="006F6395" w:rsidRDefault="006F6395" w:rsidP="006F6395">
      <w:pPr>
        <w:pStyle w:val="Bulletparagraphlast"/>
      </w:pPr>
      <w:r w:rsidRPr="006F6395">
        <w:t>how labour and birth may affect their medical condition</w:t>
      </w:r>
    </w:p>
    <w:p w14:paraId="74857BEF" w14:textId="1FC8167E" w:rsidR="006F6395" w:rsidRDefault="006F6395" w:rsidP="006F6395">
      <w:pPr>
        <w:pStyle w:val="Bulletparagraphlast"/>
      </w:pPr>
      <w:r w:rsidRPr="006F6395">
        <w:t>how their medical condition and its management may affect the baby.</w:t>
      </w:r>
    </w:p>
    <w:p w14:paraId="5A139199" w14:textId="48ABA1D5" w:rsidR="006F6395" w:rsidRDefault="00FA0035" w:rsidP="00FA0035">
      <w:pPr>
        <w:pStyle w:val="Paragraph"/>
      </w:pPr>
      <w:r w:rsidRPr="00FA0035">
        <w:t>Information should be presented as recommended in the NICE guideline on </w:t>
      </w:r>
      <w:hyperlink r:id="rId25" w:tgtFrame="_top" w:history="1">
        <w:r w:rsidRPr="00FA0035">
          <w:rPr>
            <w:rStyle w:val="Hyperlink"/>
          </w:rPr>
          <w:t>patient</w:t>
        </w:r>
        <w:r>
          <w:rPr>
            <w:rStyle w:val="Hyperlink"/>
          </w:rPr>
          <w:t xml:space="preserve"> </w:t>
        </w:r>
        <w:r w:rsidRPr="00FA0035">
          <w:rPr>
            <w:rStyle w:val="Hyperlink"/>
          </w:rPr>
          <w:t>experience in adult NHS services</w:t>
        </w:r>
      </w:hyperlink>
      <w:r w:rsidRPr="00FA0035">
        <w:t>.</w:t>
      </w:r>
    </w:p>
    <w:p w14:paraId="20963333" w14:textId="3B31B1A6" w:rsidR="0076174F" w:rsidRDefault="0076174F" w:rsidP="0076174F">
      <w:pPr>
        <w:pStyle w:val="Heading40"/>
      </w:pPr>
      <w:r>
        <w:t>Recommendation 1.1.3</w:t>
      </w:r>
    </w:p>
    <w:p w14:paraId="54C19D27" w14:textId="77777777" w:rsidR="00A81D5C" w:rsidRDefault="00A81D5C" w:rsidP="00A81D5C">
      <w:pPr>
        <w:pStyle w:val="Paragraph"/>
      </w:pPr>
      <w:r w:rsidRPr="00A81D5C">
        <w:t>Offer information about intrapartum care in consultations before conception, if possible, and as early as possible during pregnancy. Allow extra time to discuss with the woman how her medical condition may affect her care.</w:t>
      </w:r>
    </w:p>
    <w:p w14:paraId="4698D034" w14:textId="73352876" w:rsidR="0076174F" w:rsidRDefault="0076174F" w:rsidP="0076174F">
      <w:pPr>
        <w:pStyle w:val="Heading40"/>
      </w:pPr>
      <w:r>
        <w:t>Recommendation 1.1.4</w:t>
      </w:r>
    </w:p>
    <w:p w14:paraId="38C49CB8" w14:textId="3C57866B" w:rsidR="00FA0035" w:rsidRDefault="00FA0035" w:rsidP="00FA0035">
      <w:pPr>
        <w:pStyle w:val="Paragraph"/>
      </w:pPr>
      <w:r w:rsidRPr="00FA0035">
        <w:t>Information about intrapartum care should be offered to women with medical conditions by a member of the multidisciplinary team (see recommendation 1.2.2).</w:t>
      </w:r>
    </w:p>
    <w:p w14:paraId="3876552B" w14:textId="543D3806" w:rsidR="008D1D09" w:rsidRDefault="008D1D09" w:rsidP="008D1D09">
      <w:pPr>
        <w:pStyle w:val="Heading40"/>
      </w:pPr>
      <w:r>
        <w:t>Recommendation 1.10.3</w:t>
      </w:r>
    </w:p>
    <w:p w14:paraId="47289AA7" w14:textId="7BC1CF5B" w:rsidR="008D1D09" w:rsidRDefault="008D1D09" w:rsidP="008D1D09">
      <w:pPr>
        <w:pStyle w:val="Paragraph"/>
      </w:pPr>
      <w:r w:rsidRPr="008D1D09">
        <w:t>Provide information about care in labour and mode of birth, which:</w:t>
      </w:r>
    </w:p>
    <w:p w14:paraId="64D4EB58" w14:textId="77777777" w:rsidR="008D1D09" w:rsidRDefault="008D1D09" w:rsidP="008D1D09">
      <w:pPr>
        <w:pStyle w:val="Bulletparagraph"/>
      </w:pPr>
      <w:r w:rsidRPr="008D1D09">
        <w:t>is personalised to the woman's circumstances and needs</w:t>
      </w:r>
    </w:p>
    <w:p w14:paraId="4BC0E52E" w14:textId="77777777" w:rsidR="008D1D09" w:rsidRDefault="008D1D09" w:rsidP="008D1D09">
      <w:pPr>
        <w:pStyle w:val="Bulletparagraph"/>
      </w:pPr>
      <w:r w:rsidRPr="008D1D09">
        <w:t>uses local and national figures where possible</w:t>
      </w:r>
    </w:p>
    <w:p w14:paraId="73EDE83C" w14:textId="23F010CA" w:rsidR="008D1D09" w:rsidRPr="008D1D09" w:rsidRDefault="008D1D09" w:rsidP="008D1D09">
      <w:pPr>
        <w:pStyle w:val="Bulletparagraphlast"/>
      </w:pPr>
      <w:r w:rsidRPr="008D1D09">
        <w:t>expresses benefits and risks in a way that the woman can understand</w:t>
      </w:r>
    </w:p>
    <w:p w14:paraId="553CDC54" w14:textId="422500B5" w:rsidR="008D1D09" w:rsidRDefault="008D1D09" w:rsidP="008D1D09">
      <w:pPr>
        <w:pStyle w:val="Paragraph"/>
      </w:pPr>
      <w:r w:rsidRPr="008D1D09">
        <w:lastRenderedPageBreak/>
        <w:t>is presented as recommended in the NICE guideline on </w:t>
      </w:r>
      <w:hyperlink r:id="rId26" w:tgtFrame="_top" w:history="1">
        <w:r w:rsidRPr="008D1D09">
          <w:rPr>
            <w:rStyle w:val="Hyperlink"/>
          </w:rPr>
          <w:t>patient experience in adult NHS services</w:t>
        </w:r>
      </w:hyperlink>
      <w:r w:rsidRPr="008D1D09">
        <w:t>.</w:t>
      </w:r>
    </w:p>
    <w:p w14:paraId="175478A5" w14:textId="46CD259C" w:rsidR="00FA0035" w:rsidRDefault="00FA0035" w:rsidP="00FA0035">
      <w:pPr>
        <w:pStyle w:val="Heading40"/>
      </w:pPr>
      <w:r>
        <w:t>Recommendation 1.10.4</w:t>
      </w:r>
    </w:p>
    <w:p w14:paraId="2AB64F6E" w14:textId="39A781A1" w:rsidR="00FA0035" w:rsidRDefault="00FA0035" w:rsidP="00FA0035">
      <w:pPr>
        <w:pStyle w:val="Paragraph"/>
      </w:pPr>
      <w:r w:rsidRPr="00FA0035">
        <w:t>Recognise that individual views about risk vary, and support a woman's decision making and choices</w:t>
      </w:r>
      <w:r>
        <w:t>.</w:t>
      </w:r>
    </w:p>
    <w:p w14:paraId="6A24DA19" w14:textId="04CA06EF" w:rsidR="00FA0035" w:rsidRDefault="00FA0035" w:rsidP="00FA0035">
      <w:pPr>
        <w:pStyle w:val="Heading40"/>
      </w:pPr>
      <w:r w:rsidRPr="00FA0035">
        <w:t>Recommendation 1.10.</w:t>
      </w:r>
      <w:r>
        <w:t>6</w:t>
      </w:r>
    </w:p>
    <w:p w14:paraId="13D56118" w14:textId="0EFD7915" w:rsidR="00FA0035" w:rsidRDefault="00FA0035" w:rsidP="00FA0035">
      <w:pPr>
        <w:pStyle w:val="Paragraph"/>
      </w:pPr>
      <w:r w:rsidRPr="00FA0035">
        <w:t>Involve the woman in planning her care by asking about her preferences and expectations for labour and birth. Take account of previous discussions, planning, decisions and choices, and keep the woman and her birth companion(s) fully informed.</w:t>
      </w:r>
    </w:p>
    <w:p w14:paraId="2D1ACEA1" w14:textId="29749D52" w:rsidR="0076174F" w:rsidRDefault="0076174F" w:rsidP="0076174F">
      <w:pPr>
        <w:pStyle w:val="Heading3"/>
      </w:pPr>
      <w:r>
        <w:t xml:space="preserve">Multidisciplinary care planning </w:t>
      </w:r>
    </w:p>
    <w:p w14:paraId="4B74AB27" w14:textId="59E4AD77" w:rsidR="0076174F" w:rsidRDefault="0076174F" w:rsidP="0076174F">
      <w:pPr>
        <w:pStyle w:val="Heading40"/>
      </w:pPr>
      <w:r w:rsidRPr="00FA0035">
        <w:t xml:space="preserve">Recommendation </w:t>
      </w:r>
      <w:r>
        <w:t>1.2.1</w:t>
      </w:r>
    </w:p>
    <w:p w14:paraId="7AD5FE56" w14:textId="7928A8C5" w:rsidR="003713FB" w:rsidRDefault="00FA0035" w:rsidP="001A542E">
      <w:pPr>
        <w:pStyle w:val="Paragraph"/>
        <w:rPr>
          <w:highlight w:val="cyan"/>
        </w:rPr>
      </w:pPr>
      <w:r w:rsidRPr="00FA0035">
        <w:t>A multidisciplinary team led by a named healthcare professional should involve a pregnant woman with a medical condition in preparing an individualised plan for intrapartum care. The plan should be:</w:t>
      </w:r>
    </w:p>
    <w:p w14:paraId="27DF798A" w14:textId="559CE4A6" w:rsidR="00EB6E7C" w:rsidRDefault="00EB6E7C" w:rsidP="00716886">
      <w:pPr>
        <w:pStyle w:val="Bulletparagraph"/>
      </w:pPr>
      <w:r w:rsidRPr="00EB6E7C">
        <w:t>formulated by following the principles of shared decision making outlined in the NICE guideline on patient experience in adult NHS services</w:t>
      </w:r>
    </w:p>
    <w:p w14:paraId="3C531968" w14:textId="77777777" w:rsidR="0076174F" w:rsidRDefault="00EB6E7C" w:rsidP="0076174F">
      <w:pPr>
        <w:pStyle w:val="Bulletparagraph"/>
      </w:pPr>
      <w:r w:rsidRPr="00EB6E7C">
        <w:t>reviewed with the woman and her birth companion(s) as early as possible throughout pregnancy and on admission for birth</w:t>
      </w:r>
    </w:p>
    <w:p w14:paraId="344DB1E9" w14:textId="6F737B6E" w:rsidR="00EB6E7C" w:rsidRPr="0076174F" w:rsidRDefault="00EB6E7C" w:rsidP="0076174F">
      <w:pPr>
        <w:pStyle w:val="Bulletparagraphlast"/>
      </w:pPr>
      <w:r w:rsidRPr="00EB6E7C">
        <w:t>shared with the woman's GP and teams providing her antenatal and intrapartum care.</w:t>
      </w:r>
    </w:p>
    <w:p w14:paraId="79212D24" w14:textId="78D3E2D8" w:rsidR="00716886" w:rsidRDefault="00716886" w:rsidP="00716886">
      <w:pPr>
        <w:pStyle w:val="Heading40"/>
      </w:pPr>
      <w:r>
        <w:t>Recommendation 1.2.2.</w:t>
      </w:r>
    </w:p>
    <w:p w14:paraId="73B28003" w14:textId="215B2F5D" w:rsidR="00716886" w:rsidRDefault="00C90592" w:rsidP="00C90592">
      <w:pPr>
        <w:pStyle w:val="Paragraph"/>
      </w:pPr>
      <w:r w:rsidRPr="00C90592">
        <w:t>For pregnant women with a medical condition, the multidisciplinary team may include, as appropriate:</w:t>
      </w:r>
    </w:p>
    <w:p w14:paraId="176D191A" w14:textId="176DEB7D" w:rsidR="00C90592" w:rsidRPr="00C90592" w:rsidRDefault="00C90592" w:rsidP="00C90592">
      <w:pPr>
        <w:pStyle w:val="Bulletparagraph"/>
      </w:pPr>
      <w:r w:rsidRPr="00C90592">
        <w:t>a midwife</w:t>
      </w:r>
    </w:p>
    <w:p w14:paraId="7E2CE52B" w14:textId="1C838F28" w:rsidR="00C90592" w:rsidRPr="00C90592" w:rsidRDefault="00C90592" w:rsidP="00C90592">
      <w:pPr>
        <w:pStyle w:val="Bulletparagraph"/>
      </w:pPr>
      <w:r w:rsidRPr="00C90592">
        <w:t>an obstetrician</w:t>
      </w:r>
    </w:p>
    <w:p w14:paraId="6710D66D" w14:textId="44C5204C" w:rsidR="00C90592" w:rsidRPr="00C90592" w:rsidRDefault="00C90592" w:rsidP="00C90592">
      <w:pPr>
        <w:pStyle w:val="Bulletparagraph"/>
      </w:pPr>
      <w:r w:rsidRPr="00C90592">
        <w:t>an obstetric anaesthetist</w:t>
      </w:r>
    </w:p>
    <w:p w14:paraId="51EFA4EE" w14:textId="3A0D546C" w:rsidR="00C90592" w:rsidRPr="00C90592" w:rsidRDefault="00C90592" w:rsidP="00C90592">
      <w:pPr>
        <w:pStyle w:val="Bulletparagraph"/>
      </w:pPr>
      <w:r w:rsidRPr="00C90592">
        <w:t>an obstetric physician or clinician with expertise in caring for pregnant women with the medical condition</w:t>
      </w:r>
    </w:p>
    <w:p w14:paraId="4EFBD795" w14:textId="43D569BA" w:rsidR="00C90592" w:rsidRPr="00C90592" w:rsidRDefault="00C90592" w:rsidP="00C90592">
      <w:pPr>
        <w:pStyle w:val="Bulletparagraph"/>
      </w:pPr>
      <w:r w:rsidRPr="00C90592">
        <w:t>a clinician with expertise in the medical condition</w:t>
      </w:r>
    </w:p>
    <w:p w14:paraId="0846B8FB" w14:textId="7E08C6A6" w:rsidR="00C90592" w:rsidRPr="00C90592" w:rsidRDefault="00C90592" w:rsidP="00C90592">
      <w:pPr>
        <w:pStyle w:val="Bulletparagraph"/>
      </w:pPr>
      <w:r w:rsidRPr="00C90592">
        <w:t>a specialty surgeon</w:t>
      </w:r>
    </w:p>
    <w:p w14:paraId="78C47B19" w14:textId="77777777" w:rsidR="00C90592" w:rsidRDefault="00C90592" w:rsidP="00C90592">
      <w:pPr>
        <w:pStyle w:val="Bulletparagraph"/>
      </w:pPr>
      <w:r w:rsidRPr="00C90592">
        <w:t>a critical care specialis</w:t>
      </w:r>
      <w:r>
        <w:t>t</w:t>
      </w:r>
    </w:p>
    <w:p w14:paraId="08B6B0D9" w14:textId="77777777" w:rsidR="00C90592" w:rsidRDefault="00C90592" w:rsidP="00C90592">
      <w:pPr>
        <w:pStyle w:val="Bulletparagraph"/>
      </w:pPr>
      <w:r w:rsidRPr="00C90592">
        <w:t>a neonatologis</w:t>
      </w:r>
      <w:r>
        <w:t>t</w:t>
      </w:r>
    </w:p>
    <w:p w14:paraId="55C3BC2F" w14:textId="77777777" w:rsidR="00C90592" w:rsidRDefault="00C90592" w:rsidP="00C90592">
      <w:pPr>
        <w:pStyle w:val="Bulletparagraph"/>
      </w:pPr>
      <w:r w:rsidRPr="00C90592">
        <w:t>the woman's G</w:t>
      </w:r>
      <w:r>
        <w:t>P</w:t>
      </w:r>
    </w:p>
    <w:p w14:paraId="5A78F520" w14:textId="665EFC43" w:rsidR="00C90592" w:rsidRPr="00C90592" w:rsidRDefault="00C90592" w:rsidP="00C90592">
      <w:pPr>
        <w:pStyle w:val="Bulletparagraphlast"/>
      </w:pPr>
      <w:r w:rsidRPr="00C90592">
        <w:t>allied health professionals</w:t>
      </w:r>
      <w:r>
        <w:t>.</w:t>
      </w:r>
    </w:p>
    <w:p w14:paraId="7E8B1848" w14:textId="5BB0E633" w:rsidR="007B1C0E" w:rsidRDefault="002C296A" w:rsidP="00FF265C">
      <w:pPr>
        <w:pStyle w:val="Numberedheading3"/>
      </w:pPr>
      <w:r>
        <w:lastRenderedPageBreak/>
        <w:t>Current UK practice</w:t>
      </w:r>
    </w:p>
    <w:p w14:paraId="2C7C2578" w14:textId="047935CC" w:rsidR="006B1F3A" w:rsidRPr="006B1F3A" w:rsidRDefault="006B1F3A" w:rsidP="006B1F3A">
      <w:pPr>
        <w:pStyle w:val="Heading3"/>
      </w:pPr>
      <w:r>
        <w:t>Information provision</w:t>
      </w:r>
    </w:p>
    <w:p w14:paraId="42C4AD30" w14:textId="0CC56EDC" w:rsidR="0004570D" w:rsidRPr="00D70923" w:rsidRDefault="0004570D" w:rsidP="0004570D">
      <w:pPr>
        <w:pStyle w:val="Paragraph"/>
      </w:pPr>
      <w:r w:rsidRPr="00D70923">
        <w:t xml:space="preserve">The </w:t>
      </w:r>
      <w:r>
        <w:t>2017</w:t>
      </w:r>
      <w:r w:rsidRPr="00D70923">
        <w:t xml:space="preserve"> </w:t>
      </w:r>
      <w:r w:rsidR="005A3C88" w:rsidRPr="005A3C88">
        <w:t xml:space="preserve">National Federation of Women's Institutes and National Childbirth Trust </w:t>
      </w:r>
      <w:hyperlink r:id="rId27" w:history="1">
        <w:r w:rsidRPr="0004570D">
          <w:rPr>
            <w:rStyle w:val="Hyperlink"/>
          </w:rPr>
          <w:t>Support overdue report</w:t>
        </w:r>
      </w:hyperlink>
      <w:r w:rsidRPr="00D70923">
        <w:t xml:space="preserve"> provides insights into aspects of the experiences of</w:t>
      </w:r>
      <w:r w:rsidR="00F82D19">
        <w:t xml:space="preserve"> around</w:t>
      </w:r>
      <w:r w:rsidRPr="00D70923">
        <w:t xml:space="preserve"> 2,500 women who gave birth in England or Wales in </w:t>
      </w:r>
      <w:r>
        <w:t>2014-15</w:t>
      </w:r>
      <w:r w:rsidRPr="00D70923">
        <w:t xml:space="preserve"> and the first half of 2016. </w:t>
      </w:r>
      <w:r>
        <w:t>Key findings include:</w:t>
      </w:r>
    </w:p>
    <w:p w14:paraId="0E34E422" w14:textId="62AB9E3C" w:rsidR="0004570D" w:rsidRDefault="0004570D" w:rsidP="0004570D">
      <w:pPr>
        <w:pStyle w:val="Bulletparagraph"/>
      </w:pPr>
      <w:r w:rsidRPr="00D70923">
        <w:t xml:space="preserve">more than 40% of women did not understand ‘risk’ associated with their own circumstances </w:t>
      </w:r>
    </w:p>
    <w:p w14:paraId="6CE2572F" w14:textId="1F08BA3C" w:rsidR="00F82D19" w:rsidRPr="00D70923" w:rsidRDefault="00F82D19" w:rsidP="0004570D">
      <w:pPr>
        <w:pStyle w:val="Bulletparagraph"/>
      </w:pPr>
      <w:r>
        <w:t xml:space="preserve">around 60% said they understood </w:t>
      </w:r>
      <w:r w:rsidR="0095733E">
        <w:t xml:space="preserve">their </w:t>
      </w:r>
      <w:r w:rsidR="005A3C88">
        <w:t xml:space="preserve">risk </w:t>
      </w:r>
      <w:r>
        <w:t xml:space="preserve">and were able to discuss them openly </w:t>
      </w:r>
    </w:p>
    <w:p w14:paraId="45A8FA92" w14:textId="49CC6756" w:rsidR="00713501" w:rsidRDefault="0004570D" w:rsidP="007102D4">
      <w:pPr>
        <w:pStyle w:val="Bulletparagraph"/>
      </w:pPr>
      <w:r w:rsidRPr="00D70923">
        <w:t>women reported that a poor ‘institutional understanding’ of risk hindered their decision-making about their own care</w:t>
      </w:r>
      <w:r w:rsidR="00033326">
        <w:t>.</w:t>
      </w:r>
    </w:p>
    <w:p w14:paraId="477CB2B6" w14:textId="1348D98F" w:rsidR="006B1F3A" w:rsidRDefault="00D70923" w:rsidP="00D70923">
      <w:pPr>
        <w:pStyle w:val="Paragraph"/>
      </w:pPr>
      <w:r w:rsidRPr="00D70923">
        <w:t xml:space="preserve">The </w:t>
      </w:r>
      <w:r w:rsidR="00100B17">
        <w:t>2017</w:t>
      </w:r>
      <w:r w:rsidR="005873C0">
        <w:t xml:space="preserve"> </w:t>
      </w:r>
      <w:r w:rsidR="005A3C88" w:rsidRPr="005A3C88">
        <w:t xml:space="preserve">MBRRACE-UK </w:t>
      </w:r>
      <w:hyperlink r:id="rId28" w:history="1">
        <w:r w:rsidR="005A3C88" w:rsidRPr="00100B17">
          <w:rPr>
            <w:rStyle w:val="Hyperlink"/>
          </w:rPr>
          <w:t>Perinatal Mortality and Morbidity Confidential Enquiry report</w:t>
        </w:r>
      </w:hyperlink>
      <w:r w:rsidR="005A3C88" w:rsidRPr="005A3C88" w:rsidDel="005A3C88">
        <w:t xml:space="preserve"> </w:t>
      </w:r>
      <w:r>
        <w:t xml:space="preserve">highlighted that </w:t>
      </w:r>
      <w:r w:rsidR="0004570D">
        <w:t xml:space="preserve">more than 75% </w:t>
      </w:r>
      <w:r>
        <w:t>o</w:t>
      </w:r>
      <w:r w:rsidRPr="00D70923">
        <w:t>f 40 term intrapartum stillbirths and 38 term intrapartum-related neonatal deaths had major</w:t>
      </w:r>
      <w:r w:rsidR="00033326">
        <w:t xml:space="preserve"> or </w:t>
      </w:r>
      <w:r w:rsidRPr="00D70923">
        <w:t>significant quality of care issues during labour</w:t>
      </w:r>
      <w:r w:rsidR="006B1F3A">
        <w:t>:</w:t>
      </w:r>
    </w:p>
    <w:p w14:paraId="5FABDF46" w14:textId="32B611FB" w:rsidR="006B1F3A" w:rsidRDefault="00D70923" w:rsidP="00D70923">
      <w:pPr>
        <w:pStyle w:val="Bulletparagraph"/>
      </w:pPr>
      <w:r w:rsidRPr="00D70923">
        <w:t>a lack of communication was identified in a quarter of cases:</w:t>
      </w:r>
    </w:p>
    <w:p w14:paraId="46E66D12" w14:textId="46CC6C91" w:rsidR="00952FAE" w:rsidRDefault="006B1F3A" w:rsidP="006E590A">
      <w:pPr>
        <w:pStyle w:val="Subbullet"/>
      </w:pPr>
      <w:r>
        <w:t>i</w:t>
      </w:r>
      <w:r w:rsidR="00D70923" w:rsidRPr="00D70923">
        <w:t xml:space="preserve">n 4 </w:t>
      </w:r>
      <w:r w:rsidR="0004570D">
        <w:t xml:space="preserve">cases </w:t>
      </w:r>
      <w:r w:rsidR="00D70923" w:rsidRPr="00D70923">
        <w:t>lack of an interpreter affect</w:t>
      </w:r>
      <w:r w:rsidR="0004570D">
        <w:t>ed</w:t>
      </w:r>
      <w:r w:rsidR="00D70923" w:rsidRPr="00D70923">
        <w:t xml:space="preserve"> </w:t>
      </w:r>
      <w:r w:rsidR="00D940DB">
        <w:t xml:space="preserve">communication </w:t>
      </w:r>
      <w:r w:rsidR="001B28BD">
        <w:t>with</w:t>
      </w:r>
      <w:r w:rsidR="00D940DB">
        <w:t xml:space="preserve"> parents (in 1 case it affected gaining fully informed consent)</w:t>
      </w:r>
    </w:p>
    <w:p w14:paraId="0CCC25C8" w14:textId="2185889E" w:rsidR="00D70923" w:rsidRDefault="0004570D" w:rsidP="006E590A">
      <w:pPr>
        <w:pStyle w:val="Subbullet"/>
      </w:pPr>
      <w:r>
        <w:t>i</w:t>
      </w:r>
      <w:r w:rsidR="00D70923" w:rsidRPr="00D70923">
        <w:t xml:space="preserve">n 3 </w:t>
      </w:r>
      <w:r w:rsidR="008D1D09">
        <w:t xml:space="preserve">cases </w:t>
      </w:r>
      <w:r w:rsidR="002821C7">
        <w:t xml:space="preserve">poor </w:t>
      </w:r>
      <w:r w:rsidR="00D70923" w:rsidRPr="00D70923">
        <w:t xml:space="preserve">communication </w:t>
      </w:r>
      <w:r w:rsidR="002821C7">
        <w:t xml:space="preserve">between the health professional and the parents </w:t>
      </w:r>
      <w:r w:rsidR="00D70923" w:rsidRPr="00D70923">
        <w:t xml:space="preserve">affected decision-making and possible demise of the baby.  </w:t>
      </w:r>
    </w:p>
    <w:p w14:paraId="0D060694" w14:textId="16B84767" w:rsidR="00DD2659" w:rsidRDefault="00315BCE" w:rsidP="00315BCE">
      <w:pPr>
        <w:pStyle w:val="Paragraph"/>
      </w:pPr>
      <w:r w:rsidRPr="00315BCE">
        <w:t>No published studies on current practice were highlighted for</w:t>
      </w:r>
      <w:r>
        <w:t xml:space="preserve"> providing information about </w:t>
      </w:r>
      <w:r w:rsidRPr="00315BCE">
        <w:t xml:space="preserve">medications and breastfeeding or providing information to women without antenatal care. </w:t>
      </w:r>
      <w:r>
        <w:t>These</w:t>
      </w:r>
      <w:r w:rsidRPr="00315BCE">
        <w:t xml:space="preserve"> suggested area</w:t>
      </w:r>
      <w:r>
        <w:t>s</w:t>
      </w:r>
      <w:r w:rsidRPr="00315BCE">
        <w:t xml:space="preserve"> for quality improvement</w:t>
      </w:r>
      <w:r>
        <w:t xml:space="preserve"> are</w:t>
      </w:r>
      <w:r w:rsidRPr="00315BCE">
        <w:t xml:space="preserve"> based on stakeholder’s knowledge and experience.</w:t>
      </w:r>
      <w:r w:rsidR="00DD2659">
        <w:t xml:space="preserve"> </w:t>
      </w:r>
    </w:p>
    <w:p w14:paraId="7F6E4643" w14:textId="7EC745BA" w:rsidR="005C570D" w:rsidRDefault="005C570D" w:rsidP="005C570D">
      <w:pPr>
        <w:pStyle w:val="Paragraph"/>
      </w:pPr>
      <w:r>
        <w:t xml:space="preserve">The </w:t>
      </w:r>
      <w:r w:rsidR="009B2E36">
        <w:t>2018</w:t>
      </w:r>
      <w:r>
        <w:t xml:space="preserve"> MBRRACE-UK </w:t>
      </w:r>
      <w:hyperlink r:id="rId29" w:history="1">
        <w:r w:rsidRPr="00383D47">
          <w:rPr>
            <w:rStyle w:val="Hyperlink"/>
          </w:rPr>
          <w:t>annual report of the Confidential Enquiry into Maternal Deaths and Morbidity</w:t>
        </w:r>
      </w:hyperlink>
      <w:r w:rsidRPr="00383D47">
        <w:t xml:space="preserve"> highlights</w:t>
      </w:r>
      <w:r>
        <w:t xml:space="preserve"> that 12% of women who died between 2014-16 did not receive 'any' antenatal care: 12% were associated with indirect causes of maternal death and direct causes. This finding is consistent with previous reports. </w:t>
      </w:r>
    </w:p>
    <w:p w14:paraId="703A04F7" w14:textId="7A43FE35" w:rsidR="006B1F3A" w:rsidRDefault="006B1F3A" w:rsidP="006B1F3A">
      <w:pPr>
        <w:pStyle w:val="Heading3"/>
      </w:pPr>
      <w:r>
        <w:t xml:space="preserve">Multidisciplinary care planning </w:t>
      </w:r>
    </w:p>
    <w:p w14:paraId="774AFDF1" w14:textId="7DEF3309" w:rsidR="00A14FA8" w:rsidRPr="00A14FA8" w:rsidRDefault="00100B17" w:rsidP="00A14FA8">
      <w:pPr>
        <w:pStyle w:val="Paragraph"/>
      </w:pPr>
      <w:r>
        <w:t>2017</w:t>
      </w:r>
      <w:r w:rsidRPr="005A3C88">
        <w:t xml:space="preserve"> MBRRACE-UK </w:t>
      </w:r>
      <w:hyperlink r:id="rId30" w:history="1">
        <w:r w:rsidRPr="00100B17">
          <w:rPr>
            <w:rStyle w:val="Hyperlink"/>
          </w:rPr>
          <w:t>Perinatal Mortality and Morbidity Confidential Enquiry report</w:t>
        </w:r>
      </w:hyperlink>
      <w:r>
        <w:t xml:space="preserve"> </w:t>
      </w:r>
      <w:r w:rsidR="00A14FA8" w:rsidRPr="00A14FA8">
        <w:t>highlighte</w:t>
      </w:r>
      <w:r w:rsidR="00A55683">
        <w:t>d</w:t>
      </w:r>
      <w:r w:rsidR="00A14FA8" w:rsidRPr="00A14FA8">
        <w:t>:</w:t>
      </w:r>
    </w:p>
    <w:p w14:paraId="389DADE7" w14:textId="03269017" w:rsidR="00444D92" w:rsidRPr="00444D92" w:rsidRDefault="00B91A74" w:rsidP="00444D92">
      <w:pPr>
        <w:pStyle w:val="Bulletparagraph"/>
      </w:pPr>
      <w:r>
        <w:t>of 34 women who were multiparous</w:t>
      </w:r>
      <w:r w:rsidR="00A55683">
        <w:t xml:space="preserve">: </w:t>
      </w:r>
    </w:p>
    <w:p w14:paraId="142539AF" w14:textId="721DB9A2" w:rsidR="00444D92" w:rsidRDefault="00444D92" w:rsidP="006E590A">
      <w:pPr>
        <w:pStyle w:val="Subbullet"/>
      </w:pPr>
      <w:r w:rsidRPr="00444D92">
        <w:t xml:space="preserve">9 women had a vaginal birth </w:t>
      </w:r>
      <w:r w:rsidR="003E6D34">
        <w:t>after caesarean section (VBAC)</w:t>
      </w:r>
      <w:r w:rsidR="00033326">
        <w:t xml:space="preserve"> and 6 of these</w:t>
      </w:r>
      <w:r w:rsidR="003E6D34">
        <w:t xml:space="preserve"> </w:t>
      </w:r>
      <w:r w:rsidRPr="00444D92">
        <w:t xml:space="preserve">did not have a care plan for labour </w:t>
      </w:r>
    </w:p>
    <w:p w14:paraId="092B2A82" w14:textId="68EC938A" w:rsidR="0076174F" w:rsidRPr="00444D92" w:rsidRDefault="0076174F" w:rsidP="006E590A">
      <w:pPr>
        <w:pStyle w:val="Subbullet"/>
      </w:pPr>
      <w:r w:rsidRPr="0076174F">
        <w:t>none of the 5 women who had an elective repeat caesarean section (ERCS) had a plan to support early labour.</w:t>
      </w:r>
    </w:p>
    <w:p w14:paraId="2FB39C55" w14:textId="586A3798" w:rsidR="00A5721E" w:rsidRDefault="003163C9" w:rsidP="006B1F3A">
      <w:pPr>
        <w:pStyle w:val="Paragraph"/>
      </w:pPr>
      <w:r w:rsidRPr="003163C9">
        <w:lastRenderedPageBreak/>
        <w:t xml:space="preserve">The </w:t>
      </w:r>
      <w:r w:rsidR="00C126B2" w:rsidRPr="003163C9">
        <w:t xml:space="preserve">2017 </w:t>
      </w:r>
      <w:r w:rsidR="00C126B2">
        <w:t>NMPA</w:t>
      </w:r>
      <w:r w:rsidRPr="003163C9">
        <w:t xml:space="preserve"> </w:t>
      </w:r>
      <w:hyperlink r:id="rId31" w:history="1">
        <w:r w:rsidR="00C126B2" w:rsidRPr="00C126B2">
          <w:rPr>
            <w:rStyle w:val="Hyperlink"/>
          </w:rPr>
          <w:t>O</w:t>
        </w:r>
        <w:r w:rsidRPr="00C126B2">
          <w:rPr>
            <w:rStyle w:val="Hyperlink"/>
          </w:rPr>
          <w:t>rganisational</w:t>
        </w:r>
        <w:r w:rsidR="00C126B2" w:rsidRPr="00C126B2">
          <w:rPr>
            <w:rStyle w:val="Hyperlink"/>
          </w:rPr>
          <w:t xml:space="preserve"> survey</w:t>
        </w:r>
        <w:r w:rsidRPr="00C126B2">
          <w:rPr>
            <w:rStyle w:val="Hyperlink"/>
          </w:rPr>
          <w:t xml:space="preserve"> report</w:t>
        </w:r>
      </w:hyperlink>
      <w:r w:rsidRPr="003163C9">
        <w:t xml:space="preserve"> states that</w:t>
      </w:r>
      <w:r w:rsidR="00033326">
        <w:t>:</w:t>
      </w:r>
    </w:p>
    <w:p w14:paraId="1B5BB462" w14:textId="7F6EE29D" w:rsidR="00D638E4" w:rsidRDefault="003163C9" w:rsidP="00A5721E">
      <w:pPr>
        <w:pStyle w:val="Bulletparagraph"/>
      </w:pPr>
      <w:r w:rsidRPr="003163C9">
        <w:t>45% of all obstetric units provided a multidisciplinary clinic for medical conditions excluding diabetes; 97% of diabetes clinics were attended by obstetricians and physicians</w:t>
      </w:r>
    </w:p>
    <w:p w14:paraId="697173CF" w14:textId="0EFB5A45" w:rsidR="00A5721E" w:rsidRDefault="00A5721E" w:rsidP="00716D5A">
      <w:pPr>
        <w:pStyle w:val="Bulletparagraph"/>
      </w:pPr>
      <w:r>
        <w:t>85% of trusts and boards are involved in a maternity network</w:t>
      </w:r>
    </w:p>
    <w:p w14:paraId="35FE4568" w14:textId="38CD1FE1" w:rsidR="00A5721E" w:rsidRDefault="00A5721E" w:rsidP="00716D5A">
      <w:pPr>
        <w:pStyle w:val="Bulletparagraph"/>
      </w:pPr>
      <w:r>
        <w:t>nearly all trusts and boards use an electronic maternity information system to record care</w:t>
      </w:r>
      <w:r w:rsidR="00E46B3C">
        <w:t>,</w:t>
      </w:r>
      <w:r>
        <w:t xml:space="preserve"> but half reported it was not fully accessible to community midwives, and only a tenth report that women have access to their electronic maternity record</w:t>
      </w:r>
      <w:r w:rsidR="00227305">
        <w:t>.</w:t>
      </w:r>
      <w:r>
        <w:t xml:space="preserve"> </w:t>
      </w:r>
    </w:p>
    <w:p w14:paraId="204B7736" w14:textId="6DB3ADFA" w:rsidR="00B91A74" w:rsidRPr="00B91A74" w:rsidRDefault="00A5721E" w:rsidP="00B91A74">
      <w:pPr>
        <w:pStyle w:val="Bulletparagraphlast"/>
      </w:pPr>
      <w:r>
        <w:t xml:space="preserve">only 15% of trusts and boards use </w:t>
      </w:r>
      <w:r w:rsidR="00033326">
        <w:t>c</w:t>
      </w:r>
      <w:r>
        <w:t>are models for which they report that women see the same midwife for most care contacts in the antenatal, intrapartum and postnatal period, including care in labour from a known midwife</w:t>
      </w:r>
      <w:r w:rsidR="00B91A74">
        <w:t xml:space="preserve">; however </w:t>
      </w:r>
      <w:r w:rsidR="00B91A74" w:rsidRPr="00B91A74">
        <w:t>none use these care models for all</w:t>
      </w:r>
      <w:r w:rsidR="00B91A74">
        <w:t xml:space="preserve"> women. </w:t>
      </w:r>
    </w:p>
    <w:p w14:paraId="19DC21C7" w14:textId="77777777" w:rsidR="00910C02" w:rsidRDefault="004510E0" w:rsidP="00910C02">
      <w:pPr>
        <w:pStyle w:val="Paragraph"/>
      </w:pPr>
      <w:r>
        <w:br w:type="page"/>
      </w:r>
    </w:p>
    <w:p w14:paraId="2D08895D" w14:textId="51AB91CF" w:rsidR="004510E0" w:rsidRPr="00433117" w:rsidRDefault="00DB0A2A" w:rsidP="00910C02">
      <w:pPr>
        <w:pStyle w:val="Numberedheading2"/>
      </w:pPr>
      <w:r>
        <w:lastRenderedPageBreak/>
        <w:t xml:space="preserve">Existing medical conditions </w:t>
      </w:r>
    </w:p>
    <w:p w14:paraId="3B8A85DC" w14:textId="77777777" w:rsidR="004510E0" w:rsidRDefault="004510E0" w:rsidP="004510E0">
      <w:pPr>
        <w:pStyle w:val="Numberedheading3"/>
      </w:pPr>
      <w:r>
        <w:t>Summary of suggestions</w:t>
      </w:r>
    </w:p>
    <w:p w14:paraId="0A90F958" w14:textId="1F62B837" w:rsidR="0076174F" w:rsidRDefault="0076174F" w:rsidP="00DB0A2A">
      <w:pPr>
        <w:pStyle w:val="Heading3"/>
        <w:rPr>
          <w:highlight w:val="green"/>
        </w:rPr>
      </w:pPr>
      <w:r>
        <w:t>Heart disease</w:t>
      </w:r>
    </w:p>
    <w:p w14:paraId="507B3A25" w14:textId="16AC944D" w:rsidR="000D73F6" w:rsidRDefault="00DB0A2A" w:rsidP="00DB0A2A">
      <w:pPr>
        <w:pStyle w:val="Paragraph"/>
      </w:pPr>
      <w:r>
        <w:t>Stakeholders suggested that pre-delivery planning and effective interdisciplinary management with appropriate specialist involvement of women with heart disease is important</w:t>
      </w:r>
      <w:r w:rsidR="00DE2BB8">
        <w:t>.</w:t>
      </w:r>
      <w:r w:rsidR="000D73F6">
        <w:t xml:space="preserve"> I</w:t>
      </w:r>
      <w:r w:rsidR="000D73F6" w:rsidRPr="000D73F6">
        <w:t xml:space="preserve">dentification </w:t>
      </w:r>
      <w:r w:rsidR="000D73F6">
        <w:t xml:space="preserve">and referral </w:t>
      </w:r>
      <w:r w:rsidR="00FD59C6">
        <w:t>f</w:t>
      </w:r>
      <w:r w:rsidR="000D73F6">
        <w:t>or senior review of</w:t>
      </w:r>
      <w:r w:rsidR="000D73F6" w:rsidRPr="000D73F6">
        <w:t xml:space="preserve"> women going into heart failure </w:t>
      </w:r>
      <w:r w:rsidR="000D73F6">
        <w:t>was highlighted as a specific area</w:t>
      </w:r>
      <w:r w:rsidR="00FD59C6">
        <w:t>.</w:t>
      </w:r>
    </w:p>
    <w:p w14:paraId="55A4FC5F" w14:textId="7989798B" w:rsidR="00DB0A2A" w:rsidRPr="00DB0A2A" w:rsidRDefault="00DB0A2A" w:rsidP="00DB0A2A">
      <w:pPr>
        <w:pStyle w:val="Paragraph"/>
        <w:rPr>
          <w:highlight w:val="green"/>
        </w:rPr>
      </w:pPr>
      <w:r>
        <w:t xml:space="preserve">Stakeholders felt that </w:t>
      </w:r>
      <w:r w:rsidR="000D73F6">
        <w:t xml:space="preserve">planning and </w:t>
      </w:r>
      <w:r w:rsidR="00FD59C6">
        <w:t>managing</w:t>
      </w:r>
      <w:r>
        <w:t xml:space="preserve"> of labour according to risk was important, to avoid overtreatment in women with mild heart disease. </w:t>
      </w:r>
      <w:r w:rsidR="000D73F6">
        <w:t xml:space="preserve">Managing analgesia in women with mechanical heart valves on anticoagulation therapy </w:t>
      </w:r>
      <w:r w:rsidR="00FD59C6">
        <w:t xml:space="preserve">during the third stage of labour was a specific suggestion. </w:t>
      </w:r>
    </w:p>
    <w:p w14:paraId="0E529D00" w14:textId="0D3C1710" w:rsidR="0076174F" w:rsidRDefault="0076174F" w:rsidP="0076174F">
      <w:pPr>
        <w:pStyle w:val="Heading3"/>
        <w:rPr>
          <w:highlight w:val="green"/>
        </w:rPr>
      </w:pPr>
      <w:r>
        <w:t>Bleeding disorders</w:t>
      </w:r>
    </w:p>
    <w:p w14:paraId="6A10289D" w14:textId="67E2D2AD" w:rsidR="00FD59C6" w:rsidRDefault="00FD59C6" w:rsidP="00FD59C6">
      <w:pPr>
        <w:pStyle w:val="Paragraph"/>
      </w:pPr>
      <w:r w:rsidRPr="00FD59C6">
        <w:t>Stakeholders suggested</w:t>
      </w:r>
      <w:r>
        <w:t xml:space="preserve"> that review by an obstetric anaesthetist at 36 weeks to plan anaesthesia is </w:t>
      </w:r>
      <w:r w:rsidR="00DE2BB8">
        <w:t xml:space="preserve">an </w:t>
      </w:r>
      <w:r>
        <w:t xml:space="preserve">important area. It was suggested this was not carried out in all obstetric units. </w:t>
      </w:r>
    </w:p>
    <w:p w14:paraId="2AD93493" w14:textId="5B61E618" w:rsidR="00FD59C6" w:rsidRDefault="00FD59C6" w:rsidP="00FD59C6">
      <w:pPr>
        <w:pStyle w:val="Paragraph"/>
      </w:pPr>
      <w:r>
        <w:t xml:space="preserve">Planning and documenting preventative measures in women with suspected or known </w:t>
      </w:r>
      <w:r w:rsidRPr="00FD59C6">
        <w:t>immune thrombocytopenic purpura</w:t>
      </w:r>
      <w:r>
        <w:t xml:space="preserve"> (ITP) to reduce the risk of </w:t>
      </w:r>
      <w:r w:rsidRPr="00FD59C6">
        <w:t xml:space="preserve">neonatal haemorrhage </w:t>
      </w:r>
      <w:r>
        <w:t xml:space="preserve">was also highlighted. </w:t>
      </w:r>
    </w:p>
    <w:p w14:paraId="4C1F09CF" w14:textId="637C93FF" w:rsidR="00FD59C6" w:rsidRDefault="00FD59C6" w:rsidP="00FD59C6">
      <w:pPr>
        <w:pStyle w:val="Heading3"/>
      </w:pPr>
      <w:r>
        <w:t xml:space="preserve">Arteriovenous malformation of the brain </w:t>
      </w:r>
    </w:p>
    <w:p w14:paraId="3D468051" w14:textId="30C6B30B" w:rsidR="00FD59C6" w:rsidRPr="00FD59C6" w:rsidRDefault="00FD59C6" w:rsidP="00FD59C6">
      <w:pPr>
        <w:pStyle w:val="Paragraph"/>
        <w:rPr>
          <w:highlight w:val="green"/>
        </w:rPr>
      </w:pPr>
      <w:r>
        <w:t xml:space="preserve">Stakeholders suggested that risk stratification should be carried out by a </w:t>
      </w:r>
      <w:r w:rsidRPr="00FD59C6">
        <w:t xml:space="preserve">joint obstetric-neurology review </w:t>
      </w:r>
      <w:r>
        <w:t xml:space="preserve">to enable the choice of vaginal birth. </w:t>
      </w:r>
      <w:r w:rsidR="00FE78B8" w:rsidRPr="00FE78B8">
        <w:t>It was suggested</w:t>
      </w:r>
      <w:r w:rsidR="00FE78B8">
        <w:t xml:space="preserve"> that this was not carried out in most obstetric units.  </w:t>
      </w:r>
    </w:p>
    <w:p w14:paraId="1C78CDE2" w14:textId="0586A415" w:rsidR="00FE78B8" w:rsidRPr="00FE78B8" w:rsidRDefault="00FE78B8" w:rsidP="00FE78B8">
      <w:pPr>
        <w:pStyle w:val="Heading3"/>
      </w:pPr>
      <w:r>
        <w:t xml:space="preserve">Kidney disease </w:t>
      </w:r>
    </w:p>
    <w:p w14:paraId="6C1B5900" w14:textId="3AEEE811" w:rsidR="00FD59C6" w:rsidRDefault="00FE78B8" w:rsidP="00FE78B8">
      <w:pPr>
        <w:pStyle w:val="Paragraph"/>
      </w:pPr>
      <w:r w:rsidRPr="00FE78B8">
        <w:t xml:space="preserve">Stakeholders suggested that </w:t>
      </w:r>
      <w:r w:rsidR="00DE2BB8">
        <w:t xml:space="preserve">monitoring fluids </w:t>
      </w:r>
      <w:r w:rsidR="00090F8E">
        <w:t>supports</w:t>
      </w:r>
      <w:r w:rsidR="00DE2BB8">
        <w:t xml:space="preserve"> avoid</w:t>
      </w:r>
      <w:r w:rsidR="00090F8E">
        <w:t>ing</w:t>
      </w:r>
      <w:r w:rsidR="00DE2BB8">
        <w:t xml:space="preserve"> long-term adverse outcomes. </w:t>
      </w:r>
    </w:p>
    <w:p w14:paraId="74A623A7" w14:textId="77777777" w:rsidR="00661AAF" w:rsidRPr="000F10C3" w:rsidRDefault="00661AAF" w:rsidP="00661AAF">
      <w:pPr>
        <w:pStyle w:val="Heading3"/>
      </w:pPr>
      <w:r>
        <w:t>Obesity</w:t>
      </w:r>
    </w:p>
    <w:p w14:paraId="24B2B149" w14:textId="77777777" w:rsidR="00661AAF" w:rsidRDefault="00661AAF" w:rsidP="00661AAF">
      <w:pPr>
        <w:pStyle w:val="Paragraph"/>
      </w:pPr>
      <w:r w:rsidRPr="00944924">
        <w:t xml:space="preserve">Stakeholders highlighted that earlier recognition of obese women who are at higher risk of deteriorating, to reduce or prevent complications and achieve better outcomes. Stakeholders suggested women with a BMI over 30 kg/m2 should have a risk assessment and a management plan in their third trimester, as they are at increased risk of developing complications. Ensuring </w:t>
      </w:r>
      <w:r>
        <w:t xml:space="preserve">referral </w:t>
      </w:r>
      <w:r w:rsidRPr="00944924">
        <w:t xml:space="preserve">to a specialist service for women with a BMI of over 50 kg/m2 was a further suggestion. Stakeholders commented this service needs to be supported by staff with suitable expertise, </w:t>
      </w:r>
      <w:r>
        <w:t>with</w:t>
      </w:r>
      <w:r w:rsidRPr="00944924">
        <w:t xml:space="preserve"> specialist equipment available.</w:t>
      </w:r>
    </w:p>
    <w:p w14:paraId="1852B127" w14:textId="77777777" w:rsidR="004510E0" w:rsidRPr="007B1C0E" w:rsidRDefault="004510E0" w:rsidP="004510E0">
      <w:pPr>
        <w:pStyle w:val="Numberedheading3"/>
      </w:pPr>
      <w:r>
        <w:lastRenderedPageBreak/>
        <w:t>S</w:t>
      </w:r>
      <w:r w:rsidRPr="00CD3D03">
        <w:t>elected recommendations from development source</w:t>
      </w:r>
    </w:p>
    <w:p w14:paraId="3762EB14" w14:textId="2DA38008" w:rsidR="004510E0" w:rsidRPr="00913701" w:rsidRDefault="00D97876" w:rsidP="00884CF8">
      <w:pPr>
        <w:pStyle w:val="Paragraph"/>
      </w:pPr>
      <w:r>
        <w:t xml:space="preserve">Table </w:t>
      </w:r>
      <w:r w:rsidR="00DE2BB8">
        <w:t>3</w:t>
      </w:r>
      <w:r w:rsidR="004510E0">
        <w:t xml:space="preserve"> below highlights </w:t>
      </w:r>
      <w:r w:rsidR="004510E0" w:rsidRPr="00913701">
        <w:t xml:space="preserve">recommendations that have been provisionally selected from the development </w:t>
      </w:r>
      <w:r w:rsidR="004510E0" w:rsidRPr="00F2333B">
        <w:t>source</w:t>
      </w:r>
      <w:r w:rsidR="00427135">
        <w:t>/source</w:t>
      </w:r>
      <w:r w:rsidR="004510E0">
        <w:t>s</w:t>
      </w:r>
      <w:r w:rsidR="004510E0" w:rsidRPr="00913701">
        <w:t xml:space="preserve"> </w:t>
      </w:r>
      <w:r w:rsidR="00884CF8">
        <w:t xml:space="preserve">that </w:t>
      </w:r>
      <w:r w:rsidR="004510E0">
        <w:t>may</w:t>
      </w:r>
      <w:r w:rsidR="004510E0" w:rsidRPr="00913701">
        <w:t xml:space="preserve"> support potential statement development.</w:t>
      </w:r>
      <w:r w:rsidR="004510E0">
        <w:t xml:space="preserve"> These are presented in full </w:t>
      </w:r>
      <w:r w:rsidR="00F2333B">
        <w:t xml:space="preserve">after table </w:t>
      </w:r>
      <w:r w:rsidR="00DE2BB8">
        <w:t>3</w:t>
      </w:r>
      <w:r w:rsidR="00F2333B">
        <w:t xml:space="preserve"> </w:t>
      </w:r>
      <w:r w:rsidR="004510E0">
        <w:t xml:space="preserve">to </w:t>
      </w:r>
      <w:r w:rsidR="00F2333B">
        <w:t xml:space="preserve">help </w:t>
      </w:r>
      <w:r w:rsidR="004510E0">
        <w:t xml:space="preserve">inform the </w:t>
      </w:r>
      <w:r w:rsidR="00C92D69">
        <w:t>c</w:t>
      </w:r>
      <w:r w:rsidR="004510E0">
        <w:t>ommittee’s discussion.</w:t>
      </w:r>
    </w:p>
    <w:p w14:paraId="68E123CC" w14:textId="0B875FA1" w:rsidR="004510E0" w:rsidRPr="00F45FBA" w:rsidRDefault="00D97876" w:rsidP="00DD0BD8">
      <w:pPr>
        <w:pStyle w:val="Heading3"/>
      </w:pPr>
      <w:r>
        <w:t xml:space="preserve">Table </w:t>
      </w:r>
      <w:r w:rsidR="00DE2BB8">
        <w:t>3</w:t>
      </w:r>
      <w:r w:rsidR="004510E0" w:rsidRPr="00F45FBA">
        <w:t xml:space="preserve"> Specific areas for quality improvement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51"/>
        <w:gridCol w:w="5365"/>
      </w:tblGrid>
      <w:tr w:rsidR="004510E0" w:rsidRPr="00FD3FF6" w14:paraId="5AE0852D" w14:textId="77777777" w:rsidTr="00662388">
        <w:trPr>
          <w:trHeight w:val="321"/>
        </w:trPr>
        <w:tc>
          <w:tcPr>
            <w:tcW w:w="0" w:type="auto"/>
            <w:shd w:val="clear" w:color="auto" w:fill="auto"/>
            <w:hideMark/>
          </w:tcPr>
          <w:p w14:paraId="20273888" w14:textId="77777777" w:rsidR="004510E0" w:rsidRPr="009C32E3" w:rsidRDefault="00F2333B" w:rsidP="0079479A">
            <w:pPr>
              <w:pStyle w:val="Tabletitle"/>
              <w:rPr>
                <w:highlight w:val="lightGray"/>
              </w:rPr>
            </w:pPr>
            <w:r w:rsidRPr="00F2333B">
              <w:t>Sug</w:t>
            </w:r>
            <w:r>
              <w:t>gested quality improvement area</w:t>
            </w:r>
            <w:r w:rsidR="004510E0" w:rsidRPr="009C32E3">
              <w:rPr>
                <w:highlight w:val="lightGray"/>
              </w:rPr>
              <w:t xml:space="preserve"> </w:t>
            </w:r>
          </w:p>
        </w:tc>
        <w:tc>
          <w:tcPr>
            <w:tcW w:w="0" w:type="auto"/>
            <w:shd w:val="clear" w:color="auto" w:fill="auto"/>
            <w:hideMark/>
          </w:tcPr>
          <w:p w14:paraId="1BB070B5" w14:textId="77777777" w:rsidR="004510E0" w:rsidRPr="009C32E3" w:rsidRDefault="00F2333B" w:rsidP="0079479A">
            <w:pPr>
              <w:pStyle w:val="Tabletitle"/>
              <w:rPr>
                <w:highlight w:val="lightGray"/>
              </w:rPr>
            </w:pPr>
            <w:r w:rsidRPr="00F2333B">
              <w:t>Selected source guidance recommendations</w:t>
            </w:r>
          </w:p>
        </w:tc>
      </w:tr>
      <w:tr w:rsidR="000C5484" w:rsidRPr="005E5E3B" w14:paraId="46770919" w14:textId="77777777" w:rsidTr="00662388">
        <w:trPr>
          <w:trHeight w:val="656"/>
        </w:trPr>
        <w:tc>
          <w:tcPr>
            <w:tcW w:w="0" w:type="auto"/>
            <w:shd w:val="clear" w:color="auto" w:fill="auto"/>
          </w:tcPr>
          <w:p w14:paraId="7261FCBD" w14:textId="142F2B77" w:rsidR="000C5484" w:rsidRPr="00662388" w:rsidRDefault="0076174F" w:rsidP="00DD0BD8">
            <w:pPr>
              <w:pStyle w:val="Tabletext"/>
              <w:rPr>
                <w:highlight w:val="cyan"/>
              </w:rPr>
            </w:pPr>
            <w:r>
              <w:t xml:space="preserve">Heart disease </w:t>
            </w:r>
          </w:p>
        </w:tc>
        <w:tc>
          <w:tcPr>
            <w:tcW w:w="0" w:type="auto"/>
            <w:shd w:val="clear" w:color="auto" w:fill="auto"/>
          </w:tcPr>
          <w:p w14:paraId="3429E65B" w14:textId="4C0FCEA9" w:rsidR="000C5484" w:rsidRPr="0076174F" w:rsidRDefault="0076174F" w:rsidP="00DD0BD8">
            <w:pPr>
              <w:pStyle w:val="Tabletext"/>
              <w:rPr>
                <w:highlight w:val="cyan"/>
              </w:rPr>
            </w:pPr>
            <w:r>
              <w:t>NICE NG121 Recommendations 1.3.1, 1.3.6, 1.3.14, 1.3.41</w:t>
            </w:r>
          </w:p>
        </w:tc>
      </w:tr>
      <w:tr w:rsidR="000C5484" w:rsidRPr="005E5E3B" w14:paraId="2B6E9D3A" w14:textId="77777777" w:rsidTr="00662388">
        <w:trPr>
          <w:trHeight w:val="537"/>
        </w:trPr>
        <w:tc>
          <w:tcPr>
            <w:tcW w:w="0" w:type="auto"/>
            <w:shd w:val="clear" w:color="auto" w:fill="auto"/>
          </w:tcPr>
          <w:p w14:paraId="5FA4EE54" w14:textId="08621B25" w:rsidR="000C5484" w:rsidRPr="0076174F" w:rsidRDefault="0076174F" w:rsidP="00DD0BD8">
            <w:pPr>
              <w:pStyle w:val="Tabletext"/>
              <w:rPr>
                <w:highlight w:val="cyan"/>
              </w:rPr>
            </w:pPr>
            <w:r>
              <w:t xml:space="preserve">Bleeding disorders </w:t>
            </w:r>
          </w:p>
        </w:tc>
        <w:tc>
          <w:tcPr>
            <w:tcW w:w="0" w:type="auto"/>
            <w:shd w:val="clear" w:color="auto" w:fill="auto"/>
          </w:tcPr>
          <w:p w14:paraId="5557FC15" w14:textId="4D0ECF74" w:rsidR="000C5484" w:rsidRPr="0076174F" w:rsidRDefault="0076174F" w:rsidP="00DD0BD8">
            <w:pPr>
              <w:pStyle w:val="Tabletext"/>
              <w:rPr>
                <w:highlight w:val="cyan"/>
              </w:rPr>
            </w:pPr>
            <w:r>
              <w:t>NICE NG121 Recommendations 1.6.1, 1.6.5, 1.6.6</w:t>
            </w:r>
          </w:p>
        </w:tc>
      </w:tr>
      <w:tr w:rsidR="00DE2BB8" w:rsidRPr="005E5E3B" w14:paraId="788A99BB" w14:textId="77777777" w:rsidTr="00662388">
        <w:trPr>
          <w:trHeight w:val="545"/>
        </w:trPr>
        <w:tc>
          <w:tcPr>
            <w:tcW w:w="0" w:type="auto"/>
            <w:shd w:val="clear" w:color="auto" w:fill="auto"/>
          </w:tcPr>
          <w:p w14:paraId="7E4089A1" w14:textId="590AF393" w:rsidR="00DE2BB8" w:rsidRDefault="0076174F" w:rsidP="00DD0BD8">
            <w:pPr>
              <w:pStyle w:val="Tabletext"/>
              <w:rPr>
                <w:highlight w:val="cyan"/>
              </w:rPr>
            </w:pPr>
            <w:r>
              <w:t xml:space="preserve">Arteriovenous malformation of the brain </w:t>
            </w:r>
          </w:p>
        </w:tc>
        <w:tc>
          <w:tcPr>
            <w:tcW w:w="0" w:type="auto"/>
            <w:shd w:val="clear" w:color="auto" w:fill="auto"/>
          </w:tcPr>
          <w:p w14:paraId="0CECEE9C" w14:textId="20F63345" w:rsidR="007539A0" w:rsidRPr="00DD0BD8" w:rsidRDefault="0076174F" w:rsidP="0076174F">
            <w:pPr>
              <w:pStyle w:val="Tabletext"/>
              <w:rPr>
                <w:highlight w:val="cyan"/>
              </w:rPr>
            </w:pPr>
            <w:r>
              <w:t>NICE NG121 Recommendations 1.7.1, 1.7.3</w:t>
            </w:r>
          </w:p>
        </w:tc>
      </w:tr>
      <w:tr w:rsidR="00DE2BB8" w:rsidRPr="005E5E3B" w14:paraId="181ABB1D" w14:textId="77777777" w:rsidTr="00662388">
        <w:trPr>
          <w:trHeight w:val="455"/>
        </w:trPr>
        <w:tc>
          <w:tcPr>
            <w:tcW w:w="0" w:type="auto"/>
            <w:shd w:val="clear" w:color="auto" w:fill="auto"/>
          </w:tcPr>
          <w:p w14:paraId="5853FE27" w14:textId="1ED9AF6C" w:rsidR="00DE2BB8" w:rsidRDefault="0076174F" w:rsidP="00DD0BD8">
            <w:pPr>
              <w:pStyle w:val="Tabletext"/>
              <w:rPr>
                <w:highlight w:val="cyan"/>
              </w:rPr>
            </w:pPr>
            <w:r>
              <w:t xml:space="preserve">Kidney disease </w:t>
            </w:r>
          </w:p>
        </w:tc>
        <w:tc>
          <w:tcPr>
            <w:tcW w:w="0" w:type="auto"/>
            <w:shd w:val="clear" w:color="auto" w:fill="auto"/>
          </w:tcPr>
          <w:p w14:paraId="294A07D2" w14:textId="69D6EABE" w:rsidR="00DE2BB8" w:rsidRPr="00DD0BD8" w:rsidRDefault="0076174F" w:rsidP="0076174F">
            <w:pPr>
              <w:pStyle w:val="Tabletext"/>
              <w:rPr>
                <w:highlight w:val="cyan"/>
              </w:rPr>
            </w:pPr>
            <w:r>
              <w:t xml:space="preserve">NICE NG121 Recommendations 1.8.5 </w:t>
            </w:r>
          </w:p>
        </w:tc>
      </w:tr>
      <w:tr w:rsidR="00F351DB" w:rsidRPr="005E5E3B" w14:paraId="51EF568F" w14:textId="77777777" w:rsidTr="00662388">
        <w:trPr>
          <w:trHeight w:val="455"/>
        </w:trPr>
        <w:tc>
          <w:tcPr>
            <w:tcW w:w="0" w:type="auto"/>
            <w:shd w:val="clear" w:color="auto" w:fill="auto"/>
          </w:tcPr>
          <w:p w14:paraId="3B870BAB" w14:textId="543F051E" w:rsidR="00F351DB" w:rsidRDefault="00F351DB" w:rsidP="00DD0BD8">
            <w:pPr>
              <w:pStyle w:val="Tabletext"/>
            </w:pPr>
            <w:r>
              <w:t xml:space="preserve">Obesity </w:t>
            </w:r>
          </w:p>
        </w:tc>
        <w:tc>
          <w:tcPr>
            <w:tcW w:w="0" w:type="auto"/>
            <w:shd w:val="clear" w:color="auto" w:fill="auto"/>
          </w:tcPr>
          <w:p w14:paraId="46D76FF8" w14:textId="6347E15F" w:rsidR="00F351DB" w:rsidRDefault="00F351DB" w:rsidP="0076174F">
            <w:pPr>
              <w:pStyle w:val="Tabletext"/>
            </w:pPr>
            <w:r>
              <w:t>NICE NG121 Recommendations 1.9.3,</w:t>
            </w:r>
            <w:r w:rsidR="00CF5985">
              <w:t xml:space="preserve"> 1.9.8</w:t>
            </w:r>
            <w:r>
              <w:t xml:space="preserve"> </w:t>
            </w:r>
          </w:p>
        </w:tc>
      </w:tr>
    </w:tbl>
    <w:p w14:paraId="79F2C4E1" w14:textId="1DA7F727" w:rsidR="0076174F" w:rsidRDefault="0076174F" w:rsidP="009F3D9C">
      <w:pPr>
        <w:pStyle w:val="Heading3"/>
      </w:pPr>
      <w:r>
        <w:t>Heart disease</w:t>
      </w:r>
    </w:p>
    <w:p w14:paraId="4FC15C39" w14:textId="2F9B3B9E" w:rsidR="0076174F" w:rsidRDefault="0076174F" w:rsidP="0076174F">
      <w:pPr>
        <w:pStyle w:val="Heading40"/>
      </w:pPr>
      <w:r>
        <w:t xml:space="preserve">NICE NG121 </w:t>
      </w:r>
    </w:p>
    <w:p w14:paraId="714AE8E6" w14:textId="07C5692E" w:rsidR="0076174F" w:rsidRPr="0076174F" w:rsidRDefault="0076174F" w:rsidP="0076174F">
      <w:pPr>
        <w:pStyle w:val="Heading40"/>
        <w:rPr>
          <w:highlight w:val="cyan"/>
        </w:rPr>
      </w:pPr>
      <w:r>
        <w:t xml:space="preserve">Recommendation 1.3.1 </w:t>
      </w:r>
    </w:p>
    <w:p w14:paraId="2DD9F500" w14:textId="117F56D4" w:rsidR="0079479A" w:rsidRDefault="00370025" w:rsidP="00370025">
      <w:pPr>
        <w:pStyle w:val="Paragraph"/>
      </w:pPr>
      <w:r w:rsidRPr="00370025">
        <w:t>Risk assessment for women with heart disease should follow the principles of multidisciplinary team working (outlined in recommendation 1.2.1). Include a cardiologist with expertise in managing heart disease in pregnant women in the multidisciplinary team discussions.</w:t>
      </w:r>
    </w:p>
    <w:p w14:paraId="62C3A208" w14:textId="5333FFF3" w:rsidR="0076174F" w:rsidRPr="0076174F" w:rsidRDefault="0076174F" w:rsidP="0076174F">
      <w:pPr>
        <w:pStyle w:val="Heading40"/>
        <w:rPr>
          <w:highlight w:val="cyan"/>
        </w:rPr>
      </w:pPr>
      <w:r>
        <w:t xml:space="preserve">Recommendation 1.3.6  </w:t>
      </w:r>
    </w:p>
    <w:p w14:paraId="7C765D13" w14:textId="77777777" w:rsidR="005410FD" w:rsidRPr="005410FD" w:rsidRDefault="005410FD" w:rsidP="005410FD">
      <w:pPr>
        <w:pStyle w:val="Paragraph"/>
      </w:pPr>
      <w:r w:rsidRPr="005410FD">
        <w:t>When pregnancy is confirmed:</w:t>
      </w:r>
    </w:p>
    <w:p w14:paraId="45539D94" w14:textId="77777777" w:rsidR="005410FD" w:rsidRPr="005410FD" w:rsidRDefault="005410FD" w:rsidP="005410FD">
      <w:pPr>
        <w:pStyle w:val="Bulletparagraph"/>
      </w:pPr>
      <w:r w:rsidRPr="005410FD">
        <w:t>involve women with mechanical heart valves in multidisciplinary discussion of plans for anticoagulation during the intrapartum period (see recommendations 1.2.1 and 1.2.2)</w:t>
      </w:r>
    </w:p>
    <w:p w14:paraId="7509CC67" w14:textId="77777777" w:rsidR="005410FD" w:rsidRPr="005410FD" w:rsidRDefault="005410FD" w:rsidP="005410FD">
      <w:pPr>
        <w:pStyle w:val="Bulletparagraph"/>
      </w:pPr>
      <w:r w:rsidRPr="005410FD">
        <w:t>consider including a haematologist in the multidisciplinary discussion</w:t>
      </w:r>
    </w:p>
    <w:p w14:paraId="5D32B0CC" w14:textId="7F20DD06" w:rsidR="005410FD" w:rsidRDefault="005410FD" w:rsidP="005410FD">
      <w:pPr>
        <w:pStyle w:val="Bulletparagraphlast"/>
      </w:pPr>
      <w:r w:rsidRPr="005410FD">
        <w:t>explain to women that they will need individualised anticoagulation depending on their current treatment.</w:t>
      </w:r>
    </w:p>
    <w:p w14:paraId="21B759A0" w14:textId="0714082E" w:rsidR="00CD551B" w:rsidRPr="00CD551B" w:rsidRDefault="00CD551B" w:rsidP="00CD551B">
      <w:pPr>
        <w:pStyle w:val="Heading40"/>
      </w:pPr>
      <w:r>
        <w:t>Recommendation 1.3.14</w:t>
      </w:r>
    </w:p>
    <w:p w14:paraId="225710F6" w14:textId="3DCB5EBD" w:rsidR="00CE2564" w:rsidRDefault="005410FD" w:rsidP="005410FD">
      <w:pPr>
        <w:pStyle w:val="Paragraph"/>
      </w:pPr>
      <w:r w:rsidRPr="005410FD">
        <w:t xml:space="preserve">Develop an individualised birth plan with the woman with heart disease covering all 3 stages of labour following multidisciplinary discussion (outlined in recommendation </w:t>
      </w:r>
      <w:r w:rsidRPr="005410FD">
        <w:lastRenderedPageBreak/>
        <w:t>1.2.1). Consider including a cardiologist with expertise in managing heart disease in pregnant women in the multidisciplinary team discussions.</w:t>
      </w:r>
      <w:r>
        <w:t xml:space="preserve"> C</w:t>
      </w:r>
      <w:r w:rsidRPr="005410FD">
        <w:t>onsider including a haematologist in the multidisciplinary discussion</w:t>
      </w:r>
      <w:r>
        <w:t>.</w:t>
      </w:r>
    </w:p>
    <w:p w14:paraId="10A39E2D" w14:textId="1E1E397B" w:rsidR="0076174F" w:rsidRPr="00CD551B" w:rsidRDefault="0076174F" w:rsidP="0076174F">
      <w:pPr>
        <w:pStyle w:val="Heading40"/>
      </w:pPr>
      <w:r>
        <w:t>Recommendation 1.3.41</w:t>
      </w:r>
    </w:p>
    <w:p w14:paraId="611F029B" w14:textId="088FE420" w:rsidR="005410FD" w:rsidRDefault="005410FD" w:rsidP="005410FD">
      <w:pPr>
        <w:pStyle w:val="Paragraph"/>
      </w:pPr>
      <w:r w:rsidRPr="005410FD">
        <w:t>During pregnancy, prepare an individualised plan for managing the third stage of labour for women with heart disease, involving a multidisciplinary team and the woman (outlined in recommendation 1.2.1). Consider including a cardiologist with expertise in managing heart disease in pregnant women</w:t>
      </w:r>
      <w:r>
        <w:t>.</w:t>
      </w:r>
    </w:p>
    <w:p w14:paraId="132F5B32" w14:textId="1ADF0FBC" w:rsidR="0076174F" w:rsidRPr="005410FD" w:rsidRDefault="0076174F" w:rsidP="0076174F">
      <w:pPr>
        <w:pStyle w:val="Heading3"/>
      </w:pPr>
      <w:r>
        <w:t>Bleeding disorders</w:t>
      </w:r>
    </w:p>
    <w:p w14:paraId="51DC3AC1" w14:textId="51BD6058" w:rsidR="0005067C" w:rsidRDefault="0005067C" w:rsidP="0005067C">
      <w:pPr>
        <w:pStyle w:val="Heading40"/>
      </w:pPr>
      <w:r>
        <w:t>Recommendation 1.6.1</w:t>
      </w:r>
    </w:p>
    <w:p w14:paraId="6925E011" w14:textId="2C09CFA5" w:rsidR="0005067C" w:rsidRDefault="0005067C" w:rsidP="0005067C">
      <w:pPr>
        <w:pStyle w:val="Paragraph"/>
      </w:pPr>
      <w:r w:rsidRPr="0005067C">
        <w:t>Discuss the balance of benefits and risks of regional analgesia and anaesthesia with women with bleeding disorders.</w:t>
      </w:r>
    </w:p>
    <w:p w14:paraId="19C7593B" w14:textId="642F201C" w:rsidR="007539A0" w:rsidRDefault="007539A0" w:rsidP="007539A0">
      <w:pPr>
        <w:pStyle w:val="Heading40"/>
      </w:pPr>
      <w:r>
        <w:t xml:space="preserve">Recommendation 1.6.5 </w:t>
      </w:r>
    </w:p>
    <w:p w14:paraId="7265DDAD" w14:textId="77777777" w:rsidR="007539A0" w:rsidRPr="007539A0" w:rsidRDefault="007539A0" w:rsidP="007539A0">
      <w:pPr>
        <w:pStyle w:val="Paragraph"/>
      </w:pPr>
      <w:r w:rsidRPr="007539A0">
        <w:t>For women with known or suspected immune thrombocytopenic purpura, take the following precautions to reduce the risk of bleeding for the baby:</w:t>
      </w:r>
    </w:p>
    <w:p w14:paraId="2AE5C348" w14:textId="77777777" w:rsidR="007539A0" w:rsidRDefault="007539A0" w:rsidP="007539A0">
      <w:pPr>
        <w:pStyle w:val="Bulletparagraph"/>
      </w:pPr>
      <w:r w:rsidRPr="007539A0">
        <w:t>inform the neonatal team of the imminent birth of a baby at risk</w:t>
      </w:r>
    </w:p>
    <w:p w14:paraId="48665B9F" w14:textId="534C22F4" w:rsidR="007539A0" w:rsidRPr="007539A0" w:rsidRDefault="007539A0" w:rsidP="007539A0">
      <w:pPr>
        <w:pStyle w:val="Bulletparagraph"/>
      </w:pPr>
      <w:r w:rsidRPr="007539A0">
        <w:rPr>
          <w:lang w:eastAsia="en-US"/>
        </w:rPr>
        <w:t>do not carry out fetal blood sampling</w:t>
      </w:r>
    </w:p>
    <w:p w14:paraId="38ED6364" w14:textId="77777777" w:rsidR="007539A0" w:rsidRPr="007539A0" w:rsidRDefault="007539A0" w:rsidP="007539A0">
      <w:pPr>
        <w:pStyle w:val="Bulletparagraph"/>
        <w:rPr>
          <w:lang w:eastAsia="en-US"/>
        </w:rPr>
      </w:pPr>
      <w:r w:rsidRPr="007539A0">
        <w:rPr>
          <w:lang w:eastAsia="en-US"/>
        </w:rPr>
        <w:t>use fetal scalp electrodes with caution</w:t>
      </w:r>
    </w:p>
    <w:p w14:paraId="686AB0E9" w14:textId="77777777" w:rsidR="007539A0" w:rsidRPr="007539A0" w:rsidRDefault="007539A0" w:rsidP="007539A0">
      <w:pPr>
        <w:pStyle w:val="Bulletparagraph"/>
        <w:rPr>
          <w:lang w:eastAsia="en-US"/>
        </w:rPr>
      </w:pPr>
      <w:r w:rsidRPr="007539A0">
        <w:rPr>
          <w:lang w:eastAsia="en-US"/>
        </w:rPr>
        <w:t>do not use ventouse</w:t>
      </w:r>
    </w:p>
    <w:p w14:paraId="25596749" w14:textId="77777777" w:rsidR="007539A0" w:rsidRPr="007539A0" w:rsidRDefault="007539A0" w:rsidP="007539A0">
      <w:pPr>
        <w:pStyle w:val="Bulletparagraph"/>
        <w:rPr>
          <w:lang w:eastAsia="en-US"/>
        </w:rPr>
      </w:pPr>
      <w:r w:rsidRPr="007539A0">
        <w:rPr>
          <w:lang w:eastAsia="en-US"/>
        </w:rPr>
        <w:t>use mid-cavity or rotational forceps with caution</w:t>
      </w:r>
    </w:p>
    <w:p w14:paraId="25687995" w14:textId="77777777" w:rsidR="007539A0" w:rsidRPr="007539A0" w:rsidRDefault="007539A0" w:rsidP="007539A0">
      <w:pPr>
        <w:pStyle w:val="Bulletparagraph"/>
        <w:rPr>
          <w:lang w:eastAsia="en-US"/>
        </w:rPr>
      </w:pPr>
      <w:r w:rsidRPr="007539A0">
        <w:rPr>
          <w:lang w:eastAsia="en-US"/>
        </w:rPr>
        <w:t>bear in mind that a caesarean section may not protect the baby from bleeding</w:t>
      </w:r>
    </w:p>
    <w:p w14:paraId="6AE62286" w14:textId="68E51372" w:rsidR="007539A0" w:rsidRDefault="007539A0" w:rsidP="007539A0">
      <w:pPr>
        <w:pStyle w:val="Bulletparagraph"/>
        <w:rPr>
          <w:lang w:eastAsia="en-US"/>
        </w:rPr>
      </w:pPr>
      <w:r w:rsidRPr="007539A0">
        <w:rPr>
          <w:lang w:eastAsia="en-US"/>
        </w:rPr>
        <w:t>measure the platelet count in the umbilical cord blood at birth.</w:t>
      </w:r>
    </w:p>
    <w:p w14:paraId="124A0B1A" w14:textId="054BB7CE" w:rsidR="007539A0" w:rsidRDefault="007539A0" w:rsidP="007539A0">
      <w:pPr>
        <w:pStyle w:val="Heading40"/>
      </w:pPr>
      <w:r>
        <w:t xml:space="preserve">Recommendation 1.6.6 </w:t>
      </w:r>
    </w:p>
    <w:p w14:paraId="7327C087" w14:textId="2DA07E7C" w:rsidR="007539A0" w:rsidRPr="007539A0" w:rsidRDefault="007539A0" w:rsidP="007539A0">
      <w:pPr>
        <w:pStyle w:val="Paragraph"/>
      </w:pPr>
      <w:r w:rsidRPr="007539A0">
        <w:t>Modify the birth plan based on maternal platelet count, using table 2 as a guide, for women with:</w:t>
      </w:r>
    </w:p>
    <w:p w14:paraId="5711F6F9" w14:textId="01211A24" w:rsidR="007539A0" w:rsidRDefault="007539A0" w:rsidP="007539A0">
      <w:pPr>
        <w:pStyle w:val="Bulletparagraph"/>
      </w:pPr>
      <w:r w:rsidRPr="007539A0">
        <w:t>gestational thrombocytopenia (without pre-eclampsia and HELLP syndrome, and otherwise well)</w:t>
      </w:r>
    </w:p>
    <w:p w14:paraId="4ADBC2DE" w14:textId="1FCF1735" w:rsidR="007539A0" w:rsidRDefault="007539A0" w:rsidP="007539A0">
      <w:pPr>
        <w:pStyle w:val="Bulletparagraph"/>
      </w:pPr>
      <w:r w:rsidRPr="007539A0">
        <w:t>an uncertain diagnosis of immune thrombocytopenic purpura.</w:t>
      </w:r>
    </w:p>
    <w:p w14:paraId="453E4D14" w14:textId="2CF3B6CC" w:rsidR="0076174F" w:rsidRDefault="0076174F" w:rsidP="007539A0">
      <w:pPr>
        <w:pStyle w:val="Heading3"/>
        <w:rPr>
          <w:highlight w:val="cyan"/>
        </w:rPr>
      </w:pPr>
      <w:r>
        <w:t xml:space="preserve">Arteriovenous malformation of the brain </w:t>
      </w:r>
    </w:p>
    <w:p w14:paraId="1F6B03B9" w14:textId="2F464F70" w:rsidR="007539A0" w:rsidRPr="007539A0" w:rsidRDefault="007539A0" w:rsidP="007539A0">
      <w:pPr>
        <w:pStyle w:val="Heading40"/>
      </w:pPr>
      <w:r w:rsidRPr="007539A0">
        <w:t>Recommendation 1.</w:t>
      </w:r>
      <w:r w:rsidR="00344B5E">
        <w:t>7</w:t>
      </w:r>
      <w:r w:rsidRPr="007539A0">
        <w:t>.</w:t>
      </w:r>
      <w:r w:rsidR="00344B5E">
        <w:t>1</w:t>
      </w:r>
      <w:r w:rsidRPr="007539A0">
        <w:t xml:space="preserve"> </w:t>
      </w:r>
    </w:p>
    <w:p w14:paraId="612E7742" w14:textId="77777777" w:rsidR="005A3C88" w:rsidRDefault="005A3C88" w:rsidP="007539A0">
      <w:pPr>
        <w:pStyle w:val="Paragraph"/>
      </w:pPr>
      <w:r w:rsidRPr="005A3C88">
        <w:t xml:space="preserve">Involve the multidisciplinary team in risk assessment for women with a cerebrovascular malformation or a history of intracranial bleeding. Include the </w:t>
      </w:r>
      <w:r w:rsidRPr="005A3C88">
        <w:lastRenderedPageBreak/>
        <w:t>woman in care planning and a clinician with expertise in managing neurovascular conditions in pregnant women.</w:t>
      </w:r>
      <w:r w:rsidRPr="005A3C88" w:rsidDel="005A3C88">
        <w:t xml:space="preserve"> </w:t>
      </w:r>
    </w:p>
    <w:p w14:paraId="0812CA42" w14:textId="23F95D5B" w:rsidR="00344B5E" w:rsidRPr="00344B5E" w:rsidRDefault="00344B5E" w:rsidP="00344B5E">
      <w:pPr>
        <w:pStyle w:val="Heading40"/>
      </w:pPr>
      <w:r w:rsidRPr="00344B5E">
        <w:t>Recommendation 1.7.</w:t>
      </w:r>
      <w:r>
        <w:t>3</w:t>
      </w:r>
      <w:r w:rsidRPr="00344B5E">
        <w:t xml:space="preserve"> </w:t>
      </w:r>
    </w:p>
    <w:p w14:paraId="5556C100" w14:textId="41A87090" w:rsidR="0005067C" w:rsidRDefault="00344B5E" w:rsidP="0005067C">
      <w:pPr>
        <w:pStyle w:val="Paragraph"/>
      </w:pPr>
      <w:r w:rsidRPr="00344B5E">
        <w:t>For women with a cerebrovascular malformation at low risk of intracranial bleeding, base decisions on the mode of birth on the woman's preference and obstetric indications.</w:t>
      </w:r>
    </w:p>
    <w:p w14:paraId="71E78D16" w14:textId="6D229A2E" w:rsidR="00344B5E" w:rsidRDefault="00344B5E" w:rsidP="00344B5E">
      <w:pPr>
        <w:pStyle w:val="Heading3"/>
      </w:pPr>
      <w:r>
        <w:t>Kidney disease</w:t>
      </w:r>
    </w:p>
    <w:p w14:paraId="5349197A" w14:textId="32C96947" w:rsidR="00344B5E" w:rsidRPr="00344B5E" w:rsidRDefault="00344B5E" w:rsidP="00344B5E">
      <w:pPr>
        <w:pStyle w:val="Heading40"/>
      </w:pPr>
      <w:r w:rsidRPr="00344B5E">
        <w:t>Recommendation 1.</w:t>
      </w:r>
      <w:r>
        <w:t>8.5</w:t>
      </w:r>
      <w:r w:rsidRPr="00344B5E">
        <w:t xml:space="preserve"> </w:t>
      </w:r>
    </w:p>
    <w:p w14:paraId="3661B55C" w14:textId="77777777" w:rsidR="005A3C88" w:rsidRPr="005A3C88" w:rsidRDefault="005A3C88" w:rsidP="005A3C88">
      <w:pPr>
        <w:pStyle w:val="Paragraph"/>
      </w:pPr>
      <w:r w:rsidRPr="005A3C88">
        <w:t>For women with chronic kidney disease with or without pre-eclampsia, monitor fluid balance in the intrapartum period. Measure heart rate hourly and the following at least every 4 hours:</w:t>
      </w:r>
    </w:p>
    <w:p w14:paraId="456E511E" w14:textId="77777777" w:rsidR="005A3C88" w:rsidRPr="005A3C88" w:rsidRDefault="005A3C88" w:rsidP="00460B55">
      <w:pPr>
        <w:pStyle w:val="Bulletparagraph"/>
      </w:pPr>
      <w:r w:rsidRPr="005A3C88">
        <w:t>blood pressure</w:t>
      </w:r>
    </w:p>
    <w:p w14:paraId="6ABF5500" w14:textId="77777777" w:rsidR="005A3C88" w:rsidRPr="005A3C88" w:rsidRDefault="005A3C88" w:rsidP="00460B55">
      <w:pPr>
        <w:pStyle w:val="Bulletparagraph"/>
      </w:pPr>
      <w:r w:rsidRPr="005A3C88">
        <w:t>respiratory rate with chest auscultation</w:t>
      </w:r>
    </w:p>
    <w:p w14:paraId="54CC12FB" w14:textId="77777777" w:rsidR="005A3C88" w:rsidRPr="005A3C88" w:rsidRDefault="005A3C88" w:rsidP="00460B55">
      <w:pPr>
        <w:pStyle w:val="Bulletparagraph"/>
      </w:pPr>
      <w:r w:rsidRPr="005A3C88">
        <w:t>fluid output and fluid intake</w:t>
      </w:r>
    </w:p>
    <w:p w14:paraId="297F2797" w14:textId="77777777" w:rsidR="005A3C88" w:rsidRPr="005A3C88" w:rsidRDefault="005A3C88" w:rsidP="00460B55">
      <w:pPr>
        <w:pStyle w:val="Bulletparagraphlast"/>
      </w:pPr>
      <w:r w:rsidRPr="005A3C88">
        <w:t>oxygen saturation.</w:t>
      </w:r>
    </w:p>
    <w:p w14:paraId="5280D79D" w14:textId="77777777" w:rsidR="00460B55" w:rsidRPr="006E590A" w:rsidRDefault="005A3C88" w:rsidP="00460B55">
      <w:pPr>
        <w:pStyle w:val="Paragraph"/>
      </w:pPr>
      <w:r w:rsidRPr="005A3C88">
        <w:t xml:space="preserve">After each assessment, develop an individualised plan for managing fluid balance, which may involve additional monitoring techniques, with the aim of maintaining normal fluid volume to reduce the risks of acute kidney injury and pulmonary </w:t>
      </w:r>
      <w:r w:rsidRPr="006E590A">
        <w:t>oedema.</w:t>
      </w:r>
      <w:r w:rsidRPr="006E590A" w:rsidDel="005A3C88">
        <w:t xml:space="preserve"> </w:t>
      </w:r>
    </w:p>
    <w:p w14:paraId="71F8DE19" w14:textId="73BA70A8" w:rsidR="00F351DB" w:rsidRPr="001D43EB" w:rsidRDefault="00F351DB" w:rsidP="00F351DB">
      <w:pPr>
        <w:pStyle w:val="Heading3"/>
      </w:pPr>
      <w:r w:rsidRPr="001D43EB">
        <w:t>Obesity</w:t>
      </w:r>
    </w:p>
    <w:p w14:paraId="736D6B20" w14:textId="77777777" w:rsidR="00F351DB" w:rsidRPr="00CE2564" w:rsidRDefault="00F351DB" w:rsidP="00F351DB">
      <w:pPr>
        <w:pStyle w:val="Heading40"/>
      </w:pPr>
      <w:r w:rsidRPr="00CE2564">
        <w:t xml:space="preserve">NICE NG121 </w:t>
      </w:r>
    </w:p>
    <w:p w14:paraId="47B3A92E" w14:textId="77777777" w:rsidR="00F351DB" w:rsidRDefault="00F351DB" w:rsidP="00F351DB">
      <w:pPr>
        <w:pStyle w:val="Heading40"/>
      </w:pPr>
      <w:r>
        <w:t>Recommendation 1.9.3</w:t>
      </w:r>
    </w:p>
    <w:p w14:paraId="526E1B9B" w14:textId="77777777" w:rsidR="00F351DB" w:rsidRPr="00551FC4" w:rsidRDefault="00F351DB" w:rsidP="00F351DB">
      <w:pPr>
        <w:pStyle w:val="Paragraph"/>
      </w:pPr>
      <w:r w:rsidRPr="00551FC4">
        <w:t>For women with a BMI over 30 kg/m2 at the booking appointment, carry out a risk assessment in the third trimester. When developing the birth plan with the woman, take into account:</w:t>
      </w:r>
    </w:p>
    <w:p w14:paraId="6525F79A" w14:textId="77777777" w:rsidR="00F351DB" w:rsidRPr="00551FC4" w:rsidRDefault="00F351DB" w:rsidP="00F351DB">
      <w:pPr>
        <w:pStyle w:val="Bulletparagraph"/>
      </w:pPr>
      <w:r w:rsidRPr="00551FC4">
        <w:t>the woman's preferenc</w:t>
      </w:r>
      <w:r>
        <w:t>e</w:t>
      </w:r>
    </w:p>
    <w:p w14:paraId="7C98B72B" w14:textId="77777777" w:rsidR="00F351DB" w:rsidRPr="00551FC4" w:rsidRDefault="00F351DB" w:rsidP="00F351DB">
      <w:pPr>
        <w:pStyle w:val="Bulletparagraph"/>
      </w:pPr>
      <w:r w:rsidRPr="00551FC4">
        <w:t>the woman's mobility</w:t>
      </w:r>
    </w:p>
    <w:p w14:paraId="09B7DFDD" w14:textId="77777777" w:rsidR="00F351DB" w:rsidRPr="00551FC4" w:rsidRDefault="00F351DB" w:rsidP="00F351DB">
      <w:pPr>
        <w:pStyle w:val="Bulletparagraph"/>
      </w:pPr>
      <w:r w:rsidRPr="00551FC4">
        <w:t>comorbiditie</w:t>
      </w:r>
      <w:r>
        <w:t>s</w:t>
      </w:r>
    </w:p>
    <w:p w14:paraId="6E13E2D8" w14:textId="77777777" w:rsidR="00F351DB" w:rsidRDefault="00F351DB" w:rsidP="00F351DB">
      <w:pPr>
        <w:pStyle w:val="Bulletparagraphlast"/>
      </w:pPr>
      <w:r w:rsidRPr="00551FC4">
        <w:t>the woman's current or most recent weight.</w:t>
      </w:r>
    </w:p>
    <w:p w14:paraId="0BF27634" w14:textId="77777777" w:rsidR="00F351DB" w:rsidRPr="00551FC4" w:rsidRDefault="00F351DB" w:rsidP="00F351DB">
      <w:pPr>
        <w:pStyle w:val="Heading40"/>
      </w:pPr>
      <w:r w:rsidRPr="00551FC4">
        <w:t>Recommendation 1.9.</w:t>
      </w:r>
      <w:r>
        <w:t>8</w:t>
      </w:r>
    </w:p>
    <w:p w14:paraId="68FEF633" w14:textId="3D03DFE2" w:rsidR="00F351DB" w:rsidRPr="00344B5E" w:rsidRDefault="00F351DB" w:rsidP="00460B55">
      <w:pPr>
        <w:pStyle w:val="Paragraph"/>
      </w:pPr>
      <w:r w:rsidRPr="00551FC4">
        <w:t>For women with a BMI over 50 kg/m2 at the booking appointment, offer referral to an</w:t>
      </w:r>
      <w:r w:rsidRPr="00F351DB">
        <w:t xml:space="preserve"> obstetric unit with suitable equipment and expertise as early as possible in pregnancy, if this is not available in their current unit.</w:t>
      </w:r>
    </w:p>
    <w:p w14:paraId="0B5B23EE" w14:textId="16CC50FB" w:rsidR="004510E0" w:rsidRDefault="004510E0" w:rsidP="004510E0">
      <w:pPr>
        <w:pStyle w:val="Numberedheading3"/>
      </w:pPr>
      <w:r>
        <w:lastRenderedPageBreak/>
        <w:t>Current UK practice</w:t>
      </w:r>
    </w:p>
    <w:p w14:paraId="374B63BB" w14:textId="22C9FE9E" w:rsidR="00F278A3" w:rsidRDefault="00797686" w:rsidP="00797686">
      <w:pPr>
        <w:pStyle w:val="Heading3"/>
      </w:pPr>
      <w:r>
        <w:t>Heart disease</w:t>
      </w:r>
    </w:p>
    <w:p w14:paraId="71E4310C" w14:textId="550E3D7D" w:rsidR="00797686" w:rsidRPr="00797686" w:rsidRDefault="00797686" w:rsidP="00D940DB">
      <w:pPr>
        <w:pStyle w:val="Paragraph"/>
      </w:pPr>
      <w:r w:rsidRPr="00797686">
        <w:t xml:space="preserve">The </w:t>
      </w:r>
      <w:r w:rsidR="00772AFA">
        <w:t xml:space="preserve">2017 </w:t>
      </w:r>
      <w:r w:rsidR="00262291">
        <w:t xml:space="preserve">NMPA </w:t>
      </w:r>
      <w:hyperlink r:id="rId32" w:history="1">
        <w:r w:rsidR="00772AFA">
          <w:rPr>
            <w:rStyle w:val="Hyperlink"/>
          </w:rPr>
          <w:t>Clinical Report - revised version</w:t>
        </w:r>
      </w:hyperlink>
      <w:r w:rsidR="00262291">
        <w:t xml:space="preserve"> </w:t>
      </w:r>
      <w:r w:rsidRPr="00797686">
        <w:t>reported that</w:t>
      </w:r>
      <w:r>
        <w:t xml:space="preserve"> </w:t>
      </w:r>
      <w:r w:rsidRPr="00797686">
        <w:t xml:space="preserve">for women with pre-existing heart disease, less than a fifth of sites with obstetric units reported a joint obstetric-cardiac clinic with cardiologists and obstetricians working together. </w:t>
      </w:r>
      <w:r w:rsidR="00B66244">
        <w:t>T</w:t>
      </w:r>
      <w:r w:rsidRPr="00797686">
        <w:t>he</w:t>
      </w:r>
      <w:r w:rsidR="00833F3D">
        <w:t>se</w:t>
      </w:r>
      <w:r w:rsidRPr="00797686">
        <w:t xml:space="preserve"> services </w:t>
      </w:r>
      <w:r w:rsidR="00D940DB">
        <w:t>were</w:t>
      </w:r>
      <w:r w:rsidRPr="00797686">
        <w:t xml:space="preserve"> concentrated in London</w:t>
      </w:r>
      <w:r w:rsidR="00D940DB">
        <w:t>. L</w:t>
      </w:r>
      <w:r w:rsidR="00D940DB" w:rsidRPr="00D940DB">
        <w:t>arge areas of the</w:t>
      </w:r>
      <w:r w:rsidR="00D940DB">
        <w:t xml:space="preserve"> </w:t>
      </w:r>
      <w:r w:rsidR="00D940DB" w:rsidRPr="00D940DB">
        <w:t xml:space="preserve">country </w:t>
      </w:r>
      <w:r w:rsidR="00E906DA">
        <w:t xml:space="preserve">are reported not to have them. </w:t>
      </w:r>
    </w:p>
    <w:p w14:paraId="21B55A33" w14:textId="1FE3DD41" w:rsidR="00227305" w:rsidRPr="00797686" w:rsidRDefault="00797686" w:rsidP="00C11841">
      <w:pPr>
        <w:pStyle w:val="Paragraph"/>
        <w:rPr>
          <w:lang w:eastAsia="en-GB"/>
        </w:rPr>
      </w:pPr>
      <w:r w:rsidRPr="00797686">
        <w:t xml:space="preserve">The </w:t>
      </w:r>
      <w:r w:rsidR="00100B17">
        <w:t xml:space="preserve">2016 </w:t>
      </w:r>
      <w:r w:rsidR="00262291">
        <w:t xml:space="preserve">MBRRACE-UK </w:t>
      </w:r>
      <w:hyperlink r:id="rId33" w:history="1">
        <w:r w:rsidR="00262291" w:rsidRPr="00100B17">
          <w:rPr>
            <w:rStyle w:val="Hyperlink"/>
          </w:rPr>
          <w:t>annual report of the Confidential Enquiry into Maternal Deaths and Morbidity</w:t>
        </w:r>
      </w:hyperlink>
      <w:r w:rsidR="00262291">
        <w:t xml:space="preserve">, </w:t>
      </w:r>
      <w:r w:rsidRPr="00797686">
        <w:t>which focused on maternal deaths from heart</w:t>
      </w:r>
      <w:r w:rsidR="00B73CED">
        <w:t xml:space="preserve"> disease</w:t>
      </w:r>
      <w:r w:rsidR="00C11841">
        <w:t>,</w:t>
      </w:r>
      <w:r w:rsidRPr="00797686">
        <w:t xml:space="preserve"> </w:t>
      </w:r>
      <w:r w:rsidR="00FA23EC">
        <w:t xml:space="preserve">highlighted </w:t>
      </w:r>
      <w:r w:rsidRPr="00797686">
        <w:rPr>
          <w:lang w:eastAsia="en-GB"/>
        </w:rPr>
        <w:t xml:space="preserve">the frequent lack of colocation of obstetric and cardiac services, which limited joint working and care. The report </w:t>
      </w:r>
      <w:r w:rsidR="00C11841">
        <w:t xml:space="preserve">also </w:t>
      </w:r>
      <w:r w:rsidRPr="00797686">
        <w:rPr>
          <w:lang w:eastAsia="en-GB"/>
        </w:rPr>
        <w:t xml:space="preserve">highlighted that women who died due to valvular heart disease received a different </w:t>
      </w:r>
      <w:r w:rsidR="00D41617">
        <w:t xml:space="preserve">level of </w:t>
      </w:r>
      <w:r w:rsidRPr="00797686">
        <w:rPr>
          <w:lang w:eastAsia="en-GB"/>
        </w:rPr>
        <w:t xml:space="preserve">care to those who survived; in around two-thirds of cases improvements were identified which may have made a difference to the outcome. </w:t>
      </w:r>
      <w:r w:rsidR="00B73CED">
        <w:t>The report also emphasised</w:t>
      </w:r>
      <w:r w:rsidR="00227305">
        <w:t xml:space="preserve"> the importance of</w:t>
      </w:r>
      <w:r w:rsidR="00227305" w:rsidRPr="00227305">
        <w:t xml:space="preserve"> early involvement from the obstetric and cardiology multidisciplinary team, whenever a pregnant or postpartum woman presents, particularly if she presents in an emergency department</w:t>
      </w:r>
      <w:r w:rsidR="00227305">
        <w:t>.</w:t>
      </w:r>
      <w:r w:rsidR="00227305" w:rsidRPr="00227305">
        <w:t xml:space="preserve"> </w:t>
      </w:r>
    </w:p>
    <w:p w14:paraId="56306129" w14:textId="4270FB20" w:rsidR="00FA23EC" w:rsidRDefault="00FA23EC" w:rsidP="00FA23EC">
      <w:pPr>
        <w:pStyle w:val="Heading3"/>
      </w:pPr>
      <w:r>
        <w:t>Bleeding disorders</w:t>
      </w:r>
    </w:p>
    <w:p w14:paraId="7F448754" w14:textId="03ABBDD7" w:rsidR="007212C5" w:rsidRDefault="00F844E7" w:rsidP="00426065">
      <w:pPr>
        <w:pStyle w:val="Paragraph"/>
      </w:pPr>
      <w:r>
        <w:t xml:space="preserve">The </w:t>
      </w:r>
      <w:r w:rsidR="00100B17">
        <w:t xml:space="preserve">2017 </w:t>
      </w:r>
      <w:r w:rsidR="00262291">
        <w:t xml:space="preserve">MBRRACE-UK </w:t>
      </w:r>
      <w:hyperlink r:id="rId34" w:history="1">
        <w:r w:rsidR="00262291" w:rsidRPr="00100B17">
          <w:rPr>
            <w:rStyle w:val="Hyperlink"/>
          </w:rPr>
          <w:t>annual report of the Confidential Enquiry into Maternal Deaths and Morbidity</w:t>
        </w:r>
      </w:hyperlink>
      <w:r w:rsidR="00262291">
        <w:t xml:space="preserve"> </w:t>
      </w:r>
      <w:r w:rsidR="00C74159">
        <w:t>provides</w:t>
      </w:r>
      <w:r>
        <w:t xml:space="preserve"> limited information in terms of nationwide current practic</w:t>
      </w:r>
      <w:r w:rsidR="00426065">
        <w:t xml:space="preserve">es. </w:t>
      </w:r>
      <w:r w:rsidR="00F355B1">
        <w:t xml:space="preserve">Within the chapter on lessons for women with </w:t>
      </w:r>
      <w:r w:rsidR="00426065">
        <w:t>haematological disorders, r</w:t>
      </w:r>
      <w:r w:rsidR="00F355B1">
        <w:t xml:space="preserve">ecognising the severity of the illness in women with haematological cases was not recognised, and the importance of multidisciplinary expert care. </w:t>
      </w:r>
    </w:p>
    <w:p w14:paraId="72438F0F" w14:textId="53F65277" w:rsidR="00426065" w:rsidRDefault="00426065" w:rsidP="00426065">
      <w:pPr>
        <w:pStyle w:val="Paragraph"/>
      </w:pPr>
      <w:r>
        <w:t>The</w:t>
      </w:r>
      <w:r w:rsidR="00262291">
        <w:t xml:space="preserve"> </w:t>
      </w:r>
      <w:r w:rsidR="00100B17">
        <w:t xml:space="preserve">2016 </w:t>
      </w:r>
      <w:r w:rsidR="00262291" w:rsidRPr="00460B55">
        <w:t>UK Obstetric Surveillance System (UKOSS)</w:t>
      </w:r>
      <w:r w:rsidR="00C74159">
        <w:t xml:space="preserve"> </w:t>
      </w:r>
      <w:hyperlink r:id="rId35" w:history="1">
        <w:r w:rsidRPr="00262291">
          <w:rPr>
            <w:rStyle w:val="Hyperlink"/>
          </w:rPr>
          <w:t>annual report</w:t>
        </w:r>
      </w:hyperlink>
      <w:r w:rsidRPr="00426065">
        <w:t xml:space="preserve"> </w:t>
      </w:r>
      <w:r w:rsidR="00C74159">
        <w:t>state</w:t>
      </w:r>
      <w:r w:rsidR="00262291">
        <w:t>s</w:t>
      </w:r>
      <w:r>
        <w:t xml:space="preserve"> that of the 109 women with confirmed ITP in pregnancy, 1 woman had a postpartum haemorrhage resulting in hysterectomy.  </w:t>
      </w:r>
      <w:r w:rsidRPr="00426065">
        <w:t>There were no cases of neonatal death or intracranial</w:t>
      </w:r>
      <w:r>
        <w:t xml:space="preserve"> </w:t>
      </w:r>
      <w:r w:rsidRPr="00426065">
        <w:t>haemorrhage irrespective of mode of delivery</w:t>
      </w:r>
      <w:r>
        <w:t xml:space="preserve"> (</w:t>
      </w:r>
      <w:r w:rsidR="00C74159">
        <w:t>the caesarean section rate was around</w:t>
      </w:r>
      <w:r>
        <w:t xml:space="preserve"> 40%)</w:t>
      </w:r>
      <w:r w:rsidRPr="00426065">
        <w:t>.</w:t>
      </w:r>
      <w:r w:rsidR="007212C5" w:rsidRPr="007212C5">
        <w:t xml:space="preserve"> </w:t>
      </w:r>
    </w:p>
    <w:p w14:paraId="5625853B" w14:textId="77777777" w:rsidR="00123769" w:rsidRDefault="00F844E7" w:rsidP="00426065">
      <w:pPr>
        <w:pStyle w:val="Heading3"/>
      </w:pPr>
      <w:r>
        <w:t>Arteriovenous malformation of the brain</w:t>
      </w:r>
    </w:p>
    <w:p w14:paraId="02B83D21" w14:textId="3D22C31F" w:rsidR="00797686" w:rsidRDefault="00123769" w:rsidP="00123769">
      <w:pPr>
        <w:pStyle w:val="Paragraph"/>
      </w:pPr>
      <w:r w:rsidRPr="00F844E7">
        <w:t>No published studies on current practice were highlighted for this suggested area for quality improvement; this area is based on stakeholder’s knowledge and experience</w:t>
      </w:r>
      <w:r w:rsidR="00984554">
        <w:t>.</w:t>
      </w:r>
      <w:r w:rsidR="00F844E7">
        <w:t xml:space="preserve"> </w:t>
      </w:r>
    </w:p>
    <w:p w14:paraId="47036C52" w14:textId="0982A6A7" w:rsidR="00E7680C" w:rsidRDefault="00E7680C" w:rsidP="00E7680C">
      <w:pPr>
        <w:pStyle w:val="Heading3"/>
      </w:pPr>
      <w:r>
        <w:t>Kidney disease</w:t>
      </w:r>
    </w:p>
    <w:p w14:paraId="3408A570" w14:textId="2BFF0FDD" w:rsidR="00E7680C" w:rsidRDefault="00E7680C" w:rsidP="00E7680C">
      <w:pPr>
        <w:pStyle w:val="Paragraph"/>
      </w:pPr>
      <w:r w:rsidRPr="00F844E7">
        <w:t>No published studies on current practice were highlighted for this suggested area for quality improvement; this area is based on stakeholder’s knowledge and experience.</w:t>
      </w:r>
    </w:p>
    <w:p w14:paraId="54A8E1CD" w14:textId="77777777" w:rsidR="00123769" w:rsidRDefault="00123769" w:rsidP="00123769">
      <w:pPr>
        <w:pStyle w:val="Heading3"/>
      </w:pPr>
      <w:r>
        <w:lastRenderedPageBreak/>
        <w:t>Obesity</w:t>
      </w:r>
    </w:p>
    <w:p w14:paraId="73105564" w14:textId="3DBB77F9" w:rsidR="00123769" w:rsidRDefault="00123769" w:rsidP="00E7680C">
      <w:pPr>
        <w:pStyle w:val="Paragraph"/>
      </w:pPr>
      <w:r w:rsidRPr="001A4BA1">
        <w:t xml:space="preserve">The </w:t>
      </w:r>
      <w:r w:rsidR="00100B17">
        <w:t>2017</w:t>
      </w:r>
      <w:r w:rsidR="00100B17" w:rsidRPr="00262291">
        <w:t xml:space="preserve"> </w:t>
      </w:r>
      <w:r w:rsidR="00262291">
        <w:t xml:space="preserve">MBRRACE-UK </w:t>
      </w:r>
      <w:r w:rsidR="00262291" w:rsidRPr="00262291">
        <w:t xml:space="preserve">annual report of the </w:t>
      </w:r>
      <w:hyperlink r:id="rId36" w:history="1">
        <w:r w:rsidR="00262291" w:rsidRPr="00100B17">
          <w:rPr>
            <w:rStyle w:val="Hyperlink"/>
          </w:rPr>
          <w:t>Confidential Enquiry into Maternal Deaths and Morbidity</w:t>
        </w:r>
      </w:hyperlink>
      <w:r w:rsidR="00262291" w:rsidRPr="00262291">
        <w:t xml:space="preserve"> </w:t>
      </w:r>
      <w:r w:rsidRPr="001A4BA1">
        <w:t xml:space="preserve">reported that 42% of women reviewed with medical and general surgical disorders were </w:t>
      </w:r>
      <w:r>
        <w:t>identified as</w:t>
      </w:r>
      <w:r w:rsidRPr="001A4BA1">
        <w:t xml:space="preserve"> obese. Reviewers noted several instances where care of morbidly obese women was delayed due to a lack of equipment, or a reluctance to operate</w:t>
      </w:r>
      <w:r>
        <w:t xml:space="preserve"> (due to perceiving likely challenges)</w:t>
      </w:r>
      <w:r w:rsidRPr="001A4BA1">
        <w:t xml:space="preserve">. The report </w:t>
      </w:r>
      <w:r>
        <w:t>noted</w:t>
      </w:r>
      <w:r w:rsidRPr="001A4BA1">
        <w:t xml:space="preserve"> that lack of ‘basic’ equipment for women with extreme obesity (50 kg/m2) had been noted in the </w:t>
      </w:r>
      <w:r w:rsidR="00100B17" w:rsidRPr="00813D56">
        <w:t xml:space="preserve">2010 UKOSS </w:t>
      </w:r>
      <w:hyperlink r:id="rId37" w:history="1">
        <w:r w:rsidR="00100B17" w:rsidRPr="00813D56">
          <w:rPr>
            <w:rStyle w:val="Hyperlink"/>
          </w:rPr>
          <w:t>annual report</w:t>
        </w:r>
      </w:hyperlink>
      <w:r>
        <w:t xml:space="preserve">. </w:t>
      </w:r>
    </w:p>
    <w:p w14:paraId="088BFAF2" w14:textId="77777777" w:rsidR="00491211" w:rsidRPr="004612EA" w:rsidRDefault="00491211" w:rsidP="00491211">
      <w:pPr>
        <w:pStyle w:val="Numberedheading3"/>
      </w:pPr>
      <w:r w:rsidRPr="004612EA">
        <w:t>Resource impact</w:t>
      </w:r>
    </w:p>
    <w:p w14:paraId="10254E07" w14:textId="6D20D71F" w:rsidR="00491211" w:rsidRPr="00F278A3" w:rsidRDefault="001D2FB5" w:rsidP="006E590A">
      <w:pPr>
        <w:pStyle w:val="Paragraph"/>
        <w:rPr>
          <w:highlight w:val="cyan"/>
        </w:rPr>
      </w:pPr>
      <w:r w:rsidRPr="001D2FB5">
        <w:t>During development of the guidance there were some concerns relating to intrapartum care for women with very high BMI and the potential costs of special equipment such as beds with very high load capacity and extra large blood pressure cuffs.  The general consensus was that trusts have had to adapt to a population with increasing obesity and many hospitals will already have high weight capacity beds, especially the specialist centres where it was felt that very obese women should be referred.  Extra large blood pressure cuffs were something that the committee felt most places did not have, but the unit cost of these was low enough that it would be unlikely to cost more than £1 million to meet this demand.</w:t>
      </w:r>
      <w:r w:rsidR="00F278A3">
        <w:rPr>
          <w:highlight w:val="cyan"/>
        </w:rPr>
        <w:br w:type="page"/>
      </w:r>
    </w:p>
    <w:p w14:paraId="0AC11E76" w14:textId="40194745" w:rsidR="00F278A3" w:rsidRPr="00F278A3" w:rsidRDefault="00E7680C" w:rsidP="00F278A3">
      <w:pPr>
        <w:pStyle w:val="Numberedheading2"/>
      </w:pPr>
      <w:r>
        <w:lastRenderedPageBreak/>
        <w:t>Obstetric complications - 1</w:t>
      </w:r>
    </w:p>
    <w:p w14:paraId="2DBA487F" w14:textId="77777777" w:rsidR="00F278A3" w:rsidRPr="00F278A3" w:rsidRDefault="00F278A3" w:rsidP="00F278A3">
      <w:pPr>
        <w:pStyle w:val="Numberedheading3"/>
      </w:pPr>
      <w:r w:rsidRPr="00F278A3">
        <w:t>Summary of suggestions</w:t>
      </w:r>
    </w:p>
    <w:p w14:paraId="0DB69D23" w14:textId="6B36239A" w:rsidR="00E7680C" w:rsidRPr="00E7680C" w:rsidRDefault="00E7680C" w:rsidP="00E7680C">
      <w:pPr>
        <w:pStyle w:val="Numberedheading3"/>
        <w:numPr>
          <w:ilvl w:val="0"/>
          <w:numId w:val="0"/>
        </w:numPr>
        <w:ind w:left="1134" w:hanging="1134"/>
      </w:pPr>
      <w:bookmarkStart w:id="51" w:name="_Hlk10220938"/>
      <w:r>
        <w:t xml:space="preserve">Breech presentation </w:t>
      </w:r>
    </w:p>
    <w:bookmarkEnd w:id="51"/>
    <w:p w14:paraId="744C3369" w14:textId="743FFA81" w:rsidR="00604EFE" w:rsidRDefault="00E7680C" w:rsidP="00E7680C">
      <w:pPr>
        <w:pStyle w:val="Paragraph"/>
      </w:pPr>
      <w:r w:rsidRPr="00E7680C">
        <w:t xml:space="preserve">Stakeholders </w:t>
      </w:r>
      <w:r w:rsidR="00604EFE">
        <w:t xml:space="preserve">suggested that not all women with breech presentation are being offered a choice of birth mode, and this may be driven by differing local policies and preferences for care, rather than the woman's </w:t>
      </w:r>
      <w:r w:rsidR="00D41617">
        <w:t>choice</w:t>
      </w:r>
      <w:r w:rsidR="00604EFE">
        <w:t xml:space="preserve">.         </w:t>
      </w:r>
    </w:p>
    <w:p w14:paraId="6A34169F" w14:textId="5CC0D3B3" w:rsidR="00604EFE" w:rsidRPr="00604EFE" w:rsidRDefault="00604EFE" w:rsidP="00604EFE">
      <w:pPr>
        <w:pStyle w:val="Numberedheading3"/>
        <w:numPr>
          <w:ilvl w:val="0"/>
          <w:numId w:val="0"/>
        </w:numPr>
        <w:ind w:left="1134" w:hanging="1134"/>
      </w:pPr>
      <w:r>
        <w:t xml:space="preserve">Previous caesarean section </w:t>
      </w:r>
    </w:p>
    <w:p w14:paraId="53B5380C" w14:textId="7E30CA3E" w:rsidR="00604EFE" w:rsidRDefault="00604EFE" w:rsidP="00E7680C">
      <w:pPr>
        <w:pStyle w:val="Paragraph"/>
      </w:pPr>
      <w:r>
        <w:t>Stakeholders highlighted that women with previous caesarean section should be made aware that there is no strong evidence to recommend a caesarean section over vaginal birth. It was suggested that requests for a birth pools need to be made available to women who request them</w:t>
      </w:r>
      <w:r w:rsidR="00CC2B1E">
        <w:t>,</w:t>
      </w:r>
      <w:r w:rsidR="00460B55">
        <w:t xml:space="preserve"> </w:t>
      </w:r>
      <w:r>
        <w:t>and that specific procedures (insertion of a cannula or amniotomy)</w:t>
      </w:r>
      <w:r w:rsidR="00F16BFA">
        <w:t xml:space="preserve"> may be overused</w:t>
      </w:r>
      <w:r>
        <w:t xml:space="preserve">. </w:t>
      </w:r>
    </w:p>
    <w:p w14:paraId="0179EA97" w14:textId="282A9E5E" w:rsidR="006313DE" w:rsidRPr="006313DE" w:rsidRDefault="006313DE" w:rsidP="006313DE">
      <w:pPr>
        <w:pStyle w:val="Numberedheading3"/>
        <w:numPr>
          <w:ilvl w:val="0"/>
          <w:numId w:val="0"/>
        </w:numPr>
        <w:ind w:left="1134" w:hanging="1134"/>
      </w:pPr>
      <w:r>
        <w:t xml:space="preserve">Fetal </w:t>
      </w:r>
      <w:r w:rsidR="00430B40">
        <w:t>monitoring (</w:t>
      </w:r>
      <w:r>
        <w:t>cardiotocography</w:t>
      </w:r>
      <w:r w:rsidR="00430B40">
        <w:t>)</w:t>
      </w:r>
      <w:r>
        <w:t xml:space="preserve"> </w:t>
      </w:r>
    </w:p>
    <w:p w14:paraId="3AA906E2" w14:textId="78997F5E" w:rsidR="006313DE" w:rsidRDefault="006313DE" w:rsidP="00E7680C">
      <w:pPr>
        <w:pStyle w:val="Paragraph"/>
      </w:pPr>
      <w:r>
        <w:t>Stakeholders suggested that cardiotocography</w:t>
      </w:r>
      <w:r w:rsidR="000F10C3">
        <w:t xml:space="preserve"> </w:t>
      </w:r>
      <w:r w:rsidR="00DA2E4B">
        <w:t xml:space="preserve">is overused </w:t>
      </w:r>
      <w:r>
        <w:t xml:space="preserve">in women with breech presentation, or babies that are small or large for gestational </w:t>
      </w:r>
      <w:r w:rsidR="00DA2E4B">
        <w:t>age when it is not</w:t>
      </w:r>
      <w:r>
        <w:t xml:space="preserve"> indicated. Stakeholders felt this reduced mobility and experience of labour, without improving outcomes</w:t>
      </w:r>
      <w:r w:rsidR="006051A6">
        <w:t>.</w:t>
      </w:r>
    </w:p>
    <w:p w14:paraId="6CC67547" w14:textId="77777777" w:rsidR="00F278A3" w:rsidRPr="00F278A3" w:rsidRDefault="00F278A3" w:rsidP="00F278A3">
      <w:pPr>
        <w:pStyle w:val="Numberedheading3"/>
      </w:pPr>
      <w:r w:rsidRPr="00F278A3">
        <w:t>Selected recommendations from development source</w:t>
      </w:r>
    </w:p>
    <w:p w14:paraId="148E144A" w14:textId="5BCC9560" w:rsidR="00F278A3" w:rsidRPr="00F278A3" w:rsidRDefault="00F278A3" w:rsidP="00F278A3">
      <w:pPr>
        <w:pStyle w:val="Paragraph"/>
      </w:pPr>
      <w:r w:rsidRPr="00F278A3">
        <w:t xml:space="preserve">Table </w:t>
      </w:r>
      <w:r w:rsidR="000D319D">
        <w:t>4</w:t>
      </w:r>
      <w:r w:rsidRPr="00F278A3">
        <w:t xml:space="preserve"> below highlights recommendations that have been provisionally selected from the development source/sources that may support potential statement development. These are presented in full after table </w:t>
      </w:r>
      <w:r w:rsidR="000D319D">
        <w:t>4</w:t>
      </w:r>
      <w:r w:rsidRPr="00F278A3">
        <w:t xml:space="preserve"> to help inform the committee’s discussion.</w:t>
      </w:r>
    </w:p>
    <w:p w14:paraId="29AD1926" w14:textId="76836ED8" w:rsidR="00F278A3" w:rsidRPr="00F278A3" w:rsidRDefault="00F278A3" w:rsidP="00F278A3">
      <w:pPr>
        <w:pStyle w:val="Heading3"/>
      </w:pPr>
      <w:r w:rsidRPr="00F278A3">
        <w:t xml:space="preserve">Table </w:t>
      </w:r>
      <w:r w:rsidR="000D319D">
        <w:t>4</w:t>
      </w:r>
      <w:r w:rsidRPr="00F278A3">
        <w:t xml:space="preserve"> Specific areas for quality improvement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35"/>
        <w:gridCol w:w="5381"/>
      </w:tblGrid>
      <w:tr w:rsidR="00F278A3" w:rsidRPr="00FD3FF6" w14:paraId="5A8780AB" w14:textId="77777777" w:rsidTr="00662388">
        <w:trPr>
          <w:trHeight w:val="321"/>
        </w:trPr>
        <w:tc>
          <w:tcPr>
            <w:tcW w:w="2016" w:type="pct"/>
            <w:shd w:val="clear" w:color="auto" w:fill="auto"/>
            <w:hideMark/>
          </w:tcPr>
          <w:p w14:paraId="70AA9E78" w14:textId="77777777" w:rsidR="00F278A3" w:rsidRPr="00F278A3" w:rsidRDefault="00F278A3" w:rsidP="00FD59C6">
            <w:pPr>
              <w:pStyle w:val="Tabletitle"/>
              <w:rPr>
                <w:highlight w:val="lightGray"/>
              </w:rPr>
            </w:pPr>
            <w:r w:rsidRPr="00F278A3">
              <w:t>Suggested quality improvement area</w:t>
            </w:r>
            <w:r w:rsidRPr="00F278A3">
              <w:rPr>
                <w:highlight w:val="lightGray"/>
              </w:rPr>
              <w:t xml:space="preserve"> </w:t>
            </w:r>
          </w:p>
        </w:tc>
        <w:tc>
          <w:tcPr>
            <w:tcW w:w="2984" w:type="pct"/>
            <w:shd w:val="clear" w:color="auto" w:fill="auto"/>
            <w:hideMark/>
          </w:tcPr>
          <w:p w14:paraId="5C8E4F5D" w14:textId="77777777" w:rsidR="00F278A3" w:rsidRPr="00F278A3" w:rsidRDefault="00F278A3" w:rsidP="00FD59C6">
            <w:pPr>
              <w:pStyle w:val="Tabletitle"/>
              <w:rPr>
                <w:highlight w:val="lightGray"/>
              </w:rPr>
            </w:pPr>
            <w:r w:rsidRPr="00F278A3">
              <w:t>Selected source guidance recommendations</w:t>
            </w:r>
          </w:p>
        </w:tc>
      </w:tr>
      <w:tr w:rsidR="00F278A3" w:rsidRPr="005E5E3B" w14:paraId="4DD0BC36" w14:textId="77777777" w:rsidTr="00662388">
        <w:trPr>
          <w:trHeight w:val="274"/>
        </w:trPr>
        <w:tc>
          <w:tcPr>
            <w:tcW w:w="2016" w:type="pct"/>
            <w:shd w:val="clear" w:color="auto" w:fill="auto"/>
          </w:tcPr>
          <w:p w14:paraId="5602DB3F" w14:textId="70A33EA2" w:rsidR="0076174F" w:rsidRPr="00F278A3" w:rsidRDefault="0076174F" w:rsidP="00662388">
            <w:pPr>
              <w:pStyle w:val="Tabletext"/>
              <w:rPr>
                <w:highlight w:val="lightGray"/>
              </w:rPr>
            </w:pPr>
            <w:r>
              <w:t xml:space="preserve">Breech presentation </w:t>
            </w:r>
          </w:p>
        </w:tc>
        <w:tc>
          <w:tcPr>
            <w:tcW w:w="2984" w:type="pct"/>
            <w:shd w:val="clear" w:color="auto" w:fill="auto"/>
          </w:tcPr>
          <w:p w14:paraId="46A1F214" w14:textId="30CBABD4" w:rsidR="00F278A3" w:rsidRPr="0076174F" w:rsidRDefault="0076174F" w:rsidP="00FD59C6">
            <w:pPr>
              <w:pStyle w:val="Tabletext"/>
              <w:rPr>
                <w:highlight w:val="cyan"/>
              </w:rPr>
            </w:pPr>
            <w:r>
              <w:t>NICE NG121 Recommendation 1.15.1</w:t>
            </w:r>
          </w:p>
        </w:tc>
      </w:tr>
      <w:tr w:rsidR="000F10C3" w:rsidRPr="005E5E3B" w14:paraId="715E58FE" w14:textId="77777777" w:rsidTr="00662388">
        <w:trPr>
          <w:trHeight w:val="648"/>
        </w:trPr>
        <w:tc>
          <w:tcPr>
            <w:tcW w:w="2016" w:type="pct"/>
            <w:shd w:val="clear" w:color="auto" w:fill="auto"/>
          </w:tcPr>
          <w:p w14:paraId="4003041C" w14:textId="41A6B4DA" w:rsidR="000F10C3" w:rsidRDefault="0048150E" w:rsidP="00662388">
            <w:pPr>
              <w:pStyle w:val="Tabletext"/>
              <w:rPr>
                <w:highlight w:val="cyan"/>
              </w:rPr>
            </w:pPr>
            <w:r>
              <w:t xml:space="preserve">Previous caesarean section </w:t>
            </w:r>
          </w:p>
        </w:tc>
        <w:tc>
          <w:tcPr>
            <w:tcW w:w="2984" w:type="pct"/>
            <w:shd w:val="clear" w:color="auto" w:fill="auto"/>
          </w:tcPr>
          <w:p w14:paraId="4EC186D4" w14:textId="5020C412" w:rsidR="000F10C3" w:rsidRPr="00F278A3" w:rsidRDefault="0048150E" w:rsidP="000F10C3">
            <w:pPr>
              <w:pStyle w:val="Tabletext"/>
              <w:rPr>
                <w:highlight w:val="cyan"/>
              </w:rPr>
            </w:pPr>
            <w:r>
              <w:t xml:space="preserve">NICE NG121 Recommendations 1.19.1, </w:t>
            </w:r>
            <w:r w:rsidR="00090F8E">
              <w:t xml:space="preserve">1.19.2, </w:t>
            </w:r>
            <w:r>
              <w:t>1.19.</w:t>
            </w:r>
            <w:r w:rsidR="00090F8E">
              <w:t>3, 1.19.4</w:t>
            </w:r>
          </w:p>
        </w:tc>
      </w:tr>
      <w:tr w:rsidR="000F10C3" w:rsidRPr="005E5E3B" w14:paraId="711DB463" w14:textId="77777777" w:rsidTr="00662388">
        <w:trPr>
          <w:trHeight w:val="996"/>
        </w:trPr>
        <w:tc>
          <w:tcPr>
            <w:tcW w:w="2016" w:type="pct"/>
            <w:shd w:val="clear" w:color="auto" w:fill="auto"/>
          </w:tcPr>
          <w:p w14:paraId="30CD8168" w14:textId="3374ED88" w:rsidR="000F10C3" w:rsidRDefault="0048150E" w:rsidP="00662388">
            <w:pPr>
              <w:pStyle w:val="Tabletext"/>
              <w:rPr>
                <w:highlight w:val="cyan"/>
              </w:rPr>
            </w:pPr>
            <w:r>
              <w:t xml:space="preserve">Fetal </w:t>
            </w:r>
            <w:r w:rsidR="00090F8E">
              <w:t>monitoring (</w:t>
            </w:r>
            <w:r>
              <w:t>cardiotocography</w:t>
            </w:r>
            <w:r w:rsidR="00090F8E">
              <w:t>)</w:t>
            </w:r>
            <w:r>
              <w:t xml:space="preserve"> </w:t>
            </w:r>
            <w:r w:rsidR="000F10C3">
              <w:rPr>
                <w:highlight w:val="cyan"/>
              </w:rPr>
              <w:t xml:space="preserve"> </w:t>
            </w:r>
          </w:p>
        </w:tc>
        <w:tc>
          <w:tcPr>
            <w:tcW w:w="2984" w:type="pct"/>
            <w:shd w:val="clear" w:color="auto" w:fill="auto"/>
          </w:tcPr>
          <w:p w14:paraId="56EA2F19" w14:textId="160E06D2" w:rsidR="000F10C3" w:rsidRPr="0048150E" w:rsidRDefault="0048150E" w:rsidP="000F10C3">
            <w:pPr>
              <w:pStyle w:val="Tabletext"/>
            </w:pPr>
            <w:r>
              <w:t xml:space="preserve">NICE NG121 Recommendations </w:t>
            </w:r>
            <w:r w:rsidR="00090F8E">
              <w:t>1.16.3, 1.20.1</w:t>
            </w:r>
          </w:p>
        </w:tc>
      </w:tr>
    </w:tbl>
    <w:p w14:paraId="55A2DBCE" w14:textId="5C1E31FE" w:rsidR="00430B40" w:rsidRDefault="00430B40" w:rsidP="00430B40">
      <w:pPr>
        <w:pStyle w:val="Heading3"/>
      </w:pPr>
      <w:r>
        <w:lastRenderedPageBreak/>
        <w:t xml:space="preserve">Breech presentation </w:t>
      </w:r>
    </w:p>
    <w:p w14:paraId="4C70748D" w14:textId="2312E126" w:rsidR="0048150E" w:rsidRPr="0048150E" w:rsidRDefault="0048150E" w:rsidP="00DF13B0">
      <w:pPr>
        <w:pStyle w:val="Heading40"/>
      </w:pPr>
      <w:r w:rsidRPr="0048150E">
        <w:t>Recommendation 1.1</w:t>
      </w:r>
      <w:r>
        <w:t>5.1</w:t>
      </w:r>
    </w:p>
    <w:p w14:paraId="6F7D7892" w14:textId="77777777" w:rsidR="00DF13B0" w:rsidRPr="008624D8" w:rsidRDefault="00DF13B0" w:rsidP="00DF13B0">
      <w:pPr>
        <w:pStyle w:val="Paragraph"/>
      </w:pPr>
      <w:r w:rsidRPr="008624D8">
        <w:t>Discuss with women in labour with breech presentation the possible benefits and risks of vaginal birth and caesarean section, including:</w:t>
      </w:r>
    </w:p>
    <w:p w14:paraId="3B877DF6" w14:textId="77777777" w:rsidR="00DF13B0" w:rsidRPr="008624D8" w:rsidRDefault="00DF13B0" w:rsidP="00DF13B0">
      <w:pPr>
        <w:pStyle w:val="Bulletparagraph"/>
      </w:pPr>
      <w:r w:rsidRPr="008624D8">
        <w:t>an increase in the chance of serious medical problems for the woman with caesarean section</w:t>
      </w:r>
    </w:p>
    <w:p w14:paraId="57F82932" w14:textId="77777777" w:rsidR="00DF13B0" w:rsidRDefault="00DF13B0" w:rsidP="00DF13B0">
      <w:pPr>
        <w:pStyle w:val="Bulletparagraph"/>
      </w:pPr>
      <w:r w:rsidRPr="008624D8">
        <w:t>an increase in the chance of serious medical problems for the baby with vaginal birth</w:t>
      </w:r>
    </w:p>
    <w:p w14:paraId="66515368" w14:textId="0D70BCF6" w:rsidR="00DF13B0" w:rsidRDefault="00DF13B0" w:rsidP="00DF13B0">
      <w:pPr>
        <w:pStyle w:val="Bulletparagraphlast"/>
      </w:pPr>
      <w:r w:rsidRPr="008624D8">
        <w:t>what it might mean for them and the baby if such problems did occur.</w:t>
      </w:r>
      <w:r w:rsidRPr="008624D8">
        <w:rPr>
          <w:highlight w:val="cyan"/>
        </w:rPr>
        <w:t xml:space="preserve"> </w:t>
      </w:r>
    </w:p>
    <w:p w14:paraId="390DDB1F" w14:textId="26542594" w:rsidR="00430B40" w:rsidRDefault="00430B40" w:rsidP="00430B40">
      <w:pPr>
        <w:pStyle w:val="Heading3"/>
      </w:pPr>
      <w:r>
        <w:t xml:space="preserve">Previous caesarean section </w:t>
      </w:r>
    </w:p>
    <w:p w14:paraId="05327024" w14:textId="7C0AC9A6" w:rsidR="0048150E" w:rsidRPr="0048150E" w:rsidRDefault="0048150E" w:rsidP="0048150E">
      <w:pPr>
        <w:pStyle w:val="Heading40"/>
      </w:pPr>
      <w:r w:rsidRPr="0048150E">
        <w:t>Recommendation 1.1</w:t>
      </w:r>
      <w:r>
        <w:t>9.1</w:t>
      </w:r>
    </w:p>
    <w:p w14:paraId="7AA3DCF7" w14:textId="3933AC99" w:rsidR="00DF13B0" w:rsidRPr="008624D8" w:rsidRDefault="00DF13B0" w:rsidP="00DF13B0">
      <w:pPr>
        <w:pStyle w:val="Paragraph"/>
      </w:pPr>
      <w:r w:rsidRPr="008624D8">
        <w:t>Do not routinely insert an intravenous cannula for women in labour who have had a previous caesarean section</w:t>
      </w:r>
      <w:r w:rsidR="007F1DA7">
        <w:t xml:space="preserve">. </w:t>
      </w:r>
    </w:p>
    <w:p w14:paraId="7B60E13E" w14:textId="77777777" w:rsidR="00DF13B0" w:rsidRDefault="00DF13B0" w:rsidP="00DF13B0">
      <w:pPr>
        <w:pStyle w:val="Heading40"/>
      </w:pPr>
      <w:r>
        <w:t>Recommendation 1.19.2</w:t>
      </w:r>
    </w:p>
    <w:p w14:paraId="4EAE0EEB" w14:textId="77777777" w:rsidR="00DF13B0" w:rsidRPr="008624D8" w:rsidRDefault="00DF13B0" w:rsidP="00DF13B0">
      <w:pPr>
        <w:pStyle w:val="Paragraph"/>
      </w:pPr>
      <w:r w:rsidRPr="008624D8">
        <w:t>Explain to women in labour who have had a previous caesarean section that:</w:t>
      </w:r>
    </w:p>
    <w:p w14:paraId="067F2FE8" w14:textId="77777777" w:rsidR="00DF13B0" w:rsidRPr="008624D8" w:rsidRDefault="00DF13B0" w:rsidP="00DF13B0">
      <w:pPr>
        <w:pStyle w:val="Bulletparagraph"/>
      </w:pPr>
      <w:r w:rsidRPr="008624D8">
        <w:t>a vaginal birth is associated with a small chance of uterine rupture</w:t>
      </w:r>
    </w:p>
    <w:p w14:paraId="585D8549" w14:textId="77777777" w:rsidR="00DF13B0" w:rsidRPr="008624D8" w:rsidRDefault="00DF13B0" w:rsidP="00DF13B0">
      <w:pPr>
        <w:pStyle w:val="Bulletparagraph"/>
      </w:pPr>
      <w:r w:rsidRPr="008624D8">
        <w:t>an emergency caesarean section may mean a higher chance of:</w:t>
      </w:r>
    </w:p>
    <w:p w14:paraId="16CF2F98" w14:textId="77777777" w:rsidR="00DF13B0" w:rsidRPr="00DF13B0" w:rsidRDefault="00DF13B0" w:rsidP="006E590A">
      <w:pPr>
        <w:pStyle w:val="Subbullet"/>
      </w:pPr>
      <w:r w:rsidRPr="008624D8">
        <w:t>heavy bleeding needing a blood transfusion</w:t>
      </w:r>
    </w:p>
    <w:p w14:paraId="2561872D" w14:textId="77777777" w:rsidR="00DF13B0" w:rsidRPr="00DF13B0" w:rsidRDefault="00DF13B0" w:rsidP="006E590A">
      <w:pPr>
        <w:pStyle w:val="Subbullet"/>
      </w:pPr>
      <w:r w:rsidRPr="008624D8">
        <w:t>infection, for example, intrauterine infection</w:t>
      </w:r>
    </w:p>
    <w:p w14:paraId="298BA297" w14:textId="77777777" w:rsidR="00DF13B0" w:rsidRPr="00DF13B0" w:rsidRDefault="00DF13B0" w:rsidP="006E590A">
      <w:pPr>
        <w:pStyle w:val="Subbullet"/>
      </w:pPr>
      <w:r w:rsidRPr="008624D8">
        <w:t>a longer hospital stay</w:t>
      </w:r>
    </w:p>
    <w:p w14:paraId="6CE93B24" w14:textId="77777777" w:rsidR="00DF13B0" w:rsidRPr="00DF13B0" w:rsidRDefault="00DF13B0" w:rsidP="006E590A">
      <w:pPr>
        <w:pStyle w:val="Subbullet"/>
      </w:pPr>
      <w:r w:rsidRPr="008624D8">
        <w:t>complications in a future pregnancy, for example, placenta praevia and placenta accreta (see the NICE guideline on </w:t>
      </w:r>
      <w:hyperlink r:id="rId38" w:tgtFrame="_top" w:history="1">
        <w:r w:rsidRPr="00DF13B0">
          <w:rPr>
            <w:rStyle w:val="Hyperlink"/>
          </w:rPr>
          <w:t>caesarean section</w:t>
        </w:r>
      </w:hyperlink>
      <w:r w:rsidRPr="00DF13B0">
        <w:t>).</w:t>
      </w:r>
    </w:p>
    <w:p w14:paraId="4A8ECE70" w14:textId="77777777" w:rsidR="00DF13B0" w:rsidRPr="008624D8" w:rsidRDefault="00DF13B0" w:rsidP="00DF13B0">
      <w:pPr>
        <w:pStyle w:val="Heading40"/>
      </w:pPr>
      <w:r w:rsidRPr="008624D8">
        <w:t>Recommendation 1.19.</w:t>
      </w:r>
      <w:r>
        <w:t>3</w:t>
      </w:r>
    </w:p>
    <w:p w14:paraId="639269FD" w14:textId="77777777" w:rsidR="00DF13B0" w:rsidRPr="008624D8" w:rsidRDefault="00DF13B0" w:rsidP="00DF13B0">
      <w:pPr>
        <w:pStyle w:val="Paragraph"/>
      </w:pPr>
      <w:r>
        <w:t>E</w:t>
      </w:r>
      <w:r w:rsidRPr="008624D8">
        <w:t>xplain to women in labour who have had a previous caesarean section that there is little evidence of a difference in outcomes for the baby between a vaginal birth or another caesarean section.</w:t>
      </w:r>
    </w:p>
    <w:p w14:paraId="02F8FDCF" w14:textId="77777777" w:rsidR="00DF13B0" w:rsidRDefault="00DF13B0" w:rsidP="00DF13B0">
      <w:pPr>
        <w:pStyle w:val="Heading40"/>
      </w:pPr>
      <w:r w:rsidRPr="008624D8">
        <w:t>Recommendation 1.19.</w:t>
      </w:r>
      <w:r>
        <w:t>4</w:t>
      </w:r>
    </w:p>
    <w:p w14:paraId="252D9B15" w14:textId="77777777" w:rsidR="00DF13B0" w:rsidRDefault="00DF13B0" w:rsidP="00DF13B0">
      <w:pPr>
        <w:pStyle w:val="Paragraph"/>
      </w:pPr>
      <w:r w:rsidRPr="008624D8">
        <w:t>Explain to women who have had a previous caesarean section that they are likely to have a lower chance of complications in labour if they have also had a previous vaginal birth.</w:t>
      </w:r>
    </w:p>
    <w:p w14:paraId="3C18B56D" w14:textId="7C916049" w:rsidR="00430B40" w:rsidRDefault="00430B40" w:rsidP="00430B40">
      <w:pPr>
        <w:pStyle w:val="Heading3"/>
      </w:pPr>
      <w:r>
        <w:t xml:space="preserve">Fetal monitoring (cardiotocogaphy) </w:t>
      </w:r>
    </w:p>
    <w:p w14:paraId="61A346E7" w14:textId="3FD3D17E" w:rsidR="00DF13B0" w:rsidRPr="008624D8" w:rsidRDefault="00DF13B0" w:rsidP="00DF13B0">
      <w:pPr>
        <w:pStyle w:val="Heading40"/>
      </w:pPr>
      <w:r w:rsidRPr="008624D8">
        <w:t>Recommendation 1.1</w:t>
      </w:r>
      <w:r>
        <w:t>6</w:t>
      </w:r>
      <w:r w:rsidRPr="008624D8">
        <w:t>.</w:t>
      </w:r>
      <w:r>
        <w:t>3</w:t>
      </w:r>
    </w:p>
    <w:p w14:paraId="4FE3E754" w14:textId="77777777" w:rsidR="00DF13B0" w:rsidRDefault="00DF13B0" w:rsidP="00DF13B0">
      <w:pPr>
        <w:pStyle w:val="Paragraph"/>
      </w:pPr>
      <w:r w:rsidRPr="008624D8">
        <w:lastRenderedPageBreak/>
        <w:t>Offer continuous cardiotocography to women whose babies are suspected to be small for gestational age after a full discussion of the benefits and risks (see recommendations 1.16.1 and 1.16.2). Respect the woman's decision if she declines continuous cardiotocography.</w:t>
      </w:r>
    </w:p>
    <w:p w14:paraId="752E726E" w14:textId="77777777" w:rsidR="00DF13B0" w:rsidRPr="008624D8" w:rsidRDefault="00DF13B0" w:rsidP="00DF13B0">
      <w:pPr>
        <w:pStyle w:val="Heading40"/>
      </w:pPr>
      <w:r w:rsidRPr="008624D8">
        <w:t>Recommendation 1.</w:t>
      </w:r>
      <w:r>
        <w:t>20.1</w:t>
      </w:r>
    </w:p>
    <w:p w14:paraId="11E8DBE7" w14:textId="77777777" w:rsidR="00DF13B0" w:rsidRPr="008624D8" w:rsidRDefault="00DF13B0" w:rsidP="00DF13B0">
      <w:pPr>
        <w:pStyle w:val="Paragraph"/>
      </w:pPr>
      <w:r w:rsidRPr="008624D8">
        <w:t>Offer continuous cardiotocography to women in labour after 42 weeks of pregnancy after a full discussion of the benefits and risks to the woman and her baby. Respect the woman's decision if she declines continuous cardiotocography.</w:t>
      </w:r>
    </w:p>
    <w:p w14:paraId="094DF7AD" w14:textId="03173BA3" w:rsidR="00F278A3" w:rsidRPr="00F278A3" w:rsidRDefault="00F278A3" w:rsidP="00F278A3">
      <w:pPr>
        <w:pStyle w:val="Numberedheading3"/>
      </w:pPr>
      <w:r w:rsidRPr="00F278A3">
        <w:t>Current UK practice</w:t>
      </w:r>
    </w:p>
    <w:p w14:paraId="5B960379" w14:textId="389DE484" w:rsidR="00A32C41" w:rsidRPr="00A32C41" w:rsidRDefault="00A32C41" w:rsidP="00430B40">
      <w:pPr>
        <w:pStyle w:val="Heading3"/>
      </w:pPr>
      <w:r>
        <w:t>Breech presentation</w:t>
      </w:r>
    </w:p>
    <w:p w14:paraId="5CB13010" w14:textId="766F50A3" w:rsidR="00A32C41" w:rsidRPr="00A32C41" w:rsidRDefault="00A32C41" w:rsidP="00A32C41">
      <w:pPr>
        <w:pStyle w:val="Paragraph"/>
      </w:pPr>
      <w:r>
        <w:t xml:space="preserve">A small study reviewed 18 cases </w:t>
      </w:r>
      <w:r w:rsidR="00E50F8C">
        <w:t xml:space="preserve">from 2016 </w:t>
      </w:r>
      <w:r>
        <w:t xml:space="preserve">of </w:t>
      </w:r>
      <w:r w:rsidR="00E50F8C">
        <w:t xml:space="preserve">vaginal </w:t>
      </w:r>
      <w:r>
        <w:t xml:space="preserve">breech births at a hospital in north west England. Of </w:t>
      </w:r>
      <w:r w:rsidR="00CB252B">
        <w:t>cases</w:t>
      </w:r>
      <w:r>
        <w:t xml:space="preserve"> diagnosed antenatally, </w:t>
      </w:r>
      <w:r w:rsidRPr="00A32C41">
        <w:t>85% had documented discussions regarding mode of delivery in the notes, while only 50% of the intrapartum discussions were documented.</w:t>
      </w:r>
      <w:r w:rsidR="005978C7">
        <w:rPr>
          <w:rStyle w:val="FootnoteReference"/>
        </w:rPr>
        <w:footnoteReference w:id="2"/>
      </w:r>
      <w:r w:rsidRPr="00A32C41">
        <w:t xml:space="preserve"> </w:t>
      </w:r>
    </w:p>
    <w:p w14:paraId="3017CAD2" w14:textId="2D48DCCC" w:rsidR="00DF13B0" w:rsidRDefault="00DF13B0" w:rsidP="00DF13B0">
      <w:pPr>
        <w:pStyle w:val="Heading3"/>
      </w:pPr>
      <w:r>
        <w:t>Previous</w:t>
      </w:r>
      <w:r w:rsidRPr="00DF13B0">
        <w:t xml:space="preserve"> caesarean section </w:t>
      </w:r>
    </w:p>
    <w:p w14:paraId="5F4B5A92" w14:textId="6AADA146" w:rsidR="00DF13B0" w:rsidRDefault="008D1DAA" w:rsidP="00DF13B0">
      <w:pPr>
        <w:pStyle w:val="Paragraph"/>
      </w:pPr>
      <w:r>
        <w:t>Safely delivered, a</w:t>
      </w:r>
      <w:r w:rsidR="00DF13B0" w:rsidRPr="008D1DAA">
        <w:t xml:space="preserve"> </w:t>
      </w:r>
      <w:hyperlink r:id="rId39" w:history="1">
        <w:r w:rsidR="00DF13B0" w:rsidRPr="008D1DAA">
          <w:rPr>
            <w:rStyle w:val="Hyperlink"/>
          </w:rPr>
          <w:t>national survey of women's experiences of maternity care</w:t>
        </w:r>
      </w:hyperlink>
      <w:r w:rsidR="00DF13B0">
        <w:t xml:space="preserve"> </w:t>
      </w:r>
      <w:r w:rsidR="00CB252B">
        <w:t xml:space="preserve">of </w:t>
      </w:r>
      <w:r w:rsidR="00F312F8">
        <w:t xml:space="preserve">around </w:t>
      </w:r>
      <w:r w:rsidR="00F147B2">
        <w:t>5,000</w:t>
      </w:r>
      <w:r w:rsidR="00DF13B0">
        <w:t xml:space="preserve"> women who gave birth in England over a 2-week period</w:t>
      </w:r>
      <w:r w:rsidR="00CB252B">
        <w:t xml:space="preserve"> </w:t>
      </w:r>
      <w:r w:rsidR="007F1DA7">
        <w:t>during</w:t>
      </w:r>
      <w:r w:rsidR="00DF13B0">
        <w:t xml:space="preserve"> 2014</w:t>
      </w:r>
      <w:r w:rsidR="00CB252B">
        <w:t>,</w:t>
      </w:r>
      <w:r w:rsidR="00DF13B0">
        <w:t xml:space="preserve"> reported that around half </w:t>
      </w:r>
      <w:r w:rsidR="00DF13B0" w:rsidRPr="00DF13B0">
        <w:t>felt</w:t>
      </w:r>
      <w:r w:rsidR="001B18B1">
        <w:t xml:space="preserve"> that</w:t>
      </w:r>
      <w:r w:rsidR="00DF13B0" w:rsidRPr="00DF13B0">
        <w:t xml:space="preserve"> they were </w:t>
      </w:r>
      <w:r w:rsidR="00DF13B0">
        <w:t>'</w:t>
      </w:r>
      <w:r w:rsidR="00DF13B0" w:rsidRPr="00DF13B0">
        <w:t>definitely involved</w:t>
      </w:r>
      <w:r w:rsidR="00DF13B0">
        <w:t>'</w:t>
      </w:r>
      <w:r w:rsidR="00DF13B0" w:rsidRPr="00DF13B0">
        <w:t xml:space="preserve"> in the decision-making</w:t>
      </w:r>
      <w:r w:rsidR="00DF13B0">
        <w:t xml:space="preserve"> </w:t>
      </w:r>
      <w:r w:rsidR="001B18B1">
        <w:t>regarding</w:t>
      </w:r>
      <w:r w:rsidR="00DF13B0" w:rsidRPr="00DF13B0">
        <w:t xml:space="preserve"> their caesarean birth, particularly where the procedure was planned. Where the caesarean</w:t>
      </w:r>
      <w:r w:rsidR="00DF13B0">
        <w:t xml:space="preserve"> </w:t>
      </w:r>
      <w:r w:rsidR="00DF13B0" w:rsidRPr="00DF13B0">
        <w:t>followed unforeseen problems during labour, women were less likely to say they were involved</w:t>
      </w:r>
      <w:r w:rsidR="00CB252B">
        <w:t xml:space="preserve"> in decision-making, </w:t>
      </w:r>
      <w:r w:rsidR="00415936">
        <w:t>al</w:t>
      </w:r>
      <w:r w:rsidR="00CB252B">
        <w:t xml:space="preserve">though </w:t>
      </w:r>
      <w:r w:rsidR="00DF13B0">
        <w:t xml:space="preserve">around 70% </w:t>
      </w:r>
      <w:r w:rsidR="00DF13B0" w:rsidRPr="00DF13B0">
        <w:t xml:space="preserve">felt that they </w:t>
      </w:r>
      <w:r w:rsidR="0082652C">
        <w:t xml:space="preserve">were </w:t>
      </w:r>
      <w:r w:rsidR="00DF13B0" w:rsidRPr="00DF13B0">
        <w:t>to some extent</w:t>
      </w:r>
      <w:r w:rsidR="00CB252B">
        <w:t>.</w:t>
      </w:r>
      <w:r w:rsidR="000E728D">
        <w:t xml:space="preserve"> </w:t>
      </w:r>
    </w:p>
    <w:p w14:paraId="701D44ED" w14:textId="285CB981" w:rsidR="00837906" w:rsidRPr="00DF13B0" w:rsidRDefault="00837906" w:rsidP="00DF13B0">
      <w:pPr>
        <w:pStyle w:val="Paragraph"/>
      </w:pPr>
      <w:r w:rsidRPr="00660ED6">
        <w:t>No published studies on current practice were highlighted for</w:t>
      </w:r>
      <w:r>
        <w:t xml:space="preserve"> routine use of </w:t>
      </w:r>
      <w:r w:rsidR="0047029F">
        <w:t xml:space="preserve">a cannula or </w:t>
      </w:r>
      <w:r>
        <w:t>amniotomy</w:t>
      </w:r>
      <w:r w:rsidRPr="00660ED6">
        <w:t xml:space="preserve"> for quality improvement; this area is based on stakeholder’s knowledge and experience.</w:t>
      </w:r>
    </w:p>
    <w:p w14:paraId="4787A208" w14:textId="3240BA0F" w:rsidR="00DF13B0" w:rsidRPr="00DF13B0" w:rsidRDefault="00DF13B0" w:rsidP="00DF13B0">
      <w:pPr>
        <w:pStyle w:val="Heading3"/>
      </w:pPr>
      <w:r>
        <w:t xml:space="preserve">Fetal </w:t>
      </w:r>
      <w:r w:rsidR="00CB252B">
        <w:t xml:space="preserve">monitoring (cardiotocography) </w:t>
      </w:r>
      <w:r w:rsidRPr="00DF13B0">
        <w:t xml:space="preserve"> </w:t>
      </w:r>
    </w:p>
    <w:p w14:paraId="5A8C733A" w14:textId="4E3CB200" w:rsidR="004258F4" w:rsidRPr="004258F4" w:rsidRDefault="00542BB4" w:rsidP="004258F4">
      <w:pPr>
        <w:pStyle w:val="Paragraph"/>
      </w:pPr>
      <w:r>
        <w:t xml:space="preserve">A </w:t>
      </w:r>
      <w:r w:rsidR="007F1DA7">
        <w:t xml:space="preserve">2016-17 </w:t>
      </w:r>
      <w:r>
        <w:t xml:space="preserve">survey of 187 NHS consultants </w:t>
      </w:r>
      <w:r w:rsidR="007F1DA7">
        <w:t xml:space="preserve">found for </w:t>
      </w:r>
      <w:r>
        <w:t>small-for-gestational age</w:t>
      </w:r>
      <w:r w:rsidR="006805E6">
        <w:t xml:space="preserve"> (SGA)</w:t>
      </w:r>
      <w:r>
        <w:t xml:space="preserve"> fetus</w:t>
      </w:r>
      <w:r w:rsidR="007F1DA7">
        <w:t>es</w:t>
      </w:r>
      <w:r>
        <w:t xml:space="preserve"> </w:t>
      </w:r>
      <w:r w:rsidR="00840943">
        <w:t xml:space="preserve">most units (around </w:t>
      </w:r>
      <w:r w:rsidR="0082652C">
        <w:t>70</w:t>
      </w:r>
      <w:r w:rsidR="00840943">
        <w:t xml:space="preserve">%) did not perform </w:t>
      </w:r>
      <w:r w:rsidR="001B18B1">
        <w:t>cardiotocography (CTG)</w:t>
      </w:r>
      <w:r w:rsidR="00840943">
        <w:t>, unless there were concerns such as decreased fetal movements.</w:t>
      </w:r>
      <w:r w:rsidR="00F312F8">
        <w:rPr>
          <w:rStyle w:val="FootnoteReference"/>
        </w:rPr>
        <w:footnoteReference w:id="3"/>
      </w:r>
      <w:r w:rsidR="00840943">
        <w:t xml:space="preserve"> </w:t>
      </w:r>
    </w:p>
    <w:p w14:paraId="74FA6B79" w14:textId="29D26DFC" w:rsidR="00F278A3" w:rsidRPr="000F10C3" w:rsidRDefault="000F10C3" w:rsidP="006E590A">
      <w:pPr>
        <w:pStyle w:val="Paragraph"/>
        <w:rPr>
          <w:highlight w:val="cyan"/>
        </w:rPr>
      </w:pPr>
      <w:r>
        <w:rPr>
          <w:highlight w:val="cyan"/>
        </w:rPr>
        <w:br w:type="page"/>
      </w:r>
    </w:p>
    <w:p w14:paraId="49832FEE" w14:textId="2D49B466" w:rsidR="000F10C3" w:rsidRPr="00F278A3" w:rsidRDefault="000F10C3" w:rsidP="000F10C3">
      <w:pPr>
        <w:pStyle w:val="Numberedheading2"/>
      </w:pPr>
      <w:r>
        <w:lastRenderedPageBreak/>
        <w:t xml:space="preserve">Obstetric complications - </w:t>
      </w:r>
      <w:r w:rsidR="00DF13B0">
        <w:t>2</w:t>
      </w:r>
    </w:p>
    <w:p w14:paraId="48D2A11E" w14:textId="77777777" w:rsidR="000F10C3" w:rsidRPr="00F278A3" w:rsidRDefault="000F10C3" w:rsidP="000F10C3">
      <w:pPr>
        <w:pStyle w:val="Numberedheading3"/>
      </w:pPr>
      <w:r w:rsidRPr="00F278A3">
        <w:t>Summary of suggestions</w:t>
      </w:r>
    </w:p>
    <w:p w14:paraId="73CF6871" w14:textId="1EF07D51" w:rsidR="005F5E6A" w:rsidRDefault="005F5E6A" w:rsidP="005F5E6A">
      <w:pPr>
        <w:pStyle w:val="Heading3"/>
      </w:pPr>
      <w:r>
        <w:t>Sepsis</w:t>
      </w:r>
    </w:p>
    <w:p w14:paraId="3282143B" w14:textId="1328BFC5" w:rsidR="005F5E6A" w:rsidRPr="00944924" w:rsidRDefault="005F5E6A" w:rsidP="00944924">
      <w:pPr>
        <w:pStyle w:val="Paragraph"/>
      </w:pPr>
      <w:r w:rsidRPr="00944924">
        <w:t xml:space="preserve">Stakeholders highlighted the importance of early identification and management of sepsis. Starting the sepsis 6 bundle within 1 hour and expedited delivery were specific suggestions to reduce maternal and fetal mortality and morbidity.  Stakeholders also suggested that escalation to a specialist </w:t>
      </w:r>
      <w:r w:rsidR="00944924">
        <w:t xml:space="preserve">is </w:t>
      </w:r>
      <w:r w:rsidRPr="00944924">
        <w:t xml:space="preserve">important, with a specific suggestion that signs of organ failure prompt escalation to a specialist intensivist. </w:t>
      </w:r>
    </w:p>
    <w:p w14:paraId="2A27AC09" w14:textId="000615DE" w:rsidR="005F5E6A" w:rsidRPr="00944924" w:rsidRDefault="005F5E6A" w:rsidP="00944924">
      <w:pPr>
        <w:pStyle w:val="Paragraph"/>
      </w:pPr>
      <w:r w:rsidRPr="00944924">
        <w:t xml:space="preserve">Stakeholders commented that </w:t>
      </w:r>
      <w:r w:rsidR="00944924">
        <w:t>avoiding overtreatment through prompt recognition would</w:t>
      </w:r>
      <w:r w:rsidRPr="00944924">
        <w:t xml:space="preserve"> enable women to </w:t>
      </w:r>
      <w:r w:rsidR="00944924">
        <w:t>receive more personalised care</w:t>
      </w:r>
      <w:r w:rsidRPr="00944924">
        <w:t xml:space="preserve">.  Reducing use of antibiotics, enabling use of a birth pool and reducing the risk of infection by giving antibiotics prior to regional analgesia were identified as important in achieving this. </w:t>
      </w:r>
    </w:p>
    <w:p w14:paraId="3ED940E6" w14:textId="77777777" w:rsidR="005F5E6A" w:rsidRDefault="005F5E6A" w:rsidP="005F5E6A">
      <w:pPr>
        <w:pStyle w:val="Heading3"/>
      </w:pPr>
      <w:r>
        <w:t>Abnormal placentation</w:t>
      </w:r>
    </w:p>
    <w:p w14:paraId="0BF546F0" w14:textId="24FF5AA6" w:rsidR="005F5E6A" w:rsidRPr="005F5E6A" w:rsidRDefault="00944924" w:rsidP="005F5E6A">
      <w:pPr>
        <w:pStyle w:val="Paragraph"/>
      </w:pPr>
      <w:r>
        <w:t xml:space="preserve">Prompt recognition and management of unexpected or unrecognised morbidly adherent placenta that occurs during delivery was identified as important in avoiding major obstetric haemorrhage. </w:t>
      </w:r>
    </w:p>
    <w:p w14:paraId="490262AB" w14:textId="68C1F2E0" w:rsidR="000F10C3" w:rsidRPr="000F10C3" w:rsidRDefault="00542BB4" w:rsidP="005F5E6A">
      <w:pPr>
        <w:pStyle w:val="Heading3"/>
      </w:pPr>
      <w:r>
        <w:t xml:space="preserve">Obstetric injuries </w:t>
      </w:r>
    </w:p>
    <w:p w14:paraId="4F10D9C7" w14:textId="79FBFC62" w:rsidR="00944924" w:rsidRDefault="00944924" w:rsidP="00944924">
      <w:pPr>
        <w:pStyle w:val="Paragraph"/>
      </w:pPr>
      <w:r w:rsidRPr="00944924">
        <w:t xml:space="preserve">Stakeholders suggested that improving assessment and management of third and fourth perineal tear following spontaneous vaginal delivery or instrumental delivery to reduce the risk of short and long-term maternal morbidity. </w:t>
      </w:r>
    </w:p>
    <w:p w14:paraId="5F18D008" w14:textId="7536B6D4" w:rsidR="000F10C3" w:rsidRPr="000F10C3" w:rsidRDefault="00542BB4" w:rsidP="00347EAD">
      <w:pPr>
        <w:pStyle w:val="Heading3"/>
      </w:pPr>
      <w:r>
        <w:t>Thrombosis and embolism</w:t>
      </w:r>
    </w:p>
    <w:p w14:paraId="2FD4B237" w14:textId="77777777" w:rsidR="00944924" w:rsidRDefault="00944924" w:rsidP="00944924">
      <w:pPr>
        <w:pStyle w:val="Paragraph"/>
      </w:pPr>
      <w:r w:rsidRPr="00944924">
        <w:t xml:space="preserve">Stakeholders suggested that ongoing and consistent risk assessment for VTE during pregnancy, and up to 6 weeks following childbirth.  </w:t>
      </w:r>
    </w:p>
    <w:p w14:paraId="4DE88408" w14:textId="61BD3616" w:rsidR="00542BB4" w:rsidRPr="00542BB4" w:rsidRDefault="00542BB4" w:rsidP="00542BB4">
      <w:pPr>
        <w:pStyle w:val="Heading3"/>
      </w:pPr>
      <w:r>
        <w:t xml:space="preserve">Cardiopulmonary resuscitation </w:t>
      </w:r>
    </w:p>
    <w:p w14:paraId="52C79694" w14:textId="2F905B32" w:rsidR="00542BB4" w:rsidRDefault="00944924" w:rsidP="000F10C3">
      <w:pPr>
        <w:pStyle w:val="Paragraph"/>
      </w:pPr>
      <w:r w:rsidRPr="00944924">
        <w:t xml:space="preserve">Stakeholders suggested that uterine displacement to prevent compression of the inferior vena cava to increase the chance of survival after cardiac arrest is a quality improvement area.   </w:t>
      </w:r>
    </w:p>
    <w:p w14:paraId="429CDFC1" w14:textId="77777777" w:rsidR="000F10C3" w:rsidRPr="00F278A3" w:rsidRDefault="000F10C3" w:rsidP="000F10C3">
      <w:pPr>
        <w:pStyle w:val="Numberedheading3"/>
      </w:pPr>
      <w:r w:rsidRPr="00F278A3">
        <w:t>Selected recommendations from development source</w:t>
      </w:r>
    </w:p>
    <w:p w14:paraId="1740D398" w14:textId="0B85C15F" w:rsidR="000F10C3" w:rsidRPr="00F278A3" w:rsidRDefault="000F10C3" w:rsidP="000F10C3">
      <w:pPr>
        <w:pStyle w:val="Paragraph"/>
      </w:pPr>
      <w:r w:rsidRPr="00F278A3">
        <w:t xml:space="preserve">Table </w:t>
      </w:r>
      <w:r w:rsidR="00542BB4">
        <w:t>5</w:t>
      </w:r>
      <w:r w:rsidRPr="00F278A3">
        <w:t xml:space="preserve"> below highlights recommendations that have been provisionally selected from the development source/sources that may support potential statement development. These are presented in full after table </w:t>
      </w:r>
      <w:r w:rsidR="00542BB4">
        <w:t>5</w:t>
      </w:r>
      <w:r w:rsidRPr="00F278A3">
        <w:t xml:space="preserve"> to help inform the committee’s discussion.</w:t>
      </w:r>
    </w:p>
    <w:p w14:paraId="2D0237F3" w14:textId="3C0E6D91" w:rsidR="000F10C3" w:rsidRPr="00F278A3" w:rsidRDefault="000F10C3" w:rsidP="000F10C3">
      <w:pPr>
        <w:pStyle w:val="Heading3"/>
      </w:pPr>
      <w:r w:rsidRPr="00F278A3">
        <w:lastRenderedPageBreak/>
        <w:t xml:space="preserve">Table </w:t>
      </w:r>
      <w:r w:rsidR="00542BB4">
        <w:t>5</w:t>
      </w:r>
      <w:r w:rsidRPr="00F278A3">
        <w:t xml:space="preserve"> Specific areas for quality improvement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13"/>
        <w:gridCol w:w="6103"/>
      </w:tblGrid>
      <w:tr w:rsidR="000F10C3" w:rsidRPr="00FD3FF6" w14:paraId="52CA004C" w14:textId="77777777" w:rsidTr="00662388">
        <w:trPr>
          <w:trHeight w:val="321"/>
        </w:trPr>
        <w:tc>
          <w:tcPr>
            <w:tcW w:w="0" w:type="auto"/>
            <w:shd w:val="clear" w:color="auto" w:fill="auto"/>
            <w:hideMark/>
          </w:tcPr>
          <w:p w14:paraId="492934ED" w14:textId="77777777" w:rsidR="000F10C3" w:rsidRPr="00F278A3" w:rsidRDefault="000F10C3" w:rsidP="00BA78F0">
            <w:pPr>
              <w:pStyle w:val="Tabletitle"/>
              <w:rPr>
                <w:highlight w:val="lightGray"/>
              </w:rPr>
            </w:pPr>
            <w:r w:rsidRPr="00F278A3">
              <w:t>Suggested quality improvement area</w:t>
            </w:r>
            <w:r w:rsidRPr="00F278A3">
              <w:rPr>
                <w:highlight w:val="lightGray"/>
              </w:rPr>
              <w:t xml:space="preserve"> </w:t>
            </w:r>
          </w:p>
        </w:tc>
        <w:tc>
          <w:tcPr>
            <w:tcW w:w="0" w:type="auto"/>
            <w:shd w:val="clear" w:color="auto" w:fill="auto"/>
            <w:hideMark/>
          </w:tcPr>
          <w:p w14:paraId="4CE04528" w14:textId="77777777" w:rsidR="000F10C3" w:rsidRPr="00F278A3" w:rsidRDefault="000F10C3" w:rsidP="00BA78F0">
            <w:pPr>
              <w:pStyle w:val="Tabletitle"/>
              <w:rPr>
                <w:highlight w:val="lightGray"/>
              </w:rPr>
            </w:pPr>
            <w:r w:rsidRPr="00F278A3">
              <w:t>Selected source guidance recommendations</w:t>
            </w:r>
          </w:p>
        </w:tc>
      </w:tr>
      <w:tr w:rsidR="000F10C3" w:rsidRPr="005E5E3B" w14:paraId="70F5E080" w14:textId="77777777" w:rsidTr="00662388">
        <w:trPr>
          <w:trHeight w:val="373"/>
        </w:trPr>
        <w:tc>
          <w:tcPr>
            <w:tcW w:w="0" w:type="auto"/>
            <w:shd w:val="clear" w:color="auto" w:fill="auto"/>
          </w:tcPr>
          <w:p w14:paraId="2A7A4B9D" w14:textId="08FA7539" w:rsidR="000F10C3" w:rsidRPr="00F278A3" w:rsidRDefault="0048150E" w:rsidP="00BA78F0">
            <w:pPr>
              <w:pStyle w:val="Tabletext"/>
              <w:rPr>
                <w:highlight w:val="lightGray"/>
              </w:rPr>
            </w:pPr>
            <w:r>
              <w:t>S</w:t>
            </w:r>
            <w:r w:rsidRPr="00411BF4">
              <w:t xml:space="preserve">epsis </w:t>
            </w:r>
          </w:p>
        </w:tc>
        <w:tc>
          <w:tcPr>
            <w:tcW w:w="0" w:type="auto"/>
            <w:shd w:val="clear" w:color="auto" w:fill="auto"/>
          </w:tcPr>
          <w:p w14:paraId="30B37E02" w14:textId="0E8A0A19" w:rsidR="00944924" w:rsidRPr="0048150E" w:rsidRDefault="0048150E" w:rsidP="0048150E">
            <w:pPr>
              <w:pStyle w:val="Tabletext"/>
              <w:rPr>
                <w:highlight w:val="lightGray"/>
              </w:rPr>
            </w:pPr>
            <w:r>
              <w:t xml:space="preserve">NICE NG121 Recommendations 1.11.6, 1.12.3, </w:t>
            </w:r>
            <w:r w:rsidR="006805E6">
              <w:t>1.</w:t>
            </w:r>
            <w:r w:rsidR="00787F9A">
              <w:t>1</w:t>
            </w:r>
            <w:r w:rsidR="006805E6">
              <w:t xml:space="preserve">3.6, </w:t>
            </w:r>
            <w:r>
              <w:t>1.13.22, 1.13.23, 1.13.24, 1.13.25</w:t>
            </w:r>
          </w:p>
        </w:tc>
      </w:tr>
      <w:tr w:rsidR="000F10C3" w:rsidRPr="005E5E3B" w14:paraId="605391A8" w14:textId="77777777" w:rsidTr="00662388">
        <w:trPr>
          <w:trHeight w:val="274"/>
        </w:trPr>
        <w:tc>
          <w:tcPr>
            <w:tcW w:w="0" w:type="auto"/>
            <w:shd w:val="clear" w:color="auto" w:fill="auto"/>
          </w:tcPr>
          <w:p w14:paraId="23B27D2C" w14:textId="27C9482F" w:rsidR="000F10C3" w:rsidRPr="00F278A3" w:rsidRDefault="0048150E" w:rsidP="00662388">
            <w:pPr>
              <w:pStyle w:val="Tabletext"/>
              <w:rPr>
                <w:highlight w:val="lightGray"/>
              </w:rPr>
            </w:pPr>
            <w:r>
              <w:t xml:space="preserve">Abnormal placentation </w:t>
            </w:r>
          </w:p>
        </w:tc>
        <w:tc>
          <w:tcPr>
            <w:tcW w:w="0" w:type="auto"/>
            <w:shd w:val="clear" w:color="auto" w:fill="auto"/>
          </w:tcPr>
          <w:p w14:paraId="1178BF67" w14:textId="6FE2FB61" w:rsidR="00B00BBD" w:rsidRPr="00F278A3" w:rsidRDefault="0048150E" w:rsidP="00662388">
            <w:pPr>
              <w:pStyle w:val="Tabletext"/>
              <w:rPr>
                <w:highlight w:val="lightGray"/>
              </w:rPr>
            </w:pPr>
            <w:r>
              <w:t>NICE NG121 Recommendations 1.11.7, 1.14.5, 1.14.6</w:t>
            </w:r>
          </w:p>
        </w:tc>
      </w:tr>
      <w:tr w:rsidR="000F10C3" w:rsidRPr="005E5E3B" w14:paraId="15F5F0E9" w14:textId="77777777" w:rsidTr="00662388">
        <w:trPr>
          <w:trHeight w:val="648"/>
        </w:trPr>
        <w:tc>
          <w:tcPr>
            <w:tcW w:w="0" w:type="auto"/>
            <w:shd w:val="clear" w:color="auto" w:fill="auto"/>
          </w:tcPr>
          <w:p w14:paraId="0107BF90" w14:textId="71D29CF0" w:rsidR="000F10C3" w:rsidRDefault="0048150E" w:rsidP="00662388">
            <w:pPr>
              <w:pStyle w:val="Tabletext"/>
              <w:rPr>
                <w:highlight w:val="cyan"/>
              </w:rPr>
            </w:pPr>
            <w:r>
              <w:t xml:space="preserve">Obstetric injuries </w:t>
            </w:r>
            <w:r>
              <w:rPr>
                <w:highlight w:val="cyan"/>
              </w:rPr>
              <w:t xml:space="preserve"> </w:t>
            </w:r>
          </w:p>
        </w:tc>
        <w:tc>
          <w:tcPr>
            <w:tcW w:w="0" w:type="auto"/>
            <w:shd w:val="clear" w:color="auto" w:fill="auto"/>
          </w:tcPr>
          <w:p w14:paraId="205C4A61" w14:textId="654EC9CD" w:rsidR="0048150E" w:rsidRDefault="0048150E" w:rsidP="00BA78F0">
            <w:pPr>
              <w:pStyle w:val="Tabletext"/>
            </w:pPr>
            <w:r>
              <w:t>NICE NG121 Recommendations 1.19.1, 1.19.2, 1.19.3, 1.19.4</w:t>
            </w:r>
          </w:p>
          <w:p w14:paraId="214CAF83" w14:textId="3F965249" w:rsidR="000D1D5D" w:rsidRPr="002752F7" w:rsidRDefault="002752F7" w:rsidP="00BA78F0">
            <w:pPr>
              <w:pStyle w:val="Tabletext"/>
            </w:pPr>
            <w:r>
              <w:t xml:space="preserve">RCOG GTG 29 (NICE-accredited) recommendation in 6.1; </w:t>
            </w:r>
            <w:r w:rsidR="0048150E">
              <w:t>first 2 recommendations in section 7.1</w:t>
            </w:r>
            <w:r w:rsidR="000D1D5D">
              <w:rPr>
                <w:highlight w:val="cyan"/>
              </w:rPr>
              <w:t xml:space="preserve"> </w:t>
            </w:r>
          </w:p>
        </w:tc>
      </w:tr>
      <w:tr w:rsidR="000F10C3" w:rsidRPr="005E5E3B" w14:paraId="697AF847" w14:textId="77777777" w:rsidTr="00662388">
        <w:trPr>
          <w:trHeight w:val="485"/>
        </w:trPr>
        <w:tc>
          <w:tcPr>
            <w:tcW w:w="0" w:type="auto"/>
            <w:shd w:val="clear" w:color="auto" w:fill="auto"/>
          </w:tcPr>
          <w:p w14:paraId="1727E217" w14:textId="37DBA830" w:rsidR="000F10C3" w:rsidRDefault="0048150E" w:rsidP="00662388">
            <w:pPr>
              <w:pStyle w:val="Tabletext"/>
              <w:rPr>
                <w:highlight w:val="cyan"/>
              </w:rPr>
            </w:pPr>
            <w:r>
              <w:t>Thrombosis and embolism</w:t>
            </w:r>
          </w:p>
        </w:tc>
        <w:tc>
          <w:tcPr>
            <w:tcW w:w="0" w:type="auto"/>
            <w:shd w:val="clear" w:color="auto" w:fill="auto"/>
          </w:tcPr>
          <w:p w14:paraId="17B08214" w14:textId="0C3B1659" w:rsidR="000F10C3" w:rsidRPr="0048150E" w:rsidRDefault="0048150E" w:rsidP="00BA78F0">
            <w:pPr>
              <w:pStyle w:val="Tabletext"/>
            </w:pPr>
            <w:r>
              <w:t xml:space="preserve">RCOG GTG </w:t>
            </w:r>
            <w:r w:rsidR="002752F7">
              <w:t>37a</w:t>
            </w:r>
            <w:r>
              <w:t xml:space="preserve"> (NICE-accredited), recommendations 2, 3 in section 4.1; recommendation 1 in section 7.5  </w:t>
            </w:r>
          </w:p>
        </w:tc>
      </w:tr>
      <w:tr w:rsidR="00C84F5C" w:rsidRPr="005E5E3B" w14:paraId="4E3F7393" w14:textId="77777777" w:rsidTr="00662388">
        <w:trPr>
          <w:trHeight w:val="544"/>
        </w:trPr>
        <w:tc>
          <w:tcPr>
            <w:tcW w:w="0" w:type="auto"/>
            <w:shd w:val="clear" w:color="auto" w:fill="auto"/>
          </w:tcPr>
          <w:p w14:paraId="6252DB8E" w14:textId="00CFFCCD" w:rsidR="00C84F5C" w:rsidRDefault="00C84F5C" w:rsidP="00662388">
            <w:pPr>
              <w:pStyle w:val="Tabletext"/>
              <w:rPr>
                <w:highlight w:val="cyan"/>
              </w:rPr>
            </w:pPr>
            <w:r>
              <w:t xml:space="preserve">Cardiopulmonary resuscitation </w:t>
            </w:r>
            <w:r>
              <w:rPr>
                <w:highlight w:val="cyan"/>
              </w:rPr>
              <w:t xml:space="preserve"> </w:t>
            </w:r>
          </w:p>
        </w:tc>
        <w:tc>
          <w:tcPr>
            <w:tcW w:w="0" w:type="auto"/>
            <w:shd w:val="clear" w:color="auto" w:fill="auto"/>
          </w:tcPr>
          <w:p w14:paraId="1FBDC51C" w14:textId="2AC9CE8E" w:rsidR="00C84F5C" w:rsidRDefault="00C84F5C" w:rsidP="00C84F5C">
            <w:pPr>
              <w:pStyle w:val="Tabletext"/>
              <w:rPr>
                <w:highlight w:val="cyan"/>
              </w:rPr>
            </w:pPr>
            <w:r>
              <w:t xml:space="preserve">No recommendations presented as none in NICE-accredited sources  </w:t>
            </w:r>
          </w:p>
        </w:tc>
      </w:tr>
    </w:tbl>
    <w:p w14:paraId="0B2013D3" w14:textId="35578633" w:rsidR="00C84F5C" w:rsidRDefault="00C84F5C" w:rsidP="00C84F5C">
      <w:pPr>
        <w:pStyle w:val="Heading3"/>
        <w:rPr>
          <w:highlight w:val="cyan"/>
        </w:rPr>
      </w:pPr>
      <w:r>
        <w:t>Sepsis</w:t>
      </w:r>
    </w:p>
    <w:p w14:paraId="09E454A8" w14:textId="77777777" w:rsidR="00CE2564" w:rsidRPr="00CE2564" w:rsidRDefault="00CE2564" w:rsidP="00CE2564">
      <w:pPr>
        <w:pStyle w:val="Heading40"/>
      </w:pPr>
      <w:r w:rsidRPr="00CE2564">
        <w:t>NICE NG121</w:t>
      </w:r>
    </w:p>
    <w:p w14:paraId="0B452EEB" w14:textId="0552D0B9" w:rsidR="001D43EB" w:rsidRDefault="00411BF4" w:rsidP="001D43EB">
      <w:pPr>
        <w:pStyle w:val="Heading40"/>
      </w:pPr>
      <w:r>
        <w:t>Recommendation 1.11.6</w:t>
      </w:r>
    </w:p>
    <w:p w14:paraId="16FA0899" w14:textId="705A81AD" w:rsidR="00CE2564" w:rsidRDefault="00411BF4" w:rsidP="00100B17">
      <w:pPr>
        <w:pStyle w:val="Paragraph"/>
      </w:pPr>
      <w:r w:rsidRPr="00411BF4">
        <w:t>For women in labour with sepsis or suspected sepsis, carry out maternal observations as shown in table 4.</w:t>
      </w:r>
    </w:p>
    <w:p w14:paraId="44C1BE3D" w14:textId="1790542D" w:rsidR="00411BF4" w:rsidRDefault="00411BF4" w:rsidP="00411BF4">
      <w:pPr>
        <w:pStyle w:val="Heading40"/>
      </w:pPr>
      <w:r>
        <w:t>Recommendation 1.12.3</w:t>
      </w:r>
    </w:p>
    <w:p w14:paraId="1BD44AD8" w14:textId="77777777" w:rsidR="00F16BFA" w:rsidRDefault="00A82551" w:rsidP="00411BF4">
      <w:pPr>
        <w:pStyle w:val="Paragraph"/>
      </w:pPr>
      <w:r w:rsidRPr="00A82551">
        <w:t>For women in labour with a fever, a temperature of 38°C or above on a single reading, or 37.5°C or above on 2 consecutive readings (1 hour apart), follow the recommendations </w:t>
      </w:r>
      <w:hyperlink r:id="rId40" w:anchor="fetal-monitoring-for-women-in-labour-with-sepsis-or-suspected-sepsis" w:tgtFrame="_top" w:history="1">
        <w:r w:rsidRPr="00A82551">
          <w:rPr>
            <w:rStyle w:val="Hyperlink"/>
          </w:rPr>
          <w:t>1.13.17 to 1.13.21</w:t>
        </w:r>
      </w:hyperlink>
      <w:r w:rsidRPr="00A82551">
        <w:t> on fetal blood sampling for women with suspected sepsis.</w:t>
      </w:r>
      <w:r>
        <w:t xml:space="preserve"> </w:t>
      </w:r>
    </w:p>
    <w:p w14:paraId="0E23905D" w14:textId="4C30FDEB" w:rsidR="006805E6" w:rsidRDefault="006805E6" w:rsidP="006805E6">
      <w:pPr>
        <w:pStyle w:val="Heading40"/>
      </w:pPr>
      <w:r>
        <w:t>Recommendation 1.</w:t>
      </w:r>
      <w:r w:rsidR="00787F9A">
        <w:t>1</w:t>
      </w:r>
      <w:r>
        <w:t xml:space="preserve">3.6 </w:t>
      </w:r>
    </w:p>
    <w:p w14:paraId="0B296D11" w14:textId="77777777" w:rsidR="006805E6" w:rsidRPr="006805E6" w:rsidRDefault="006805E6" w:rsidP="006805E6">
      <w:pPr>
        <w:pStyle w:val="Paragraph"/>
      </w:pPr>
      <w:r w:rsidRPr="006805E6">
        <w:t>Include a senior intensivist (critical care specialist), if a woman in labour with sepsis has any of the following signs of organ dysfunction:</w:t>
      </w:r>
    </w:p>
    <w:p w14:paraId="60E67ADF" w14:textId="77777777" w:rsidR="006805E6" w:rsidRPr="006805E6" w:rsidRDefault="006805E6" w:rsidP="006805E6">
      <w:pPr>
        <w:pStyle w:val="Bulletparagraph"/>
      </w:pPr>
      <w:r w:rsidRPr="006805E6">
        <w:t>altered consciousness</w:t>
      </w:r>
    </w:p>
    <w:p w14:paraId="1D01F086" w14:textId="77777777" w:rsidR="006805E6" w:rsidRPr="006805E6" w:rsidRDefault="006805E6" w:rsidP="006805E6">
      <w:pPr>
        <w:pStyle w:val="Bulletparagraph"/>
      </w:pPr>
      <w:r w:rsidRPr="006805E6">
        <w:t>hypotension (systolic blood pressure less than 90 mmHg)</w:t>
      </w:r>
    </w:p>
    <w:p w14:paraId="1AA58E15" w14:textId="77777777" w:rsidR="006805E6" w:rsidRPr="006805E6" w:rsidRDefault="006805E6" w:rsidP="006805E6">
      <w:pPr>
        <w:pStyle w:val="Bulletparagraph"/>
      </w:pPr>
      <w:r w:rsidRPr="006805E6">
        <w:t>reduced urine output (less than 0.5 ml/kg per hour)</w:t>
      </w:r>
    </w:p>
    <w:p w14:paraId="133E727F" w14:textId="77777777" w:rsidR="006805E6" w:rsidRDefault="006805E6" w:rsidP="00411BF4">
      <w:pPr>
        <w:pStyle w:val="Bulletparagraph"/>
      </w:pPr>
      <w:r w:rsidRPr="006805E6">
        <w:t>need for 40% oxygen to maintain oxygen saturation above 92%</w:t>
      </w:r>
    </w:p>
    <w:p w14:paraId="1E2BB74C" w14:textId="110F4E60" w:rsidR="006805E6" w:rsidRDefault="006805E6" w:rsidP="006805E6">
      <w:pPr>
        <w:pStyle w:val="Bulletparagraphlast"/>
      </w:pPr>
      <w:r w:rsidRPr="006805E6">
        <w:t>tympanic temperature of less than 36°C.</w:t>
      </w:r>
    </w:p>
    <w:p w14:paraId="45EB5D7D" w14:textId="2BC08C12" w:rsidR="00411BF4" w:rsidRPr="00411BF4" w:rsidRDefault="00411BF4" w:rsidP="00662388">
      <w:pPr>
        <w:pStyle w:val="Heading40"/>
        <w:keepNext/>
      </w:pPr>
      <w:r w:rsidRPr="00411BF4">
        <w:lastRenderedPageBreak/>
        <w:t>Recommendation 1.</w:t>
      </w:r>
      <w:r>
        <w:t>13.22</w:t>
      </w:r>
    </w:p>
    <w:p w14:paraId="59356F03" w14:textId="77777777" w:rsidR="00411BF4" w:rsidRPr="00411BF4" w:rsidRDefault="00411BF4" w:rsidP="00662388">
      <w:pPr>
        <w:pStyle w:val="Paragraph"/>
        <w:keepNext/>
      </w:pPr>
      <w:r w:rsidRPr="00411BF4">
        <w:t>For women in labour with sepsis or suspected sepsis:</w:t>
      </w:r>
    </w:p>
    <w:p w14:paraId="2A62F614" w14:textId="77777777" w:rsidR="00411BF4" w:rsidRDefault="00411BF4" w:rsidP="00411BF4">
      <w:pPr>
        <w:pStyle w:val="Bulletparagraph"/>
      </w:pPr>
      <w:r>
        <w:t>t</w:t>
      </w:r>
      <w:r w:rsidRPr="00411BF4">
        <w:t>ake into account the whole clinical picture when thinking about antimicrobial treatment.</w:t>
      </w:r>
    </w:p>
    <w:p w14:paraId="59BFE87C" w14:textId="31871E74" w:rsidR="00411BF4" w:rsidRPr="00411BF4" w:rsidRDefault="00411BF4" w:rsidP="00411BF4">
      <w:pPr>
        <w:pStyle w:val="Bulletparagraph"/>
      </w:pPr>
      <w:r w:rsidRPr="00411BF4">
        <w:t>Document the rationale for any decision to start antimicrobial treatment and the choice of antimicrobial.</w:t>
      </w:r>
    </w:p>
    <w:p w14:paraId="32CC274B" w14:textId="0B0AADBB" w:rsidR="00411BF4" w:rsidRDefault="00411BF4" w:rsidP="00411BF4">
      <w:pPr>
        <w:pStyle w:val="Bulletparagraphlast"/>
      </w:pPr>
      <w:r w:rsidRPr="00411BF4">
        <w:t xml:space="preserve">Take specimens for microbiological culture, including blood cultures, before starting antimicrobials in line with the NICE guideline on </w:t>
      </w:r>
      <w:hyperlink r:id="rId41" w:history="1">
        <w:r w:rsidRPr="00321D1F">
          <w:rPr>
            <w:rStyle w:val="Hyperlink"/>
          </w:rPr>
          <w:t>sepsis</w:t>
        </w:r>
      </w:hyperlink>
      <w:r w:rsidRPr="00411BF4">
        <w:t>.</w:t>
      </w:r>
    </w:p>
    <w:p w14:paraId="6478B7F4" w14:textId="64131836" w:rsidR="00411BF4" w:rsidRPr="00411BF4" w:rsidRDefault="00411BF4" w:rsidP="00411BF4">
      <w:pPr>
        <w:pStyle w:val="Heading40"/>
      </w:pPr>
      <w:r w:rsidRPr="00411BF4">
        <w:t>Recommendation 1.13.2</w:t>
      </w:r>
      <w:r>
        <w:t>3</w:t>
      </w:r>
    </w:p>
    <w:p w14:paraId="5F510488" w14:textId="3857A879" w:rsidR="00837906" w:rsidRDefault="00411BF4" w:rsidP="00837906">
      <w:pPr>
        <w:pStyle w:val="Paragraph"/>
      </w:pPr>
      <w:r w:rsidRPr="00411BF4">
        <w:t>For women in labour with sepsis or suspected sepsis and a clear source of infection, use existing local antimicrobial guidance when offering an antimicrobial. [This recommendation is adapted from the</w:t>
      </w:r>
      <w:r w:rsidR="0017163D">
        <w:t xml:space="preserve">    </w:t>
      </w:r>
      <w:r w:rsidRPr="00411BF4">
        <w:t xml:space="preserve"> NICE guideline on </w:t>
      </w:r>
      <w:hyperlink r:id="rId42" w:history="1">
        <w:r w:rsidRPr="00321D1F">
          <w:rPr>
            <w:rStyle w:val="Hyperlink"/>
          </w:rPr>
          <w:t>sepsis</w:t>
        </w:r>
      </w:hyperlink>
      <w:r w:rsidRPr="00411BF4">
        <w:t>.]</w:t>
      </w:r>
    </w:p>
    <w:p w14:paraId="7FB52C9E" w14:textId="2321B608" w:rsidR="00411BF4" w:rsidRPr="00411BF4" w:rsidRDefault="00411BF4" w:rsidP="00411BF4">
      <w:pPr>
        <w:pStyle w:val="Heading40"/>
      </w:pPr>
      <w:r w:rsidRPr="00411BF4">
        <w:t>Recommendation 1.13.2</w:t>
      </w:r>
      <w:r>
        <w:t>4</w:t>
      </w:r>
    </w:p>
    <w:p w14:paraId="3C139CA8" w14:textId="7F86AC0E" w:rsidR="000C51DF" w:rsidRDefault="000C51DF" w:rsidP="000C51DF">
      <w:pPr>
        <w:pStyle w:val="Paragraph"/>
      </w:pPr>
      <w:r w:rsidRPr="000C51DF">
        <w:t xml:space="preserve">For women in labour with sepsis or suspected sepsis and an unclear source of infection, offer a broad-spectrum intravenous antimicrobial from the agreed local formulary and in line with local (where available) or national guidelines. [This recommendation is adapted from the NICE guideline on </w:t>
      </w:r>
      <w:hyperlink r:id="rId43" w:history="1">
        <w:r w:rsidRPr="000C51DF">
          <w:rPr>
            <w:rStyle w:val="Hyperlink"/>
          </w:rPr>
          <w:t>sepsis</w:t>
        </w:r>
      </w:hyperlink>
      <w:r w:rsidRPr="000C51DF">
        <w:t>.]</w:t>
      </w:r>
    </w:p>
    <w:p w14:paraId="7F8A6DC7" w14:textId="65C11A1C" w:rsidR="00411BF4" w:rsidRPr="00411BF4" w:rsidRDefault="00411BF4" w:rsidP="00411BF4">
      <w:pPr>
        <w:pStyle w:val="Heading40"/>
      </w:pPr>
      <w:r w:rsidRPr="00411BF4">
        <w:t>Recommendation 1.13.2</w:t>
      </w:r>
      <w:r>
        <w:t>5</w:t>
      </w:r>
    </w:p>
    <w:p w14:paraId="4E3BFCE9" w14:textId="66AD21AF" w:rsidR="00411BF4" w:rsidRPr="00411BF4" w:rsidRDefault="00411BF4" w:rsidP="00411BF4">
      <w:pPr>
        <w:pStyle w:val="Paragraph"/>
      </w:pPr>
      <w:r w:rsidRPr="00411BF4">
        <w:t>Explain to the woman in labour with sepsis or suspected sepsis and her birth companion(s):</w:t>
      </w:r>
    </w:p>
    <w:p w14:paraId="4EE9DD5F" w14:textId="1AF22505" w:rsidR="00411BF4" w:rsidRPr="00411BF4" w:rsidRDefault="00411BF4" w:rsidP="00411BF4">
      <w:pPr>
        <w:pStyle w:val="Bulletparagraph"/>
      </w:pPr>
      <w:r w:rsidRPr="00411BF4">
        <w:t>there is no evidence to support the use of one broad-spectrum antimicrobial over another</w:t>
      </w:r>
    </w:p>
    <w:p w14:paraId="2A2BA030" w14:textId="77777777" w:rsidR="00411BF4" w:rsidRDefault="00411BF4" w:rsidP="00411BF4">
      <w:pPr>
        <w:pStyle w:val="Bulletparagraphlast"/>
      </w:pPr>
      <w:r w:rsidRPr="00411BF4">
        <w:t>the choice of antimicrobial will be guided by local antimicrobial guidelines.</w:t>
      </w:r>
    </w:p>
    <w:p w14:paraId="7825ABDC" w14:textId="79A0D581" w:rsidR="001D43EB" w:rsidRPr="001D43EB" w:rsidRDefault="001D43EB" w:rsidP="00411BF4">
      <w:pPr>
        <w:pStyle w:val="Heading3"/>
      </w:pPr>
      <w:r w:rsidRPr="001D43EB">
        <w:t>Abnormal placentation</w:t>
      </w:r>
    </w:p>
    <w:p w14:paraId="20973220" w14:textId="52E49DC6" w:rsidR="00411BF4" w:rsidRDefault="00411BF4" w:rsidP="00411BF4">
      <w:pPr>
        <w:pStyle w:val="Heading40"/>
      </w:pPr>
      <w:r>
        <w:t>Recommendation 1.11.7</w:t>
      </w:r>
    </w:p>
    <w:p w14:paraId="1F95BCA5" w14:textId="530D6BED" w:rsidR="00411BF4" w:rsidRDefault="00411BF4" w:rsidP="00411BF4">
      <w:pPr>
        <w:pStyle w:val="Paragraph"/>
      </w:pPr>
      <w:r w:rsidRPr="00411BF4">
        <w:t>For women with intrapartum haemorrhage, continuously monitor vaginal blood loss and carry out maternal observations as shown in table 4.</w:t>
      </w:r>
    </w:p>
    <w:p w14:paraId="3544581B" w14:textId="35AB8A65" w:rsidR="00411BF4" w:rsidRDefault="00411BF4" w:rsidP="00411BF4">
      <w:pPr>
        <w:pStyle w:val="Heading40"/>
      </w:pPr>
      <w:r>
        <w:t>Recommendation 1.</w:t>
      </w:r>
      <w:r w:rsidR="006805E6">
        <w:t>14.5</w:t>
      </w:r>
    </w:p>
    <w:p w14:paraId="71EF638E" w14:textId="77777777" w:rsidR="006805E6" w:rsidRPr="006805E6" w:rsidRDefault="006805E6" w:rsidP="006805E6">
      <w:pPr>
        <w:pStyle w:val="Paragraph"/>
      </w:pPr>
      <w:r w:rsidRPr="006805E6">
        <w:t>If a woman in labour has any vaginal blood loss other than a 'show':</w:t>
      </w:r>
    </w:p>
    <w:p w14:paraId="1B377CEE" w14:textId="77777777" w:rsidR="006805E6" w:rsidRPr="006805E6" w:rsidRDefault="006805E6" w:rsidP="006805E6">
      <w:pPr>
        <w:pStyle w:val="Bulletparagraph"/>
      </w:pPr>
      <w:r w:rsidRPr="006805E6">
        <w:t>Take a history of the bleeding, asking about:</w:t>
      </w:r>
    </w:p>
    <w:p w14:paraId="64E70DAD" w14:textId="77777777" w:rsidR="006805E6" w:rsidRDefault="006805E6" w:rsidP="006E590A">
      <w:pPr>
        <w:pStyle w:val="Subbullet"/>
      </w:pPr>
      <w:r w:rsidRPr="006805E6">
        <w:t>any associated symptoms, including pain</w:t>
      </w:r>
    </w:p>
    <w:p w14:paraId="1653B0ED" w14:textId="78F4DD9F" w:rsidR="006805E6" w:rsidRPr="006805E6" w:rsidRDefault="006805E6" w:rsidP="006E590A">
      <w:pPr>
        <w:pStyle w:val="Subbullet"/>
      </w:pPr>
      <w:r w:rsidRPr="006805E6">
        <w:t>any specific concerns the woman may have</w:t>
      </w:r>
    </w:p>
    <w:p w14:paraId="437ECF32" w14:textId="77777777" w:rsidR="006805E6" w:rsidRPr="006805E6" w:rsidRDefault="006805E6" w:rsidP="006E590A">
      <w:pPr>
        <w:pStyle w:val="Subbullet"/>
      </w:pPr>
      <w:r w:rsidRPr="006805E6">
        <w:lastRenderedPageBreak/>
        <w:t>any previous uterine surgery.</w:t>
      </w:r>
    </w:p>
    <w:p w14:paraId="0631E80A" w14:textId="77777777" w:rsidR="006805E6" w:rsidRPr="006805E6" w:rsidRDefault="006805E6" w:rsidP="006805E6">
      <w:pPr>
        <w:pStyle w:val="Bulletparagraph"/>
      </w:pPr>
      <w:r w:rsidRPr="006805E6">
        <w:t>Check previous scans for placental position.</w:t>
      </w:r>
    </w:p>
    <w:p w14:paraId="5590D1E2" w14:textId="77777777" w:rsidR="006805E6" w:rsidRPr="006805E6" w:rsidRDefault="006805E6" w:rsidP="006805E6">
      <w:pPr>
        <w:pStyle w:val="Bulletparagraph"/>
      </w:pPr>
      <w:r w:rsidRPr="006805E6">
        <w:t>Assess the volume of blood loss and characteristics of the blood, such as colour, and presence of clots or amniotic fluid.</w:t>
      </w:r>
    </w:p>
    <w:p w14:paraId="7101527B" w14:textId="77777777" w:rsidR="006805E6" w:rsidRPr="006805E6" w:rsidRDefault="006805E6" w:rsidP="006805E6">
      <w:pPr>
        <w:pStyle w:val="Bulletparagraph"/>
      </w:pPr>
      <w:r w:rsidRPr="006805E6">
        <w:t>Carry out a physical examination, including:</w:t>
      </w:r>
    </w:p>
    <w:p w14:paraId="7F92C474" w14:textId="77777777" w:rsidR="006805E6" w:rsidRPr="006E590A" w:rsidRDefault="006805E6" w:rsidP="006E590A">
      <w:pPr>
        <w:pStyle w:val="Subbullet"/>
      </w:pPr>
      <w:r w:rsidRPr="006E590A">
        <w:t>vital signs</w:t>
      </w:r>
    </w:p>
    <w:p w14:paraId="36973733" w14:textId="77777777" w:rsidR="006805E6" w:rsidRPr="006E590A" w:rsidRDefault="006805E6" w:rsidP="006E590A">
      <w:pPr>
        <w:pStyle w:val="Subbullet"/>
      </w:pPr>
      <w:r w:rsidRPr="006E590A">
        <w:t>abdominal palpation</w:t>
      </w:r>
    </w:p>
    <w:p w14:paraId="04680A67" w14:textId="77777777" w:rsidR="006805E6" w:rsidRPr="006E590A" w:rsidRDefault="006805E6" w:rsidP="006E590A">
      <w:pPr>
        <w:pStyle w:val="Subbullet"/>
      </w:pPr>
      <w:r w:rsidRPr="006E590A">
        <w:t>speculum examination</w:t>
      </w:r>
    </w:p>
    <w:p w14:paraId="5E0F2525" w14:textId="77777777" w:rsidR="006805E6" w:rsidRPr="006E590A" w:rsidRDefault="006805E6" w:rsidP="006E590A">
      <w:pPr>
        <w:pStyle w:val="Subbullet"/>
      </w:pPr>
      <w:r w:rsidRPr="006E590A">
        <w:t>vaginal examination if placenta praevia has been excluded</w:t>
      </w:r>
    </w:p>
    <w:p w14:paraId="5088E7DA" w14:textId="77777777" w:rsidR="006805E6" w:rsidRPr="006E590A" w:rsidRDefault="006805E6" w:rsidP="006E590A">
      <w:pPr>
        <w:pStyle w:val="Subbullet"/>
      </w:pPr>
      <w:r w:rsidRPr="006E590A">
        <w:t>fetal heart auscultation.</w:t>
      </w:r>
    </w:p>
    <w:p w14:paraId="5D21699E" w14:textId="77777777" w:rsidR="006805E6" w:rsidRDefault="006805E6" w:rsidP="006805E6">
      <w:pPr>
        <w:pStyle w:val="Bulletparagraph"/>
      </w:pPr>
      <w:r w:rsidRPr="006805E6">
        <w:t>Start continuous cardiotocography</w:t>
      </w:r>
    </w:p>
    <w:p w14:paraId="2680B16B" w14:textId="262E7762" w:rsidR="006805E6" w:rsidRDefault="006805E6" w:rsidP="006805E6">
      <w:pPr>
        <w:pStyle w:val="Bulletparagraphlast"/>
      </w:pPr>
      <w:r w:rsidRPr="006805E6">
        <w:t>Take a blood sample to determine full blood count and blood group.</w:t>
      </w:r>
    </w:p>
    <w:p w14:paraId="48244483" w14:textId="4D38F9A3" w:rsidR="006805E6" w:rsidRDefault="006805E6" w:rsidP="006805E6">
      <w:pPr>
        <w:pStyle w:val="Heading40"/>
      </w:pPr>
      <w:r>
        <w:t>Recommendation 1.14.6</w:t>
      </w:r>
    </w:p>
    <w:p w14:paraId="18BD358D" w14:textId="77777777" w:rsidR="006805E6" w:rsidRPr="006805E6" w:rsidRDefault="006805E6" w:rsidP="006805E6">
      <w:pPr>
        <w:pStyle w:val="Paragraph"/>
      </w:pPr>
      <w:r w:rsidRPr="006805E6">
        <w:t>Think about the possible causes of bleeding, for example:</w:t>
      </w:r>
    </w:p>
    <w:p w14:paraId="24120045" w14:textId="77777777" w:rsidR="006805E6" w:rsidRPr="006805E6" w:rsidRDefault="006805E6" w:rsidP="006805E6">
      <w:pPr>
        <w:pStyle w:val="Bulletparagraph"/>
      </w:pPr>
      <w:r w:rsidRPr="006805E6">
        <w:t>placental abruption</w:t>
      </w:r>
    </w:p>
    <w:p w14:paraId="7CDBA89C" w14:textId="77777777" w:rsidR="006805E6" w:rsidRPr="006805E6" w:rsidRDefault="006805E6" w:rsidP="006805E6">
      <w:pPr>
        <w:pStyle w:val="Bulletparagraph"/>
      </w:pPr>
      <w:r w:rsidRPr="006805E6">
        <w:t>placenta praevia</w:t>
      </w:r>
    </w:p>
    <w:p w14:paraId="67DC79DD" w14:textId="6FCFA6B3" w:rsidR="006805E6" w:rsidRPr="006805E6" w:rsidRDefault="006805E6" w:rsidP="006805E6">
      <w:pPr>
        <w:pStyle w:val="Bulletparagraph"/>
      </w:pPr>
      <w:r w:rsidRPr="006805E6">
        <w:t>uterine rupture</w:t>
      </w:r>
    </w:p>
    <w:p w14:paraId="6868FAC0" w14:textId="511261CD" w:rsidR="006805E6" w:rsidRPr="006805E6" w:rsidRDefault="006805E6" w:rsidP="006805E6">
      <w:pPr>
        <w:pStyle w:val="Bulletparagraph"/>
      </w:pPr>
      <w:r w:rsidRPr="006805E6">
        <w:t>vasa praevia.</w:t>
      </w:r>
    </w:p>
    <w:p w14:paraId="398D81EC" w14:textId="77777777" w:rsidR="00837906" w:rsidRDefault="006805E6" w:rsidP="00837906">
      <w:pPr>
        <w:pStyle w:val="Paragraph"/>
      </w:pPr>
      <w:r w:rsidRPr="006805E6">
        <w:t xml:space="preserve">Recognise that in many cases, no cause will be identifiable. </w:t>
      </w:r>
    </w:p>
    <w:p w14:paraId="0475DA42" w14:textId="08582B9B" w:rsidR="001D43EB" w:rsidRDefault="001D43EB" w:rsidP="001D43EB">
      <w:pPr>
        <w:pStyle w:val="Heading3"/>
      </w:pPr>
      <w:r w:rsidRPr="001D43EB">
        <w:t xml:space="preserve">Obstetric injuries </w:t>
      </w:r>
    </w:p>
    <w:p w14:paraId="7FEF43A2" w14:textId="77777777" w:rsidR="002752F7" w:rsidRPr="00CE2564" w:rsidRDefault="002752F7" w:rsidP="00CE2564">
      <w:pPr>
        <w:pStyle w:val="Heading40"/>
      </w:pPr>
      <w:r w:rsidRPr="00CE2564">
        <w:t xml:space="preserve">RCOG GTG 29 </w:t>
      </w:r>
    </w:p>
    <w:p w14:paraId="40BE876D" w14:textId="0A3C0D05" w:rsidR="002752F7" w:rsidRPr="00CE2564" w:rsidRDefault="00CE2564" w:rsidP="00CE2564">
      <w:pPr>
        <w:pStyle w:val="Heading40"/>
      </w:pPr>
      <w:r>
        <w:t>S</w:t>
      </w:r>
      <w:r w:rsidR="002752F7" w:rsidRPr="00CE2564">
        <w:t>ection 6.1</w:t>
      </w:r>
    </w:p>
    <w:p w14:paraId="6819CC46" w14:textId="770E2C7B" w:rsidR="002752F7" w:rsidRDefault="002752F7" w:rsidP="002752F7">
      <w:pPr>
        <w:pStyle w:val="Heading40"/>
      </w:pPr>
      <w:r>
        <w:t xml:space="preserve">Recommendation </w:t>
      </w:r>
    </w:p>
    <w:p w14:paraId="75CD603E" w14:textId="3B5AB2AC" w:rsidR="002752F7" w:rsidRDefault="002752F7" w:rsidP="002752F7">
      <w:pPr>
        <w:pStyle w:val="Paragraph"/>
      </w:pPr>
      <w:r w:rsidRPr="002752F7">
        <w:t>All women having a vaginal delivery are at risk of sustaining OASIS or isolated rectal buttonhole</w:t>
      </w:r>
      <w:r>
        <w:t xml:space="preserve"> </w:t>
      </w:r>
      <w:r w:rsidRPr="002752F7">
        <w:t>tears. They should therefore be examined systematically, including a digital rectal examination, to</w:t>
      </w:r>
      <w:r>
        <w:t xml:space="preserve"> </w:t>
      </w:r>
      <w:r w:rsidRPr="002752F7">
        <w:t>assess the severity of damage, particularly prior to suturing.</w:t>
      </w:r>
    </w:p>
    <w:p w14:paraId="218549E0" w14:textId="68688C55" w:rsidR="002752F7" w:rsidRPr="00CE2564" w:rsidRDefault="002752F7" w:rsidP="00CE2564">
      <w:pPr>
        <w:pStyle w:val="Heading40"/>
      </w:pPr>
      <w:r w:rsidRPr="00CE2564">
        <w:t>Section 7.1</w:t>
      </w:r>
    </w:p>
    <w:p w14:paraId="5C0E0CAE" w14:textId="76F549E5" w:rsidR="005A29F3" w:rsidRDefault="005A29F3" w:rsidP="005A29F3">
      <w:pPr>
        <w:pStyle w:val="Heading40"/>
      </w:pPr>
      <w:r>
        <w:t>Recommendation</w:t>
      </w:r>
      <w:r w:rsidR="00165550">
        <w:t xml:space="preserve"> 1</w:t>
      </w:r>
    </w:p>
    <w:p w14:paraId="2209508C" w14:textId="3939DDF6" w:rsidR="005A29F3" w:rsidRDefault="005A29F3" w:rsidP="006D63EA">
      <w:pPr>
        <w:pStyle w:val="Paragraph"/>
      </w:pPr>
      <w:r w:rsidRPr="005A29F3">
        <w:t>Repair of third- and fourth-degree tears should be conducted by an appropriately trained clinician</w:t>
      </w:r>
      <w:r>
        <w:t xml:space="preserve"> </w:t>
      </w:r>
      <w:r w:rsidRPr="005A29F3">
        <w:t>or by a trainee under supervision.</w:t>
      </w:r>
    </w:p>
    <w:p w14:paraId="5A63BC76" w14:textId="745AE331" w:rsidR="005A29F3" w:rsidRDefault="005A29F3" w:rsidP="005A29F3">
      <w:pPr>
        <w:pStyle w:val="Heading40"/>
      </w:pPr>
      <w:r>
        <w:t>Recommendation</w:t>
      </w:r>
      <w:r w:rsidR="00165550">
        <w:t xml:space="preserve"> 2</w:t>
      </w:r>
    </w:p>
    <w:p w14:paraId="43696167" w14:textId="79A44790" w:rsidR="006D63EA" w:rsidRDefault="006D63EA" w:rsidP="005A29F3">
      <w:pPr>
        <w:pStyle w:val="Paragraph"/>
      </w:pPr>
      <w:r w:rsidRPr="006D63EA">
        <w:lastRenderedPageBreak/>
        <w:t>Repair should take place in an operating theatre, under regional or general anaesthesia, with good lighting and with appropriate instruments. If there is excessive bleeding, a vaginal pack should be inserted and the woman should be taken to the theatre as soon as possible. Repair of OASIS in the delivery room may be performed in certain circumstances after discussion with a senior obstetrician</w:t>
      </w:r>
      <w:r w:rsidR="00984554">
        <w:t>.</w:t>
      </w:r>
    </w:p>
    <w:p w14:paraId="770603FD" w14:textId="235E61FE" w:rsidR="001D43EB" w:rsidRDefault="001D43EB" w:rsidP="001D43EB">
      <w:pPr>
        <w:pStyle w:val="Heading3"/>
      </w:pPr>
      <w:r w:rsidRPr="001D43EB">
        <w:t>Thrombosis and embolism</w:t>
      </w:r>
    </w:p>
    <w:p w14:paraId="1E77AA3A" w14:textId="77777777" w:rsidR="00E52B7F" w:rsidRPr="00CE2564" w:rsidRDefault="00E52B7F" w:rsidP="00CE2564">
      <w:pPr>
        <w:pStyle w:val="Heading40"/>
      </w:pPr>
      <w:r w:rsidRPr="00CE2564">
        <w:t xml:space="preserve">RCOG GTG 37a </w:t>
      </w:r>
    </w:p>
    <w:p w14:paraId="76E2070A" w14:textId="66B5417A" w:rsidR="00E52B7F" w:rsidRPr="00CE2564" w:rsidRDefault="00E52B7F" w:rsidP="00CE2564">
      <w:pPr>
        <w:pStyle w:val="Heading40"/>
      </w:pPr>
      <w:r w:rsidRPr="00CE2564">
        <w:t xml:space="preserve">Section </w:t>
      </w:r>
      <w:r w:rsidR="00F16BFA">
        <w:t>4.1</w:t>
      </w:r>
    </w:p>
    <w:p w14:paraId="52A0BDBD" w14:textId="2429835F" w:rsidR="0046075B" w:rsidRPr="00541CD3" w:rsidRDefault="0046075B" w:rsidP="0046075B">
      <w:pPr>
        <w:pStyle w:val="Heading40"/>
      </w:pPr>
      <w:r w:rsidRPr="00541CD3">
        <w:t xml:space="preserve">Recommendation </w:t>
      </w:r>
      <w:r>
        <w:t>2</w:t>
      </w:r>
    </w:p>
    <w:p w14:paraId="003F9359" w14:textId="7D812542" w:rsidR="0046075B" w:rsidRDefault="0046075B" w:rsidP="0046075B">
      <w:pPr>
        <w:pStyle w:val="Paragraph"/>
      </w:pPr>
      <w:r w:rsidRPr="0046075B">
        <w:t>Risk assessment should be repeated if the woman is admitted to hospital for any reason or develops</w:t>
      </w:r>
      <w:r>
        <w:t xml:space="preserve"> </w:t>
      </w:r>
      <w:r w:rsidRPr="0046075B">
        <w:t>other intercurrent problems.</w:t>
      </w:r>
    </w:p>
    <w:p w14:paraId="4F46D3A2" w14:textId="2B5F40A4" w:rsidR="00541CD3" w:rsidRPr="00541CD3" w:rsidRDefault="00541CD3" w:rsidP="00541CD3">
      <w:pPr>
        <w:pStyle w:val="Heading40"/>
      </w:pPr>
      <w:r w:rsidRPr="00541CD3">
        <w:t xml:space="preserve">Recommendation </w:t>
      </w:r>
      <w:r w:rsidR="0046075B">
        <w:t>3</w:t>
      </w:r>
    </w:p>
    <w:p w14:paraId="565AE693" w14:textId="2D14008B" w:rsidR="0046075B" w:rsidRDefault="0046075B" w:rsidP="0046075B">
      <w:pPr>
        <w:pStyle w:val="Paragraph"/>
      </w:pPr>
      <w:r w:rsidRPr="0046075B">
        <w:t>Risk assessment should be repeated again intrapartum or immediately postpartum.</w:t>
      </w:r>
    </w:p>
    <w:p w14:paraId="19E32282" w14:textId="6FCA3B60" w:rsidR="0046075B" w:rsidRPr="00CE2564" w:rsidRDefault="0046075B" w:rsidP="00CE2564">
      <w:pPr>
        <w:pStyle w:val="Heading40"/>
      </w:pPr>
      <w:r w:rsidRPr="00CE2564">
        <w:t>Section 7.5</w:t>
      </w:r>
    </w:p>
    <w:p w14:paraId="0E3E6A21" w14:textId="3ABADE7F" w:rsidR="0046075B" w:rsidRPr="00541CD3" w:rsidRDefault="0046075B" w:rsidP="0046075B">
      <w:pPr>
        <w:pStyle w:val="Heading40"/>
      </w:pPr>
      <w:r w:rsidRPr="00541CD3">
        <w:t xml:space="preserve">Recommendation </w:t>
      </w:r>
      <w:r>
        <w:t>1</w:t>
      </w:r>
    </w:p>
    <w:p w14:paraId="7365B0CE" w14:textId="5779C50C" w:rsidR="0046075B" w:rsidRDefault="0046075B" w:rsidP="0046075B">
      <w:pPr>
        <w:pStyle w:val="Paragraph"/>
      </w:pPr>
      <w:r w:rsidRPr="0046075B">
        <w:t>Risk assessment should be performed in each woman at least once following delivery and before</w:t>
      </w:r>
      <w:r>
        <w:t xml:space="preserve"> </w:t>
      </w:r>
      <w:r w:rsidRPr="0046075B">
        <w:t>discharge and arrangements made for LMWH prescription and administration (usually by the</w:t>
      </w:r>
      <w:r>
        <w:t xml:space="preserve"> </w:t>
      </w:r>
      <w:r w:rsidRPr="0046075B">
        <w:t>woman herself) in the community where necessary.</w:t>
      </w:r>
    </w:p>
    <w:p w14:paraId="15CD5F6E" w14:textId="02D2BFA1" w:rsidR="00011F91" w:rsidRDefault="00011F91" w:rsidP="00011F91">
      <w:pPr>
        <w:pStyle w:val="Heading3"/>
      </w:pPr>
      <w:r w:rsidRPr="00011F91">
        <w:t xml:space="preserve">Cardiopulmonary resuscitation technique for pregnancy </w:t>
      </w:r>
    </w:p>
    <w:p w14:paraId="395DC46B" w14:textId="3BC58F03" w:rsidR="00011F91" w:rsidRPr="00011F91" w:rsidRDefault="00011F91" w:rsidP="00011F91">
      <w:pPr>
        <w:pStyle w:val="Paragraph"/>
      </w:pPr>
      <w:r>
        <w:t>No recommendations presented.</w:t>
      </w:r>
    </w:p>
    <w:p w14:paraId="46530FC2" w14:textId="323B9CD0" w:rsidR="001D43EB" w:rsidRPr="001D43EB" w:rsidRDefault="000F10C3" w:rsidP="001D43EB">
      <w:pPr>
        <w:pStyle w:val="Numberedheading3"/>
      </w:pPr>
      <w:r w:rsidRPr="00F278A3">
        <w:t>Current UK practice</w:t>
      </w:r>
    </w:p>
    <w:p w14:paraId="0649CE5E" w14:textId="06A9C389" w:rsidR="00247C40" w:rsidRDefault="00247C40" w:rsidP="00247C40">
      <w:pPr>
        <w:pStyle w:val="Heading3"/>
      </w:pPr>
      <w:r>
        <w:t xml:space="preserve">Sepsis </w:t>
      </w:r>
    </w:p>
    <w:p w14:paraId="0118A7E2" w14:textId="47F0F04B" w:rsidR="00837906" w:rsidRDefault="00837906" w:rsidP="00247C40">
      <w:pPr>
        <w:pStyle w:val="Paragraph"/>
      </w:pPr>
      <w:r>
        <w:t>The 201</w:t>
      </w:r>
      <w:r w:rsidR="006B05D8">
        <w:t>7</w:t>
      </w:r>
      <w:r>
        <w:t xml:space="preserve"> MBRRACE-UK </w:t>
      </w:r>
      <w:hyperlink r:id="rId44" w:history="1">
        <w:r w:rsidRPr="00100B17">
          <w:rPr>
            <w:rStyle w:val="Hyperlink"/>
          </w:rPr>
          <w:t>annual report of the Confidential Enquiry into Maternal Deaths and Morbidity</w:t>
        </w:r>
      </w:hyperlink>
      <w:r>
        <w:t xml:space="preserve"> </w:t>
      </w:r>
      <w:r w:rsidR="003E0A8B" w:rsidRPr="003E0A8B">
        <w:t xml:space="preserve">reported that the number of deaths </w:t>
      </w:r>
      <w:r w:rsidR="0082652C">
        <w:t>from</w:t>
      </w:r>
      <w:r w:rsidR="003E0A8B" w:rsidRPr="003E0A8B">
        <w:t xml:space="preserve"> indirect causes of maternal sepsis had decreased since 2010-12</w:t>
      </w:r>
      <w:r w:rsidR="003E0A8B">
        <w:t>,</w:t>
      </w:r>
      <w:r w:rsidR="003E0A8B" w:rsidRPr="003E0A8B">
        <w:t xml:space="preserve"> but highlighted the following areas for improvement:</w:t>
      </w:r>
    </w:p>
    <w:p w14:paraId="448E7548" w14:textId="77777777" w:rsidR="00247C40" w:rsidRPr="00247C40" w:rsidRDefault="00247C40" w:rsidP="00247C40">
      <w:pPr>
        <w:pStyle w:val="Bulletparagraph"/>
      </w:pPr>
      <w:r w:rsidRPr="00247C40">
        <w:t>delays in the recognition of sepsis</w:t>
      </w:r>
    </w:p>
    <w:p w14:paraId="28361AE2" w14:textId="77777777" w:rsidR="00247C40" w:rsidRPr="00247C40" w:rsidRDefault="00247C40" w:rsidP="00247C40">
      <w:pPr>
        <w:pStyle w:val="Bulletparagraph"/>
      </w:pPr>
      <w:r w:rsidRPr="00247C40">
        <w:t xml:space="preserve">full completion of the sepsis bundle </w:t>
      </w:r>
    </w:p>
    <w:p w14:paraId="3EB20DC5" w14:textId="41DF88AE" w:rsidR="00247C40" w:rsidRDefault="00247C40" w:rsidP="00247C40">
      <w:pPr>
        <w:pStyle w:val="Bulletparagraph"/>
      </w:pPr>
      <w:r w:rsidRPr="00247C40">
        <w:t xml:space="preserve">delay in providing antibiotics promptly and measurement of lactate </w:t>
      </w:r>
    </w:p>
    <w:p w14:paraId="06B97719" w14:textId="27C88123" w:rsidR="00247C40" w:rsidRDefault="00247C40" w:rsidP="00247C40">
      <w:pPr>
        <w:pStyle w:val="Bulletparagraph"/>
      </w:pPr>
      <w:r w:rsidRPr="00247C40">
        <w:t>lack of complete observations</w:t>
      </w:r>
    </w:p>
    <w:p w14:paraId="520EDB8E" w14:textId="5F30B252" w:rsidR="00247C40" w:rsidRPr="00247C40" w:rsidRDefault="00247C40" w:rsidP="00247C40">
      <w:pPr>
        <w:pStyle w:val="Bulletparagraphlast"/>
      </w:pPr>
      <w:r w:rsidRPr="00247C40">
        <w:lastRenderedPageBreak/>
        <w:t>involvement of senior clinicians when needed, including a lack of communication between specialities about the need for senior and specialist involvement</w:t>
      </w:r>
      <w:r>
        <w:t>.</w:t>
      </w:r>
    </w:p>
    <w:p w14:paraId="0B6A84D9" w14:textId="2DBB0041" w:rsidR="0078635C" w:rsidRDefault="00247C40" w:rsidP="00247C40">
      <w:pPr>
        <w:pStyle w:val="Paragraph"/>
      </w:pPr>
      <w:r w:rsidRPr="00247C40">
        <w:t xml:space="preserve">The report noted that these concerns </w:t>
      </w:r>
      <w:r>
        <w:t xml:space="preserve">echoed those identified in the </w:t>
      </w:r>
      <w:r w:rsidR="0005424A">
        <w:t>2014 report.</w:t>
      </w:r>
      <w:r w:rsidRPr="00247C40">
        <w:t xml:space="preserve"> </w:t>
      </w:r>
    </w:p>
    <w:p w14:paraId="7A0587CA" w14:textId="42B08ADE" w:rsidR="00837906" w:rsidRDefault="00837906" w:rsidP="00247C40">
      <w:pPr>
        <w:pStyle w:val="Paragraph"/>
      </w:pPr>
      <w:r>
        <w:t xml:space="preserve">The number of deaths due to sepsis reported in the 2018 MBRRACE-UK </w:t>
      </w:r>
      <w:hyperlink r:id="rId45" w:history="1">
        <w:r w:rsidRPr="00100B17">
          <w:rPr>
            <w:rStyle w:val="Hyperlink"/>
          </w:rPr>
          <w:t>annual report of the Confidential Enquiry into Maternal Deaths and Morbidity</w:t>
        </w:r>
      </w:hyperlink>
      <w:r>
        <w:t xml:space="preserve"> (2014-16) were 0.48 per 100,000 maternities (compared to </w:t>
      </w:r>
      <w:r w:rsidR="009E2A38">
        <w:t xml:space="preserve">0.43 for 2013-15) for direct causes, and 0.09 and 0.26 (compared to 0.04 and 0.13) for indirect causes.  </w:t>
      </w:r>
    </w:p>
    <w:p w14:paraId="39A81DB3" w14:textId="34B763A9" w:rsidR="00515CBC" w:rsidRDefault="00515CBC" w:rsidP="00515CBC">
      <w:pPr>
        <w:pStyle w:val="Heading3"/>
      </w:pPr>
      <w:r>
        <w:t xml:space="preserve">Abnormal placentation </w:t>
      </w:r>
    </w:p>
    <w:p w14:paraId="245CF541" w14:textId="2EA80E6B" w:rsidR="0005424A" w:rsidRDefault="00515CBC" w:rsidP="0005424A">
      <w:pPr>
        <w:pStyle w:val="Paragraph"/>
      </w:pPr>
      <w:r w:rsidRPr="00515CBC">
        <w:t xml:space="preserve">The </w:t>
      </w:r>
      <w:r w:rsidR="00100B17">
        <w:t xml:space="preserve">2018 </w:t>
      </w:r>
      <w:r w:rsidR="006F62AA">
        <w:t xml:space="preserve">MBRRACE-UK </w:t>
      </w:r>
      <w:hyperlink r:id="rId46" w:history="1">
        <w:r w:rsidR="006F62AA" w:rsidRPr="00100B17">
          <w:rPr>
            <w:rStyle w:val="Hyperlink"/>
          </w:rPr>
          <w:t>annual report of the Confidential Enquiry into Maternal Deaths and Morbidity</w:t>
        </w:r>
      </w:hyperlink>
      <w:r w:rsidR="006F62AA">
        <w:t xml:space="preserve"> </w:t>
      </w:r>
      <w:r w:rsidRPr="00515CBC">
        <w:t xml:space="preserve">reviewed care of women with morbidly adherent placentae, which includes placenta accreta, increta or percreta.  </w:t>
      </w:r>
      <w:r w:rsidR="0005424A">
        <w:t>Assessors noted that:</w:t>
      </w:r>
    </w:p>
    <w:p w14:paraId="422A325C" w14:textId="6D0152A7" w:rsidR="00515CBC" w:rsidRPr="00515CBC" w:rsidRDefault="00515CBC" w:rsidP="0005424A">
      <w:pPr>
        <w:pStyle w:val="Bulletparagraph"/>
      </w:pPr>
      <w:r w:rsidRPr="00515CBC">
        <w:t>despite effective planning for emergency delivery</w:t>
      </w:r>
      <w:r w:rsidR="00A850CF">
        <w:t xml:space="preserve"> for women at high risk</w:t>
      </w:r>
      <w:r w:rsidRPr="00515CBC">
        <w:t xml:space="preserve">, the plans were not followed in the acute situation </w:t>
      </w:r>
    </w:p>
    <w:p w14:paraId="7793114B" w14:textId="50F5C8BD" w:rsidR="00247C40" w:rsidRDefault="00515CBC" w:rsidP="00515CBC">
      <w:pPr>
        <w:pStyle w:val="Bulletparagraphlast"/>
      </w:pPr>
      <w:r w:rsidRPr="00515CBC">
        <w:t>anaesthetists were ‘often’ not involved in plans; anaesthetists should be involved as part of multidisciplinary planning</w:t>
      </w:r>
      <w:r>
        <w:t>.</w:t>
      </w:r>
    </w:p>
    <w:p w14:paraId="43604FEF" w14:textId="77777777" w:rsidR="00515CBC" w:rsidRPr="001D43EB" w:rsidRDefault="00515CBC" w:rsidP="00515CBC">
      <w:pPr>
        <w:pStyle w:val="Heading3"/>
      </w:pPr>
      <w:r w:rsidRPr="001D43EB">
        <w:t xml:space="preserve">Obstetric injuries </w:t>
      </w:r>
    </w:p>
    <w:p w14:paraId="51D4584E" w14:textId="07484BE6" w:rsidR="00515CBC" w:rsidRPr="00515CBC" w:rsidRDefault="00D54A55" w:rsidP="00515CBC">
      <w:pPr>
        <w:pStyle w:val="Paragraph"/>
      </w:pPr>
      <w:r w:rsidRPr="00D54A55">
        <w:t xml:space="preserve">The NMPA </w:t>
      </w:r>
      <w:hyperlink r:id="rId47" w:history="1">
        <w:r w:rsidR="00275B40">
          <w:rPr>
            <w:rStyle w:val="Hyperlink"/>
          </w:rPr>
          <w:t>Clinical report 2017 - revised version</w:t>
        </w:r>
      </w:hyperlink>
      <w:r w:rsidRPr="00D54A55">
        <w:t xml:space="preserve"> </w:t>
      </w:r>
      <w:r w:rsidR="00515CBC" w:rsidRPr="00515CBC">
        <w:t>analysed data from around 7</w:t>
      </w:r>
      <w:r w:rsidR="00893253">
        <w:t>0</w:t>
      </w:r>
      <w:r w:rsidR="00515CBC" w:rsidRPr="00515CBC">
        <w:t>0,000 births (2015/16)</w:t>
      </w:r>
      <w:r w:rsidR="00893253">
        <w:t xml:space="preserve"> in England, Scotland and Wales</w:t>
      </w:r>
      <w:r>
        <w:t xml:space="preserve"> and</w:t>
      </w:r>
      <w:r w:rsidR="00515CBC" w:rsidRPr="00515CBC">
        <w:t xml:space="preserve"> reported that</w:t>
      </w:r>
      <w:r>
        <w:t xml:space="preserve"> 3.5%</w:t>
      </w:r>
      <w:r w:rsidR="00515CBC" w:rsidRPr="00515CBC">
        <w:t xml:space="preserve"> of women with singleton pregnancies</w:t>
      </w:r>
      <w:r>
        <w:t xml:space="preserve"> sustained</w:t>
      </w:r>
      <w:r w:rsidR="00515CBC" w:rsidRPr="00515CBC">
        <w:t xml:space="preserve"> these injuries.  The rate varied between trusts; following adjustment for case mix, it ranged from 0.6% to 6.5%. </w:t>
      </w:r>
    </w:p>
    <w:p w14:paraId="4D83A928" w14:textId="549FCA35" w:rsidR="001A4BA1" w:rsidRDefault="001A4BA1" w:rsidP="001A4BA1">
      <w:pPr>
        <w:pStyle w:val="Heading3"/>
      </w:pPr>
      <w:r>
        <w:t>Thrombosis</w:t>
      </w:r>
      <w:r w:rsidR="002752F7">
        <w:t xml:space="preserve"> and embolism</w:t>
      </w:r>
    </w:p>
    <w:p w14:paraId="69A7A94E" w14:textId="003DED7A" w:rsidR="001A4BA1" w:rsidRDefault="001A4BA1" w:rsidP="001A4BA1">
      <w:pPr>
        <w:pStyle w:val="Paragraph"/>
      </w:pPr>
      <w:r w:rsidRPr="001A4BA1">
        <w:t xml:space="preserve">The </w:t>
      </w:r>
      <w:r w:rsidR="009A5473">
        <w:t xml:space="preserve">2018 </w:t>
      </w:r>
      <w:r w:rsidR="006D63EA">
        <w:t xml:space="preserve">MBRRACE-UK </w:t>
      </w:r>
      <w:hyperlink r:id="rId48" w:history="1">
        <w:r w:rsidR="006D63EA" w:rsidRPr="009A5473">
          <w:rPr>
            <w:rStyle w:val="Hyperlink"/>
          </w:rPr>
          <w:t>annual report of the Confidential Enquiry into Maternal Deaths and Morbidity</w:t>
        </w:r>
      </w:hyperlink>
      <w:r w:rsidR="006D63EA">
        <w:t xml:space="preserve"> </w:t>
      </w:r>
      <w:r w:rsidRPr="001A4BA1">
        <w:t xml:space="preserve">reviewed cases of women who died from thrombosis and thromboembolism in the UK and Ireland 2014-16. Key findings </w:t>
      </w:r>
      <w:r w:rsidR="00A850CF">
        <w:t>include:</w:t>
      </w:r>
    </w:p>
    <w:p w14:paraId="6CE39929" w14:textId="4ED847DB" w:rsidR="001A4BA1" w:rsidRPr="001A4BA1" w:rsidRDefault="001A4BA1" w:rsidP="001A4BA1">
      <w:pPr>
        <w:pStyle w:val="Bulletparagraph"/>
      </w:pPr>
      <w:r w:rsidRPr="001A4BA1">
        <w:t xml:space="preserve">improvements to care which may have made a difference to the outcome </w:t>
      </w:r>
      <w:r w:rsidR="00A850CF">
        <w:t xml:space="preserve">were noted in nearly 70% </w:t>
      </w:r>
      <w:r w:rsidRPr="001A4BA1">
        <w:t>of the 37 cases</w:t>
      </w:r>
    </w:p>
    <w:p w14:paraId="1E85C9FD" w14:textId="1B55A6EE" w:rsidR="001A4BA1" w:rsidRPr="001A4BA1" w:rsidRDefault="001A4BA1" w:rsidP="001A4BA1">
      <w:pPr>
        <w:pStyle w:val="Bulletparagraphlast"/>
      </w:pPr>
      <w:r w:rsidRPr="001A4BA1">
        <w:t>the ‘overwhelming’ issue was inconsistency of risk assessment, with a lack of reassessment at points when women’s risk changed during pregnancy</w:t>
      </w:r>
      <w:r w:rsidR="00A850CF">
        <w:t>;</w:t>
      </w:r>
      <w:r w:rsidRPr="001A4BA1">
        <w:t xml:space="preserve"> carrying out a risk assessment, including at ‘intrapartum and immediately postpartum’ stages</w:t>
      </w:r>
      <w:r w:rsidR="00D54A55">
        <w:t xml:space="preserve"> was commented on</w:t>
      </w:r>
      <w:r w:rsidRPr="001A4BA1">
        <w:t>.</w:t>
      </w:r>
    </w:p>
    <w:p w14:paraId="7187F545" w14:textId="271CFC0E" w:rsidR="00BB0C9C" w:rsidRDefault="00BB0C9C" w:rsidP="00BB0C9C">
      <w:pPr>
        <w:pStyle w:val="Heading3"/>
      </w:pPr>
      <w:r w:rsidRPr="00011F91">
        <w:t xml:space="preserve">Cardiopulmonary resuscitation </w:t>
      </w:r>
    </w:p>
    <w:p w14:paraId="257F3E6F" w14:textId="47A3262D" w:rsidR="001A4BA1" w:rsidRPr="00F278A3" w:rsidRDefault="00BB0C9C" w:rsidP="00BB0C9C">
      <w:pPr>
        <w:pStyle w:val="Paragraph"/>
      </w:pPr>
      <w:r w:rsidRPr="00BB0C9C">
        <w:t xml:space="preserve">The </w:t>
      </w:r>
      <w:r w:rsidR="009A5473">
        <w:t xml:space="preserve">2016 </w:t>
      </w:r>
      <w:r w:rsidR="006D63EA">
        <w:t xml:space="preserve">MBRRACE-UK </w:t>
      </w:r>
      <w:hyperlink r:id="rId49" w:history="1">
        <w:r w:rsidR="006D63EA" w:rsidRPr="009A5473">
          <w:rPr>
            <w:rStyle w:val="Hyperlink"/>
          </w:rPr>
          <w:t>annual report of the Confidential Enquiry into Maternal Deaths and Morbidity</w:t>
        </w:r>
      </w:hyperlink>
      <w:r w:rsidRPr="00BB0C9C">
        <w:t xml:space="preserve">, which focused on maternal deaths from heart disease, found that </w:t>
      </w:r>
      <w:r w:rsidR="005A551A">
        <w:t>almost</w:t>
      </w:r>
      <w:r w:rsidRPr="00BB0C9C">
        <w:t xml:space="preserve"> 1 in 5 women died in an ambulance or emergency department. The </w:t>
      </w:r>
      <w:r w:rsidRPr="00BB0C9C">
        <w:lastRenderedPageBreak/>
        <w:t xml:space="preserve">report highlighted the importance of staff being aware of the modification of resuscitation techniques including uterine displacement.  </w:t>
      </w:r>
    </w:p>
    <w:p w14:paraId="22B44074" w14:textId="0C6CDCC6" w:rsidR="00626943" w:rsidRPr="00427135" w:rsidRDefault="00626943" w:rsidP="00427135">
      <w:pPr>
        <w:pStyle w:val="Numberedheading2"/>
      </w:pPr>
      <w:r w:rsidRPr="00427135">
        <w:t xml:space="preserve">Additional areas </w:t>
      </w:r>
    </w:p>
    <w:p w14:paraId="78196593" w14:textId="77777777" w:rsidR="00626943" w:rsidRPr="00E80EE3" w:rsidRDefault="00626943" w:rsidP="00427135">
      <w:pPr>
        <w:pStyle w:val="Heading3"/>
      </w:pPr>
      <w:r w:rsidRPr="00E80EE3">
        <w:t>Summary of suggestions</w:t>
      </w:r>
    </w:p>
    <w:p w14:paraId="015AA487" w14:textId="77777777" w:rsidR="00626943" w:rsidRPr="00E80EE3" w:rsidRDefault="00626943" w:rsidP="00427135">
      <w:pPr>
        <w:pStyle w:val="Paragraph"/>
      </w:pPr>
      <w:r w:rsidRPr="00E80EE3">
        <w:t>The improvement areas below were suggested as part of the stakeholder engagement exercise. However</w:t>
      </w:r>
      <w:r w:rsidR="00DD0BD8">
        <w:t>,</w:t>
      </w:r>
      <w:r w:rsidRPr="00E80EE3">
        <w:t xml:space="preserve"> they were felt to be</w:t>
      </w:r>
      <w:r>
        <w:t xml:space="preserve"> either unsuitable for development as quality statements, outside the remit of this</w:t>
      </w:r>
      <w:r w:rsidRPr="00E80EE3">
        <w:t xml:space="preserve"> </w:t>
      </w:r>
      <w:r>
        <w:t xml:space="preserve">particular </w:t>
      </w:r>
      <w:r w:rsidRPr="00E80EE3">
        <w:t xml:space="preserve">quality standard referral or </w:t>
      </w:r>
      <w:r w:rsidR="00DD0BD8">
        <w:t>need</w:t>
      </w:r>
      <w:r w:rsidRPr="00E80EE3">
        <w:t xml:space="preserve"> further discussion by the </w:t>
      </w:r>
      <w:r w:rsidR="00C92D69">
        <w:t>c</w:t>
      </w:r>
      <w:r w:rsidRPr="00E80EE3">
        <w:t xml:space="preserve">ommittee to establish potential for statement development. </w:t>
      </w:r>
    </w:p>
    <w:p w14:paraId="392F77B4" w14:textId="26EB5D36" w:rsidR="007C6EB9" w:rsidRDefault="00626943" w:rsidP="008035DD">
      <w:pPr>
        <w:pStyle w:val="Paragraph"/>
      </w:pPr>
      <w:r w:rsidRPr="00E80EE3">
        <w:t xml:space="preserve">There will be an opportunity for the </w:t>
      </w:r>
      <w:r w:rsidR="00C92D69">
        <w:t>committee</w:t>
      </w:r>
      <w:r w:rsidRPr="00E80EE3">
        <w:t xml:space="preserve"> to discuss these areas at the end of the session on </w:t>
      </w:r>
      <w:r w:rsidR="003C31A0">
        <w:t>19 June 2019.</w:t>
      </w:r>
      <w:bookmarkStart w:id="52" w:name="_Toc404063922"/>
      <w:bookmarkStart w:id="53" w:name="_Toc404587493"/>
      <w:bookmarkStart w:id="54" w:name="_Toc432164930"/>
      <w:bookmarkStart w:id="55" w:name="_Toc467141920"/>
      <w:bookmarkStart w:id="56" w:name="_Toc467141971"/>
    </w:p>
    <w:p w14:paraId="39B08D1C" w14:textId="4086D00A" w:rsidR="002304B5" w:rsidRDefault="002304B5" w:rsidP="002304B5">
      <w:pPr>
        <w:pStyle w:val="Heading3"/>
      </w:pPr>
      <w:r w:rsidRPr="00BF2651">
        <w:t>Audit</w:t>
      </w:r>
      <w:r w:rsidR="009D09DC">
        <w:t xml:space="preserve"> and </w:t>
      </w:r>
      <w:r w:rsidRPr="00BF2651">
        <w:t>review cycles for sepsis</w:t>
      </w:r>
    </w:p>
    <w:p w14:paraId="57E320AC" w14:textId="6BC3FB4C" w:rsidR="002304B5" w:rsidRPr="002304B5" w:rsidRDefault="00E165FD" w:rsidP="002304B5">
      <w:pPr>
        <w:pStyle w:val="Paragraph"/>
      </w:pPr>
      <w:r>
        <w:t>A s</w:t>
      </w:r>
      <w:r w:rsidR="002304B5">
        <w:t xml:space="preserve">takeholder suggested </w:t>
      </w:r>
      <w:r w:rsidR="00011A5D">
        <w:t xml:space="preserve">that local audit cycles should be introduced, to check local practice and guidelines. </w:t>
      </w:r>
      <w:r w:rsidR="00011A5D" w:rsidRPr="00011A5D">
        <w:t>This suggestion has not been progressed. Participation in audit is a method by which quality improvement can be evidenced. Quality statements focus on actions that demonstrate high quality care or support, not the methods by which evidence is collated. However, audits and suggested methods of data collection may be referred to in the data sources for quality measures.</w:t>
      </w:r>
    </w:p>
    <w:p w14:paraId="292506D0" w14:textId="6C298D31" w:rsidR="00D523A5" w:rsidRDefault="0054367E" w:rsidP="00D523A5">
      <w:pPr>
        <w:pStyle w:val="Heading3"/>
      </w:pPr>
      <w:r>
        <w:t xml:space="preserve">Caesarean section </w:t>
      </w:r>
    </w:p>
    <w:p w14:paraId="2E63A4E1" w14:textId="72852CD6" w:rsidR="00D523A5" w:rsidRDefault="00D523A5" w:rsidP="00D523A5">
      <w:pPr>
        <w:pStyle w:val="Paragraph"/>
      </w:pPr>
      <w:r>
        <w:t xml:space="preserve">A stakeholder suggested </w:t>
      </w:r>
      <w:r w:rsidR="002304B5">
        <w:t xml:space="preserve">that women should discuss the risks and benefits of caesarean section prior to birth.  </w:t>
      </w:r>
      <w:r w:rsidR="0054367E">
        <w:t xml:space="preserve">Another stakeholder suggested that </w:t>
      </w:r>
      <w:r w:rsidR="00FF0339">
        <w:t xml:space="preserve">continuous fetal monitoring (cardiotocography) should not be overused in this population. </w:t>
      </w:r>
      <w:r w:rsidR="00AC1618" w:rsidRPr="00AC1618">
        <w:t xml:space="preserve">These suggestions are covered by NICE's </w:t>
      </w:r>
      <w:hyperlink r:id="rId50" w:history="1">
        <w:r w:rsidR="00AC1618" w:rsidRPr="00AC1618">
          <w:rPr>
            <w:rStyle w:val="Hyperlink"/>
          </w:rPr>
          <w:t>guidance on caesarean section</w:t>
        </w:r>
      </w:hyperlink>
      <w:r w:rsidR="00AC1618" w:rsidRPr="00AC1618">
        <w:t xml:space="preserve">.  </w:t>
      </w:r>
    </w:p>
    <w:p w14:paraId="0C50DAF6" w14:textId="77777777" w:rsidR="0065651B" w:rsidRDefault="0065651B" w:rsidP="00292F25">
      <w:pPr>
        <w:pStyle w:val="Heading3"/>
      </w:pPr>
      <w:r>
        <w:t xml:space="preserve">Contraception </w:t>
      </w:r>
    </w:p>
    <w:p w14:paraId="60AF947C" w14:textId="77777777" w:rsidR="00F438B7" w:rsidRPr="00F438B7" w:rsidRDefault="00F438B7" w:rsidP="00F438B7">
      <w:pPr>
        <w:pStyle w:val="Paragraph"/>
      </w:pPr>
      <w:r w:rsidRPr="00F438B7">
        <w:t xml:space="preserve">A stakeholder suggested that discussion about inserting intrauterine contraception during delivery forms part of antenatal care. Antenatal care that does not relate directly to intrapartum care is beyond the scope of this quality standard. </w:t>
      </w:r>
    </w:p>
    <w:p w14:paraId="42F92004" w14:textId="0EE7EF2B" w:rsidR="00292F25" w:rsidRDefault="00292F25" w:rsidP="00292F25">
      <w:pPr>
        <w:pStyle w:val="Heading3"/>
      </w:pPr>
      <w:r>
        <w:t xml:space="preserve">Neurological conditions </w:t>
      </w:r>
    </w:p>
    <w:p w14:paraId="1D74AC0F" w14:textId="3FF1B800" w:rsidR="00AC1618" w:rsidRDefault="00292F25" w:rsidP="00D523A5">
      <w:pPr>
        <w:pStyle w:val="Paragraph"/>
      </w:pPr>
      <w:r>
        <w:t>A stakeholder suggested that multidisciplinary planning for delivering babies of women with epilepsy is important. This suggestion could no</w:t>
      </w:r>
      <w:r w:rsidR="00D54A55">
        <w:t>t</w:t>
      </w:r>
      <w:r>
        <w:t xml:space="preserve"> be progressed as there are no supporting recommendations for this population</w:t>
      </w:r>
      <w:r w:rsidR="002304B5">
        <w:t xml:space="preserve"> in the source guidance</w:t>
      </w:r>
      <w:r>
        <w:t xml:space="preserve">. </w:t>
      </w:r>
    </w:p>
    <w:p w14:paraId="37928928" w14:textId="79C42193" w:rsidR="00292F25" w:rsidRDefault="0070703F" w:rsidP="00D523A5">
      <w:pPr>
        <w:pStyle w:val="Paragraph"/>
      </w:pPr>
      <w:r>
        <w:t>A</w:t>
      </w:r>
      <w:r w:rsidR="00AC1618">
        <w:t>nother</w:t>
      </w:r>
      <w:r>
        <w:t xml:space="preserve"> stakeholder suggested that screening and information about Gorlin syndrome should be incorporated into antenatal care. This suggestion has not been progressed because antenatal care is beyond the scope of this quality standard. </w:t>
      </w:r>
    </w:p>
    <w:p w14:paraId="451C7E1B" w14:textId="291F186A" w:rsidR="00C84F5C" w:rsidRDefault="00C84F5C" w:rsidP="00C84F5C">
      <w:pPr>
        <w:pStyle w:val="Heading3"/>
      </w:pPr>
      <w:r>
        <w:lastRenderedPageBreak/>
        <w:t xml:space="preserve">People's experience </w:t>
      </w:r>
    </w:p>
    <w:p w14:paraId="28F86C2E" w14:textId="1D4E4392" w:rsidR="00C84F5C" w:rsidRDefault="00C84F5C" w:rsidP="00C84F5C">
      <w:pPr>
        <w:pStyle w:val="Paragraph"/>
      </w:pPr>
      <w:r w:rsidRPr="00C84F5C">
        <w:t xml:space="preserve">Areas relating to the experience of </w:t>
      </w:r>
      <w:r w:rsidR="005513C3">
        <w:t>pregnant women</w:t>
      </w:r>
      <w:r w:rsidRPr="00C84F5C">
        <w:t xml:space="preserve"> were suggested as areas of quality improvement. Specifically, these concerned continuity of care and tailoring services to meet the needs of women with disabilities, as well as improving compliance with legislation requiring 'reasonable adjustment'</w:t>
      </w:r>
      <w:r w:rsidR="005513C3">
        <w:t>, such as language, communication and facilities</w:t>
      </w:r>
      <w:r w:rsidRPr="00C84F5C">
        <w:t xml:space="preserve">. These suggestions have not been progressed as they are included in </w:t>
      </w:r>
      <w:hyperlink r:id="rId51" w:history="1">
        <w:r w:rsidRPr="00C84F5C">
          <w:rPr>
            <w:rStyle w:val="Hyperlink"/>
          </w:rPr>
          <w:t>patient experience in adult NHS services</w:t>
        </w:r>
      </w:hyperlink>
      <w:r w:rsidRPr="00C84F5C">
        <w:t xml:space="preserve"> (QS15). </w:t>
      </w:r>
    </w:p>
    <w:p w14:paraId="702BB99C" w14:textId="603D3303" w:rsidR="00C84F5C" w:rsidRDefault="00C84F5C" w:rsidP="00C84F5C">
      <w:pPr>
        <w:pStyle w:val="Heading3"/>
      </w:pPr>
      <w:r>
        <w:t xml:space="preserve">Primary evidence </w:t>
      </w:r>
    </w:p>
    <w:p w14:paraId="3CC35A37" w14:textId="77F8918C" w:rsidR="00C84F5C" w:rsidRPr="00C84F5C" w:rsidRDefault="00C84F5C" w:rsidP="00C84F5C">
      <w:pPr>
        <w:pStyle w:val="Paragraph"/>
      </w:pPr>
      <w:r w:rsidRPr="00C84F5C">
        <w:t xml:space="preserve">A stakeholder queried the evidence </w:t>
      </w:r>
      <w:r w:rsidR="005513C3">
        <w:t>for</w:t>
      </w:r>
      <w:r w:rsidRPr="00C84F5C">
        <w:t xml:space="preserve"> the optimal agent for inducing labour in women with asthma and the most appropriate management regimen for women with postpartum haemorrhage during a caesarean section. </w:t>
      </w:r>
    </w:p>
    <w:p w14:paraId="4332F11E" w14:textId="05E51427" w:rsidR="00C84F5C" w:rsidRDefault="00C84F5C" w:rsidP="00C84F5C">
      <w:pPr>
        <w:pStyle w:val="Paragraph"/>
      </w:pPr>
      <w:r w:rsidRPr="00C84F5C">
        <w:t>It is beyond the scope of a quality standard to examine primary evidence</w:t>
      </w:r>
      <w:r w:rsidR="005513C3">
        <w:t>.</w:t>
      </w:r>
    </w:p>
    <w:p w14:paraId="4042C35B" w14:textId="39E36737" w:rsidR="00275B40" w:rsidRDefault="00275B40" w:rsidP="009E2A38">
      <w:pPr>
        <w:pStyle w:val="Heading3"/>
      </w:pPr>
      <w:r>
        <w:t>Risk factors</w:t>
      </w:r>
    </w:p>
    <w:p w14:paraId="63FB8271" w14:textId="29E3CCC9" w:rsidR="00275B40" w:rsidRPr="00C84F5C" w:rsidRDefault="00275B40" w:rsidP="00C84F5C">
      <w:pPr>
        <w:pStyle w:val="Paragraph"/>
      </w:pPr>
      <w:r>
        <w:t xml:space="preserve">A stakeholder suggested </w:t>
      </w:r>
      <w:r w:rsidR="00FB73A2">
        <w:t>that s</w:t>
      </w:r>
      <w:r w:rsidR="00FB73A2" w:rsidRPr="00FB73A2">
        <w:t>moking is a major risk factor for adverse birth outcomes for both women and their babies</w:t>
      </w:r>
      <w:r w:rsidR="00FB73A2">
        <w:t>, and that it should be</w:t>
      </w:r>
      <w:r w:rsidR="00FB73A2" w:rsidRPr="00FB73A2">
        <w:t xml:space="preserve"> recognised as an area for improvement in the quality standard</w:t>
      </w:r>
      <w:r w:rsidR="009E2A38">
        <w:t xml:space="preserve">. Supporting people to stop smoking, including in pregnancy and after childbirth, is covered by the </w:t>
      </w:r>
      <w:hyperlink r:id="rId52" w:history="1">
        <w:r w:rsidR="009E2A38" w:rsidRPr="009E2A38">
          <w:rPr>
            <w:rStyle w:val="Hyperlink"/>
          </w:rPr>
          <w:t>Smoking: supporting people to stop</w:t>
        </w:r>
      </w:hyperlink>
      <w:r w:rsidR="009E2A38">
        <w:t xml:space="preserve"> quality standard (QS43).</w:t>
      </w:r>
    </w:p>
    <w:bookmarkEnd w:id="52"/>
    <w:bookmarkEnd w:id="53"/>
    <w:bookmarkEnd w:id="54"/>
    <w:bookmarkEnd w:id="55"/>
    <w:bookmarkEnd w:id="56"/>
    <w:p w14:paraId="7AF739B3" w14:textId="7C195CE5" w:rsidR="00EE6D7F" w:rsidRDefault="00EE6D7F" w:rsidP="00EE6D7F">
      <w:pPr>
        <w:pStyle w:val="Heading3"/>
      </w:pPr>
      <w:r>
        <w:t xml:space="preserve">Social and emotional aspects of care </w:t>
      </w:r>
    </w:p>
    <w:p w14:paraId="14F44B3E" w14:textId="5680784F" w:rsidR="00EE6D7F" w:rsidRDefault="00EE6D7F" w:rsidP="00534D39">
      <w:pPr>
        <w:pStyle w:val="Paragraph"/>
      </w:pPr>
      <w:r>
        <w:t xml:space="preserve">A stakeholder suggested that </w:t>
      </w:r>
      <w:r w:rsidR="007F55E7">
        <w:t xml:space="preserve">women's </w:t>
      </w:r>
      <w:r>
        <w:t>social and emotional</w:t>
      </w:r>
      <w:r w:rsidR="007F55E7">
        <w:t xml:space="preserve"> </w:t>
      </w:r>
      <w:r>
        <w:t>need</w:t>
      </w:r>
      <w:r w:rsidR="007F55E7">
        <w:t>s</w:t>
      </w:r>
      <w:r>
        <w:t xml:space="preserve"> </w:t>
      </w:r>
      <w:r w:rsidR="005513C3">
        <w:t>should be</w:t>
      </w:r>
      <w:r>
        <w:t xml:space="preserve"> considered for their care in labour.</w:t>
      </w:r>
      <w:r w:rsidR="00B964C8">
        <w:t xml:space="preserve"> </w:t>
      </w:r>
    </w:p>
    <w:p w14:paraId="59DCD09D" w14:textId="2BED2DE2" w:rsidR="004A1225" w:rsidRDefault="002304B5" w:rsidP="004A1225">
      <w:pPr>
        <w:pStyle w:val="Heading3"/>
      </w:pPr>
      <w:r>
        <w:t xml:space="preserve">Tariff for </w:t>
      </w:r>
      <w:r w:rsidR="00DD1ADF">
        <w:t>intrapartum</w:t>
      </w:r>
      <w:r>
        <w:t xml:space="preserve"> care </w:t>
      </w:r>
    </w:p>
    <w:p w14:paraId="098FB29C" w14:textId="42CD8479" w:rsidR="00534D39" w:rsidRDefault="00534D39" w:rsidP="004A1225">
      <w:pPr>
        <w:pStyle w:val="Paragraph"/>
      </w:pPr>
      <w:r>
        <w:t>A s</w:t>
      </w:r>
      <w:r w:rsidR="004A1225">
        <w:t xml:space="preserve">takeholder suggested </w:t>
      </w:r>
      <w:r>
        <w:t>that including postnatal care in hospital in the</w:t>
      </w:r>
      <w:r w:rsidR="0047029F">
        <w:t xml:space="preserve"> tariff for</w:t>
      </w:r>
      <w:r>
        <w:t xml:space="preserve"> intrapartum care may reduce variation in postnatal care.</w:t>
      </w:r>
      <w:r w:rsidR="00E906DA">
        <w:t xml:space="preserve"> </w:t>
      </w:r>
    </w:p>
    <w:p w14:paraId="5DB9738D" w14:textId="77777777" w:rsidR="00C84F5C" w:rsidRPr="00C84F5C" w:rsidRDefault="00C84F5C" w:rsidP="00C84F5C">
      <w:pPr>
        <w:pStyle w:val="Heading3"/>
      </w:pPr>
      <w:r w:rsidRPr="00C84F5C">
        <w:t xml:space="preserve">Training and development </w:t>
      </w:r>
    </w:p>
    <w:p w14:paraId="2E92D326" w14:textId="77777777" w:rsidR="00C84F5C" w:rsidRPr="00C84F5C" w:rsidRDefault="00C84F5C" w:rsidP="00C84F5C">
      <w:pPr>
        <w:pStyle w:val="Paragraph"/>
      </w:pPr>
      <w:r w:rsidRPr="00C84F5C">
        <w:t xml:space="preserve">The training of staff in support of improving resuscitation techniques was suggested as an area of quality improvement. </w:t>
      </w:r>
    </w:p>
    <w:p w14:paraId="26A01F07" w14:textId="77777777" w:rsidR="00C84F5C" w:rsidRPr="00C84F5C" w:rsidRDefault="00C84F5C" w:rsidP="00C84F5C">
      <w:pPr>
        <w:pStyle w:val="Paragraph"/>
      </w:pPr>
      <w:r w:rsidRPr="00C84F5C">
        <w:t>This suggestion has not been progressed. Quality statements focus on actions that demonstrate high quality care or support, not the training that enables the actions to take place. The committee should consider which parts of care and support would be improved by increased training. Training may be referred to in the audience descriptors.</w:t>
      </w:r>
    </w:p>
    <w:p w14:paraId="6D6CEACB" w14:textId="33B0F47D" w:rsidR="008D5584" w:rsidRPr="00E80EE3" w:rsidRDefault="008D5584" w:rsidP="00C84F5C">
      <w:pPr>
        <w:pStyle w:val="Paragraph"/>
      </w:pPr>
      <w:r w:rsidRPr="00A813F7">
        <w:t xml:space="preserve">© NICE </w:t>
      </w:r>
      <w:r w:rsidR="00E179F6">
        <w:t>2019</w:t>
      </w:r>
      <w:r w:rsidRPr="00A813F7">
        <w:t xml:space="preserve">. All rights reserved. </w:t>
      </w:r>
      <w:r w:rsidR="008A5E6E" w:rsidRPr="00A813F7">
        <w:t xml:space="preserve">Subject to </w:t>
      </w:r>
      <w:hyperlink r:id="rId53" w:anchor="notice-of-rights" w:history="1">
        <w:r w:rsidR="008A5E6E">
          <w:rPr>
            <w:rStyle w:val="Hyperlink"/>
            <w:rFonts w:cs="Arial"/>
          </w:rPr>
          <w:t>Notice of rights</w:t>
        </w:r>
      </w:hyperlink>
      <w:r w:rsidRPr="00A813F7">
        <w:t>.</w:t>
      </w:r>
    </w:p>
    <w:p w14:paraId="2D94AE8E" w14:textId="1B942CE4" w:rsidR="00FA61CA" w:rsidRDefault="009D09DC" w:rsidP="0001392D">
      <w:pPr>
        <w:pStyle w:val="Heading1"/>
      </w:pPr>
      <w:bookmarkStart w:id="57" w:name="_Toc11180795"/>
      <w:r>
        <w:rPr>
          <w:noProof/>
          <w:lang w:eastAsia="en-GB"/>
        </w:rPr>
        <w:lastRenderedPageBreak/>
        <mc:AlternateContent>
          <mc:Choice Requires="wps">
            <w:drawing>
              <wp:anchor distT="0" distB="0" distL="114300" distR="114300" simplePos="0" relativeHeight="251661312" behindDoc="0" locked="0" layoutInCell="1" allowOverlap="1" wp14:anchorId="4C3290F8" wp14:editId="159F5286">
                <wp:simplePos x="0" y="0"/>
                <wp:positionH relativeFrom="column">
                  <wp:posOffset>1739900</wp:posOffset>
                </wp:positionH>
                <wp:positionV relativeFrom="paragraph">
                  <wp:posOffset>271145</wp:posOffset>
                </wp:positionV>
                <wp:extent cx="2228850" cy="685800"/>
                <wp:effectExtent l="0" t="0" r="19050" b="19050"/>
                <wp:wrapNone/>
                <wp:docPr id="33"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8850" cy="685800"/>
                        </a:xfrm>
                        <a:prstGeom prst="rect">
                          <a:avLst/>
                        </a:prstGeom>
                        <a:solidFill>
                          <a:srgbClr val="FFFFFF"/>
                        </a:solidFill>
                        <a:ln w="9525">
                          <a:solidFill>
                            <a:srgbClr val="000000"/>
                          </a:solidFill>
                          <a:miter lim="800000"/>
                          <a:headEnd/>
                          <a:tailEnd/>
                        </a:ln>
                      </wps:spPr>
                      <wps:txbx>
                        <w:txbxContent>
                          <w:p w14:paraId="54C52D75" w14:textId="4334E5A7" w:rsidR="00984554" w:rsidRDefault="00984554" w:rsidP="00277952">
                            <w:pPr>
                              <w:jc w:val="center"/>
                              <w:rPr>
                                <w:rFonts w:ascii="Calibri" w:hAnsi="Calibri"/>
                                <w:sz w:val="22"/>
                                <w:szCs w:val="22"/>
                                <w:lang w:val="en"/>
                              </w:rPr>
                            </w:pPr>
                            <w:r>
                              <w:rPr>
                                <w:rFonts w:ascii="Calibri" w:hAnsi="Calibri"/>
                                <w:sz w:val="22"/>
                                <w:szCs w:val="22"/>
                              </w:rPr>
                              <w:t>Records identified through IS scoping search</w:t>
                            </w:r>
                            <w:r>
                              <w:rPr>
                                <w:rFonts w:ascii="Calibri" w:hAnsi="Calibri"/>
                                <w:sz w:val="22"/>
                                <w:szCs w:val="22"/>
                              </w:rPr>
                              <w:br/>
                            </w:r>
                            <w:r>
                              <w:t>61</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3290F8" id="Rectangle 19" o:spid="_x0000_s1026" style="position:absolute;margin-left:137pt;margin-top:21.35pt;width:175.5pt;height: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">
                <v:textbox inset=",7.2pt,,7.2pt">
                  <w:txbxContent>
                    <w:p w14:paraId="54C52D75" w14:textId="4334E5A7" w:rsidR="00984554" w:rsidRDefault="00984554" w:rsidP="00277952">
                      <w:pPr>
                        <w:jc w:val="center"/>
                        <w:rPr>
                          <w:rFonts w:ascii="Calibri" w:hAnsi="Calibri"/>
                          <w:sz w:val="22"/>
                          <w:szCs w:val="22"/>
                          <w:lang w:val="en"/>
                        </w:rPr>
                      </w:pPr>
                      <w:r>
                        <w:rPr>
                          <w:rFonts w:ascii="Calibri" w:hAnsi="Calibri"/>
                          <w:sz w:val="22"/>
                          <w:szCs w:val="22"/>
                        </w:rPr>
                        <w:t>Records identified through IS scoping search</w:t>
                      </w:r>
                      <w:r>
                        <w:rPr>
                          <w:rFonts w:ascii="Calibri" w:hAnsi="Calibri"/>
                          <w:sz w:val="22"/>
                          <w:szCs w:val="22"/>
                        </w:rPr>
                        <w:br/>
                      </w:r>
                      <w:r>
                        <w:t>61</w:t>
                      </w:r>
                    </w:p>
                  </w:txbxContent>
                </v:textbox>
              </v:rect>
            </w:pict>
          </mc:Fallback>
        </mc:AlternateContent>
      </w:r>
      <w:r w:rsidR="00312A9C">
        <w:rPr>
          <w:noProof/>
          <w:lang w:eastAsia="en-GB"/>
        </w:rPr>
        <mc:AlternateContent>
          <mc:Choice Requires="wps">
            <w:drawing>
              <wp:anchor distT="0" distB="0" distL="114300" distR="114300" simplePos="0" relativeHeight="251660288" behindDoc="0" locked="0" layoutInCell="1" allowOverlap="1" wp14:anchorId="00C26A26" wp14:editId="4367D26B">
                <wp:simplePos x="0" y="0"/>
                <wp:positionH relativeFrom="column">
                  <wp:posOffset>-600075</wp:posOffset>
                </wp:positionH>
                <wp:positionV relativeFrom="paragraph">
                  <wp:posOffset>276225</wp:posOffset>
                </wp:positionV>
                <wp:extent cx="2228850" cy="723900"/>
                <wp:effectExtent l="0" t="0" r="19050" b="19050"/>
                <wp:wrapNone/>
                <wp:docPr id="32"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8850" cy="723900"/>
                        </a:xfrm>
                        <a:prstGeom prst="rect">
                          <a:avLst/>
                        </a:prstGeom>
                        <a:solidFill>
                          <a:srgbClr val="FFFFFF"/>
                        </a:solidFill>
                        <a:ln w="9525">
                          <a:solidFill>
                            <a:srgbClr val="000000"/>
                          </a:solidFill>
                          <a:miter lim="800000"/>
                          <a:headEnd/>
                          <a:tailEnd/>
                        </a:ln>
                      </wps:spPr>
                      <wps:txbx>
                        <w:txbxContent>
                          <w:p w14:paraId="2D87BBD2" w14:textId="523920E7" w:rsidR="00984554" w:rsidRDefault="00984554" w:rsidP="00277952">
                            <w:pPr>
                              <w:jc w:val="center"/>
                              <w:rPr>
                                <w:rFonts w:ascii="Calibri" w:hAnsi="Calibri"/>
                                <w:sz w:val="22"/>
                                <w:szCs w:val="22"/>
                                <w:lang w:val="en"/>
                              </w:rPr>
                            </w:pPr>
                            <w:r>
                              <w:rPr>
                                <w:rFonts w:ascii="Calibri" w:hAnsi="Calibri"/>
                                <w:sz w:val="22"/>
                                <w:szCs w:val="22"/>
                              </w:rPr>
                              <w:t>Records identified through ViP searching</w:t>
                            </w:r>
                            <w:r>
                              <w:rPr>
                                <w:rFonts w:ascii="Calibri" w:hAnsi="Calibri"/>
                                <w:sz w:val="22"/>
                                <w:szCs w:val="22"/>
                              </w:rPr>
                              <w:br/>
                            </w:r>
                            <w:r>
                              <w:t>2,868</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C26A26" id="Rectangle 18" o:spid="_x0000_s1027" style="position:absolute;margin-left:-47.25pt;margin-top:21.75pt;width:175.5pt;height:5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">
                <v:textbox inset=",7.2pt,,7.2pt">
                  <w:txbxContent>
                    <w:p w14:paraId="2D87BBD2" w14:textId="523920E7" w:rsidR="00984554" w:rsidRDefault="00984554" w:rsidP="00277952">
                      <w:pPr>
                        <w:jc w:val="center"/>
                        <w:rPr>
                          <w:rFonts w:ascii="Calibri" w:hAnsi="Calibri"/>
                          <w:sz w:val="22"/>
                          <w:szCs w:val="22"/>
                          <w:lang w:val="en"/>
                        </w:rPr>
                      </w:pPr>
                      <w:r>
                        <w:rPr>
                          <w:rFonts w:ascii="Calibri" w:hAnsi="Calibri"/>
                          <w:sz w:val="22"/>
                          <w:szCs w:val="22"/>
                        </w:rPr>
                        <w:t>Records identified through ViP searching</w:t>
                      </w:r>
                      <w:r>
                        <w:rPr>
                          <w:rFonts w:ascii="Calibri" w:hAnsi="Calibri"/>
                          <w:sz w:val="22"/>
                          <w:szCs w:val="22"/>
                        </w:rPr>
                        <w:br/>
                      </w:r>
                      <w:r>
                        <w:t>2,868</w:t>
                      </w:r>
                    </w:p>
                  </w:txbxContent>
                </v:textbox>
              </v:rect>
            </w:pict>
          </mc:Fallback>
        </mc:AlternateContent>
      </w:r>
      <w:r w:rsidR="0001392D" w:rsidRPr="00FC11EC">
        <w:t>Appendix</w:t>
      </w:r>
      <w:r w:rsidR="0001392D">
        <w:t xml:space="preserve"> </w:t>
      </w:r>
      <w:r w:rsidR="005A551A">
        <w:t>1</w:t>
      </w:r>
      <w:r w:rsidR="0001392D">
        <w:t xml:space="preserve">: </w:t>
      </w:r>
      <w:r w:rsidR="00FA61CA">
        <w:t>Review flowchart</w:t>
      </w:r>
      <w:bookmarkEnd w:id="57"/>
    </w:p>
    <w:p w14:paraId="71AEB9A2" w14:textId="79004CEE" w:rsidR="00277952" w:rsidRPr="00065914" w:rsidRDefault="00716D5A" w:rsidP="00A813F7">
      <w:pPr>
        <w:pStyle w:val="Paragraph"/>
      </w:pPr>
      <w:r>
        <w:rPr>
          <w:noProof/>
          <w:lang w:eastAsia="en-GB"/>
        </w:rPr>
        <mc:AlternateContent>
          <mc:Choice Requires="wps">
            <w:drawing>
              <wp:anchor distT="0" distB="0" distL="114300" distR="114300" simplePos="0" relativeHeight="251662336" behindDoc="0" locked="0" layoutInCell="1" allowOverlap="1" wp14:anchorId="7AFAF29E" wp14:editId="518F0322">
                <wp:simplePos x="0" y="0"/>
                <wp:positionH relativeFrom="column">
                  <wp:posOffset>4127500</wp:posOffset>
                </wp:positionH>
                <wp:positionV relativeFrom="paragraph">
                  <wp:posOffset>11430</wp:posOffset>
                </wp:positionV>
                <wp:extent cx="2061845" cy="685800"/>
                <wp:effectExtent l="0" t="0" r="14605" b="19050"/>
                <wp:wrapNone/>
                <wp:docPr id="34"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1845" cy="685800"/>
                        </a:xfrm>
                        <a:prstGeom prst="rect">
                          <a:avLst/>
                        </a:prstGeom>
                        <a:solidFill>
                          <a:srgbClr val="FFFFFF"/>
                        </a:solidFill>
                        <a:ln w="9525">
                          <a:solidFill>
                            <a:srgbClr val="000000"/>
                          </a:solidFill>
                          <a:miter lim="800000"/>
                          <a:headEnd/>
                          <a:tailEnd/>
                        </a:ln>
                      </wps:spPr>
                      <wps:txbx>
                        <w:txbxContent>
                          <w:p w14:paraId="6D9FEF70" w14:textId="0D09BEAB" w:rsidR="00984554" w:rsidRDefault="00984554" w:rsidP="00277952">
                            <w:pPr>
                              <w:jc w:val="center"/>
                              <w:rPr>
                                <w:rFonts w:ascii="Calibri" w:hAnsi="Calibri"/>
                                <w:sz w:val="22"/>
                                <w:szCs w:val="22"/>
                                <w:lang w:val="en"/>
                              </w:rPr>
                            </w:pPr>
                            <w:r>
                              <w:rPr>
                                <w:rFonts w:ascii="Calibri" w:hAnsi="Calibri"/>
                                <w:sz w:val="22"/>
                                <w:szCs w:val="22"/>
                              </w:rPr>
                              <w:t>Records identified through topic engagement</w:t>
                            </w:r>
                            <w:r>
                              <w:rPr>
                                <w:rFonts w:ascii="Calibri" w:hAnsi="Calibri"/>
                                <w:sz w:val="22"/>
                                <w:szCs w:val="22"/>
                              </w:rPr>
                              <w:br/>
                            </w:r>
                            <w:r>
                              <w:t>45</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FAF29E" id="Rectangle 20" o:spid="_x0000_s1028" style="position:absolute;margin-left:325pt;margin-top:.9pt;width:162.35pt;height: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">
                <v:textbox inset=",7.2pt,,7.2pt">
                  <w:txbxContent>
                    <w:p w14:paraId="6D9FEF70" w14:textId="0D09BEAB" w:rsidR="00984554" w:rsidRDefault="00984554" w:rsidP="00277952">
                      <w:pPr>
                        <w:jc w:val="center"/>
                        <w:rPr>
                          <w:rFonts w:ascii="Calibri" w:hAnsi="Calibri"/>
                          <w:sz w:val="22"/>
                          <w:szCs w:val="22"/>
                          <w:lang w:val="en"/>
                        </w:rPr>
                      </w:pPr>
                      <w:r>
                        <w:rPr>
                          <w:rFonts w:ascii="Calibri" w:hAnsi="Calibri"/>
                          <w:sz w:val="22"/>
                          <w:szCs w:val="22"/>
                        </w:rPr>
                        <w:t>Records identified through topic engagement</w:t>
                      </w:r>
                      <w:r>
                        <w:rPr>
                          <w:rFonts w:ascii="Calibri" w:hAnsi="Calibri"/>
                          <w:sz w:val="22"/>
                          <w:szCs w:val="22"/>
                        </w:rPr>
                        <w:br/>
                      </w:r>
                      <w:r>
                        <w:t>45</w:t>
                      </w:r>
                    </w:p>
                  </w:txbxContent>
                </v:textbox>
              </v:rect>
            </w:pict>
          </mc:Fallback>
        </mc:AlternateContent>
      </w:r>
    </w:p>
    <w:p w14:paraId="5714795B" w14:textId="12A7D4D6" w:rsidR="00277952" w:rsidRDefault="00AA3A48" w:rsidP="00A813F7">
      <w:pPr>
        <w:pStyle w:val="Paragraph"/>
      </w:pPr>
      <w:r>
        <w:rPr>
          <w:noProof/>
          <w:lang w:eastAsia="en-GB"/>
        </w:rPr>
        <mc:AlternateContent>
          <mc:Choice Requires="wps">
            <w:drawing>
              <wp:anchor distT="0" distB="0" distL="114300" distR="114300" simplePos="0" relativeHeight="251676672" behindDoc="0" locked="0" layoutInCell="1" allowOverlap="1" wp14:anchorId="5FF10641" wp14:editId="3C89D470">
                <wp:simplePos x="0" y="0"/>
                <wp:positionH relativeFrom="column">
                  <wp:posOffset>2743200</wp:posOffset>
                </wp:positionH>
                <wp:positionV relativeFrom="paragraph">
                  <wp:posOffset>319243</wp:posOffset>
                </wp:positionV>
                <wp:extent cx="2374900" cy="331470"/>
                <wp:effectExtent l="0" t="0" r="25400" b="30480"/>
                <wp:wrapNone/>
                <wp:docPr id="31" name="Elb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flipV="1">
                          <a:off x="0" y="0"/>
                          <a:ext cx="2374900" cy="331470"/>
                        </a:xfrm>
                        <a:prstGeom prst="bentConnector3">
                          <a:avLst>
                            <a:gd name="adj1" fmla="val 801"/>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418D033"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17" o:spid="_x0000_s1026" type="#_x0000_t34" style="position:absolute;margin-left:3in;margin-top:25.15pt;width:187pt;height:26.1pt;rotation:180;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" adj="173"/>
            </w:pict>
          </mc:Fallback>
        </mc:AlternateContent>
      </w:r>
      <w:r>
        <w:rPr>
          <w:noProof/>
          <w:lang w:eastAsia="en-GB"/>
        </w:rPr>
        <mc:AlternateContent>
          <mc:Choice Requires="wps">
            <w:drawing>
              <wp:anchor distT="0" distB="0" distL="114300" distR="114300" simplePos="0" relativeHeight="251675648" behindDoc="0" locked="0" layoutInCell="1" allowOverlap="1" wp14:anchorId="0EA7AAF3" wp14:editId="5155F315">
                <wp:simplePos x="0" y="0"/>
                <wp:positionH relativeFrom="column">
                  <wp:posOffset>469900</wp:posOffset>
                </wp:positionH>
                <wp:positionV relativeFrom="paragraph">
                  <wp:posOffset>318770</wp:posOffset>
                </wp:positionV>
                <wp:extent cx="2273300" cy="331470"/>
                <wp:effectExtent l="19050" t="0" r="12700" b="30480"/>
                <wp:wrapNone/>
                <wp:docPr id="30" name="Elb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73300" cy="331470"/>
                        </a:xfrm>
                        <a:prstGeom prst="bentConnector3">
                          <a:avLst>
                            <a:gd name="adj1" fmla="val -838"/>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8B0F87" id="Elbow Connector 16" o:spid="_x0000_s1026" type="#_x0000_t34" style="position:absolute;margin-left:37pt;margin-top:25.1pt;width:179pt;height:26.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" adj="-181"/>
            </w:pict>
          </mc:Fallback>
        </mc:AlternateContent>
      </w:r>
      <w:r>
        <w:rPr>
          <w:noProof/>
          <w:lang w:eastAsia="en-GB"/>
        </w:rPr>
        <mc:AlternateContent>
          <mc:Choice Requires="wps">
            <w:drawing>
              <wp:anchor distT="0" distB="0" distL="114298" distR="114298" simplePos="0" relativeHeight="251674624" behindDoc="0" locked="0" layoutInCell="1" allowOverlap="1" wp14:anchorId="695B5F6B" wp14:editId="71687033">
                <wp:simplePos x="0" y="0"/>
                <wp:positionH relativeFrom="column">
                  <wp:posOffset>2742565</wp:posOffset>
                </wp:positionH>
                <wp:positionV relativeFrom="paragraph">
                  <wp:posOffset>298288</wp:posOffset>
                </wp:positionV>
                <wp:extent cx="0" cy="561975"/>
                <wp:effectExtent l="76200" t="0" r="57150" b="47625"/>
                <wp:wrapNone/>
                <wp:docPr id="29"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619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706F68C" id="_x0000_t32" coordsize="21600,21600" o:spt="32" o:oned="t" path="m,l21600,21600e" filled="f">
                <v:path arrowok="t" fillok="f" o:connecttype="none"/>
                <o:lock v:ext="edit" shapetype="t"/>
              </v:shapetype>
              <v:shape id="Straight Arrow Connector 15" o:spid="_x0000_s1026" type="#_x0000_t32" style="position:absolute;margin-left:215.95pt;margin-top:23.5pt;width:0;height:44.25pt;z-index:25167462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">
                <v:stroke endarrow="block"/>
              </v:shape>
            </w:pict>
          </mc:Fallback>
        </mc:AlternateContent>
      </w:r>
    </w:p>
    <w:p w14:paraId="47807B7D" w14:textId="77777777" w:rsidR="00277952" w:rsidRPr="00065914" w:rsidRDefault="00277952" w:rsidP="00A813F7">
      <w:pPr>
        <w:pStyle w:val="Paragraph"/>
      </w:pPr>
    </w:p>
    <w:p w14:paraId="270E45AD" w14:textId="77777777" w:rsidR="00277952" w:rsidRPr="00065914" w:rsidRDefault="00307736" w:rsidP="00A813F7">
      <w:pPr>
        <w:pStyle w:val="Paragraph"/>
      </w:pPr>
      <w:r>
        <w:rPr>
          <w:noProof/>
          <w:lang w:eastAsia="en-GB"/>
        </w:rPr>
        <mc:AlternateContent>
          <mc:Choice Requires="wps">
            <w:drawing>
              <wp:anchor distT="0" distB="0" distL="114300" distR="114300" simplePos="0" relativeHeight="251664384" behindDoc="0" locked="0" layoutInCell="1" allowOverlap="1" wp14:anchorId="4EA536AF" wp14:editId="332FAF9E">
                <wp:simplePos x="0" y="0"/>
                <wp:positionH relativeFrom="column">
                  <wp:posOffset>4229100</wp:posOffset>
                </wp:positionH>
                <wp:positionV relativeFrom="paragraph">
                  <wp:posOffset>220183</wp:posOffset>
                </wp:positionV>
                <wp:extent cx="1714500" cy="571500"/>
                <wp:effectExtent l="0" t="0" r="19050" b="19050"/>
                <wp:wrapNone/>
                <wp:docPr id="28"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571500"/>
                        </a:xfrm>
                        <a:prstGeom prst="rect">
                          <a:avLst/>
                        </a:prstGeom>
                        <a:solidFill>
                          <a:srgbClr val="FFFFFF"/>
                        </a:solidFill>
                        <a:ln w="9525">
                          <a:solidFill>
                            <a:srgbClr val="000000"/>
                          </a:solidFill>
                          <a:miter lim="800000"/>
                          <a:headEnd/>
                          <a:tailEnd/>
                        </a:ln>
                      </wps:spPr>
                      <wps:txbx>
                        <w:txbxContent>
                          <w:p w14:paraId="063514F8" w14:textId="557921FD" w:rsidR="00984554" w:rsidRDefault="00984554" w:rsidP="00277952">
                            <w:pPr>
                              <w:jc w:val="center"/>
                              <w:rPr>
                                <w:rFonts w:ascii="Calibri" w:hAnsi="Calibri"/>
                                <w:sz w:val="22"/>
                                <w:szCs w:val="22"/>
                                <w:lang w:val="en"/>
                              </w:rPr>
                            </w:pPr>
                            <w:r>
                              <w:rPr>
                                <w:rFonts w:ascii="Calibri" w:hAnsi="Calibri"/>
                                <w:sz w:val="22"/>
                                <w:szCs w:val="22"/>
                              </w:rPr>
                              <w:t>Records excluded</w:t>
                            </w:r>
                            <w:r>
                              <w:rPr>
                                <w:rFonts w:ascii="Calibri" w:hAnsi="Calibri"/>
                                <w:sz w:val="22"/>
                                <w:szCs w:val="22"/>
                              </w:rPr>
                              <w:br/>
                            </w:r>
                            <w:r>
                              <w:t>2,873</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A536AF" id="Rectangle 14" o:spid="_x0000_s1029" style="position:absolute;margin-left:333pt;margin-top:17.35pt;width:135pt;height: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">
                <v:textbox inset=",7.2pt,,7.2pt">
                  <w:txbxContent>
                    <w:p w14:paraId="063514F8" w14:textId="557921FD" w:rsidR="00984554" w:rsidRDefault="00984554" w:rsidP="00277952">
                      <w:pPr>
                        <w:jc w:val="center"/>
                        <w:rPr>
                          <w:rFonts w:ascii="Calibri" w:hAnsi="Calibri"/>
                          <w:sz w:val="22"/>
                          <w:szCs w:val="22"/>
                          <w:lang w:val="en"/>
                        </w:rPr>
                      </w:pPr>
                      <w:r>
                        <w:rPr>
                          <w:rFonts w:ascii="Calibri" w:hAnsi="Calibri"/>
                          <w:sz w:val="22"/>
                          <w:szCs w:val="22"/>
                        </w:rPr>
                        <w:t>Records excluded</w:t>
                      </w:r>
                      <w:r>
                        <w:rPr>
                          <w:rFonts w:ascii="Calibri" w:hAnsi="Calibri"/>
                          <w:sz w:val="22"/>
                          <w:szCs w:val="22"/>
                        </w:rPr>
                        <w:br/>
                      </w:r>
                      <w:r>
                        <w:t>2,873</w:t>
                      </w:r>
                    </w:p>
                  </w:txbxContent>
                </v:textbox>
              </v:rect>
            </w:pict>
          </mc:Fallback>
        </mc:AlternateContent>
      </w:r>
      <w:r w:rsidR="00DD0BD8">
        <w:rPr>
          <w:noProof/>
          <w:lang w:eastAsia="en-GB"/>
        </w:rPr>
        <mc:AlternateContent>
          <mc:Choice Requires="wps">
            <w:drawing>
              <wp:anchor distT="0" distB="0" distL="114300" distR="114300" simplePos="0" relativeHeight="251663360" behindDoc="0" locked="0" layoutInCell="1" allowOverlap="1" wp14:anchorId="47710449" wp14:editId="55BE2DB9">
                <wp:simplePos x="0" y="0"/>
                <wp:positionH relativeFrom="column">
                  <wp:posOffset>1908175</wp:posOffset>
                </wp:positionH>
                <wp:positionV relativeFrom="paragraph">
                  <wp:posOffset>192243</wp:posOffset>
                </wp:positionV>
                <wp:extent cx="1670050" cy="571500"/>
                <wp:effectExtent l="0" t="0" r="25400" b="19050"/>
                <wp:wrapNone/>
                <wp:docPr id="27"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0050" cy="571500"/>
                        </a:xfrm>
                        <a:prstGeom prst="rect">
                          <a:avLst/>
                        </a:prstGeom>
                        <a:solidFill>
                          <a:srgbClr val="FFFFFF"/>
                        </a:solidFill>
                        <a:ln w="9525">
                          <a:solidFill>
                            <a:srgbClr val="000000"/>
                          </a:solidFill>
                          <a:miter lim="800000"/>
                          <a:headEnd/>
                          <a:tailEnd/>
                        </a:ln>
                      </wps:spPr>
                      <wps:txbx>
                        <w:txbxContent>
                          <w:p w14:paraId="5DA71969" w14:textId="7A9F9680" w:rsidR="00984554" w:rsidRDefault="00984554" w:rsidP="00277952">
                            <w:pPr>
                              <w:jc w:val="center"/>
                              <w:rPr>
                                <w:rFonts w:ascii="Calibri" w:hAnsi="Calibri"/>
                                <w:sz w:val="22"/>
                                <w:szCs w:val="22"/>
                                <w:lang w:val="en"/>
                              </w:rPr>
                            </w:pPr>
                            <w:r>
                              <w:rPr>
                                <w:rFonts w:ascii="Calibri" w:hAnsi="Calibri"/>
                                <w:sz w:val="22"/>
                                <w:szCs w:val="22"/>
                              </w:rPr>
                              <w:t>Records screened</w:t>
                            </w:r>
                            <w:r>
                              <w:rPr>
                                <w:rFonts w:ascii="Calibri" w:hAnsi="Calibri"/>
                                <w:sz w:val="22"/>
                                <w:szCs w:val="22"/>
                              </w:rPr>
                              <w:br/>
                            </w:r>
                            <w:r>
                              <w:t>2,974</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710449" id="Rectangle 13" o:spid="_x0000_s1030" style="position:absolute;margin-left:150.25pt;margin-top:15.15pt;width:131.5pt;height: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">
                <v:textbox inset=",7.2pt,,7.2pt">
                  <w:txbxContent>
                    <w:p w14:paraId="5DA71969" w14:textId="7A9F9680" w:rsidR="00984554" w:rsidRDefault="00984554" w:rsidP="00277952">
                      <w:pPr>
                        <w:jc w:val="center"/>
                        <w:rPr>
                          <w:rFonts w:ascii="Calibri" w:hAnsi="Calibri"/>
                          <w:sz w:val="22"/>
                          <w:szCs w:val="22"/>
                          <w:lang w:val="en"/>
                        </w:rPr>
                      </w:pPr>
                      <w:r>
                        <w:rPr>
                          <w:rFonts w:ascii="Calibri" w:hAnsi="Calibri"/>
                          <w:sz w:val="22"/>
                          <w:szCs w:val="22"/>
                        </w:rPr>
                        <w:t>Records screened</w:t>
                      </w:r>
                      <w:r>
                        <w:rPr>
                          <w:rFonts w:ascii="Calibri" w:hAnsi="Calibri"/>
                          <w:sz w:val="22"/>
                          <w:szCs w:val="22"/>
                        </w:rPr>
                        <w:br/>
                      </w:r>
                      <w:r>
                        <w:t>2,974</w:t>
                      </w:r>
                    </w:p>
                  </w:txbxContent>
                </v:textbox>
              </v:rect>
            </w:pict>
          </mc:Fallback>
        </mc:AlternateContent>
      </w:r>
    </w:p>
    <w:p w14:paraId="6993BA76" w14:textId="77777777" w:rsidR="00277952" w:rsidRPr="00065914" w:rsidRDefault="00307736" w:rsidP="00A813F7">
      <w:pPr>
        <w:pStyle w:val="Paragraph"/>
      </w:pPr>
      <w:r>
        <w:rPr>
          <w:noProof/>
          <w:lang w:eastAsia="en-GB"/>
        </w:rPr>
        <mc:AlternateContent>
          <mc:Choice Requires="wps">
            <w:drawing>
              <wp:anchor distT="36575" distB="36575" distL="36576" distR="36576" simplePos="0" relativeHeight="251670528" behindDoc="0" locked="0" layoutInCell="1" allowOverlap="1" wp14:anchorId="7BECFDCD" wp14:editId="4DD19B61">
                <wp:simplePos x="0" y="0"/>
                <wp:positionH relativeFrom="column">
                  <wp:posOffset>3578225</wp:posOffset>
                </wp:positionH>
                <wp:positionV relativeFrom="paragraph">
                  <wp:posOffset>121447</wp:posOffset>
                </wp:positionV>
                <wp:extent cx="650875" cy="0"/>
                <wp:effectExtent l="0" t="76200" r="15875" b="95250"/>
                <wp:wrapNone/>
                <wp:docPr id="26"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0875" cy="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C27DC01" id="Straight Arrow Connector 12" o:spid="_x0000_s1026" type="#_x0000_t32" style="position:absolute;margin-left:281.75pt;margin-top:9.55pt;width:51.25pt;height:0;z-index:251670528;visibility:visible;mso-wrap-style:square;mso-width-percent:0;mso-height-percent:0;mso-wrap-distance-left:2.88pt;mso-wrap-distance-top:1.016mm;mso-wrap-distance-right:2.88pt;mso-wrap-distance-bottom:1.016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">
                <v:stroke endarrow="block"/>
                <v:shadow color="#ccc"/>
              </v:shape>
            </w:pict>
          </mc:Fallback>
        </mc:AlternateContent>
      </w:r>
    </w:p>
    <w:p w14:paraId="63653F0B" w14:textId="77777777" w:rsidR="00277952" w:rsidRPr="00065914" w:rsidRDefault="00307736" w:rsidP="00A813F7">
      <w:pPr>
        <w:pStyle w:val="Paragraph"/>
      </w:pPr>
      <w:r>
        <w:rPr>
          <w:noProof/>
          <w:lang w:eastAsia="en-GB"/>
        </w:rPr>
        <mc:AlternateContent>
          <mc:Choice Requires="wps">
            <w:drawing>
              <wp:anchor distT="0" distB="0" distL="114300" distR="114300" simplePos="0" relativeHeight="251672576" behindDoc="0" locked="0" layoutInCell="1" allowOverlap="1" wp14:anchorId="7D42C674" wp14:editId="05C457C4">
                <wp:simplePos x="0" y="0"/>
                <wp:positionH relativeFrom="column">
                  <wp:posOffset>-538480</wp:posOffset>
                </wp:positionH>
                <wp:positionV relativeFrom="paragraph">
                  <wp:posOffset>418303</wp:posOffset>
                </wp:positionV>
                <wp:extent cx="1812925" cy="685800"/>
                <wp:effectExtent l="0" t="0" r="15875" b="19050"/>
                <wp:wrapNone/>
                <wp:docPr id="2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2925" cy="685800"/>
                        </a:xfrm>
                        <a:prstGeom prst="rect">
                          <a:avLst/>
                        </a:prstGeom>
                        <a:solidFill>
                          <a:srgbClr val="FFFFFF"/>
                        </a:solidFill>
                        <a:ln w="9525">
                          <a:solidFill>
                            <a:srgbClr val="000000"/>
                          </a:solidFill>
                          <a:miter lim="800000"/>
                          <a:headEnd/>
                          <a:tailEnd/>
                        </a:ln>
                      </wps:spPr>
                      <wps:txbx>
                        <w:txbxContent>
                          <w:p w14:paraId="3F9C743F" w14:textId="77777777" w:rsidR="00984554" w:rsidRPr="001519AA" w:rsidRDefault="00984554" w:rsidP="00277952">
                            <w:pPr>
                              <w:jc w:val="center"/>
                              <w:rPr>
                                <w:rFonts w:ascii="Calibri" w:hAnsi="Calibri"/>
                                <w:sz w:val="22"/>
                                <w:szCs w:val="22"/>
                              </w:rPr>
                            </w:pPr>
                            <w:r w:rsidRPr="001519AA">
                              <w:rPr>
                                <w:rFonts w:ascii="Calibri" w:hAnsi="Calibri"/>
                                <w:sz w:val="22"/>
                                <w:szCs w:val="22"/>
                              </w:rPr>
                              <w:t>Citation searching or snowballing</w:t>
                            </w:r>
                          </w:p>
                          <w:p w14:paraId="70245C4A" w14:textId="1E9BD4A2" w:rsidR="00984554" w:rsidRPr="001519AA" w:rsidRDefault="00984554" w:rsidP="00277952">
                            <w:pPr>
                              <w:jc w:val="center"/>
                              <w:rPr>
                                <w:rFonts w:ascii="Calibri" w:hAnsi="Calibri"/>
                                <w:sz w:val="22"/>
                                <w:szCs w:val="22"/>
                              </w:rPr>
                            </w:pPr>
                            <w: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42C674" id="_x0000_t202" coordsize="21600,21600" o:spt="202" path="m,l,21600r21600,l21600,xe">
                <v:stroke joinstyle="miter"/>
                <v:path gradientshapeok="t" o:connecttype="rect"/>
              </v:shapetype>
              <v:shape id="Text Box 9" o:spid="_x0000_s1031" type="#_x0000_t202" style="position:absolute;margin-left:-42.4pt;margin-top:32.95pt;width:142.75pt;height:5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">
                <v:textbox>
                  <w:txbxContent>
                    <w:p w14:paraId="3F9C743F" w14:textId="77777777" w:rsidR="00984554" w:rsidRPr="001519AA" w:rsidRDefault="00984554" w:rsidP="00277952">
                      <w:pPr>
                        <w:jc w:val="center"/>
                        <w:rPr>
                          <w:rFonts w:ascii="Calibri" w:hAnsi="Calibri"/>
                          <w:sz w:val="22"/>
                          <w:szCs w:val="22"/>
                        </w:rPr>
                      </w:pPr>
                      <w:r w:rsidRPr="001519AA">
                        <w:rPr>
                          <w:rFonts w:ascii="Calibri" w:hAnsi="Calibri"/>
                          <w:sz w:val="22"/>
                          <w:szCs w:val="22"/>
                        </w:rPr>
                        <w:t>Citation searching or snowballing</w:t>
                      </w:r>
                    </w:p>
                    <w:p w14:paraId="70245C4A" w14:textId="1E9BD4A2" w:rsidR="00984554" w:rsidRPr="001519AA" w:rsidRDefault="00984554" w:rsidP="00277952">
                      <w:pPr>
                        <w:jc w:val="center"/>
                        <w:rPr>
                          <w:rFonts w:ascii="Calibri" w:hAnsi="Calibri"/>
                          <w:sz w:val="22"/>
                          <w:szCs w:val="22"/>
                        </w:rPr>
                      </w:pPr>
                      <w:r>
                        <w:t>3</w:t>
                      </w:r>
                    </w:p>
                  </w:txbxContent>
                </v:textbox>
              </v:shape>
            </w:pict>
          </mc:Fallback>
        </mc:AlternateContent>
      </w:r>
      <w:r w:rsidR="00AA3A48">
        <w:rPr>
          <w:noProof/>
          <w:lang w:eastAsia="en-GB"/>
        </w:rPr>
        <mc:AlternateContent>
          <mc:Choice Requires="wps">
            <w:drawing>
              <wp:anchor distT="36576" distB="36576" distL="36575" distR="36575" simplePos="0" relativeHeight="251668480" behindDoc="0" locked="0" layoutInCell="1" allowOverlap="1" wp14:anchorId="5867A4FC" wp14:editId="1B314CE3">
                <wp:simplePos x="0" y="0"/>
                <wp:positionH relativeFrom="column">
                  <wp:posOffset>2742565</wp:posOffset>
                </wp:positionH>
                <wp:positionV relativeFrom="paragraph">
                  <wp:posOffset>41748</wp:posOffset>
                </wp:positionV>
                <wp:extent cx="0" cy="355600"/>
                <wp:effectExtent l="76200" t="0" r="76200" b="63500"/>
                <wp:wrapNone/>
                <wp:docPr id="25"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560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251518B" id="Straight Arrow Connector 11" o:spid="_x0000_s1026" type="#_x0000_t32" style="position:absolute;margin-left:215.95pt;margin-top:3.3pt;width:0;height:28pt;z-index:251668480;visibility:visible;mso-wrap-style:square;mso-width-percent:0;mso-height-percent:0;mso-wrap-distance-left:1.016mm;mso-wrap-distance-top:2.88pt;mso-wrap-distance-right:1.016mm;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">
                <v:stroke endarrow="block"/>
                <v:shadow color="#ccc"/>
              </v:shape>
            </w:pict>
          </mc:Fallback>
        </mc:AlternateContent>
      </w:r>
    </w:p>
    <w:p w14:paraId="3E3084B4" w14:textId="77777777" w:rsidR="00277952" w:rsidRDefault="00307736" w:rsidP="00A813F7">
      <w:pPr>
        <w:pStyle w:val="Paragraph"/>
      </w:pPr>
      <w:r>
        <w:rPr>
          <w:noProof/>
          <w:lang w:eastAsia="en-GB"/>
        </w:rPr>
        <mc:AlternateContent>
          <mc:Choice Requires="wps">
            <w:drawing>
              <wp:anchor distT="0" distB="0" distL="114300" distR="114300" simplePos="0" relativeHeight="251666432" behindDoc="0" locked="0" layoutInCell="1" allowOverlap="1" wp14:anchorId="4D5F652C" wp14:editId="5FB9387A">
                <wp:simplePos x="0" y="0"/>
                <wp:positionH relativeFrom="column">
                  <wp:posOffset>4229100</wp:posOffset>
                </wp:positionH>
                <wp:positionV relativeFrom="paragraph">
                  <wp:posOffset>69053</wp:posOffset>
                </wp:positionV>
                <wp:extent cx="1714500" cy="685800"/>
                <wp:effectExtent l="0" t="0" r="19050" b="19050"/>
                <wp:wrapNone/>
                <wp:docPr id="24"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685800"/>
                        </a:xfrm>
                        <a:prstGeom prst="rect">
                          <a:avLst/>
                        </a:prstGeom>
                        <a:solidFill>
                          <a:srgbClr val="FFFFFF"/>
                        </a:solidFill>
                        <a:ln w="9525">
                          <a:solidFill>
                            <a:srgbClr val="000000"/>
                          </a:solidFill>
                          <a:miter lim="800000"/>
                          <a:headEnd/>
                          <a:tailEnd/>
                        </a:ln>
                      </wps:spPr>
                      <wps:txbx>
                        <w:txbxContent>
                          <w:p w14:paraId="0F4B0DD0" w14:textId="030B8DE6" w:rsidR="00984554" w:rsidRDefault="00984554" w:rsidP="00277952">
                            <w:pPr>
                              <w:jc w:val="center"/>
                              <w:rPr>
                                <w:rFonts w:ascii="Calibri" w:hAnsi="Calibri"/>
                                <w:sz w:val="22"/>
                                <w:szCs w:val="22"/>
                                <w:lang w:val="en"/>
                              </w:rPr>
                            </w:pPr>
                            <w:r>
                              <w:rPr>
                                <w:rFonts w:ascii="Calibri" w:hAnsi="Calibri"/>
                                <w:sz w:val="22"/>
                                <w:szCs w:val="22"/>
                              </w:rPr>
                              <w:t>Full-text papers excluded</w:t>
                            </w:r>
                            <w:r>
                              <w:rPr>
                                <w:rFonts w:ascii="Calibri" w:hAnsi="Calibri"/>
                                <w:sz w:val="22"/>
                                <w:szCs w:val="22"/>
                              </w:rPr>
                              <w:br/>
                            </w:r>
                            <w:r>
                              <w:t>89</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5F652C" id="Rectangle 10" o:spid="_x0000_s1032" style="position:absolute;margin-left:333pt;margin-top:5.45pt;width:135pt;height:5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">
                <v:textbox inset=",7.2pt,,7.2pt">
                  <w:txbxContent>
                    <w:p w14:paraId="0F4B0DD0" w14:textId="030B8DE6" w:rsidR="00984554" w:rsidRDefault="00984554" w:rsidP="00277952">
                      <w:pPr>
                        <w:jc w:val="center"/>
                        <w:rPr>
                          <w:rFonts w:ascii="Calibri" w:hAnsi="Calibri"/>
                          <w:sz w:val="22"/>
                          <w:szCs w:val="22"/>
                          <w:lang w:val="en"/>
                        </w:rPr>
                      </w:pPr>
                      <w:r>
                        <w:rPr>
                          <w:rFonts w:ascii="Calibri" w:hAnsi="Calibri"/>
                          <w:sz w:val="22"/>
                          <w:szCs w:val="22"/>
                        </w:rPr>
                        <w:t>Full-text papers excluded</w:t>
                      </w:r>
                      <w:r>
                        <w:rPr>
                          <w:rFonts w:ascii="Calibri" w:hAnsi="Calibri"/>
                          <w:sz w:val="22"/>
                          <w:szCs w:val="22"/>
                        </w:rPr>
                        <w:br/>
                      </w:r>
                      <w:r>
                        <w:t>89</w:t>
                      </w:r>
                    </w:p>
                  </w:txbxContent>
                </v:textbox>
              </v:rect>
            </w:pict>
          </mc:Fallback>
        </mc:AlternateContent>
      </w:r>
      <w:r w:rsidR="00AA3A48">
        <w:rPr>
          <w:noProof/>
          <w:lang w:eastAsia="en-GB"/>
        </w:rPr>
        <mc:AlternateContent>
          <mc:Choice Requires="wps">
            <w:drawing>
              <wp:anchor distT="0" distB="0" distL="114300" distR="114300" simplePos="0" relativeHeight="251665408" behindDoc="0" locked="0" layoutInCell="1" allowOverlap="1" wp14:anchorId="5FB884F3" wp14:editId="44D135F2">
                <wp:simplePos x="0" y="0"/>
                <wp:positionH relativeFrom="column">
                  <wp:posOffset>1885950</wp:posOffset>
                </wp:positionH>
                <wp:positionV relativeFrom="paragraph">
                  <wp:posOffset>67472</wp:posOffset>
                </wp:positionV>
                <wp:extent cx="1714500" cy="685800"/>
                <wp:effectExtent l="0" t="0" r="19050" b="19050"/>
                <wp:wrapNone/>
                <wp:docPr id="2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685800"/>
                        </a:xfrm>
                        <a:prstGeom prst="rect">
                          <a:avLst/>
                        </a:prstGeom>
                        <a:solidFill>
                          <a:srgbClr val="FFFFFF"/>
                        </a:solidFill>
                        <a:ln w="9525">
                          <a:solidFill>
                            <a:srgbClr val="000000"/>
                          </a:solidFill>
                          <a:miter lim="800000"/>
                          <a:headEnd/>
                          <a:tailEnd/>
                        </a:ln>
                      </wps:spPr>
                      <wps:txbx>
                        <w:txbxContent>
                          <w:p w14:paraId="1C5095C7" w14:textId="1076A43E" w:rsidR="00984554" w:rsidRDefault="00984554" w:rsidP="00277952">
                            <w:pPr>
                              <w:jc w:val="center"/>
                              <w:rPr>
                                <w:rFonts w:ascii="Calibri" w:hAnsi="Calibri"/>
                                <w:sz w:val="22"/>
                                <w:szCs w:val="22"/>
                                <w:lang w:val="en"/>
                              </w:rPr>
                            </w:pPr>
                            <w:r>
                              <w:rPr>
                                <w:rFonts w:ascii="Calibri" w:hAnsi="Calibri"/>
                                <w:sz w:val="22"/>
                                <w:szCs w:val="22"/>
                              </w:rPr>
                              <w:t xml:space="preserve">Full-text papers assessed </w:t>
                            </w:r>
                            <w:r>
                              <w:rPr>
                                <w:rFonts w:ascii="Calibri" w:hAnsi="Calibri"/>
                                <w:sz w:val="22"/>
                                <w:szCs w:val="22"/>
                              </w:rPr>
                              <w:br/>
                            </w:r>
                            <w:r>
                              <w:t>104</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B884F3" id="Rectangle 8" o:spid="_x0000_s1033" style="position:absolute;margin-left:148.5pt;margin-top:5.3pt;width:135pt;height: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">
                <v:textbox inset=",7.2pt,,7.2pt">
                  <w:txbxContent>
                    <w:p w14:paraId="1C5095C7" w14:textId="1076A43E" w:rsidR="00984554" w:rsidRDefault="00984554" w:rsidP="00277952">
                      <w:pPr>
                        <w:jc w:val="center"/>
                        <w:rPr>
                          <w:rFonts w:ascii="Calibri" w:hAnsi="Calibri"/>
                          <w:sz w:val="22"/>
                          <w:szCs w:val="22"/>
                          <w:lang w:val="en"/>
                        </w:rPr>
                      </w:pPr>
                      <w:r>
                        <w:rPr>
                          <w:rFonts w:ascii="Calibri" w:hAnsi="Calibri"/>
                          <w:sz w:val="22"/>
                          <w:szCs w:val="22"/>
                        </w:rPr>
                        <w:t xml:space="preserve">Full-text papers assessed </w:t>
                      </w:r>
                      <w:r>
                        <w:rPr>
                          <w:rFonts w:ascii="Calibri" w:hAnsi="Calibri"/>
                          <w:sz w:val="22"/>
                          <w:szCs w:val="22"/>
                        </w:rPr>
                        <w:br/>
                      </w:r>
                      <w:r>
                        <w:t>104</w:t>
                      </w:r>
                    </w:p>
                  </w:txbxContent>
                </v:textbox>
              </v:rect>
            </w:pict>
          </mc:Fallback>
        </mc:AlternateContent>
      </w:r>
    </w:p>
    <w:p w14:paraId="665FC2F5" w14:textId="77777777" w:rsidR="00277952" w:rsidRPr="00065914" w:rsidRDefault="00307736" w:rsidP="00A813F7">
      <w:pPr>
        <w:pStyle w:val="Paragraph"/>
      </w:pPr>
      <w:r>
        <w:rPr>
          <w:noProof/>
          <w:lang w:eastAsia="en-GB"/>
        </w:rPr>
        <mc:AlternateContent>
          <mc:Choice Requires="wps">
            <w:drawing>
              <wp:anchor distT="4294967294" distB="4294967294" distL="114300" distR="114300" simplePos="0" relativeHeight="251673600" behindDoc="0" locked="0" layoutInCell="1" allowOverlap="1" wp14:anchorId="290F4C53" wp14:editId="4AEFC399">
                <wp:simplePos x="0" y="0"/>
                <wp:positionH relativeFrom="column">
                  <wp:posOffset>1268730</wp:posOffset>
                </wp:positionH>
                <wp:positionV relativeFrom="paragraph">
                  <wp:posOffset>58582</wp:posOffset>
                </wp:positionV>
                <wp:extent cx="611505" cy="0"/>
                <wp:effectExtent l="0" t="76200" r="17145" b="95250"/>
                <wp:wrapNone/>
                <wp:docPr id="4"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50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9E2D6A" id="Straight Arrow Connector 6" o:spid="_x0000_s1026" type="#_x0000_t32" style="position:absolute;margin-left:99.9pt;margin-top:4.6pt;width:48.15pt;height:0;z-index:25167360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">
                <v:stroke endarrow="block"/>
              </v:shape>
            </w:pict>
          </mc:Fallback>
        </mc:AlternateContent>
      </w:r>
      <w:r>
        <w:rPr>
          <w:noProof/>
          <w:lang w:eastAsia="en-GB"/>
        </w:rPr>
        <mc:AlternateContent>
          <mc:Choice Requires="wps">
            <w:drawing>
              <wp:anchor distT="36575" distB="36575" distL="36576" distR="36576" simplePos="0" relativeHeight="251671552" behindDoc="0" locked="0" layoutInCell="1" allowOverlap="1" wp14:anchorId="6B2FAE4E" wp14:editId="1F3ECB7E">
                <wp:simplePos x="0" y="0"/>
                <wp:positionH relativeFrom="column">
                  <wp:posOffset>3600450</wp:posOffset>
                </wp:positionH>
                <wp:positionV relativeFrom="paragraph">
                  <wp:posOffset>50003</wp:posOffset>
                </wp:positionV>
                <wp:extent cx="628650" cy="0"/>
                <wp:effectExtent l="0" t="76200" r="19050" b="95250"/>
                <wp:wrapNone/>
                <wp:docPr id="21"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 cy="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B666465" id="Straight Arrow Connector 7" o:spid="_x0000_s1026" type="#_x0000_t32" style="position:absolute;margin-left:283.5pt;margin-top:3.95pt;width:49.5pt;height:0;z-index:251671552;visibility:visible;mso-wrap-style:square;mso-width-percent:0;mso-height-percent:0;mso-wrap-distance-left:2.88pt;mso-wrap-distance-top:1.016mm;mso-wrap-distance-right:2.88pt;mso-wrap-distance-bottom:1.016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">
                <v:stroke endarrow="block"/>
                <v:shadow color="#ccc"/>
              </v:shape>
            </w:pict>
          </mc:Fallback>
        </mc:AlternateContent>
      </w:r>
    </w:p>
    <w:p w14:paraId="02C71B7B" w14:textId="77777777" w:rsidR="00277952" w:rsidRDefault="00AA3A48" w:rsidP="00A813F7">
      <w:pPr>
        <w:pStyle w:val="Paragraph"/>
      </w:pPr>
      <w:r>
        <w:rPr>
          <w:noProof/>
          <w:lang w:eastAsia="en-GB"/>
        </w:rPr>
        <mc:AlternateContent>
          <mc:Choice Requires="wps">
            <w:drawing>
              <wp:anchor distT="36576" distB="36576" distL="36575" distR="36575" simplePos="0" relativeHeight="251669504" behindDoc="0" locked="0" layoutInCell="1" allowOverlap="1" wp14:anchorId="47115CA4" wp14:editId="001BDE71">
                <wp:simplePos x="0" y="0"/>
                <wp:positionH relativeFrom="column">
                  <wp:posOffset>2742565</wp:posOffset>
                </wp:positionH>
                <wp:positionV relativeFrom="paragraph">
                  <wp:posOffset>52543</wp:posOffset>
                </wp:positionV>
                <wp:extent cx="0" cy="329565"/>
                <wp:effectExtent l="76200" t="0" r="76200" b="51435"/>
                <wp:wrapNone/>
                <wp:docPr id="3"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9565"/>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2D86CF1" id="Straight Arrow Connector 5" o:spid="_x0000_s1026" type="#_x0000_t32" style="position:absolute;margin-left:215.95pt;margin-top:4.15pt;width:0;height:25.95pt;z-index:251669504;visibility:visible;mso-wrap-style:square;mso-width-percent:0;mso-height-percent:0;mso-wrap-distance-left:1.016mm;mso-wrap-distance-top:2.88pt;mso-wrap-distance-right:1.016mm;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">
                <v:stroke endarrow="block"/>
                <v:shadow color="#ccc"/>
              </v:shape>
            </w:pict>
          </mc:Fallback>
        </mc:AlternateContent>
      </w:r>
    </w:p>
    <w:p w14:paraId="2B75F56F" w14:textId="77777777" w:rsidR="00307736" w:rsidRDefault="00307736" w:rsidP="00A813F7">
      <w:pPr>
        <w:pStyle w:val="Paragraph"/>
      </w:pPr>
      <w:r>
        <w:rPr>
          <w:noProof/>
          <w:lang w:eastAsia="en-GB"/>
        </w:rPr>
        <mc:AlternateContent>
          <mc:Choice Requires="wps">
            <w:drawing>
              <wp:anchor distT="0" distB="0" distL="114300" distR="114300" simplePos="0" relativeHeight="251667456" behindDoc="0" locked="0" layoutInCell="1" allowOverlap="1" wp14:anchorId="483146E1" wp14:editId="2578F790">
                <wp:simplePos x="0" y="0"/>
                <wp:positionH relativeFrom="column">
                  <wp:posOffset>1885950</wp:posOffset>
                </wp:positionH>
                <wp:positionV relativeFrom="paragraph">
                  <wp:posOffset>60487</wp:posOffset>
                </wp:positionV>
                <wp:extent cx="1714500" cy="864870"/>
                <wp:effectExtent l="0" t="0" r="19050" b="1143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864870"/>
                        </a:xfrm>
                        <a:prstGeom prst="rect">
                          <a:avLst/>
                        </a:prstGeom>
                        <a:solidFill>
                          <a:srgbClr val="FFFFFF"/>
                        </a:solidFill>
                        <a:ln w="9525">
                          <a:solidFill>
                            <a:srgbClr val="000000"/>
                          </a:solidFill>
                          <a:miter lim="800000"/>
                          <a:headEnd/>
                          <a:tailEnd/>
                        </a:ln>
                      </wps:spPr>
                      <wps:txbx>
                        <w:txbxContent>
                          <w:p w14:paraId="320A526A" w14:textId="6382552F" w:rsidR="00984554" w:rsidRPr="004C6931" w:rsidRDefault="00984554" w:rsidP="00277952">
                            <w:pPr>
                              <w:jc w:val="center"/>
                              <w:rPr>
                                <w:rFonts w:ascii="Calibri" w:hAnsi="Calibri"/>
                                <w:sz w:val="22"/>
                                <w:szCs w:val="22"/>
                              </w:rPr>
                            </w:pPr>
                            <w:r w:rsidRPr="001519AA">
                              <w:rPr>
                                <w:rFonts w:ascii="Calibri" w:hAnsi="Calibri"/>
                                <w:sz w:val="22"/>
                                <w:szCs w:val="22"/>
                              </w:rPr>
                              <w:t>Current practice</w:t>
                            </w:r>
                            <w:r>
                              <w:rPr>
                                <w:rFonts w:ascii="Calibri" w:hAnsi="Calibri"/>
                                <w:sz w:val="22"/>
                                <w:szCs w:val="22"/>
                              </w:rPr>
                              <w:t xml:space="preserve"> examples included in the briefing paper</w:t>
                            </w:r>
                            <w:r>
                              <w:rPr>
                                <w:rFonts w:ascii="Calibri" w:hAnsi="Calibri"/>
                                <w:sz w:val="22"/>
                                <w:szCs w:val="22"/>
                              </w:rPr>
                              <w:br/>
                            </w:r>
                            <w:r>
                              <w:t>15</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3146E1" id="Rectangle 2" o:spid="_x0000_s1034" style="position:absolute;margin-left:148.5pt;margin-top:4.75pt;width:135pt;height:68.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">
                <v:textbox inset=",7.2pt,,7.2pt">
                  <w:txbxContent>
                    <w:p w14:paraId="320A526A" w14:textId="6382552F" w:rsidR="00984554" w:rsidRPr="004C6931" w:rsidRDefault="00984554" w:rsidP="00277952">
                      <w:pPr>
                        <w:jc w:val="center"/>
                        <w:rPr>
                          <w:rFonts w:ascii="Calibri" w:hAnsi="Calibri"/>
                          <w:sz w:val="22"/>
                          <w:szCs w:val="22"/>
                        </w:rPr>
                      </w:pPr>
                      <w:r w:rsidRPr="001519AA">
                        <w:rPr>
                          <w:rFonts w:ascii="Calibri" w:hAnsi="Calibri"/>
                          <w:sz w:val="22"/>
                          <w:szCs w:val="22"/>
                        </w:rPr>
                        <w:t>Current practice</w:t>
                      </w:r>
                      <w:r>
                        <w:rPr>
                          <w:rFonts w:ascii="Calibri" w:hAnsi="Calibri"/>
                          <w:sz w:val="22"/>
                          <w:szCs w:val="22"/>
                        </w:rPr>
                        <w:t xml:space="preserve"> examples included in the briefing paper</w:t>
                      </w:r>
                      <w:r>
                        <w:rPr>
                          <w:rFonts w:ascii="Calibri" w:hAnsi="Calibri"/>
                          <w:sz w:val="22"/>
                          <w:szCs w:val="22"/>
                        </w:rPr>
                        <w:br/>
                      </w:r>
                      <w:r>
                        <w:t>15</w:t>
                      </w:r>
                    </w:p>
                  </w:txbxContent>
                </v:textbox>
              </v:rect>
            </w:pict>
          </mc:Fallback>
        </mc:AlternateContent>
      </w:r>
    </w:p>
    <w:p w14:paraId="67555C32" w14:textId="77777777" w:rsidR="00307736" w:rsidRDefault="00307736" w:rsidP="00A813F7">
      <w:pPr>
        <w:pStyle w:val="Paragraph"/>
      </w:pPr>
    </w:p>
    <w:p w14:paraId="50BED5D6" w14:textId="77777777" w:rsidR="00AA3A48" w:rsidRDefault="00AA3A48" w:rsidP="00A813F7">
      <w:pPr>
        <w:pStyle w:val="Paragraph"/>
      </w:pPr>
    </w:p>
    <w:p w14:paraId="1B84A11B" w14:textId="77777777" w:rsidR="0001392D" w:rsidRPr="0001392D" w:rsidRDefault="0001392D" w:rsidP="0001392D">
      <w:pPr>
        <w:pStyle w:val="Paragraph"/>
        <w:sectPr w:rsidR="0001392D" w:rsidRPr="0001392D" w:rsidSect="00491FE4">
          <w:pgSz w:w="11906" w:h="16838"/>
          <w:pgMar w:top="1440" w:right="1440" w:bottom="1440" w:left="1440" w:header="708" w:footer="708" w:gutter="0"/>
          <w:cols w:space="708"/>
          <w:titlePg/>
          <w:docGrid w:linePitch="360"/>
        </w:sectPr>
      </w:pPr>
    </w:p>
    <w:p w14:paraId="4A255443" w14:textId="7E5705B6" w:rsidR="002C296A" w:rsidRDefault="005C6F10" w:rsidP="00FC11EC">
      <w:pPr>
        <w:pStyle w:val="Heading1"/>
      </w:pPr>
      <w:bookmarkStart w:id="58" w:name="_Toc11180796"/>
      <w:r w:rsidRPr="00FC11EC">
        <w:lastRenderedPageBreak/>
        <w:t xml:space="preserve">Appendix </w:t>
      </w:r>
      <w:r w:rsidR="00497B8E">
        <w:t>2</w:t>
      </w:r>
      <w:r w:rsidR="00603263">
        <w:t xml:space="preserve">: </w:t>
      </w:r>
      <w:r w:rsidR="002C296A" w:rsidRPr="00FC11EC">
        <w:t>Suggestions from stakeholder engagement exercise</w:t>
      </w:r>
      <w:r w:rsidR="00626943">
        <w:t xml:space="preserve"> – registered stakeholders</w:t>
      </w:r>
      <w:bookmarkEnd w:id="58"/>
    </w:p>
    <w:p w14:paraId="6A2AD0F3" w14:textId="434F7FB9" w:rsidR="007102D4" w:rsidRDefault="007102D4" w:rsidP="007102D4">
      <w:pPr>
        <w:pStyle w:val="Paragraph"/>
      </w:pPr>
    </w:p>
    <w:tbl>
      <w:tblPr>
        <w:tblW w:w="0" w:type="auto"/>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000" w:firstRow="0" w:lastRow="0" w:firstColumn="0" w:lastColumn="0" w:noHBand="0" w:noVBand="0"/>
      </w:tblPr>
      <w:tblGrid>
        <w:gridCol w:w="562"/>
        <w:gridCol w:w="2552"/>
        <w:gridCol w:w="2551"/>
        <w:gridCol w:w="2835"/>
        <w:gridCol w:w="2977"/>
        <w:gridCol w:w="3191"/>
      </w:tblGrid>
      <w:tr w:rsidR="00662388" w:rsidRPr="00662388" w14:paraId="1FD2CBBB" w14:textId="77777777" w:rsidTr="00E03CA3">
        <w:trPr>
          <w:tblHeader/>
        </w:trPr>
        <w:tc>
          <w:tcPr>
            <w:tcW w:w="562" w:type="dxa"/>
            <w:shd w:val="clear" w:color="auto" w:fill="E6E6E6"/>
          </w:tcPr>
          <w:p w14:paraId="079EF90F" w14:textId="77777777" w:rsidR="007102D4" w:rsidRPr="00662388" w:rsidRDefault="007102D4" w:rsidP="00662388">
            <w:pPr>
              <w:pStyle w:val="Tabletitle"/>
            </w:pPr>
            <w:r w:rsidRPr="00662388">
              <w:t>ID</w:t>
            </w:r>
          </w:p>
        </w:tc>
        <w:tc>
          <w:tcPr>
            <w:tcW w:w="2552" w:type="dxa"/>
            <w:shd w:val="clear" w:color="auto" w:fill="E6E6E6"/>
          </w:tcPr>
          <w:p w14:paraId="78C574CF" w14:textId="51B7F171" w:rsidR="007102D4" w:rsidRPr="00662388" w:rsidRDefault="007102D4" w:rsidP="00662388">
            <w:pPr>
              <w:pStyle w:val="Tabletitle"/>
            </w:pPr>
            <w:r w:rsidRPr="00662388">
              <w:t>Stakeholder</w:t>
            </w:r>
            <w:r w:rsidR="00F351DB" w:rsidRPr="00662388">
              <w:t xml:space="preserve"> </w:t>
            </w:r>
          </w:p>
        </w:tc>
        <w:tc>
          <w:tcPr>
            <w:tcW w:w="2551" w:type="dxa"/>
            <w:shd w:val="clear" w:color="auto" w:fill="E6E6E6"/>
          </w:tcPr>
          <w:p w14:paraId="4A1F2A86" w14:textId="77777777" w:rsidR="007102D4" w:rsidRPr="00662388" w:rsidRDefault="007102D4" w:rsidP="00662388">
            <w:pPr>
              <w:pStyle w:val="Tabletitle"/>
            </w:pPr>
            <w:r w:rsidRPr="00662388">
              <w:t>Suggested key area for quality improvement</w:t>
            </w:r>
          </w:p>
        </w:tc>
        <w:tc>
          <w:tcPr>
            <w:tcW w:w="2835" w:type="dxa"/>
            <w:shd w:val="clear" w:color="auto" w:fill="E6E6E6"/>
          </w:tcPr>
          <w:p w14:paraId="28AF444D" w14:textId="77777777" w:rsidR="007102D4" w:rsidRPr="00662388" w:rsidRDefault="007102D4" w:rsidP="00662388">
            <w:pPr>
              <w:pStyle w:val="Tabletitle"/>
            </w:pPr>
            <w:r w:rsidRPr="00662388">
              <w:t>Why is this important?</w:t>
            </w:r>
          </w:p>
        </w:tc>
        <w:tc>
          <w:tcPr>
            <w:tcW w:w="2977" w:type="dxa"/>
            <w:shd w:val="clear" w:color="auto" w:fill="E6E6E6"/>
          </w:tcPr>
          <w:p w14:paraId="66DC0DD8" w14:textId="77777777" w:rsidR="007102D4" w:rsidRPr="00662388" w:rsidRDefault="007102D4" w:rsidP="00662388">
            <w:pPr>
              <w:pStyle w:val="Tabletitle"/>
            </w:pPr>
            <w:r w:rsidRPr="00662388">
              <w:t>Why is this a key area for quality improvement?</w:t>
            </w:r>
          </w:p>
        </w:tc>
        <w:tc>
          <w:tcPr>
            <w:tcW w:w="3191" w:type="dxa"/>
            <w:shd w:val="clear" w:color="auto" w:fill="E6E6E6"/>
          </w:tcPr>
          <w:p w14:paraId="230C0970" w14:textId="77777777" w:rsidR="007102D4" w:rsidRPr="00662388" w:rsidRDefault="007102D4" w:rsidP="00662388">
            <w:pPr>
              <w:pStyle w:val="Tabletitle"/>
            </w:pPr>
            <w:r w:rsidRPr="00662388">
              <w:t>Supporting information</w:t>
            </w:r>
          </w:p>
        </w:tc>
      </w:tr>
      <w:tr w:rsidR="00662388" w:rsidRPr="00662388" w14:paraId="33B9E8BF" w14:textId="77777777" w:rsidTr="00E03CA3">
        <w:trPr>
          <w:trHeight w:val="282"/>
        </w:trPr>
        <w:tc>
          <w:tcPr>
            <w:tcW w:w="562" w:type="dxa"/>
          </w:tcPr>
          <w:p w14:paraId="74DE87B1" w14:textId="5BCF42DF" w:rsidR="007102D4" w:rsidRPr="00662388" w:rsidRDefault="007102D4" w:rsidP="00033B19">
            <w:pPr>
              <w:pStyle w:val="Tabletext10pt"/>
              <w:rPr>
                <w:highlight w:val="cyan"/>
              </w:rPr>
            </w:pPr>
            <w:bookmarkStart w:id="59" w:name="_Hlk10731256"/>
            <w:r w:rsidRPr="00662388">
              <w:t>1</w:t>
            </w:r>
          </w:p>
        </w:tc>
        <w:tc>
          <w:tcPr>
            <w:tcW w:w="2552" w:type="dxa"/>
          </w:tcPr>
          <w:p w14:paraId="18088B70" w14:textId="18B66DAF" w:rsidR="007102D4" w:rsidRPr="00662388" w:rsidRDefault="007102D4" w:rsidP="00033B19">
            <w:pPr>
              <w:pStyle w:val="Tabletext10pt"/>
              <w:rPr>
                <w:highlight w:val="cyan"/>
              </w:rPr>
            </w:pPr>
            <w:r w:rsidRPr="00662388">
              <w:t>RCGP</w:t>
            </w:r>
            <w:r w:rsidR="00F351DB" w:rsidRPr="00662388">
              <w:t xml:space="preserve"> </w:t>
            </w:r>
          </w:p>
        </w:tc>
        <w:tc>
          <w:tcPr>
            <w:tcW w:w="2551" w:type="dxa"/>
          </w:tcPr>
          <w:p w14:paraId="1AD9FE2A" w14:textId="00CEF44D" w:rsidR="007102D4" w:rsidRPr="00662388" w:rsidRDefault="007102D4" w:rsidP="00033B19">
            <w:pPr>
              <w:pStyle w:val="Tabletext10pt"/>
              <w:rPr>
                <w:highlight w:val="cyan"/>
              </w:rPr>
            </w:pPr>
            <w:r w:rsidRPr="00662388">
              <w:t>No comments at this time</w:t>
            </w:r>
          </w:p>
        </w:tc>
        <w:tc>
          <w:tcPr>
            <w:tcW w:w="2835" w:type="dxa"/>
          </w:tcPr>
          <w:p w14:paraId="37F846C2" w14:textId="1E7ED53D" w:rsidR="007102D4" w:rsidRPr="00662388" w:rsidRDefault="007102D4" w:rsidP="00662388">
            <w:pPr>
              <w:pStyle w:val="Tabletext"/>
              <w:rPr>
                <w:rFonts w:cs="Arial"/>
                <w:sz w:val="20"/>
                <w:szCs w:val="20"/>
                <w:highlight w:val="cyan"/>
              </w:rPr>
            </w:pPr>
          </w:p>
        </w:tc>
        <w:tc>
          <w:tcPr>
            <w:tcW w:w="2977" w:type="dxa"/>
          </w:tcPr>
          <w:p w14:paraId="4ABF4E7A" w14:textId="02C73F89" w:rsidR="007102D4" w:rsidRPr="00662388" w:rsidRDefault="007102D4" w:rsidP="00662388">
            <w:pPr>
              <w:pStyle w:val="Tabletext"/>
              <w:rPr>
                <w:rFonts w:cs="Arial"/>
                <w:sz w:val="20"/>
                <w:szCs w:val="20"/>
                <w:highlight w:val="cyan"/>
              </w:rPr>
            </w:pPr>
          </w:p>
        </w:tc>
        <w:tc>
          <w:tcPr>
            <w:tcW w:w="3191" w:type="dxa"/>
          </w:tcPr>
          <w:p w14:paraId="28327B88" w14:textId="30DD167E" w:rsidR="007102D4" w:rsidRPr="00662388" w:rsidRDefault="007102D4" w:rsidP="00662388">
            <w:pPr>
              <w:pStyle w:val="Tabletext"/>
              <w:rPr>
                <w:rFonts w:cs="Arial"/>
                <w:sz w:val="20"/>
                <w:szCs w:val="20"/>
                <w:highlight w:val="cyan"/>
              </w:rPr>
            </w:pPr>
          </w:p>
        </w:tc>
      </w:tr>
      <w:tr w:rsidR="00662388" w:rsidRPr="00662388" w14:paraId="57640A5A" w14:textId="77777777" w:rsidTr="00E03CA3">
        <w:trPr>
          <w:trHeight w:val="282"/>
        </w:trPr>
        <w:tc>
          <w:tcPr>
            <w:tcW w:w="562" w:type="dxa"/>
          </w:tcPr>
          <w:p w14:paraId="7E22C724" w14:textId="3FD82141" w:rsidR="007102D4" w:rsidRPr="00662388" w:rsidRDefault="007102D4" w:rsidP="00033B19">
            <w:pPr>
              <w:pStyle w:val="Tabletext10pt"/>
              <w:rPr>
                <w:highlight w:val="cyan"/>
              </w:rPr>
            </w:pPr>
            <w:r w:rsidRPr="00662388">
              <w:t>2</w:t>
            </w:r>
          </w:p>
        </w:tc>
        <w:tc>
          <w:tcPr>
            <w:tcW w:w="2552" w:type="dxa"/>
          </w:tcPr>
          <w:p w14:paraId="173EB587" w14:textId="2D3F3956" w:rsidR="007102D4" w:rsidRPr="00662388" w:rsidRDefault="007102D4" w:rsidP="00033B19">
            <w:pPr>
              <w:pStyle w:val="Tabletext10pt"/>
              <w:rPr>
                <w:highlight w:val="cyan"/>
              </w:rPr>
            </w:pPr>
            <w:r w:rsidRPr="00662388">
              <w:t>RCN</w:t>
            </w:r>
          </w:p>
        </w:tc>
        <w:tc>
          <w:tcPr>
            <w:tcW w:w="2551" w:type="dxa"/>
          </w:tcPr>
          <w:p w14:paraId="5BC6C2D9" w14:textId="30CB562B" w:rsidR="007102D4" w:rsidRPr="00662388" w:rsidRDefault="007102D4" w:rsidP="00033B19">
            <w:pPr>
              <w:pStyle w:val="Tabletext10pt"/>
              <w:rPr>
                <w:highlight w:val="cyan"/>
              </w:rPr>
            </w:pPr>
            <w:r w:rsidRPr="00662388">
              <w:t>No comments at this time</w:t>
            </w:r>
          </w:p>
        </w:tc>
        <w:tc>
          <w:tcPr>
            <w:tcW w:w="2835" w:type="dxa"/>
          </w:tcPr>
          <w:p w14:paraId="732DF19F" w14:textId="03B57C94" w:rsidR="007102D4" w:rsidRPr="00662388" w:rsidRDefault="007102D4" w:rsidP="00662388">
            <w:pPr>
              <w:pStyle w:val="Tabletext"/>
              <w:rPr>
                <w:rFonts w:cs="Arial"/>
                <w:sz w:val="20"/>
                <w:szCs w:val="20"/>
                <w:highlight w:val="cyan"/>
              </w:rPr>
            </w:pPr>
          </w:p>
        </w:tc>
        <w:tc>
          <w:tcPr>
            <w:tcW w:w="2977" w:type="dxa"/>
          </w:tcPr>
          <w:p w14:paraId="449B4517" w14:textId="6478DBC8" w:rsidR="007102D4" w:rsidRPr="00662388" w:rsidRDefault="007102D4" w:rsidP="00662388">
            <w:pPr>
              <w:pStyle w:val="Tabletext"/>
              <w:rPr>
                <w:rFonts w:cs="Arial"/>
                <w:sz w:val="20"/>
                <w:szCs w:val="20"/>
                <w:highlight w:val="cyan"/>
              </w:rPr>
            </w:pPr>
          </w:p>
        </w:tc>
        <w:tc>
          <w:tcPr>
            <w:tcW w:w="3191" w:type="dxa"/>
          </w:tcPr>
          <w:p w14:paraId="13B66597" w14:textId="0B947355" w:rsidR="007102D4" w:rsidRPr="00662388" w:rsidRDefault="007102D4" w:rsidP="00662388">
            <w:pPr>
              <w:pStyle w:val="Tabletext"/>
              <w:rPr>
                <w:rFonts w:cs="Arial"/>
                <w:sz w:val="20"/>
                <w:szCs w:val="20"/>
                <w:highlight w:val="cyan"/>
              </w:rPr>
            </w:pPr>
          </w:p>
        </w:tc>
      </w:tr>
      <w:tr w:rsidR="00662388" w:rsidRPr="00662388" w14:paraId="69797169" w14:textId="77777777" w:rsidTr="00E03CA3">
        <w:trPr>
          <w:trHeight w:val="282"/>
        </w:trPr>
        <w:tc>
          <w:tcPr>
            <w:tcW w:w="562" w:type="dxa"/>
          </w:tcPr>
          <w:p w14:paraId="76452185" w14:textId="7300C5D3" w:rsidR="007102D4" w:rsidRPr="00662388" w:rsidRDefault="007102D4" w:rsidP="00033B19">
            <w:pPr>
              <w:pStyle w:val="Tabletext10pt"/>
            </w:pPr>
            <w:r w:rsidRPr="00662388">
              <w:t>3</w:t>
            </w:r>
          </w:p>
        </w:tc>
        <w:tc>
          <w:tcPr>
            <w:tcW w:w="2552" w:type="dxa"/>
          </w:tcPr>
          <w:p w14:paraId="5523E12D" w14:textId="31B5433C" w:rsidR="007102D4" w:rsidRPr="00662388" w:rsidRDefault="007102D4" w:rsidP="00033B19">
            <w:pPr>
              <w:pStyle w:val="Tabletext10pt"/>
              <w:rPr>
                <w:highlight w:val="cyan"/>
              </w:rPr>
            </w:pPr>
            <w:r w:rsidRPr="00662388">
              <w:t>RCPCH</w:t>
            </w:r>
          </w:p>
        </w:tc>
        <w:tc>
          <w:tcPr>
            <w:tcW w:w="2551" w:type="dxa"/>
          </w:tcPr>
          <w:p w14:paraId="5C8270E9" w14:textId="4937ACB3" w:rsidR="007102D4" w:rsidRPr="00662388" w:rsidRDefault="007102D4" w:rsidP="00033B19">
            <w:pPr>
              <w:pStyle w:val="Tabletext10pt"/>
            </w:pPr>
            <w:r w:rsidRPr="00662388">
              <w:t>No comments at this time</w:t>
            </w:r>
          </w:p>
        </w:tc>
        <w:tc>
          <w:tcPr>
            <w:tcW w:w="2835" w:type="dxa"/>
          </w:tcPr>
          <w:p w14:paraId="13327443" w14:textId="77777777" w:rsidR="007102D4" w:rsidRPr="00662388" w:rsidRDefault="007102D4" w:rsidP="00662388">
            <w:pPr>
              <w:pStyle w:val="Tabletext"/>
              <w:rPr>
                <w:rFonts w:cs="Arial"/>
                <w:sz w:val="20"/>
                <w:szCs w:val="20"/>
                <w:highlight w:val="cyan"/>
              </w:rPr>
            </w:pPr>
          </w:p>
        </w:tc>
        <w:tc>
          <w:tcPr>
            <w:tcW w:w="2977" w:type="dxa"/>
          </w:tcPr>
          <w:p w14:paraId="11A2EB1C" w14:textId="77777777" w:rsidR="007102D4" w:rsidRPr="00662388" w:rsidRDefault="007102D4" w:rsidP="00662388">
            <w:pPr>
              <w:pStyle w:val="Tabletext"/>
              <w:rPr>
                <w:rFonts w:cs="Arial"/>
                <w:sz w:val="20"/>
                <w:szCs w:val="20"/>
                <w:highlight w:val="cyan"/>
              </w:rPr>
            </w:pPr>
          </w:p>
        </w:tc>
        <w:tc>
          <w:tcPr>
            <w:tcW w:w="3191" w:type="dxa"/>
          </w:tcPr>
          <w:p w14:paraId="32225090" w14:textId="77777777" w:rsidR="007102D4" w:rsidRPr="00662388" w:rsidRDefault="007102D4" w:rsidP="00662388">
            <w:pPr>
              <w:pStyle w:val="Tabletext"/>
              <w:rPr>
                <w:rFonts w:cs="Arial"/>
                <w:sz w:val="20"/>
                <w:szCs w:val="20"/>
                <w:highlight w:val="cyan"/>
              </w:rPr>
            </w:pPr>
          </w:p>
        </w:tc>
      </w:tr>
      <w:tr w:rsidR="00662388" w:rsidRPr="00662388" w14:paraId="00405B91" w14:textId="77777777" w:rsidTr="00E03CA3">
        <w:trPr>
          <w:trHeight w:val="282"/>
        </w:trPr>
        <w:tc>
          <w:tcPr>
            <w:tcW w:w="562" w:type="dxa"/>
          </w:tcPr>
          <w:p w14:paraId="141C410B" w14:textId="40058A30" w:rsidR="0063216C" w:rsidRPr="00662388" w:rsidRDefault="0063216C" w:rsidP="00033B19">
            <w:pPr>
              <w:pStyle w:val="Tabletext10pt"/>
            </w:pPr>
            <w:r w:rsidRPr="00662388">
              <w:t>4</w:t>
            </w:r>
          </w:p>
        </w:tc>
        <w:tc>
          <w:tcPr>
            <w:tcW w:w="2552" w:type="dxa"/>
          </w:tcPr>
          <w:p w14:paraId="1AF8060F" w14:textId="509916C3" w:rsidR="0063216C" w:rsidRPr="00662388" w:rsidRDefault="0063216C" w:rsidP="00033B19">
            <w:pPr>
              <w:pStyle w:val="Tabletext10pt"/>
            </w:pPr>
            <w:r w:rsidRPr="00662388">
              <w:t>SANDS</w:t>
            </w:r>
          </w:p>
        </w:tc>
        <w:tc>
          <w:tcPr>
            <w:tcW w:w="2551" w:type="dxa"/>
          </w:tcPr>
          <w:p w14:paraId="380D36BB" w14:textId="6FDC3142" w:rsidR="0063216C" w:rsidRPr="00662388" w:rsidRDefault="0063216C" w:rsidP="00033B19">
            <w:pPr>
              <w:pStyle w:val="Tabletext10pt"/>
            </w:pPr>
            <w:r w:rsidRPr="00662388">
              <w:t>No comments at this time</w:t>
            </w:r>
          </w:p>
        </w:tc>
        <w:tc>
          <w:tcPr>
            <w:tcW w:w="2835" w:type="dxa"/>
          </w:tcPr>
          <w:p w14:paraId="6DF97022" w14:textId="77777777" w:rsidR="0063216C" w:rsidRPr="00662388" w:rsidRDefault="0063216C" w:rsidP="00662388">
            <w:pPr>
              <w:pStyle w:val="Tabletext"/>
              <w:rPr>
                <w:rFonts w:cs="Arial"/>
                <w:sz w:val="20"/>
                <w:szCs w:val="20"/>
                <w:highlight w:val="cyan"/>
              </w:rPr>
            </w:pPr>
          </w:p>
        </w:tc>
        <w:tc>
          <w:tcPr>
            <w:tcW w:w="2977" w:type="dxa"/>
          </w:tcPr>
          <w:p w14:paraId="154FBE24" w14:textId="77777777" w:rsidR="0063216C" w:rsidRPr="00662388" w:rsidRDefault="0063216C" w:rsidP="00662388">
            <w:pPr>
              <w:pStyle w:val="Tabletext"/>
              <w:rPr>
                <w:rFonts w:cs="Arial"/>
                <w:sz w:val="20"/>
                <w:szCs w:val="20"/>
                <w:highlight w:val="cyan"/>
              </w:rPr>
            </w:pPr>
          </w:p>
        </w:tc>
        <w:tc>
          <w:tcPr>
            <w:tcW w:w="3191" w:type="dxa"/>
          </w:tcPr>
          <w:p w14:paraId="2F3E333C" w14:textId="77777777" w:rsidR="0063216C" w:rsidRPr="00662388" w:rsidRDefault="0063216C" w:rsidP="00662388">
            <w:pPr>
              <w:pStyle w:val="Tabletext"/>
              <w:rPr>
                <w:rFonts w:cs="Arial"/>
                <w:sz w:val="20"/>
                <w:szCs w:val="20"/>
                <w:highlight w:val="cyan"/>
              </w:rPr>
            </w:pPr>
          </w:p>
        </w:tc>
      </w:tr>
      <w:tr w:rsidR="007102D4" w:rsidRPr="00662388" w14:paraId="4D7919DE" w14:textId="77777777" w:rsidTr="00662388">
        <w:trPr>
          <w:trHeight w:val="282"/>
        </w:trPr>
        <w:tc>
          <w:tcPr>
            <w:tcW w:w="14668" w:type="dxa"/>
            <w:gridSpan w:val="6"/>
          </w:tcPr>
          <w:p w14:paraId="64B9F857" w14:textId="7B7B30BF" w:rsidR="007102D4" w:rsidRPr="00662388" w:rsidRDefault="007102D4" w:rsidP="00662388">
            <w:pPr>
              <w:pStyle w:val="Tabletext"/>
              <w:rPr>
                <w:rStyle w:val="Addbold"/>
                <w:rFonts w:cs="Arial"/>
                <w:sz w:val="20"/>
                <w:szCs w:val="20"/>
                <w:highlight w:val="cyan"/>
              </w:rPr>
            </w:pPr>
            <w:r w:rsidRPr="00662388">
              <w:rPr>
                <w:rStyle w:val="Addbold"/>
                <w:rFonts w:cs="Arial"/>
                <w:sz w:val="20"/>
                <w:szCs w:val="20"/>
              </w:rPr>
              <w:t>Information and care planning</w:t>
            </w:r>
          </w:p>
        </w:tc>
      </w:tr>
      <w:tr w:rsidR="00662388" w:rsidRPr="00662388" w14:paraId="254AADFB" w14:textId="77777777" w:rsidTr="00E03CA3">
        <w:trPr>
          <w:trHeight w:val="282"/>
        </w:trPr>
        <w:tc>
          <w:tcPr>
            <w:tcW w:w="562" w:type="dxa"/>
          </w:tcPr>
          <w:p w14:paraId="18461FF1" w14:textId="4B2F44C0" w:rsidR="007102D4" w:rsidRPr="00662388" w:rsidRDefault="0063216C" w:rsidP="00033B19">
            <w:pPr>
              <w:pStyle w:val="Tabletext10pt"/>
            </w:pPr>
            <w:r w:rsidRPr="00662388">
              <w:t>5</w:t>
            </w:r>
          </w:p>
        </w:tc>
        <w:tc>
          <w:tcPr>
            <w:tcW w:w="2552" w:type="dxa"/>
          </w:tcPr>
          <w:p w14:paraId="55442D0D" w14:textId="46C0E1FE" w:rsidR="007102D4" w:rsidRPr="00662388" w:rsidRDefault="007102D4" w:rsidP="00033B19">
            <w:pPr>
              <w:pStyle w:val="Tabletext10pt"/>
            </w:pPr>
            <w:r w:rsidRPr="00662388">
              <w:t>Birth Trauma Association</w:t>
            </w:r>
          </w:p>
        </w:tc>
        <w:tc>
          <w:tcPr>
            <w:tcW w:w="2551" w:type="dxa"/>
          </w:tcPr>
          <w:p w14:paraId="0F0B64BA" w14:textId="77777777" w:rsidR="007102D4" w:rsidRPr="00662388" w:rsidRDefault="007102D4" w:rsidP="00033B19">
            <w:pPr>
              <w:pStyle w:val="Tabletext10pt"/>
            </w:pPr>
            <w:r w:rsidRPr="00662388">
              <w:t>Key area for quality improvement 1</w:t>
            </w:r>
          </w:p>
          <w:p w14:paraId="33813705" w14:textId="4323FA74" w:rsidR="007102D4" w:rsidRPr="00662388" w:rsidRDefault="007102D4" w:rsidP="00033B19">
            <w:pPr>
              <w:pStyle w:val="Tabletext10pt"/>
            </w:pPr>
            <w:r w:rsidRPr="00662388">
              <w:t>Improvement in communication</w:t>
            </w:r>
          </w:p>
        </w:tc>
        <w:tc>
          <w:tcPr>
            <w:tcW w:w="2835" w:type="dxa"/>
          </w:tcPr>
          <w:p w14:paraId="7F2898D9" w14:textId="75BE9A19" w:rsidR="007102D4" w:rsidRPr="00662388" w:rsidRDefault="007102D4" w:rsidP="00033B19">
            <w:pPr>
              <w:pStyle w:val="Tabletext10pt"/>
              <w:rPr>
                <w:highlight w:val="cyan"/>
              </w:rPr>
            </w:pPr>
            <w:r w:rsidRPr="00662388">
              <w:t>There is strong evidence that mental health outcomes can be very adversely affected by poor communication – both antenatally and during labour and the postpartum. These affect not only the woman but the child and wider family.</w:t>
            </w:r>
          </w:p>
        </w:tc>
        <w:tc>
          <w:tcPr>
            <w:tcW w:w="2977" w:type="dxa"/>
          </w:tcPr>
          <w:p w14:paraId="3A214443" w14:textId="77777777" w:rsidR="001B1365" w:rsidRPr="00662388" w:rsidRDefault="001B1365" w:rsidP="00033B19">
            <w:pPr>
              <w:pStyle w:val="Tabletext10pt"/>
            </w:pPr>
            <w:r w:rsidRPr="00662388">
              <w:t>Good communication encompasses:</w:t>
            </w:r>
          </w:p>
          <w:p w14:paraId="2944A3B8" w14:textId="77777777" w:rsidR="001B1365" w:rsidRPr="00662388" w:rsidRDefault="001B1365" w:rsidP="00033B19">
            <w:pPr>
              <w:pStyle w:val="Tabletext10pt"/>
            </w:pPr>
            <w:r w:rsidRPr="00662388">
              <w:t xml:space="preserve">High quality information to enable informed decision making. This means respecting women’s choices about mode and place of birth, pain relief, infant feeding, etc. For women with potential complications, this requires communicating CONSISTENT information in a supportive, non alarming way antenatally rather than intrapartum where possible. Moreover, information needs to be provided  to the extent that the woman wants to be informed: most will , but some do not. There need to be multiple opportunities to clarify understanding or to reconsider decisions. It is vital staff have </w:t>
            </w:r>
            <w:r w:rsidRPr="00662388">
              <w:lastRenderedPageBreak/>
              <w:t>good listening skills and take expressions of concern by parents seriously and sympathetically.</w:t>
            </w:r>
          </w:p>
          <w:p w14:paraId="49499A77" w14:textId="77777777" w:rsidR="001B1365" w:rsidRPr="00662388" w:rsidRDefault="001B1365" w:rsidP="00033B19">
            <w:pPr>
              <w:pStyle w:val="Tabletext10pt"/>
            </w:pPr>
            <w:r w:rsidRPr="00662388">
              <w:t>The central tenet of good communication is to ensure women ‘feel in control’..but the partner is not left out.</w:t>
            </w:r>
          </w:p>
          <w:p w14:paraId="0BAB1C46" w14:textId="27B7B228" w:rsidR="001B1365" w:rsidRPr="00662388" w:rsidRDefault="001B1365" w:rsidP="00033B19">
            <w:pPr>
              <w:pStyle w:val="Tabletext10pt"/>
            </w:pPr>
            <w:r w:rsidRPr="00662388">
              <w:t>Moreover, it can be addressed at minimal cost to the NHS; addressing poor communication would be amongst the most cost effective intervention to improve mental health outcomes in women facing potentially difficult obstetric experiences</w:t>
            </w:r>
          </w:p>
          <w:p w14:paraId="7D84A55D" w14:textId="77777777" w:rsidR="007102D4" w:rsidRPr="00662388" w:rsidRDefault="007102D4" w:rsidP="00033B19">
            <w:pPr>
              <w:pStyle w:val="Tabletext10pt"/>
            </w:pPr>
            <w:r w:rsidRPr="00662388">
              <w:t>The central tenet of good communication is to ensure women ‘feel in control’..but the partner is not left out.</w:t>
            </w:r>
          </w:p>
          <w:p w14:paraId="537CBB76" w14:textId="64C8D466" w:rsidR="007102D4" w:rsidRPr="00662388" w:rsidRDefault="007102D4" w:rsidP="00033B19">
            <w:pPr>
              <w:pStyle w:val="Tabletext10pt"/>
              <w:rPr>
                <w:highlight w:val="cyan"/>
              </w:rPr>
            </w:pPr>
            <w:r w:rsidRPr="00662388">
              <w:t>Moreover, it can be addressed at minimal cost to the NHS; addressing poor communication would be amongst the most cost effective intervention to improve mental health outcomes in women facing potentially difficult obstetric experiences</w:t>
            </w:r>
          </w:p>
        </w:tc>
        <w:tc>
          <w:tcPr>
            <w:tcW w:w="3191" w:type="dxa"/>
          </w:tcPr>
          <w:p w14:paraId="416AD161" w14:textId="77777777" w:rsidR="007102D4" w:rsidRPr="00662388" w:rsidRDefault="007102D4" w:rsidP="00033B19">
            <w:pPr>
              <w:pStyle w:val="Tabletext10pt"/>
            </w:pPr>
            <w:r w:rsidRPr="00662388">
              <w:lastRenderedPageBreak/>
              <w:t>There is a wealth of research evidence to support the importance of good communication in reducing adverse outcomes (Slade, Ayers, et alia).</w:t>
            </w:r>
          </w:p>
          <w:p w14:paraId="39EF5FAA" w14:textId="77777777" w:rsidR="007102D4" w:rsidRPr="00662388" w:rsidRDefault="007102D4" w:rsidP="00033B19">
            <w:pPr>
              <w:pStyle w:val="Tabletext10pt"/>
            </w:pPr>
          </w:p>
          <w:p w14:paraId="733076CE" w14:textId="2F35C60A" w:rsidR="007102D4" w:rsidRPr="00662388" w:rsidRDefault="007102D4" w:rsidP="00033B19">
            <w:pPr>
              <w:pStyle w:val="Tabletext10pt"/>
              <w:rPr>
                <w:highlight w:val="cyan"/>
              </w:rPr>
            </w:pPr>
            <w:r w:rsidRPr="00662388">
              <w:t>However, we have a FB user group with over 7,500 almost entirely UK users and the level of feedback and distress caused to women through poor communication dwarfs all other factors.</w:t>
            </w:r>
          </w:p>
        </w:tc>
      </w:tr>
      <w:tr w:rsidR="00662388" w:rsidRPr="00662388" w14:paraId="3FE465A1" w14:textId="77777777" w:rsidTr="00E03CA3">
        <w:trPr>
          <w:trHeight w:val="282"/>
        </w:trPr>
        <w:tc>
          <w:tcPr>
            <w:tcW w:w="562" w:type="dxa"/>
          </w:tcPr>
          <w:p w14:paraId="24480C59" w14:textId="5196C93B" w:rsidR="007102D4" w:rsidRPr="00662388" w:rsidRDefault="0063216C" w:rsidP="00033B19">
            <w:pPr>
              <w:pStyle w:val="Tabletext10pt"/>
            </w:pPr>
            <w:r w:rsidRPr="00662388">
              <w:lastRenderedPageBreak/>
              <w:t>6</w:t>
            </w:r>
          </w:p>
        </w:tc>
        <w:tc>
          <w:tcPr>
            <w:tcW w:w="2552" w:type="dxa"/>
          </w:tcPr>
          <w:p w14:paraId="7B0E70C8" w14:textId="246ACD1B" w:rsidR="007102D4" w:rsidRPr="00662388" w:rsidRDefault="001D18A4" w:rsidP="00033B19">
            <w:pPr>
              <w:pStyle w:val="Tabletext10pt"/>
            </w:pPr>
            <w:r w:rsidRPr="00662388">
              <w:t>BMFMS</w:t>
            </w:r>
          </w:p>
        </w:tc>
        <w:tc>
          <w:tcPr>
            <w:tcW w:w="2551" w:type="dxa"/>
          </w:tcPr>
          <w:p w14:paraId="4E760DE7" w14:textId="77777777" w:rsidR="001B1365" w:rsidRPr="00662388" w:rsidRDefault="001B1365" w:rsidP="00033B19">
            <w:pPr>
              <w:pStyle w:val="Tabletext10pt"/>
            </w:pPr>
            <w:r w:rsidRPr="00662388">
              <w:t>Key area for quality improvement 1:</w:t>
            </w:r>
          </w:p>
          <w:p w14:paraId="2200230C" w14:textId="77777777" w:rsidR="001B1365" w:rsidRPr="00662388" w:rsidRDefault="001B1365" w:rsidP="00033B19">
            <w:pPr>
              <w:pStyle w:val="Tabletext10pt"/>
            </w:pPr>
          </w:p>
          <w:p w14:paraId="7409A4EC" w14:textId="7A4D4BD0" w:rsidR="007102D4" w:rsidRPr="00662388" w:rsidRDefault="001B1365" w:rsidP="00033B19">
            <w:pPr>
              <w:pStyle w:val="Tabletext10pt"/>
            </w:pPr>
            <w:r w:rsidRPr="00662388">
              <w:t>Provision of multidisciplinary care for high risk women both for planning and delivery of intrapartum care.</w:t>
            </w:r>
          </w:p>
        </w:tc>
        <w:tc>
          <w:tcPr>
            <w:tcW w:w="2835" w:type="dxa"/>
          </w:tcPr>
          <w:p w14:paraId="3108E87F" w14:textId="0BD256B7" w:rsidR="007102D4" w:rsidRPr="00662388" w:rsidRDefault="001B1365" w:rsidP="00033B19">
            <w:pPr>
              <w:pStyle w:val="Tabletext10pt"/>
              <w:rPr>
                <w:highlight w:val="cyan"/>
              </w:rPr>
            </w:pPr>
            <w:r w:rsidRPr="00662388">
              <w:t>Delivery of MDT care and appropriate involvement of specialists frequently highlighted in maternal mortality reports</w:t>
            </w:r>
          </w:p>
        </w:tc>
        <w:tc>
          <w:tcPr>
            <w:tcW w:w="2977" w:type="dxa"/>
          </w:tcPr>
          <w:p w14:paraId="3DCC263B" w14:textId="2281F190" w:rsidR="007102D4" w:rsidRPr="00662388" w:rsidRDefault="001B1365" w:rsidP="00033B19">
            <w:pPr>
              <w:pStyle w:val="Tabletext10pt"/>
              <w:rPr>
                <w:highlight w:val="cyan"/>
              </w:rPr>
            </w:pPr>
            <w:r w:rsidRPr="00662388">
              <w:t>All secondary and tertiary care settings should have framework and key referral pathways for the management of high risk conditions with clear strategies and signposting for specialists who need to be involved in care (physicians, anaesthetists, other surgical specialities etc)</w:t>
            </w:r>
          </w:p>
        </w:tc>
        <w:tc>
          <w:tcPr>
            <w:tcW w:w="3191" w:type="dxa"/>
          </w:tcPr>
          <w:p w14:paraId="5BE373F5" w14:textId="7291BA9B" w:rsidR="007102D4" w:rsidRPr="00662388" w:rsidRDefault="001B1365" w:rsidP="00033B19">
            <w:pPr>
              <w:pStyle w:val="Tabletext10pt"/>
              <w:rPr>
                <w:highlight w:val="cyan"/>
              </w:rPr>
            </w:pPr>
            <w:r w:rsidRPr="00662388">
              <w:t>EMMBRACE reports</w:t>
            </w:r>
          </w:p>
        </w:tc>
      </w:tr>
      <w:tr w:rsidR="00662388" w:rsidRPr="00662388" w14:paraId="28BB8DB0" w14:textId="77777777" w:rsidTr="00E03CA3">
        <w:trPr>
          <w:trHeight w:val="282"/>
        </w:trPr>
        <w:tc>
          <w:tcPr>
            <w:tcW w:w="562" w:type="dxa"/>
          </w:tcPr>
          <w:p w14:paraId="4572C6DC" w14:textId="05A24F1A" w:rsidR="001B1365" w:rsidRPr="00662388" w:rsidRDefault="0063216C" w:rsidP="00033B19">
            <w:pPr>
              <w:pStyle w:val="Tabletext10pt"/>
            </w:pPr>
            <w:r w:rsidRPr="00662388">
              <w:t>7</w:t>
            </w:r>
          </w:p>
        </w:tc>
        <w:tc>
          <w:tcPr>
            <w:tcW w:w="2552" w:type="dxa"/>
          </w:tcPr>
          <w:p w14:paraId="5F43B69E" w14:textId="1CC42FE3" w:rsidR="001B1365" w:rsidRPr="00662388" w:rsidRDefault="001B1365" w:rsidP="00033B19">
            <w:pPr>
              <w:pStyle w:val="Tabletext10pt"/>
            </w:pPr>
            <w:r w:rsidRPr="00662388">
              <w:t>RCM</w:t>
            </w:r>
          </w:p>
        </w:tc>
        <w:tc>
          <w:tcPr>
            <w:tcW w:w="2551" w:type="dxa"/>
          </w:tcPr>
          <w:p w14:paraId="26A0A906" w14:textId="77777777" w:rsidR="001B1365" w:rsidRPr="00662388" w:rsidRDefault="001B1365" w:rsidP="00033B19">
            <w:pPr>
              <w:pStyle w:val="Tabletext10pt"/>
            </w:pPr>
            <w:r w:rsidRPr="00662388">
              <w:t>Key area for quality improvement 3</w:t>
            </w:r>
          </w:p>
          <w:p w14:paraId="7C8113A2" w14:textId="77777777" w:rsidR="001B1365" w:rsidRPr="00662388" w:rsidRDefault="001B1365" w:rsidP="00033B19">
            <w:pPr>
              <w:pStyle w:val="Tabletext10pt"/>
            </w:pPr>
          </w:p>
          <w:p w14:paraId="43C1BD4A" w14:textId="7EDB207D" w:rsidR="001B1365" w:rsidRPr="00662388" w:rsidRDefault="001B1365" w:rsidP="00033B19">
            <w:pPr>
              <w:pStyle w:val="Tabletext10pt"/>
            </w:pPr>
            <w:r w:rsidRPr="00662388">
              <w:t>Women with existing medical conditions or obstetric complications should have access to unbiased information on their choices of type or place of birth.</w:t>
            </w:r>
          </w:p>
        </w:tc>
        <w:tc>
          <w:tcPr>
            <w:tcW w:w="2835" w:type="dxa"/>
          </w:tcPr>
          <w:p w14:paraId="7A879D51" w14:textId="6DCCD9BA" w:rsidR="001B1365" w:rsidRPr="00662388" w:rsidRDefault="001B1365" w:rsidP="00033B19">
            <w:pPr>
              <w:pStyle w:val="Tabletext10pt"/>
              <w:rPr>
                <w:highlight w:val="cyan"/>
              </w:rPr>
            </w:pPr>
            <w:r w:rsidRPr="00662388">
              <w:t>To improve positive birth experience women must receive easily understood information regarding their choices e.g. VBAC, MLU and opportunities to discuss their options individually</w:t>
            </w:r>
          </w:p>
        </w:tc>
        <w:tc>
          <w:tcPr>
            <w:tcW w:w="2977" w:type="dxa"/>
          </w:tcPr>
          <w:p w14:paraId="5815F3CF" w14:textId="77777777" w:rsidR="001B1365" w:rsidRPr="00662388" w:rsidRDefault="001B1365" w:rsidP="00033B19">
            <w:pPr>
              <w:pStyle w:val="Tabletext10pt"/>
            </w:pPr>
            <w:r w:rsidRPr="00662388">
              <w:rPr>
                <w:rStyle w:val="Addbold"/>
                <w:rFonts w:cs="Arial"/>
                <w:szCs w:val="20"/>
              </w:rPr>
              <w:t>The Maternity Review Better Births QS Personalised care:</w:t>
            </w:r>
            <w:r w:rsidRPr="00662388">
              <w:t xml:space="preserve"> Women to have access to unbiased information allowing them to make the right choices about their care, based on their individual circumstances. They should also have access to a digital tool with information about local services and that helps them design their own care plan.</w:t>
            </w:r>
          </w:p>
          <w:p w14:paraId="3FAB19AC" w14:textId="5D3721FE" w:rsidR="001B1365" w:rsidRPr="00662388" w:rsidRDefault="001B1365" w:rsidP="00033B19">
            <w:pPr>
              <w:pStyle w:val="Tabletext10pt"/>
              <w:rPr>
                <w:highlight w:val="cyan"/>
              </w:rPr>
            </w:pPr>
            <w:r w:rsidRPr="00662388">
              <w:rPr>
                <w:rStyle w:val="Addbold"/>
                <w:rFonts w:cs="Arial"/>
                <w:szCs w:val="20"/>
              </w:rPr>
              <w:t xml:space="preserve">NWFI&amp;NCT Support Overdue (2017): Women’s experiences of maternity services </w:t>
            </w:r>
            <w:r w:rsidRPr="00662388">
              <w:t>findings show that over 40% of women do not understand ‘risk’ as associated with their own circumstances and women report that a poor institutional understanding of ‘risk’ has hindered their decision-making about their own care.</w:t>
            </w:r>
          </w:p>
        </w:tc>
        <w:tc>
          <w:tcPr>
            <w:tcW w:w="3191" w:type="dxa"/>
          </w:tcPr>
          <w:p w14:paraId="2204AF08" w14:textId="4432B5E3" w:rsidR="001B1365" w:rsidRPr="00662388" w:rsidRDefault="001B1365" w:rsidP="00033B19">
            <w:pPr>
              <w:pStyle w:val="Tabletext10pt"/>
              <w:rPr>
                <w:highlight w:val="cyan"/>
              </w:rPr>
            </w:pPr>
            <w:r w:rsidRPr="00662388">
              <w:t>No text submitted</w:t>
            </w:r>
          </w:p>
        </w:tc>
      </w:tr>
      <w:tr w:rsidR="00662388" w:rsidRPr="00662388" w14:paraId="32CF6E84" w14:textId="77777777" w:rsidTr="00E03CA3">
        <w:trPr>
          <w:trHeight w:val="282"/>
        </w:trPr>
        <w:tc>
          <w:tcPr>
            <w:tcW w:w="562" w:type="dxa"/>
          </w:tcPr>
          <w:p w14:paraId="67AABECE" w14:textId="18EC2A03" w:rsidR="001B1365" w:rsidRPr="00662388" w:rsidRDefault="0063216C" w:rsidP="00033B19">
            <w:pPr>
              <w:pStyle w:val="Tabletext10pt"/>
            </w:pPr>
            <w:r w:rsidRPr="00662388">
              <w:lastRenderedPageBreak/>
              <w:t>8</w:t>
            </w:r>
          </w:p>
        </w:tc>
        <w:tc>
          <w:tcPr>
            <w:tcW w:w="2552" w:type="dxa"/>
          </w:tcPr>
          <w:p w14:paraId="1C66E5A4" w14:textId="1B8C00E7" w:rsidR="001B1365" w:rsidRPr="00662388" w:rsidRDefault="001B1365" w:rsidP="00033B19">
            <w:pPr>
              <w:pStyle w:val="Tabletext10pt"/>
            </w:pPr>
            <w:r w:rsidRPr="00662388">
              <w:t>RCM</w:t>
            </w:r>
          </w:p>
        </w:tc>
        <w:tc>
          <w:tcPr>
            <w:tcW w:w="2551" w:type="dxa"/>
          </w:tcPr>
          <w:p w14:paraId="66A30C9C" w14:textId="77777777" w:rsidR="001B1365" w:rsidRPr="00033B19" w:rsidRDefault="001B1365" w:rsidP="00662388">
            <w:pPr>
              <w:pStyle w:val="Tabletext"/>
              <w:rPr>
                <w:rStyle w:val="Addbold"/>
                <w:sz w:val="20"/>
                <w:szCs w:val="20"/>
              </w:rPr>
            </w:pPr>
            <w:r w:rsidRPr="00033B19">
              <w:rPr>
                <w:rStyle w:val="Addbold"/>
                <w:sz w:val="20"/>
                <w:szCs w:val="20"/>
              </w:rPr>
              <w:t>Key area for quality improvement 2</w:t>
            </w:r>
          </w:p>
          <w:p w14:paraId="32848145" w14:textId="469439E9" w:rsidR="001B1365" w:rsidRPr="00662388" w:rsidRDefault="001B1365" w:rsidP="00033B19">
            <w:pPr>
              <w:pStyle w:val="Tabletext10pt"/>
            </w:pPr>
            <w:r w:rsidRPr="00662388">
              <w:t>Communication within the multi-disciplinary team and woman should be facilitated by a designated co-ordinator of care. This person could be a consultant/specialist midwife or other clinician that woman has easy access to.</w:t>
            </w:r>
          </w:p>
        </w:tc>
        <w:tc>
          <w:tcPr>
            <w:tcW w:w="2835" w:type="dxa"/>
          </w:tcPr>
          <w:p w14:paraId="206012DA" w14:textId="4BE4F379" w:rsidR="001B1365" w:rsidRPr="00662388" w:rsidRDefault="001B1365" w:rsidP="00033B19">
            <w:pPr>
              <w:pStyle w:val="Tabletext10pt"/>
              <w:rPr>
                <w:highlight w:val="cyan"/>
              </w:rPr>
            </w:pPr>
            <w:r w:rsidRPr="00662388">
              <w:t>Poor communication associated with variable standards of information available for pregnant woman is commonly recognised as an indicator for poor outcomes and women’s anxiety and dissatisfaction</w:t>
            </w:r>
          </w:p>
        </w:tc>
        <w:tc>
          <w:tcPr>
            <w:tcW w:w="2977" w:type="dxa"/>
          </w:tcPr>
          <w:p w14:paraId="201EB969" w14:textId="77777777" w:rsidR="001B1365" w:rsidRPr="00662388" w:rsidRDefault="001B1365" w:rsidP="00033B19">
            <w:pPr>
              <w:pStyle w:val="Tabletext10pt"/>
            </w:pPr>
            <w:r w:rsidRPr="00662388">
              <w:t>Confidential enquiries MBRRACE reports</w:t>
            </w:r>
          </w:p>
          <w:p w14:paraId="55BBBACC" w14:textId="77777777" w:rsidR="001B1365" w:rsidRPr="00662388" w:rsidRDefault="001B1365" w:rsidP="00033B19">
            <w:pPr>
              <w:pStyle w:val="Tabletext10pt"/>
            </w:pPr>
            <w:r w:rsidRPr="00662388">
              <w:t>NICE guidelines rationale</w:t>
            </w:r>
          </w:p>
          <w:p w14:paraId="20C0066B" w14:textId="1DFA1328" w:rsidR="001B1365" w:rsidRPr="00662388" w:rsidRDefault="001B1365" w:rsidP="00033B19">
            <w:pPr>
              <w:pStyle w:val="Tabletext10pt"/>
              <w:rPr>
                <w:highlight w:val="cyan"/>
              </w:rPr>
            </w:pPr>
            <w:r w:rsidRPr="00662388">
              <w:t xml:space="preserve">CQC survey ‘Women’s experiences in maternity care’ has shown some improvement re communication with women but that is for whole pregnant population.   </w:t>
            </w:r>
          </w:p>
        </w:tc>
        <w:tc>
          <w:tcPr>
            <w:tcW w:w="3191" w:type="dxa"/>
          </w:tcPr>
          <w:p w14:paraId="01C30CD1" w14:textId="636C88BD" w:rsidR="001B1365" w:rsidRPr="00662388" w:rsidRDefault="001B1365" w:rsidP="00033B19">
            <w:pPr>
              <w:pStyle w:val="Tabletext10pt"/>
              <w:rPr>
                <w:highlight w:val="cyan"/>
              </w:rPr>
            </w:pPr>
            <w:r w:rsidRPr="00662388">
              <w:t xml:space="preserve">No text submitted </w:t>
            </w:r>
          </w:p>
        </w:tc>
      </w:tr>
      <w:tr w:rsidR="00662388" w:rsidRPr="00662388" w14:paraId="689A2B5B" w14:textId="77777777" w:rsidTr="00E03CA3">
        <w:trPr>
          <w:trHeight w:val="282"/>
        </w:trPr>
        <w:tc>
          <w:tcPr>
            <w:tcW w:w="562" w:type="dxa"/>
          </w:tcPr>
          <w:p w14:paraId="58DB65AD" w14:textId="26EABE1B" w:rsidR="001B1365" w:rsidRPr="00662388" w:rsidRDefault="0063216C" w:rsidP="00033B19">
            <w:pPr>
              <w:pStyle w:val="Tabletext10pt"/>
            </w:pPr>
            <w:r w:rsidRPr="00662388">
              <w:t>9</w:t>
            </w:r>
          </w:p>
        </w:tc>
        <w:tc>
          <w:tcPr>
            <w:tcW w:w="2552" w:type="dxa"/>
          </w:tcPr>
          <w:p w14:paraId="73D882A0" w14:textId="2275C8BB" w:rsidR="001B1365" w:rsidRPr="00662388" w:rsidRDefault="001B1365" w:rsidP="00033B19">
            <w:pPr>
              <w:pStyle w:val="Tabletext10pt"/>
            </w:pPr>
            <w:r w:rsidRPr="00662388">
              <w:t>RCM</w:t>
            </w:r>
          </w:p>
        </w:tc>
        <w:tc>
          <w:tcPr>
            <w:tcW w:w="2551" w:type="dxa"/>
          </w:tcPr>
          <w:p w14:paraId="6A5C0FFD" w14:textId="77777777" w:rsidR="001B1365" w:rsidRPr="00033B19" w:rsidRDefault="001B1365" w:rsidP="00662388">
            <w:pPr>
              <w:pStyle w:val="Tabletext"/>
              <w:rPr>
                <w:rStyle w:val="Addbold"/>
                <w:sz w:val="20"/>
                <w:szCs w:val="20"/>
              </w:rPr>
            </w:pPr>
            <w:r w:rsidRPr="00033B19">
              <w:rPr>
                <w:rStyle w:val="Addbold"/>
                <w:sz w:val="20"/>
                <w:szCs w:val="20"/>
              </w:rPr>
              <w:t>Key area for quality improvement 1</w:t>
            </w:r>
          </w:p>
          <w:p w14:paraId="541819BA" w14:textId="316B43F7" w:rsidR="001B1365" w:rsidRPr="00662388" w:rsidRDefault="001B1365" w:rsidP="00033B19">
            <w:pPr>
              <w:pStyle w:val="Tabletext10pt"/>
            </w:pPr>
            <w:r w:rsidRPr="00662388">
              <w:t>Planned management of intrapartum care during pregnancy involving an extended multidisciplinary team and the pregnant woman and her family.</w:t>
            </w:r>
          </w:p>
        </w:tc>
        <w:tc>
          <w:tcPr>
            <w:tcW w:w="2835" w:type="dxa"/>
          </w:tcPr>
          <w:p w14:paraId="3B9FDA19" w14:textId="14FEE5E8" w:rsidR="001B1365" w:rsidRPr="00662388" w:rsidRDefault="001B1365" w:rsidP="00033B19">
            <w:pPr>
              <w:pStyle w:val="Tabletext10pt"/>
              <w:rPr>
                <w:highlight w:val="cyan"/>
              </w:rPr>
            </w:pPr>
            <w:r w:rsidRPr="00662388">
              <w:t>There is good evidence and several NICE guidelines with recommendations on multi-disciplinary working and women’s involvement in planning an individualised plan of care. This will provide a continuity in the management care and facilitate a more positive birth experience for the woman.</w:t>
            </w:r>
          </w:p>
        </w:tc>
        <w:tc>
          <w:tcPr>
            <w:tcW w:w="2977" w:type="dxa"/>
          </w:tcPr>
          <w:p w14:paraId="7A0415BA" w14:textId="58DBE3D3" w:rsidR="001B1365" w:rsidRPr="00662388" w:rsidRDefault="001B1365" w:rsidP="00033B19">
            <w:pPr>
              <w:pStyle w:val="Tabletext10pt"/>
            </w:pPr>
            <w:r w:rsidRPr="00662388">
              <w:t xml:space="preserve">RCM agrees with rationale that women with medical conditions have an increased risk of adverse outcomes, and a lack of multidisciplinary working has been repeatedly cited in the </w:t>
            </w:r>
            <w:hyperlink r:id="rId54" w:history="1">
              <w:r w:rsidRPr="00662388">
                <w:rPr>
                  <w:rStyle w:val="Hyperlink"/>
                  <w:rFonts w:cs="Arial"/>
                  <w:szCs w:val="20"/>
                </w:rPr>
                <w:t>Confidential Enquiries into Maternal Deaths and Morbidity</w:t>
              </w:r>
            </w:hyperlink>
            <w:r w:rsidRPr="00662388">
              <w:t xml:space="preserve"> as contributing to maternal deaths. </w:t>
            </w:r>
          </w:p>
          <w:p w14:paraId="09C273F7" w14:textId="77777777" w:rsidR="001B1365" w:rsidRPr="00662388" w:rsidRDefault="001B1365" w:rsidP="00033B19">
            <w:pPr>
              <w:pStyle w:val="Tabletext10pt"/>
              <w:rPr>
                <w:rFonts w:cs="Arial"/>
                <w:szCs w:val="20"/>
              </w:rPr>
            </w:pPr>
            <w:r w:rsidRPr="00662388">
              <w:rPr>
                <w:rFonts w:cs="Arial"/>
                <w:szCs w:val="20"/>
              </w:rPr>
              <w:t>Several reports have commented on absence of extended teams with expertise in the medical conditions working with the more traditional obstetric team when planning care.</w:t>
            </w:r>
          </w:p>
          <w:p w14:paraId="7E7ECFA3" w14:textId="03E773B8" w:rsidR="001B1365" w:rsidRPr="00662388" w:rsidRDefault="001B1365" w:rsidP="00033B19">
            <w:pPr>
              <w:pStyle w:val="Tabletext10pt"/>
              <w:rPr>
                <w:rFonts w:cs="Arial"/>
                <w:szCs w:val="20"/>
                <w:highlight w:val="cyan"/>
              </w:rPr>
            </w:pPr>
            <w:r w:rsidRPr="00662388">
              <w:rPr>
                <w:rFonts w:cs="Arial"/>
                <w:szCs w:val="20"/>
              </w:rPr>
              <w:t xml:space="preserve">The Maternity Review Better Births QS recommendation on </w:t>
            </w:r>
            <w:r w:rsidRPr="00662388">
              <w:rPr>
                <w:rStyle w:val="Addbold"/>
                <w:rFonts w:cs="Arial"/>
                <w:szCs w:val="20"/>
              </w:rPr>
              <w:t>Safer Care</w:t>
            </w:r>
            <w:r w:rsidRPr="00033B19">
              <w:t xml:space="preserve">: All professionals involved in women’s care should work together, </w:t>
            </w:r>
            <w:r w:rsidRPr="00033B19">
              <w:lastRenderedPageBreak/>
              <w:t>providing integrated care where women can be referred to different services quickly and efficiently. Teams should assess their own performance and keep track of quality indicators to guarantee continuous learning and improvement.</w:t>
            </w:r>
          </w:p>
        </w:tc>
        <w:tc>
          <w:tcPr>
            <w:tcW w:w="3191" w:type="dxa"/>
          </w:tcPr>
          <w:p w14:paraId="61F0A942" w14:textId="33DD0953" w:rsidR="001B1365" w:rsidRPr="00662388" w:rsidRDefault="001B1365" w:rsidP="00033B19">
            <w:pPr>
              <w:pStyle w:val="Tabletext10pt"/>
              <w:rPr>
                <w:highlight w:val="cyan"/>
              </w:rPr>
            </w:pPr>
            <w:r w:rsidRPr="00662388">
              <w:lastRenderedPageBreak/>
              <w:t>No text submitted</w:t>
            </w:r>
          </w:p>
        </w:tc>
      </w:tr>
      <w:tr w:rsidR="00662388" w:rsidRPr="00662388" w14:paraId="65536EBB" w14:textId="77777777" w:rsidTr="00E03CA3">
        <w:trPr>
          <w:trHeight w:val="282"/>
        </w:trPr>
        <w:tc>
          <w:tcPr>
            <w:tcW w:w="562" w:type="dxa"/>
          </w:tcPr>
          <w:p w14:paraId="060B53FB" w14:textId="34C0B78C" w:rsidR="007102D4" w:rsidRPr="00662388" w:rsidRDefault="0063216C" w:rsidP="00033B19">
            <w:pPr>
              <w:pStyle w:val="Tabletext10pt"/>
            </w:pPr>
            <w:r w:rsidRPr="00662388">
              <w:t>10</w:t>
            </w:r>
          </w:p>
        </w:tc>
        <w:tc>
          <w:tcPr>
            <w:tcW w:w="2552" w:type="dxa"/>
          </w:tcPr>
          <w:p w14:paraId="7BA16E11" w14:textId="3970BEBC" w:rsidR="007102D4" w:rsidRPr="00662388" w:rsidRDefault="00A87E98" w:rsidP="00033B19">
            <w:pPr>
              <w:pStyle w:val="Tabletext10pt"/>
            </w:pPr>
            <w:r w:rsidRPr="00662388">
              <w:t>RCOG</w:t>
            </w:r>
          </w:p>
        </w:tc>
        <w:tc>
          <w:tcPr>
            <w:tcW w:w="2551" w:type="dxa"/>
          </w:tcPr>
          <w:p w14:paraId="6CF1C8C6" w14:textId="1F9650A9" w:rsidR="00A87E98" w:rsidRPr="00662388" w:rsidRDefault="00A87E98" w:rsidP="00662388">
            <w:pPr>
              <w:pStyle w:val="Tabletext"/>
              <w:rPr>
                <w:rStyle w:val="Addbold"/>
                <w:rFonts w:cs="Arial"/>
                <w:sz w:val="20"/>
                <w:szCs w:val="20"/>
              </w:rPr>
            </w:pPr>
            <w:r w:rsidRPr="00662388">
              <w:rPr>
                <w:rStyle w:val="Addbold"/>
                <w:rFonts w:cs="Arial"/>
                <w:sz w:val="20"/>
                <w:szCs w:val="20"/>
              </w:rPr>
              <w:t>Key area for quality improvement 1</w:t>
            </w:r>
          </w:p>
          <w:p w14:paraId="7B08709E" w14:textId="12B04EF7" w:rsidR="007102D4" w:rsidRPr="00662388" w:rsidRDefault="00A87E98" w:rsidP="00033B19">
            <w:pPr>
              <w:pStyle w:val="Tabletext10pt"/>
            </w:pPr>
            <w:r w:rsidRPr="00662388">
              <w:t>1.2 Generic one about multidisciplinary team involvement in the care of women with existing medical conditions (section 1.2 of the guideline)</w:t>
            </w:r>
          </w:p>
        </w:tc>
        <w:tc>
          <w:tcPr>
            <w:tcW w:w="2835" w:type="dxa"/>
          </w:tcPr>
          <w:p w14:paraId="0DD553B7" w14:textId="530FC05E" w:rsidR="007102D4" w:rsidRPr="00662388" w:rsidRDefault="00A87E98" w:rsidP="00033B19">
            <w:pPr>
              <w:pStyle w:val="Tabletext10pt"/>
              <w:rPr>
                <w:highlight w:val="cyan"/>
              </w:rPr>
            </w:pPr>
            <w:r w:rsidRPr="00662388">
              <w:t>A high percentage of maternal morbidity and mortality is due to medical causes</w:t>
            </w:r>
          </w:p>
        </w:tc>
        <w:tc>
          <w:tcPr>
            <w:tcW w:w="2977" w:type="dxa"/>
          </w:tcPr>
          <w:p w14:paraId="4BF93FC3" w14:textId="617D9A61" w:rsidR="007102D4" w:rsidRPr="00662388" w:rsidRDefault="00A87E98" w:rsidP="00033B19">
            <w:pPr>
              <w:pStyle w:val="Tabletext10pt"/>
              <w:rPr>
                <w:highlight w:val="cyan"/>
              </w:rPr>
            </w:pPr>
            <w:r w:rsidRPr="00662388">
              <w:t>All aspects of pregnancy in women with medical conditions should be carefully addressed by easy access to obstetric physicians or multidisciplinary specialist clinics. This is not always the case in some antenatal settings.</w:t>
            </w:r>
          </w:p>
        </w:tc>
        <w:tc>
          <w:tcPr>
            <w:tcW w:w="3191" w:type="dxa"/>
          </w:tcPr>
          <w:p w14:paraId="34100318" w14:textId="36CD25D9" w:rsidR="007102D4" w:rsidRPr="00662388" w:rsidRDefault="00A87E98" w:rsidP="00033B19">
            <w:pPr>
              <w:pStyle w:val="Tabletext10pt"/>
              <w:rPr>
                <w:highlight w:val="cyan"/>
              </w:rPr>
            </w:pPr>
            <w:r w:rsidRPr="00662388">
              <w:t>No text submitted</w:t>
            </w:r>
          </w:p>
        </w:tc>
      </w:tr>
      <w:tr w:rsidR="00662388" w:rsidRPr="00662388" w14:paraId="3A7D1A63" w14:textId="77777777" w:rsidTr="00E03CA3">
        <w:trPr>
          <w:trHeight w:val="282"/>
        </w:trPr>
        <w:tc>
          <w:tcPr>
            <w:tcW w:w="562" w:type="dxa"/>
          </w:tcPr>
          <w:p w14:paraId="5F27F50F" w14:textId="330D28F9" w:rsidR="00A87E98" w:rsidRPr="00662388" w:rsidRDefault="00A87E98" w:rsidP="00033B19">
            <w:pPr>
              <w:pStyle w:val="Tabletext10pt"/>
            </w:pPr>
            <w:r w:rsidRPr="00662388">
              <w:t>1</w:t>
            </w:r>
            <w:r w:rsidR="0063216C" w:rsidRPr="00662388">
              <w:t>1</w:t>
            </w:r>
          </w:p>
        </w:tc>
        <w:tc>
          <w:tcPr>
            <w:tcW w:w="2552" w:type="dxa"/>
          </w:tcPr>
          <w:p w14:paraId="1AF1259B" w14:textId="7872B0BE" w:rsidR="00A87E98" w:rsidRPr="00662388" w:rsidRDefault="00A87E98" w:rsidP="00033B19">
            <w:pPr>
              <w:pStyle w:val="Tabletext10pt"/>
            </w:pPr>
            <w:r w:rsidRPr="00662388">
              <w:t>RCOG</w:t>
            </w:r>
          </w:p>
        </w:tc>
        <w:tc>
          <w:tcPr>
            <w:tcW w:w="2551" w:type="dxa"/>
          </w:tcPr>
          <w:p w14:paraId="5D1033FF" w14:textId="77777777" w:rsidR="00A87E98" w:rsidRPr="00662388" w:rsidRDefault="00A87E98" w:rsidP="00662388">
            <w:pPr>
              <w:pStyle w:val="Tabletext"/>
              <w:rPr>
                <w:rStyle w:val="Addbold"/>
                <w:rFonts w:cs="Arial"/>
                <w:sz w:val="20"/>
                <w:szCs w:val="20"/>
              </w:rPr>
            </w:pPr>
            <w:r w:rsidRPr="00662388">
              <w:rPr>
                <w:rStyle w:val="Addbold"/>
                <w:rFonts w:cs="Arial"/>
                <w:sz w:val="20"/>
                <w:szCs w:val="20"/>
              </w:rPr>
              <w:t>Key area for quality improvement 2</w:t>
            </w:r>
          </w:p>
          <w:p w14:paraId="303C6707" w14:textId="28C38E74" w:rsidR="00A87E98" w:rsidRPr="00662388" w:rsidRDefault="00A87E98" w:rsidP="00033B19">
            <w:pPr>
              <w:pStyle w:val="Tabletext10pt"/>
            </w:pPr>
            <w:r w:rsidRPr="00662388">
              <w:t>Women with medical conditions are offered pre-pregnancy counselling to discuss the risks associated with pregnancy and to formulate a plan of care</w:t>
            </w:r>
          </w:p>
        </w:tc>
        <w:tc>
          <w:tcPr>
            <w:tcW w:w="2835" w:type="dxa"/>
          </w:tcPr>
          <w:p w14:paraId="18494878" w14:textId="509F1244" w:rsidR="00A87E98" w:rsidRPr="00662388" w:rsidRDefault="00A87E98" w:rsidP="00033B19">
            <w:pPr>
              <w:pStyle w:val="Tabletext10pt"/>
              <w:rPr>
                <w:highlight w:val="cyan"/>
              </w:rPr>
            </w:pPr>
            <w:r w:rsidRPr="00662388">
              <w:t>Common topic/life-threatening importance to the woman and her baby</w:t>
            </w:r>
          </w:p>
        </w:tc>
        <w:tc>
          <w:tcPr>
            <w:tcW w:w="2977" w:type="dxa"/>
          </w:tcPr>
          <w:p w14:paraId="4E6DDDAA" w14:textId="659248D4" w:rsidR="00A87E98" w:rsidRPr="00662388" w:rsidRDefault="00A87E98" w:rsidP="00033B19">
            <w:pPr>
              <w:pStyle w:val="Tabletext10pt"/>
              <w:rPr>
                <w:highlight w:val="cyan"/>
              </w:rPr>
            </w:pPr>
            <w:r w:rsidRPr="00662388">
              <w:t>No text submitted</w:t>
            </w:r>
          </w:p>
        </w:tc>
        <w:tc>
          <w:tcPr>
            <w:tcW w:w="3191" w:type="dxa"/>
          </w:tcPr>
          <w:p w14:paraId="67DD93D4" w14:textId="5E5917CC" w:rsidR="00A87E98" w:rsidRPr="00662388" w:rsidRDefault="00A87E98" w:rsidP="00033B19">
            <w:pPr>
              <w:pStyle w:val="Tabletext10pt"/>
              <w:rPr>
                <w:highlight w:val="cyan"/>
              </w:rPr>
            </w:pPr>
            <w:r w:rsidRPr="00662388">
              <w:t>No text submitted</w:t>
            </w:r>
          </w:p>
        </w:tc>
      </w:tr>
      <w:tr w:rsidR="00662388" w:rsidRPr="00662388" w14:paraId="25D9F011" w14:textId="77777777" w:rsidTr="00E03CA3">
        <w:trPr>
          <w:trHeight w:val="282"/>
        </w:trPr>
        <w:tc>
          <w:tcPr>
            <w:tcW w:w="562" w:type="dxa"/>
          </w:tcPr>
          <w:p w14:paraId="18EB098B" w14:textId="11EE44D8" w:rsidR="00A87E98" w:rsidRPr="00662388" w:rsidRDefault="00A87E98" w:rsidP="00033B19">
            <w:pPr>
              <w:pStyle w:val="Tabletext10pt"/>
            </w:pPr>
            <w:r w:rsidRPr="00662388">
              <w:t>1</w:t>
            </w:r>
            <w:r w:rsidR="0063216C" w:rsidRPr="00662388">
              <w:t>2</w:t>
            </w:r>
          </w:p>
        </w:tc>
        <w:tc>
          <w:tcPr>
            <w:tcW w:w="2552" w:type="dxa"/>
          </w:tcPr>
          <w:p w14:paraId="0BD9DC8F" w14:textId="2AA36B9E" w:rsidR="00A87E98" w:rsidRPr="00662388" w:rsidRDefault="00A87E98" w:rsidP="00033B19">
            <w:pPr>
              <w:pStyle w:val="Tabletext10pt"/>
            </w:pPr>
            <w:r w:rsidRPr="00662388">
              <w:t>RCOG</w:t>
            </w:r>
          </w:p>
        </w:tc>
        <w:tc>
          <w:tcPr>
            <w:tcW w:w="2551" w:type="dxa"/>
          </w:tcPr>
          <w:p w14:paraId="05493612" w14:textId="3DF52110" w:rsidR="00A87E98" w:rsidRPr="00662388" w:rsidRDefault="00A87E98" w:rsidP="00662388">
            <w:pPr>
              <w:pStyle w:val="Tabletext"/>
              <w:rPr>
                <w:rStyle w:val="Addbold"/>
                <w:rFonts w:cs="Arial"/>
                <w:sz w:val="20"/>
                <w:szCs w:val="20"/>
              </w:rPr>
            </w:pPr>
            <w:r w:rsidRPr="00662388">
              <w:rPr>
                <w:rStyle w:val="Addbold"/>
                <w:rFonts w:cs="Arial"/>
                <w:sz w:val="20"/>
                <w:szCs w:val="20"/>
              </w:rPr>
              <w:t>Key area for quality improvement 3</w:t>
            </w:r>
          </w:p>
          <w:p w14:paraId="64ABF8B3" w14:textId="77777777" w:rsidR="00A87E98" w:rsidRPr="00662388" w:rsidRDefault="00A87E98" w:rsidP="00033B19">
            <w:pPr>
              <w:pStyle w:val="Tabletext10pt"/>
            </w:pPr>
            <w:r w:rsidRPr="00662388">
              <w:t xml:space="preserve">1.10.2  Recognise that women in labour with obstetric complications or no antenatal care: </w:t>
            </w:r>
          </w:p>
          <w:p w14:paraId="3470D2A7" w14:textId="77777777" w:rsidR="00A87E98" w:rsidRPr="00662388" w:rsidRDefault="00A87E98" w:rsidP="00033B19">
            <w:pPr>
              <w:pStyle w:val="Tabletext10pt"/>
            </w:pPr>
            <w:r w:rsidRPr="00662388">
              <w:lastRenderedPageBreak/>
              <w:t xml:space="preserve">may be more anxious than other women in labour and </w:t>
            </w:r>
          </w:p>
          <w:p w14:paraId="3FEF233B" w14:textId="674E3286" w:rsidR="00A87E98" w:rsidRPr="00662388" w:rsidRDefault="00A87E98" w:rsidP="00033B19">
            <w:pPr>
              <w:pStyle w:val="Tabletext10pt"/>
            </w:pPr>
            <w:r w:rsidRPr="00662388">
              <w:t>are likely to have a better experience of labour and birth if they receive information about the benefits and risks of options for their care and are fully involved in decision making.</w:t>
            </w:r>
          </w:p>
        </w:tc>
        <w:tc>
          <w:tcPr>
            <w:tcW w:w="2835" w:type="dxa"/>
          </w:tcPr>
          <w:p w14:paraId="54275AA2" w14:textId="38C01ABA" w:rsidR="00A87E98" w:rsidRPr="00662388" w:rsidRDefault="00A87E98" w:rsidP="00033B19">
            <w:pPr>
              <w:pStyle w:val="Tabletext10pt"/>
              <w:rPr>
                <w:highlight w:val="cyan"/>
              </w:rPr>
            </w:pPr>
            <w:r w:rsidRPr="00662388">
              <w:lastRenderedPageBreak/>
              <w:t xml:space="preserve">This is an important aspect of care in order to help improve engagement and co-operation for these patients, address their fears and </w:t>
            </w:r>
            <w:r w:rsidRPr="00662388">
              <w:lastRenderedPageBreak/>
              <w:t>anxieties and also help with future engagement.</w:t>
            </w:r>
          </w:p>
        </w:tc>
        <w:tc>
          <w:tcPr>
            <w:tcW w:w="2977" w:type="dxa"/>
          </w:tcPr>
          <w:p w14:paraId="04CCEEA5" w14:textId="6CF79146" w:rsidR="00A87E98" w:rsidRPr="00662388" w:rsidRDefault="00A87E98" w:rsidP="00033B19">
            <w:pPr>
              <w:pStyle w:val="Tabletext10pt"/>
              <w:rPr>
                <w:highlight w:val="cyan"/>
              </w:rPr>
            </w:pPr>
            <w:r w:rsidRPr="00662388">
              <w:lastRenderedPageBreak/>
              <w:t>No text submitted</w:t>
            </w:r>
          </w:p>
        </w:tc>
        <w:tc>
          <w:tcPr>
            <w:tcW w:w="3191" w:type="dxa"/>
          </w:tcPr>
          <w:p w14:paraId="44EBD1BC" w14:textId="37DA1971" w:rsidR="00A87E98" w:rsidRPr="00662388" w:rsidRDefault="00A87E98" w:rsidP="00033B19">
            <w:pPr>
              <w:pStyle w:val="Tabletext10pt"/>
              <w:rPr>
                <w:highlight w:val="cyan"/>
              </w:rPr>
            </w:pPr>
            <w:r w:rsidRPr="00662388">
              <w:t>No text submitted</w:t>
            </w:r>
          </w:p>
        </w:tc>
      </w:tr>
      <w:tr w:rsidR="00662388" w:rsidRPr="00662388" w14:paraId="346AFD0D" w14:textId="77777777" w:rsidTr="00E03CA3">
        <w:trPr>
          <w:trHeight w:val="282"/>
        </w:trPr>
        <w:tc>
          <w:tcPr>
            <w:tcW w:w="562" w:type="dxa"/>
          </w:tcPr>
          <w:p w14:paraId="5DD63A6E" w14:textId="66DB9E5D" w:rsidR="00A87E98" w:rsidRPr="00662388" w:rsidRDefault="00A87E98" w:rsidP="00033B19">
            <w:pPr>
              <w:pStyle w:val="Tabletext10pt"/>
            </w:pPr>
            <w:r w:rsidRPr="00662388">
              <w:t>1</w:t>
            </w:r>
            <w:r w:rsidR="0063216C" w:rsidRPr="00662388">
              <w:t>3</w:t>
            </w:r>
          </w:p>
        </w:tc>
        <w:tc>
          <w:tcPr>
            <w:tcW w:w="2552" w:type="dxa"/>
          </w:tcPr>
          <w:p w14:paraId="7E8C7EB9" w14:textId="6019D7BF" w:rsidR="00A87E98" w:rsidRPr="00662388" w:rsidRDefault="001D18A4" w:rsidP="00033B19">
            <w:pPr>
              <w:pStyle w:val="Tabletext10pt"/>
            </w:pPr>
            <w:r w:rsidRPr="00662388">
              <w:t>RCP</w:t>
            </w:r>
          </w:p>
        </w:tc>
        <w:tc>
          <w:tcPr>
            <w:tcW w:w="2551" w:type="dxa"/>
          </w:tcPr>
          <w:p w14:paraId="46432FE4" w14:textId="77777777" w:rsidR="00A87E98" w:rsidRPr="00033B19" w:rsidRDefault="00A87E98" w:rsidP="00662388">
            <w:pPr>
              <w:pStyle w:val="Tabletext"/>
              <w:rPr>
                <w:rFonts w:cs="Arial"/>
                <w:b/>
                <w:bCs/>
                <w:sz w:val="20"/>
                <w:szCs w:val="20"/>
              </w:rPr>
            </w:pPr>
            <w:r w:rsidRPr="00033B19">
              <w:rPr>
                <w:rFonts w:cs="Arial"/>
                <w:b/>
                <w:bCs/>
                <w:sz w:val="20"/>
                <w:szCs w:val="20"/>
              </w:rPr>
              <w:t>Key area for quality improvement 1</w:t>
            </w:r>
          </w:p>
          <w:p w14:paraId="6EE68D91" w14:textId="4DE0AECA" w:rsidR="00A87E98" w:rsidRPr="00662388" w:rsidRDefault="00A87E98" w:rsidP="00662388">
            <w:pPr>
              <w:pStyle w:val="Tabletext"/>
              <w:rPr>
                <w:rStyle w:val="Addbold"/>
                <w:rFonts w:cs="Arial"/>
                <w:sz w:val="20"/>
                <w:szCs w:val="20"/>
              </w:rPr>
            </w:pPr>
            <w:r w:rsidRPr="00662388">
              <w:rPr>
                <w:rStyle w:val="Addbold"/>
                <w:rFonts w:cs="Arial"/>
                <w:sz w:val="20"/>
                <w:szCs w:val="20"/>
              </w:rPr>
              <w:t>Pre delivery planning for women with chronic medical conditions</w:t>
            </w:r>
          </w:p>
        </w:tc>
        <w:tc>
          <w:tcPr>
            <w:tcW w:w="2835" w:type="dxa"/>
          </w:tcPr>
          <w:p w14:paraId="1DD1F860" w14:textId="2389735B" w:rsidR="00A87E98" w:rsidRPr="00662388" w:rsidRDefault="00A87E98" w:rsidP="00033B19">
            <w:pPr>
              <w:pStyle w:val="Tabletext10pt"/>
              <w:rPr>
                <w:highlight w:val="cyan"/>
              </w:rPr>
            </w:pPr>
            <w:r w:rsidRPr="00662388">
              <w:t>There is evidence that planning and multidisciplinary involvement of obstetric anaesthetists and physicians smooths the pt pathway at delivery without unexpected deviations from plans because of fear or unfamiliarity</w:t>
            </w:r>
          </w:p>
        </w:tc>
        <w:tc>
          <w:tcPr>
            <w:tcW w:w="2977" w:type="dxa"/>
          </w:tcPr>
          <w:p w14:paraId="1B3248BA" w14:textId="659DBE6E" w:rsidR="00A87E98" w:rsidRPr="00662388" w:rsidRDefault="00A87E98" w:rsidP="00033B19">
            <w:pPr>
              <w:pStyle w:val="Tabletext10pt"/>
              <w:rPr>
                <w:highlight w:val="cyan"/>
              </w:rPr>
            </w:pPr>
            <w:r w:rsidRPr="00662388">
              <w:t>No text submitted</w:t>
            </w:r>
          </w:p>
        </w:tc>
        <w:tc>
          <w:tcPr>
            <w:tcW w:w="3191" w:type="dxa"/>
          </w:tcPr>
          <w:p w14:paraId="731CD6D7" w14:textId="01BEAA26" w:rsidR="00A87E98" w:rsidRPr="00662388" w:rsidRDefault="00A87E98" w:rsidP="00033B19">
            <w:pPr>
              <w:pStyle w:val="Tabletext10pt"/>
              <w:rPr>
                <w:highlight w:val="cyan"/>
              </w:rPr>
            </w:pPr>
            <w:r w:rsidRPr="00662388">
              <w:t>National diabetes in pregnancy audit UKOSS MECHANICAL heart valves study – published in MBRRACE</w:t>
            </w:r>
          </w:p>
        </w:tc>
      </w:tr>
      <w:tr w:rsidR="00662388" w:rsidRPr="00662388" w14:paraId="2B8F87E5" w14:textId="77777777" w:rsidTr="00E03CA3">
        <w:trPr>
          <w:trHeight w:val="282"/>
        </w:trPr>
        <w:tc>
          <w:tcPr>
            <w:tcW w:w="562" w:type="dxa"/>
          </w:tcPr>
          <w:p w14:paraId="55D04E1E" w14:textId="39237842" w:rsidR="00A87E98" w:rsidRPr="00662388" w:rsidRDefault="00A3028D" w:rsidP="00033B19">
            <w:pPr>
              <w:pStyle w:val="Tabletext10pt"/>
            </w:pPr>
            <w:r w:rsidRPr="00662388">
              <w:t>1</w:t>
            </w:r>
            <w:r w:rsidR="0063216C" w:rsidRPr="00662388">
              <w:t>4</w:t>
            </w:r>
          </w:p>
        </w:tc>
        <w:tc>
          <w:tcPr>
            <w:tcW w:w="2552" w:type="dxa"/>
          </w:tcPr>
          <w:p w14:paraId="3351CAD6" w14:textId="4429C9EA" w:rsidR="00A87E98" w:rsidRPr="00662388" w:rsidRDefault="001D18A4" w:rsidP="00033B19">
            <w:pPr>
              <w:pStyle w:val="Tabletext10pt"/>
            </w:pPr>
            <w:r w:rsidRPr="00662388">
              <w:t>RCP</w:t>
            </w:r>
          </w:p>
        </w:tc>
        <w:tc>
          <w:tcPr>
            <w:tcW w:w="2551" w:type="dxa"/>
          </w:tcPr>
          <w:p w14:paraId="63DF49D5" w14:textId="6195316A" w:rsidR="00A87E98" w:rsidRPr="00033B19" w:rsidRDefault="00A3028D" w:rsidP="00662388">
            <w:pPr>
              <w:pStyle w:val="Tabletext"/>
              <w:rPr>
                <w:rFonts w:cs="Arial"/>
                <w:b/>
                <w:bCs/>
                <w:sz w:val="20"/>
                <w:szCs w:val="20"/>
              </w:rPr>
            </w:pPr>
            <w:r w:rsidRPr="00033B19">
              <w:rPr>
                <w:rFonts w:cs="Arial"/>
                <w:b/>
                <w:bCs/>
                <w:sz w:val="20"/>
                <w:szCs w:val="20"/>
              </w:rPr>
              <w:t>Key area for quality improvement 5</w:t>
            </w:r>
          </w:p>
        </w:tc>
        <w:tc>
          <w:tcPr>
            <w:tcW w:w="2835" w:type="dxa"/>
          </w:tcPr>
          <w:p w14:paraId="08206545" w14:textId="2BB551A9" w:rsidR="00A87E98" w:rsidRPr="00662388" w:rsidRDefault="00A3028D" w:rsidP="00033B19">
            <w:pPr>
              <w:pStyle w:val="Tabletext10pt"/>
              <w:rPr>
                <w:highlight w:val="cyan"/>
              </w:rPr>
            </w:pPr>
            <w:r w:rsidRPr="00662388">
              <w:t>Ensure women with medical problems receive accurate and appropriate information regarding safety of drugs in breast feeding prior to delivery and again afterwards</w:t>
            </w:r>
          </w:p>
        </w:tc>
        <w:tc>
          <w:tcPr>
            <w:tcW w:w="2977" w:type="dxa"/>
          </w:tcPr>
          <w:p w14:paraId="30990F34" w14:textId="77777777" w:rsidR="00A3028D" w:rsidRPr="00662388" w:rsidRDefault="00A3028D" w:rsidP="00033B19">
            <w:pPr>
              <w:pStyle w:val="Tabletext10pt"/>
            </w:pPr>
            <w:r w:rsidRPr="00662388">
              <w:t>Many women are told by uninformed clinicians/neonatologists that they cannot breast feed /should not if they are taking certain medication</w:t>
            </w:r>
          </w:p>
          <w:p w14:paraId="5DD9C954" w14:textId="7AE8FFF9" w:rsidR="00A87E98" w:rsidRPr="00662388" w:rsidRDefault="00A3028D" w:rsidP="00033B19">
            <w:pPr>
              <w:pStyle w:val="Tabletext10pt"/>
              <w:rPr>
                <w:highlight w:val="cyan"/>
              </w:rPr>
            </w:pPr>
            <w:r w:rsidRPr="00662388">
              <w:t>There are very few drugs that are contraindicated in breast feeding</w:t>
            </w:r>
          </w:p>
        </w:tc>
        <w:tc>
          <w:tcPr>
            <w:tcW w:w="3191" w:type="dxa"/>
          </w:tcPr>
          <w:p w14:paraId="070D7D60" w14:textId="083F06B1" w:rsidR="00A87E98" w:rsidRPr="00662388" w:rsidRDefault="00A3028D" w:rsidP="00033B19">
            <w:pPr>
              <w:pStyle w:val="Tabletext10pt"/>
              <w:rPr>
                <w:highlight w:val="cyan"/>
              </w:rPr>
            </w:pPr>
            <w:r w:rsidRPr="00662388">
              <w:t xml:space="preserve">No text submitted </w:t>
            </w:r>
          </w:p>
        </w:tc>
      </w:tr>
      <w:tr w:rsidR="00662388" w:rsidRPr="00662388" w14:paraId="057567AF" w14:textId="77777777" w:rsidTr="00E03CA3">
        <w:trPr>
          <w:trHeight w:val="282"/>
        </w:trPr>
        <w:tc>
          <w:tcPr>
            <w:tcW w:w="562" w:type="dxa"/>
          </w:tcPr>
          <w:p w14:paraId="4D1A2051" w14:textId="66CB8626" w:rsidR="00A3028D" w:rsidRPr="00662388" w:rsidRDefault="00A3028D" w:rsidP="00033B19">
            <w:pPr>
              <w:pStyle w:val="Tabletext10pt"/>
            </w:pPr>
            <w:r w:rsidRPr="00662388">
              <w:t>1</w:t>
            </w:r>
            <w:r w:rsidR="0063216C" w:rsidRPr="00662388">
              <w:t>5</w:t>
            </w:r>
          </w:p>
        </w:tc>
        <w:tc>
          <w:tcPr>
            <w:tcW w:w="2552" w:type="dxa"/>
          </w:tcPr>
          <w:p w14:paraId="7E568ECD" w14:textId="198EB293" w:rsidR="00A3028D" w:rsidRPr="00662388" w:rsidRDefault="00A3028D" w:rsidP="00033B19">
            <w:pPr>
              <w:pStyle w:val="Tabletext10pt"/>
            </w:pPr>
            <w:r w:rsidRPr="00662388">
              <w:t>SCM2</w:t>
            </w:r>
          </w:p>
        </w:tc>
        <w:tc>
          <w:tcPr>
            <w:tcW w:w="2551" w:type="dxa"/>
          </w:tcPr>
          <w:p w14:paraId="55ECD794" w14:textId="77777777" w:rsidR="00A3028D" w:rsidRPr="00033B19" w:rsidRDefault="00A3028D" w:rsidP="00662388">
            <w:pPr>
              <w:pStyle w:val="Tabletext"/>
              <w:rPr>
                <w:rFonts w:cs="Arial"/>
                <w:b/>
                <w:bCs/>
                <w:sz w:val="20"/>
                <w:szCs w:val="20"/>
              </w:rPr>
            </w:pPr>
            <w:r w:rsidRPr="00033B19">
              <w:rPr>
                <w:rFonts w:cs="Arial"/>
                <w:b/>
                <w:bCs/>
                <w:sz w:val="20"/>
                <w:szCs w:val="20"/>
              </w:rPr>
              <w:t>Key area for quality improvement 2</w:t>
            </w:r>
          </w:p>
          <w:p w14:paraId="59B14455" w14:textId="672108C0" w:rsidR="00A3028D" w:rsidRPr="00662388" w:rsidRDefault="00A3028D" w:rsidP="00033B19">
            <w:pPr>
              <w:pStyle w:val="Tabletext10pt"/>
            </w:pPr>
            <w:r w:rsidRPr="00662388">
              <w:t xml:space="preserve">Information for women with obstetric </w:t>
            </w:r>
            <w:r w:rsidRPr="00662388">
              <w:lastRenderedPageBreak/>
              <w:t>complications or no antenatal care</w:t>
            </w:r>
          </w:p>
        </w:tc>
        <w:tc>
          <w:tcPr>
            <w:tcW w:w="2835" w:type="dxa"/>
          </w:tcPr>
          <w:p w14:paraId="00976672" w14:textId="3B1799B4" w:rsidR="00A3028D" w:rsidRPr="00662388" w:rsidRDefault="00A3028D" w:rsidP="00033B19">
            <w:pPr>
              <w:pStyle w:val="Tabletext10pt"/>
              <w:rPr>
                <w:highlight w:val="cyan"/>
              </w:rPr>
            </w:pPr>
            <w:r w:rsidRPr="00662388">
              <w:lastRenderedPageBreak/>
              <w:t>Supporting patient involvement in decision making is supported in NICE and RCOG guidance</w:t>
            </w:r>
          </w:p>
        </w:tc>
        <w:tc>
          <w:tcPr>
            <w:tcW w:w="2977" w:type="dxa"/>
          </w:tcPr>
          <w:p w14:paraId="4B41D6AA" w14:textId="45E642B3" w:rsidR="00A3028D" w:rsidRPr="00662388" w:rsidRDefault="00A3028D" w:rsidP="00033B19">
            <w:pPr>
              <w:pStyle w:val="Tabletext10pt"/>
              <w:rPr>
                <w:highlight w:val="cyan"/>
              </w:rPr>
            </w:pPr>
            <w:r w:rsidRPr="00662388">
              <w:t xml:space="preserve">There are increasing numbers of births to women with complexities: better births (2015) endorses personalisation and </w:t>
            </w:r>
            <w:r w:rsidRPr="00662388">
              <w:lastRenderedPageBreak/>
              <w:t>experience of care as key factors to consider.</w:t>
            </w:r>
          </w:p>
        </w:tc>
        <w:tc>
          <w:tcPr>
            <w:tcW w:w="3191" w:type="dxa"/>
          </w:tcPr>
          <w:p w14:paraId="6CAE480F" w14:textId="77777777" w:rsidR="00A3028D" w:rsidRPr="00662388" w:rsidRDefault="00A3028D" w:rsidP="00033B19">
            <w:pPr>
              <w:pStyle w:val="Tabletext10pt"/>
            </w:pPr>
            <w:r w:rsidRPr="00662388">
              <w:lastRenderedPageBreak/>
              <w:t>NICE Intrapartum care for healthy women (2014)</w:t>
            </w:r>
          </w:p>
          <w:p w14:paraId="37D51AE4" w14:textId="750F6926" w:rsidR="00A3028D" w:rsidRPr="00662388" w:rsidRDefault="00A3028D" w:rsidP="00033B19">
            <w:pPr>
              <w:pStyle w:val="Tabletext10pt"/>
              <w:rPr>
                <w:highlight w:val="cyan"/>
              </w:rPr>
            </w:pPr>
            <w:r w:rsidRPr="00662388">
              <w:lastRenderedPageBreak/>
              <w:t>NICE Intrapartum care for women with existing medical conditions (2019)</w:t>
            </w:r>
          </w:p>
        </w:tc>
      </w:tr>
      <w:tr w:rsidR="00662388" w:rsidRPr="00662388" w14:paraId="71B6EC07" w14:textId="77777777" w:rsidTr="00E03CA3">
        <w:trPr>
          <w:trHeight w:val="282"/>
        </w:trPr>
        <w:tc>
          <w:tcPr>
            <w:tcW w:w="562" w:type="dxa"/>
          </w:tcPr>
          <w:p w14:paraId="0EB8FFB5" w14:textId="24D66E40" w:rsidR="00A3028D" w:rsidRPr="00662388" w:rsidRDefault="00A3028D" w:rsidP="00033B19">
            <w:pPr>
              <w:pStyle w:val="Tabletext10pt"/>
            </w:pPr>
            <w:r w:rsidRPr="00662388">
              <w:lastRenderedPageBreak/>
              <w:t>1</w:t>
            </w:r>
            <w:r w:rsidR="0063216C" w:rsidRPr="00662388">
              <w:t>6</w:t>
            </w:r>
          </w:p>
        </w:tc>
        <w:tc>
          <w:tcPr>
            <w:tcW w:w="2552" w:type="dxa"/>
          </w:tcPr>
          <w:p w14:paraId="6A36769A" w14:textId="43D39FB6" w:rsidR="00A3028D" w:rsidRPr="00662388" w:rsidRDefault="00A3028D" w:rsidP="00033B19">
            <w:pPr>
              <w:pStyle w:val="Tabletext10pt"/>
            </w:pPr>
            <w:r w:rsidRPr="00662388">
              <w:t>SCM3</w:t>
            </w:r>
          </w:p>
        </w:tc>
        <w:tc>
          <w:tcPr>
            <w:tcW w:w="2551" w:type="dxa"/>
          </w:tcPr>
          <w:p w14:paraId="2BD7EF05" w14:textId="77777777" w:rsidR="00A3028D" w:rsidRPr="00033B19" w:rsidRDefault="00A3028D" w:rsidP="00662388">
            <w:pPr>
              <w:pStyle w:val="Tabletext"/>
              <w:rPr>
                <w:rFonts w:cs="Arial"/>
                <w:b/>
                <w:bCs/>
                <w:sz w:val="20"/>
                <w:szCs w:val="20"/>
              </w:rPr>
            </w:pPr>
            <w:r w:rsidRPr="00033B19">
              <w:rPr>
                <w:rFonts w:cs="Arial"/>
                <w:b/>
                <w:bCs/>
                <w:sz w:val="20"/>
                <w:szCs w:val="20"/>
              </w:rPr>
              <w:t>Key area for quality improvement 1</w:t>
            </w:r>
          </w:p>
          <w:p w14:paraId="4670E675" w14:textId="1C03E3A1" w:rsidR="00A3028D" w:rsidRPr="00662388" w:rsidRDefault="00A3028D" w:rsidP="00033B19">
            <w:pPr>
              <w:pStyle w:val="Tabletext10pt"/>
            </w:pPr>
            <w:r w:rsidRPr="00662388">
              <w:t>Pregnant women who have an existing medical condition requiring medical input  have a documented individualised multidisciplinary intrapartum care plan</w:t>
            </w:r>
          </w:p>
        </w:tc>
        <w:tc>
          <w:tcPr>
            <w:tcW w:w="2835" w:type="dxa"/>
          </w:tcPr>
          <w:p w14:paraId="3940468D" w14:textId="77777777" w:rsidR="00A3028D" w:rsidRPr="00662388" w:rsidRDefault="00A3028D" w:rsidP="00033B19">
            <w:pPr>
              <w:pStyle w:val="Tabletext10pt"/>
            </w:pPr>
            <w:r w:rsidRPr="00662388">
              <w:t xml:space="preserve">A clear intrapartum care plan can improve the management of women with medical disorders in the intrapartum period. </w:t>
            </w:r>
          </w:p>
          <w:p w14:paraId="744601A6" w14:textId="5BACD6FF" w:rsidR="00A3028D" w:rsidRPr="00662388" w:rsidRDefault="00A3028D" w:rsidP="00033B19">
            <w:pPr>
              <w:pStyle w:val="Tabletext10pt"/>
              <w:rPr>
                <w:highlight w:val="cyan"/>
              </w:rPr>
            </w:pPr>
            <w:r w:rsidRPr="00662388">
              <w:t>The NICE guideline recommends a multidisciplinary individualised plan for intrapartum care</w:t>
            </w:r>
          </w:p>
        </w:tc>
        <w:tc>
          <w:tcPr>
            <w:tcW w:w="2977" w:type="dxa"/>
          </w:tcPr>
          <w:p w14:paraId="665F191F" w14:textId="31E15405" w:rsidR="00A3028D" w:rsidRPr="00662388" w:rsidRDefault="00A3028D" w:rsidP="00033B19">
            <w:pPr>
              <w:pStyle w:val="Tabletext10pt"/>
            </w:pPr>
            <w:r w:rsidRPr="00662388">
              <w:t>MBRRACE reports of maternal deaths find that multidisciplinary care does not occur for many women with medical disorders, leading to substandard care. This quality standard would help drive an improvement in the MDT review of pregnant women with medical disorders.</w:t>
            </w:r>
          </w:p>
          <w:p w14:paraId="6953B67E" w14:textId="77777777" w:rsidR="00A3028D" w:rsidRPr="00662388" w:rsidRDefault="00A3028D" w:rsidP="00033B19">
            <w:pPr>
              <w:pStyle w:val="Tabletext10pt"/>
            </w:pPr>
            <w:r w:rsidRPr="00662388">
              <w:t>The consultant obstetric staffing on labour wards will include generalists and others who may not be sufficiently experienced in the management of medical disorders in pregnancy. They will require assistance on the correct management in order to prevent e.g.:</w:t>
            </w:r>
          </w:p>
          <w:p w14:paraId="4B8CDFC2" w14:textId="37693DB8" w:rsidR="00A3028D" w:rsidRPr="00662388" w:rsidRDefault="00A3028D" w:rsidP="00E03CA3">
            <w:pPr>
              <w:pStyle w:val="Tablebullet"/>
            </w:pPr>
            <w:r w:rsidRPr="00662388">
              <w:t xml:space="preserve">unnecessary medical intervention eg caesarean sections or early delivery when not required  </w:t>
            </w:r>
          </w:p>
          <w:p w14:paraId="7670E319" w14:textId="7E98A223" w:rsidR="00A3028D" w:rsidRPr="00662388" w:rsidRDefault="00A3028D" w:rsidP="00E03CA3">
            <w:pPr>
              <w:pStyle w:val="Tablebullet"/>
            </w:pPr>
            <w:r w:rsidRPr="00662388">
              <w:t xml:space="preserve">inappropriate care e.g. unnecessary use of antibiotics or steroids </w:t>
            </w:r>
          </w:p>
          <w:p w14:paraId="3CBA33C4" w14:textId="63C53D2D" w:rsidR="00A3028D" w:rsidRPr="00662388" w:rsidRDefault="00A3028D" w:rsidP="00E03CA3">
            <w:pPr>
              <w:pStyle w:val="Tablebullet"/>
              <w:rPr>
                <w:highlight w:val="cyan"/>
              </w:rPr>
            </w:pPr>
            <w:r w:rsidRPr="00662388">
              <w:t>inappropriate medication for the 3rd stage of labour</w:t>
            </w:r>
          </w:p>
        </w:tc>
        <w:tc>
          <w:tcPr>
            <w:tcW w:w="3191" w:type="dxa"/>
          </w:tcPr>
          <w:p w14:paraId="2D274CBE" w14:textId="77777777" w:rsidR="00A3028D" w:rsidRPr="00662388" w:rsidRDefault="00A3028D" w:rsidP="00033B19">
            <w:pPr>
              <w:pStyle w:val="Tabletext10pt"/>
            </w:pPr>
            <w:r w:rsidRPr="00662388">
              <w:t>None known</w:t>
            </w:r>
          </w:p>
          <w:p w14:paraId="4E60C6C9" w14:textId="460E6910" w:rsidR="00A3028D" w:rsidRPr="00662388" w:rsidRDefault="00A3028D" w:rsidP="00033B19">
            <w:pPr>
              <w:pStyle w:val="Tabletext10pt"/>
              <w:rPr>
                <w:highlight w:val="cyan"/>
              </w:rPr>
            </w:pPr>
            <w:r w:rsidRPr="00662388">
              <w:t>National Maternity Review recommends a personalised care plan for all women but this is not specifically related to intrapartum care</w:t>
            </w:r>
          </w:p>
        </w:tc>
      </w:tr>
      <w:tr w:rsidR="00662388" w:rsidRPr="00662388" w14:paraId="22F30F9E" w14:textId="77777777" w:rsidTr="00E03CA3">
        <w:trPr>
          <w:trHeight w:val="282"/>
        </w:trPr>
        <w:tc>
          <w:tcPr>
            <w:tcW w:w="562" w:type="dxa"/>
          </w:tcPr>
          <w:p w14:paraId="3B1549F2" w14:textId="1308C09E" w:rsidR="00A3028D" w:rsidRPr="00662388" w:rsidRDefault="00A3028D" w:rsidP="00033B19">
            <w:pPr>
              <w:pStyle w:val="Tabletext10pt"/>
            </w:pPr>
            <w:r w:rsidRPr="00662388">
              <w:lastRenderedPageBreak/>
              <w:t>1</w:t>
            </w:r>
            <w:r w:rsidR="0063216C" w:rsidRPr="00662388">
              <w:t>7</w:t>
            </w:r>
          </w:p>
        </w:tc>
        <w:tc>
          <w:tcPr>
            <w:tcW w:w="2552" w:type="dxa"/>
          </w:tcPr>
          <w:p w14:paraId="3AC29531" w14:textId="21D9523D" w:rsidR="00A3028D" w:rsidRPr="00662388" w:rsidRDefault="00A3028D" w:rsidP="00033B19">
            <w:pPr>
              <w:pStyle w:val="Tabletext10pt"/>
            </w:pPr>
            <w:r w:rsidRPr="00662388">
              <w:t>SCM3</w:t>
            </w:r>
          </w:p>
        </w:tc>
        <w:tc>
          <w:tcPr>
            <w:tcW w:w="2551" w:type="dxa"/>
          </w:tcPr>
          <w:p w14:paraId="5F0C497F" w14:textId="77777777" w:rsidR="00A3028D" w:rsidRPr="00033B19" w:rsidRDefault="00A3028D" w:rsidP="00033B19">
            <w:pPr>
              <w:pStyle w:val="Tabletext10pt"/>
              <w:rPr>
                <w:b/>
                <w:bCs/>
              </w:rPr>
            </w:pPr>
            <w:r w:rsidRPr="00033B19">
              <w:rPr>
                <w:b/>
                <w:bCs/>
              </w:rPr>
              <w:t>Key area for quality improvement 4</w:t>
            </w:r>
          </w:p>
          <w:p w14:paraId="55E24F31" w14:textId="5FADDD54" w:rsidR="00A3028D" w:rsidRPr="00662388" w:rsidRDefault="00A3028D" w:rsidP="00033B19">
            <w:pPr>
              <w:pStyle w:val="Tabletext10pt"/>
            </w:pPr>
            <w:r w:rsidRPr="00662388">
              <w:t>The decision to perform an induction of labour or elective caesarean section on the basis of a medical condition in pregnancy should be made by a multidisciplinary team including an obstetrician and physician who both have expertise in the medical condition in collaboration with the woman</w:t>
            </w:r>
          </w:p>
        </w:tc>
        <w:tc>
          <w:tcPr>
            <w:tcW w:w="2835" w:type="dxa"/>
          </w:tcPr>
          <w:p w14:paraId="6604F532" w14:textId="4C10246A" w:rsidR="00A3028D" w:rsidRPr="00662388" w:rsidRDefault="00A3028D" w:rsidP="00033B19">
            <w:pPr>
              <w:pStyle w:val="Tabletext10pt"/>
              <w:rPr>
                <w:highlight w:val="cyan"/>
              </w:rPr>
            </w:pPr>
            <w:r w:rsidRPr="00662388">
              <w:t>Experts with a knowledge of the effect of specific medical disorders in pregnancy are best placed to make decisions on the mode of delivery for those conditions. A clear decision made by this MDT will reduce the inappropriate decision for a caesarean section or early induction of labour for women with a wide range of medical disorders.</w:t>
            </w:r>
          </w:p>
        </w:tc>
        <w:tc>
          <w:tcPr>
            <w:tcW w:w="2977" w:type="dxa"/>
          </w:tcPr>
          <w:p w14:paraId="7A0B078A" w14:textId="77777777" w:rsidR="00A3028D" w:rsidRPr="00662388" w:rsidRDefault="00A3028D" w:rsidP="00033B19">
            <w:pPr>
              <w:pStyle w:val="Tabletext10pt"/>
            </w:pPr>
            <w:r w:rsidRPr="00662388">
              <w:t xml:space="preserve">The majority of women with medical disorders will not require induction of labour (IOL) or caesarean section (CS) on the basis of their disease. There are only a few medical conditions where planned caesarean section is recommended on the basis of the disease. </w:t>
            </w:r>
          </w:p>
          <w:p w14:paraId="142D2DE0" w14:textId="77777777" w:rsidR="00A3028D" w:rsidRPr="00662388" w:rsidRDefault="00A3028D" w:rsidP="00033B19">
            <w:pPr>
              <w:pStyle w:val="Tabletext10pt"/>
            </w:pPr>
          </w:p>
          <w:p w14:paraId="673F7CAB" w14:textId="24459DDA" w:rsidR="00A3028D" w:rsidRPr="00662388" w:rsidRDefault="00A3028D" w:rsidP="00033B19">
            <w:pPr>
              <w:pStyle w:val="Tabletext10pt"/>
              <w:rPr>
                <w:highlight w:val="cyan"/>
              </w:rPr>
            </w:pPr>
            <w:r w:rsidRPr="00662388">
              <w:t>There is a wide variation of practice with many units offering IOL or CS to women with medical disorders without a clear indication.</w:t>
            </w:r>
          </w:p>
        </w:tc>
        <w:tc>
          <w:tcPr>
            <w:tcW w:w="3191" w:type="dxa"/>
          </w:tcPr>
          <w:p w14:paraId="6EBC783F" w14:textId="77777777" w:rsidR="00A3028D" w:rsidRPr="00662388" w:rsidRDefault="00A3028D" w:rsidP="00033B19">
            <w:pPr>
              <w:pStyle w:val="Tabletext10pt"/>
            </w:pPr>
            <w:r w:rsidRPr="00662388">
              <w:t>Elective CS data is collected routinely e.g. RCOG indicators, London maternity dashboard</w:t>
            </w:r>
          </w:p>
          <w:p w14:paraId="099E8F7B" w14:textId="4F5DFA8D" w:rsidR="00A3028D" w:rsidRPr="00662388" w:rsidRDefault="00A3028D" w:rsidP="00033B19">
            <w:pPr>
              <w:pStyle w:val="Tabletext10pt"/>
              <w:rPr>
                <w:highlight w:val="cyan"/>
              </w:rPr>
            </w:pPr>
            <w:r w:rsidRPr="00662388">
              <w:t>There would need to be filtering of this CS according to medical condition</w:t>
            </w:r>
          </w:p>
        </w:tc>
      </w:tr>
      <w:tr w:rsidR="00662388" w:rsidRPr="00662388" w14:paraId="12F2C9AD" w14:textId="77777777" w:rsidTr="00E03CA3">
        <w:trPr>
          <w:trHeight w:val="282"/>
        </w:trPr>
        <w:tc>
          <w:tcPr>
            <w:tcW w:w="562" w:type="dxa"/>
          </w:tcPr>
          <w:p w14:paraId="34F934DE" w14:textId="08B39B7A" w:rsidR="00A3028D" w:rsidRPr="00662388" w:rsidRDefault="00A3028D" w:rsidP="00033B19">
            <w:pPr>
              <w:pStyle w:val="Tabletext10pt"/>
            </w:pPr>
            <w:r w:rsidRPr="00662388">
              <w:t>1</w:t>
            </w:r>
            <w:r w:rsidR="0063216C" w:rsidRPr="00662388">
              <w:t>8</w:t>
            </w:r>
          </w:p>
        </w:tc>
        <w:tc>
          <w:tcPr>
            <w:tcW w:w="2552" w:type="dxa"/>
          </w:tcPr>
          <w:p w14:paraId="576DECE8" w14:textId="10C1199F" w:rsidR="00A3028D" w:rsidRPr="00662388" w:rsidRDefault="00A3028D" w:rsidP="00033B19">
            <w:pPr>
              <w:pStyle w:val="Tabletext10pt"/>
            </w:pPr>
            <w:r w:rsidRPr="00662388">
              <w:t>SCM4</w:t>
            </w:r>
          </w:p>
        </w:tc>
        <w:tc>
          <w:tcPr>
            <w:tcW w:w="2551" w:type="dxa"/>
          </w:tcPr>
          <w:p w14:paraId="6B277756" w14:textId="77777777" w:rsidR="00A3028D" w:rsidRPr="00033B19" w:rsidRDefault="00A3028D" w:rsidP="00033B19">
            <w:pPr>
              <w:pStyle w:val="Tabletext10pt"/>
              <w:rPr>
                <w:b/>
                <w:bCs/>
              </w:rPr>
            </w:pPr>
            <w:r w:rsidRPr="00033B19">
              <w:rPr>
                <w:b/>
                <w:bCs/>
              </w:rPr>
              <w:t>Key area for quality improvement 1</w:t>
            </w:r>
          </w:p>
          <w:p w14:paraId="2F266C54" w14:textId="641A1EE4" w:rsidR="00A3028D" w:rsidRPr="00662388" w:rsidRDefault="00A3028D" w:rsidP="00033B19">
            <w:pPr>
              <w:pStyle w:val="Tabletext10pt"/>
            </w:pPr>
            <w:r w:rsidRPr="00662388">
              <w:t>Information and written plans for women with pre-existing conditions</w:t>
            </w:r>
          </w:p>
        </w:tc>
        <w:tc>
          <w:tcPr>
            <w:tcW w:w="2835" w:type="dxa"/>
          </w:tcPr>
          <w:p w14:paraId="7016A981" w14:textId="3491A0F1" w:rsidR="00A3028D" w:rsidRPr="00662388" w:rsidRDefault="00A3028D" w:rsidP="00033B19">
            <w:pPr>
              <w:pStyle w:val="Tabletext10pt"/>
              <w:rPr>
                <w:highlight w:val="cyan"/>
              </w:rPr>
            </w:pPr>
            <w:r w:rsidRPr="00662388">
              <w:t>The need for information and early planning of intrapartum care applies to all of the medical and obstetric conditions in the NICE guideline, and the committee identified that while such information-giving and planning was good practice, it was not universal practice</w:t>
            </w:r>
          </w:p>
        </w:tc>
        <w:tc>
          <w:tcPr>
            <w:tcW w:w="2977" w:type="dxa"/>
          </w:tcPr>
          <w:p w14:paraId="3071B5A5" w14:textId="20EBF882" w:rsidR="00A3028D" w:rsidRPr="00662388" w:rsidRDefault="00A3028D" w:rsidP="00033B19">
            <w:pPr>
              <w:pStyle w:val="Tabletext10pt"/>
              <w:rPr>
                <w:highlight w:val="cyan"/>
              </w:rPr>
            </w:pPr>
            <w:r w:rsidRPr="00662388">
              <w:t>This would improve woman-centred care by providing the woman with information about anything relating to her medical/obstetric condition and helping her to make and record a plan. This would then in turn help clinicians caring for her during the intrapartum period. This would enhance women’s experience of care, and ensure that her decisions were at the centre of the care planning process.</w:t>
            </w:r>
          </w:p>
        </w:tc>
        <w:tc>
          <w:tcPr>
            <w:tcW w:w="3191" w:type="dxa"/>
          </w:tcPr>
          <w:p w14:paraId="1552577B" w14:textId="11CD5FB1" w:rsidR="00A3028D" w:rsidRPr="00662388" w:rsidRDefault="00A3028D" w:rsidP="00033B19">
            <w:pPr>
              <w:pStyle w:val="Tabletext10pt"/>
              <w:rPr>
                <w:highlight w:val="cyan"/>
              </w:rPr>
            </w:pPr>
            <w:r w:rsidRPr="00662388">
              <w:t>NG121, QS15, Better Births</w:t>
            </w:r>
          </w:p>
        </w:tc>
      </w:tr>
      <w:tr w:rsidR="00662388" w:rsidRPr="00662388" w14:paraId="6D6BB941" w14:textId="77777777" w:rsidTr="00E03CA3">
        <w:trPr>
          <w:trHeight w:val="282"/>
        </w:trPr>
        <w:tc>
          <w:tcPr>
            <w:tcW w:w="562" w:type="dxa"/>
          </w:tcPr>
          <w:p w14:paraId="0803C47A" w14:textId="22CEBE06" w:rsidR="00A3028D" w:rsidRPr="00662388" w:rsidRDefault="00A3028D" w:rsidP="00033B19">
            <w:pPr>
              <w:pStyle w:val="Tabletext10pt"/>
            </w:pPr>
            <w:r w:rsidRPr="00662388">
              <w:t>1</w:t>
            </w:r>
            <w:r w:rsidR="0063216C" w:rsidRPr="00662388">
              <w:t>9</w:t>
            </w:r>
          </w:p>
        </w:tc>
        <w:tc>
          <w:tcPr>
            <w:tcW w:w="2552" w:type="dxa"/>
          </w:tcPr>
          <w:p w14:paraId="13953126" w14:textId="4AE0959B" w:rsidR="00A3028D" w:rsidRPr="00662388" w:rsidRDefault="00D23AC6" w:rsidP="00033B19">
            <w:pPr>
              <w:pStyle w:val="Tabletext10pt"/>
            </w:pPr>
            <w:r w:rsidRPr="00662388">
              <w:t>SCM5</w:t>
            </w:r>
          </w:p>
        </w:tc>
        <w:tc>
          <w:tcPr>
            <w:tcW w:w="2551" w:type="dxa"/>
          </w:tcPr>
          <w:p w14:paraId="761DEA58" w14:textId="77777777" w:rsidR="00D23AC6" w:rsidRPr="00033B19" w:rsidRDefault="00D23AC6" w:rsidP="00033B19">
            <w:pPr>
              <w:pStyle w:val="Tabletext10pt"/>
              <w:rPr>
                <w:b/>
                <w:bCs/>
              </w:rPr>
            </w:pPr>
            <w:r w:rsidRPr="00033B19">
              <w:rPr>
                <w:b/>
                <w:bCs/>
              </w:rPr>
              <w:t xml:space="preserve">Key area for quality improvement 5 </w:t>
            </w:r>
          </w:p>
          <w:p w14:paraId="5D8B3474" w14:textId="3EE75FE3" w:rsidR="00A3028D" w:rsidRPr="00662388" w:rsidRDefault="00D23AC6" w:rsidP="00033B19">
            <w:pPr>
              <w:pStyle w:val="Tabletext10pt"/>
            </w:pPr>
            <w:r w:rsidRPr="00662388">
              <w:t xml:space="preserve">Intrapartum care planning for pre-existing complex </w:t>
            </w:r>
            <w:r w:rsidRPr="00662388">
              <w:lastRenderedPageBreak/>
              <w:t>medical conditions involving multidisciplinary team</w:t>
            </w:r>
          </w:p>
        </w:tc>
        <w:tc>
          <w:tcPr>
            <w:tcW w:w="2835" w:type="dxa"/>
          </w:tcPr>
          <w:p w14:paraId="40682214" w14:textId="603ACCF3" w:rsidR="00A3028D" w:rsidRPr="00662388" w:rsidRDefault="00D23AC6" w:rsidP="00033B19">
            <w:pPr>
              <w:pStyle w:val="Tabletext10pt"/>
            </w:pPr>
            <w:r w:rsidRPr="00662388">
              <w:lastRenderedPageBreak/>
              <w:t xml:space="preserve">Intrapartum care planning is a very important aspect of care for the safe delivery of the mother and baby. With </w:t>
            </w:r>
            <w:r w:rsidRPr="00662388">
              <w:lastRenderedPageBreak/>
              <w:t>multiple and complex medical problems a shared and informed decision should be made about the mode, timing and place of delivery by the health care professionals along with the woman. The intrapartum care plan is an important form of communication for the team to allow continuity of care and be informed about the relevant aspects of intrapartum care related to the medical condition as well as obstetric, anaesthetic and neonatal issues for care.</w:t>
            </w:r>
          </w:p>
        </w:tc>
        <w:tc>
          <w:tcPr>
            <w:tcW w:w="2977" w:type="dxa"/>
          </w:tcPr>
          <w:p w14:paraId="71B11F24" w14:textId="77777777" w:rsidR="00D23AC6" w:rsidRPr="00662388" w:rsidRDefault="00D23AC6" w:rsidP="00033B19">
            <w:pPr>
              <w:pStyle w:val="Tabletext10pt"/>
            </w:pPr>
            <w:r w:rsidRPr="00662388">
              <w:lastRenderedPageBreak/>
              <w:t xml:space="preserve">There is a variation in the multidisciplinary team planning for these high risk cases. </w:t>
            </w:r>
          </w:p>
          <w:p w14:paraId="549345A9" w14:textId="77777777" w:rsidR="00D23AC6" w:rsidRPr="00662388" w:rsidRDefault="00D23AC6" w:rsidP="00033B19">
            <w:pPr>
              <w:pStyle w:val="Tabletext10pt"/>
            </w:pPr>
            <w:r w:rsidRPr="00662388">
              <w:lastRenderedPageBreak/>
              <w:t>We conducted a national survey about the current practice and multidisciplinary models in different units in the UK and this has confirmed the wide variation in clinical practice and arrangements for the multidisciplinary input varying from no local arrangements, virtual meetings, ad hoc meetings to regular meetings involving a wide range of specialist teams.</w:t>
            </w:r>
          </w:p>
          <w:p w14:paraId="30E43492" w14:textId="77777777" w:rsidR="00D23AC6" w:rsidRPr="00662388" w:rsidRDefault="00D23AC6" w:rsidP="00033B19">
            <w:pPr>
              <w:pStyle w:val="Tabletext10pt"/>
            </w:pPr>
            <w:r w:rsidRPr="00662388">
              <w:t>Whilst the ad hoc meetings will be essential for the urgent cases, a regular MDT meeting allows for a structured approach to discuss the intrapartum care involving obstetricians, midwives, anaesthetists, neonatologists, theatre teams and any other relevant specialty that may be involved in the care of the women.</w:t>
            </w:r>
          </w:p>
          <w:p w14:paraId="75F02E3B" w14:textId="3DC18627" w:rsidR="00A3028D" w:rsidRPr="00662388" w:rsidRDefault="00D23AC6" w:rsidP="00033B19">
            <w:pPr>
              <w:pStyle w:val="Tabletext10pt"/>
            </w:pPr>
            <w:r w:rsidRPr="00662388">
              <w:t>Individualised care plans are key to the quality and safety in intrapartum care planning</w:t>
            </w:r>
          </w:p>
        </w:tc>
        <w:tc>
          <w:tcPr>
            <w:tcW w:w="3191" w:type="dxa"/>
          </w:tcPr>
          <w:p w14:paraId="7CB53337" w14:textId="77777777" w:rsidR="00D23AC6" w:rsidRPr="00662388" w:rsidRDefault="00D23AC6" w:rsidP="00033B19">
            <w:pPr>
              <w:pStyle w:val="Tabletext10pt"/>
            </w:pPr>
            <w:r w:rsidRPr="00662388">
              <w:lastRenderedPageBreak/>
              <w:t xml:space="preserve">Patient experience in adult NHS services (2012) NICE quality standard 15 </w:t>
            </w:r>
          </w:p>
          <w:p w14:paraId="4E7AB705" w14:textId="77777777" w:rsidR="00D23AC6" w:rsidRPr="00662388" w:rsidRDefault="00D23AC6" w:rsidP="00033B19">
            <w:pPr>
              <w:pStyle w:val="Tabletext10pt"/>
            </w:pPr>
          </w:p>
          <w:p w14:paraId="54CC2656" w14:textId="77777777" w:rsidR="00D23AC6" w:rsidRPr="00662388" w:rsidRDefault="00D23AC6" w:rsidP="00033B19">
            <w:pPr>
              <w:pStyle w:val="Tabletext10pt"/>
            </w:pPr>
            <w:r w:rsidRPr="00662388">
              <w:t>Intrapartum care for women with existing medical conditions or obstetric complications and their babies (2019) NICE guideline NG121</w:t>
            </w:r>
          </w:p>
          <w:p w14:paraId="36E7A42F" w14:textId="77777777" w:rsidR="00D23AC6" w:rsidRPr="00662388" w:rsidRDefault="00D23AC6" w:rsidP="00033B19">
            <w:pPr>
              <w:pStyle w:val="Tabletext10pt"/>
            </w:pPr>
            <w:r w:rsidRPr="00662388">
              <w:t xml:space="preserve">Unique model of multidisciplinary team in high risk Obstetric patients </w:t>
            </w:r>
          </w:p>
          <w:p w14:paraId="1A2A8CE4" w14:textId="6F926AF9" w:rsidR="00A3028D" w:rsidRPr="00662388" w:rsidRDefault="00D23AC6" w:rsidP="00033B19">
            <w:pPr>
              <w:pStyle w:val="Tabletext10pt"/>
            </w:pPr>
            <w:r w:rsidRPr="00662388">
              <w:t>N Archer, M Khare, M Mushambi RCOG World Congress 2017 ( abstract)</w:t>
            </w:r>
          </w:p>
        </w:tc>
      </w:tr>
      <w:bookmarkEnd w:id="59"/>
      <w:tr w:rsidR="00662388" w:rsidRPr="00662388" w14:paraId="73B983A1" w14:textId="77777777" w:rsidTr="00E03CA3">
        <w:trPr>
          <w:trHeight w:val="282"/>
        </w:trPr>
        <w:tc>
          <w:tcPr>
            <w:tcW w:w="562" w:type="dxa"/>
          </w:tcPr>
          <w:p w14:paraId="1C6912E2" w14:textId="77AD1265" w:rsidR="00D23AC6" w:rsidRPr="00662388" w:rsidRDefault="0063216C" w:rsidP="00033B19">
            <w:pPr>
              <w:pStyle w:val="Tabletext10pt"/>
            </w:pPr>
            <w:r w:rsidRPr="00662388">
              <w:lastRenderedPageBreak/>
              <w:t>20</w:t>
            </w:r>
          </w:p>
        </w:tc>
        <w:tc>
          <w:tcPr>
            <w:tcW w:w="2552" w:type="dxa"/>
          </w:tcPr>
          <w:p w14:paraId="06062E50" w14:textId="0EE85147" w:rsidR="00D23AC6" w:rsidRPr="00662388" w:rsidRDefault="00D23AC6" w:rsidP="00033B19">
            <w:pPr>
              <w:pStyle w:val="Tabletext10pt"/>
            </w:pPr>
            <w:r w:rsidRPr="00662388">
              <w:t>SCM5</w:t>
            </w:r>
          </w:p>
        </w:tc>
        <w:tc>
          <w:tcPr>
            <w:tcW w:w="2551" w:type="dxa"/>
          </w:tcPr>
          <w:p w14:paraId="1350E68A" w14:textId="40910BBB" w:rsidR="00D23AC6" w:rsidRPr="00033B19" w:rsidRDefault="00D23AC6" w:rsidP="00033B19">
            <w:pPr>
              <w:pStyle w:val="Tabletext10pt"/>
              <w:rPr>
                <w:b/>
                <w:bCs/>
              </w:rPr>
            </w:pPr>
            <w:r w:rsidRPr="00033B19">
              <w:rPr>
                <w:b/>
                <w:bCs/>
              </w:rPr>
              <w:t>Key area for quality improvement 3</w:t>
            </w:r>
          </w:p>
          <w:p w14:paraId="362B6E1B" w14:textId="21A8FAC6" w:rsidR="00D23AC6" w:rsidRPr="00662388" w:rsidRDefault="00D23AC6" w:rsidP="00033B19">
            <w:pPr>
              <w:pStyle w:val="Tabletext10pt"/>
            </w:pPr>
            <w:r w:rsidRPr="00662388">
              <w:t xml:space="preserve">Postpartum care and follow up in women with pre-existing medical complications or </w:t>
            </w:r>
            <w:r w:rsidRPr="00662388">
              <w:lastRenderedPageBreak/>
              <w:t>diagnosed during pregnancy</w:t>
            </w:r>
          </w:p>
        </w:tc>
        <w:tc>
          <w:tcPr>
            <w:tcW w:w="2835" w:type="dxa"/>
          </w:tcPr>
          <w:p w14:paraId="6AA95212" w14:textId="77777777" w:rsidR="00D23AC6" w:rsidRPr="00662388" w:rsidRDefault="00D23AC6" w:rsidP="00033B19">
            <w:pPr>
              <w:pStyle w:val="Tabletext10pt"/>
            </w:pPr>
            <w:r w:rsidRPr="00662388">
              <w:lastRenderedPageBreak/>
              <w:t xml:space="preserve">‘Better births’ has called for more support for women postnatal and describing this as ‘under resourced and ‘overlooked’ area. </w:t>
            </w:r>
          </w:p>
          <w:p w14:paraId="3B2BE0BE" w14:textId="32AA77DC" w:rsidR="00D23AC6" w:rsidRPr="00662388" w:rsidRDefault="00D23AC6" w:rsidP="00033B19">
            <w:pPr>
              <w:pStyle w:val="Tabletext10pt"/>
            </w:pPr>
            <w:r w:rsidRPr="00662388">
              <w:lastRenderedPageBreak/>
              <w:t>The postpartum period can be challenging for some of the women with pre-existing medical problems or for those with complications during pregnancy as they may have associated co-morbidities, they may be taking medications that may have been stopped during pregnancy due to their safety profile for the fetus and so may have to recommence these for maternal reasons. Managing their medical problems postpartum can be difficult as they have to look after newborn babies along side their own health issues.</w:t>
            </w:r>
          </w:p>
        </w:tc>
        <w:tc>
          <w:tcPr>
            <w:tcW w:w="2977" w:type="dxa"/>
          </w:tcPr>
          <w:p w14:paraId="50C50B1D" w14:textId="77777777" w:rsidR="00D23AC6" w:rsidRPr="00662388" w:rsidRDefault="00D23AC6" w:rsidP="00033B19">
            <w:pPr>
              <w:pStyle w:val="Tabletext10pt"/>
            </w:pPr>
            <w:r w:rsidRPr="00662388">
              <w:lastRenderedPageBreak/>
              <w:t xml:space="preserve">Lack of communication between secondary and primary care for ongoing care postpartum, advice on contraception and breast feeding support is variable. </w:t>
            </w:r>
          </w:p>
          <w:p w14:paraId="10142812" w14:textId="77777777" w:rsidR="00D23AC6" w:rsidRPr="00662388" w:rsidRDefault="00D23AC6" w:rsidP="00033B19">
            <w:pPr>
              <w:pStyle w:val="Tabletext10pt"/>
            </w:pPr>
            <w:r w:rsidRPr="00662388">
              <w:lastRenderedPageBreak/>
              <w:t xml:space="preserve">For women with complex medical problems and co-morbidities it is vital that they are seen by their specialists for the specific medical problems postnatal and have follow up appointments arranged ideally before discharge from hospital if possible. Advice regarding medications and safety profile of these medications for breastfeeding should be discussed. Women should be well informed of the available contraceptive choices that are suitable for them including any obvious contraindications. </w:t>
            </w:r>
          </w:p>
          <w:p w14:paraId="3248295C" w14:textId="31D694B8" w:rsidR="00D23AC6" w:rsidRPr="00662388" w:rsidRDefault="00D23AC6" w:rsidP="00033B19">
            <w:pPr>
              <w:pStyle w:val="Tabletext10pt"/>
            </w:pPr>
            <w:r w:rsidRPr="00662388">
              <w:t xml:space="preserve">Using the postnatal follow up appointments as crucial time points for preconception counselling for women planning further pregnancies and discussion about the optimisation of their medical condition </w:t>
            </w:r>
          </w:p>
          <w:p w14:paraId="1D59B82F" w14:textId="15676F63" w:rsidR="00D23AC6" w:rsidRPr="00662388" w:rsidRDefault="00D23AC6" w:rsidP="00033B19">
            <w:pPr>
              <w:pStyle w:val="Tabletext10pt"/>
            </w:pPr>
            <w:r w:rsidRPr="00662388">
              <w:t>Patient surveys have consistently reported lesser satisfaction with the postnatal care received.</w:t>
            </w:r>
          </w:p>
        </w:tc>
        <w:tc>
          <w:tcPr>
            <w:tcW w:w="3191" w:type="dxa"/>
          </w:tcPr>
          <w:p w14:paraId="711F7F1F" w14:textId="77777777" w:rsidR="00D23AC6" w:rsidRPr="00662388" w:rsidRDefault="00D23AC6" w:rsidP="00033B19">
            <w:pPr>
              <w:pStyle w:val="Tabletext10pt"/>
            </w:pPr>
            <w:r w:rsidRPr="00662388">
              <w:lastRenderedPageBreak/>
              <w:t>HQIP/MBRRACE-UK (2018) Saving lives, improving mothers’ care.</w:t>
            </w:r>
          </w:p>
          <w:p w14:paraId="5FAEEF91" w14:textId="77777777" w:rsidR="00D23AC6" w:rsidRPr="00662388" w:rsidRDefault="00D23AC6" w:rsidP="00033B19">
            <w:pPr>
              <w:pStyle w:val="Tabletext10pt"/>
            </w:pPr>
            <w:r w:rsidRPr="00662388">
              <w:t xml:space="preserve">Care Quality Commission (2018) NHS Patient Survey Programme: </w:t>
            </w:r>
            <w:r w:rsidRPr="00662388">
              <w:lastRenderedPageBreak/>
              <w:t>maternity services programme 2018</w:t>
            </w:r>
          </w:p>
          <w:p w14:paraId="15FBB0C7" w14:textId="552970BB" w:rsidR="00D23AC6" w:rsidRPr="00662388" w:rsidRDefault="00D23AC6" w:rsidP="00033B19">
            <w:pPr>
              <w:pStyle w:val="Tabletext10pt"/>
            </w:pPr>
            <w:r w:rsidRPr="00662388">
              <w:t>National Maternity Review (2016) Better births: improving outcomes of maternity services in England</w:t>
            </w:r>
          </w:p>
        </w:tc>
      </w:tr>
      <w:tr w:rsidR="00662388" w:rsidRPr="00662388" w14:paraId="19A5471A" w14:textId="77777777" w:rsidTr="00E03CA3">
        <w:trPr>
          <w:trHeight w:val="282"/>
        </w:trPr>
        <w:tc>
          <w:tcPr>
            <w:tcW w:w="562" w:type="dxa"/>
          </w:tcPr>
          <w:p w14:paraId="42186453" w14:textId="4B02B190" w:rsidR="00FB73A2" w:rsidRPr="00662388" w:rsidRDefault="006D63EA" w:rsidP="00033B19">
            <w:pPr>
              <w:pStyle w:val="Tabletext10pt"/>
            </w:pPr>
            <w:r w:rsidRPr="00662388">
              <w:lastRenderedPageBreak/>
              <w:t>2</w:t>
            </w:r>
            <w:r w:rsidR="0063216C" w:rsidRPr="00662388">
              <w:t>1</w:t>
            </w:r>
          </w:p>
        </w:tc>
        <w:tc>
          <w:tcPr>
            <w:tcW w:w="2552" w:type="dxa"/>
          </w:tcPr>
          <w:p w14:paraId="3CCD96B9" w14:textId="0182BD14" w:rsidR="00FB73A2" w:rsidRPr="00662388" w:rsidRDefault="00FB73A2" w:rsidP="00033B19">
            <w:pPr>
              <w:pStyle w:val="Tabletext10pt"/>
            </w:pPr>
            <w:r w:rsidRPr="00662388">
              <w:t>SCM5</w:t>
            </w:r>
          </w:p>
        </w:tc>
        <w:tc>
          <w:tcPr>
            <w:tcW w:w="2551" w:type="dxa"/>
          </w:tcPr>
          <w:p w14:paraId="2A480626" w14:textId="77777777" w:rsidR="00FB73A2" w:rsidRPr="00662388" w:rsidRDefault="00FB73A2" w:rsidP="00033B19">
            <w:pPr>
              <w:pStyle w:val="Tabletext10pt"/>
            </w:pPr>
            <w:r w:rsidRPr="00662388">
              <w:t>Additional developmental areas of emergent practice</w:t>
            </w:r>
          </w:p>
          <w:p w14:paraId="07AA6135" w14:textId="77777777" w:rsidR="00FB73A2" w:rsidRPr="00662388" w:rsidRDefault="00FB73A2" w:rsidP="00033B19">
            <w:pPr>
              <w:pStyle w:val="Tabletext10pt"/>
            </w:pPr>
            <w:r w:rsidRPr="00662388">
              <w:t xml:space="preserve">Assessment and repair for third and fourth degree </w:t>
            </w:r>
            <w:r w:rsidRPr="00662388">
              <w:lastRenderedPageBreak/>
              <w:t>perineal tear following spontaneous vaginal delivery/ instrumental delivery</w:t>
            </w:r>
          </w:p>
          <w:p w14:paraId="361C177E" w14:textId="2FB9D0BA" w:rsidR="00FB73A2" w:rsidRPr="00662388" w:rsidRDefault="00FB73A2" w:rsidP="00033B19">
            <w:pPr>
              <w:pStyle w:val="Tabletext10pt"/>
            </w:pPr>
            <w:r w:rsidRPr="00662388">
              <w:t>Women with no antenatal care</w:t>
            </w:r>
          </w:p>
        </w:tc>
        <w:tc>
          <w:tcPr>
            <w:tcW w:w="2835" w:type="dxa"/>
          </w:tcPr>
          <w:p w14:paraId="0689406C" w14:textId="77777777" w:rsidR="00FB73A2" w:rsidRPr="00662388" w:rsidRDefault="00FB73A2" w:rsidP="00033B19">
            <w:pPr>
              <w:pStyle w:val="Tabletext10pt"/>
            </w:pPr>
            <w:r w:rsidRPr="00662388">
              <w:lastRenderedPageBreak/>
              <w:t>Associated with increased maternal short term and long term maternal morbidity</w:t>
            </w:r>
          </w:p>
          <w:p w14:paraId="6EBDFFE8" w14:textId="19FB1A52" w:rsidR="00FB73A2" w:rsidRPr="00662388" w:rsidRDefault="00FB73A2" w:rsidP="00033B19">
            <w:pPr>
              <w:pStyle w:val="Tabletext10pt"/>
            </w:pPr>
            <w:r w:rsidRPr="00662388">
              <w:lastRenderedPageBreak/>
              <w:t>Increased risk for adverse maternal and neonatal outcomes</w:t>
            </w:r>
          </w:p>
        </w:tc>
        <w:tc>
          <w:tcPr>
            <w:tcW w:w="2977" w:type="dxa"/>
          </w:tcPr>
          <w:p w14:paraId="512D8824" w14:textId="77777777" w:rsidR="00FB73A2" w:rsidRPr="00662388" w:rsidRDefault="00FB73A2" w:rsidP="00033B19">
            <w:pPr>
              <w:pStyle w:val="Tabletext10pt"/>
            </w:pPr>
            <w:r w:rsidRPr="00662388">
              <w:lastRenderedPageBreak/>
              <w:t xml:space="preserve">Improvements in the management of obstetric anal sphincter injury can result in significant reduction in medical </w:t>
            </w:r>
            <w:r w:rsidRPr="00662388">
              <w:lastRenderedPageBreak/>
              <w:t>and emotional burden to women</w:t>
            </w:r>
          </w:p>
          <w:p w14:paraId="0A0F5DE5" w14:textId="78B370F6" w:rsidR="00FB73A2" w:rsidRPr="00662388" w:rsidRDefault="00FB73A2" w:rsidP="00033B19">
            <w:pPr>
              <w:pStyle w:val="Tabletext10pt"/>
            </w:pPr>
            <w:r w:rsidRPr="00662388">
              <w:t>Women with no antenatal care are a high risk group and there is variation in the care received by this group of women and the subsequent outcomes for mothers and babies.</w:t>
            </w:r>
          </w:p>
        </w:tc>
        <w:tc>
          <w:tcPr>
            <w:tcW w:w="3191" w:type="dxa"/>
          </w:tcPr>
          <w:p w14:paraId="17018B40" w14:textId="77777777" w:rsidR="00FB73A2" w:rsidRPr="00662388" w:rsidRDefault="00FB73A2" w:rsidP="00033B19">
            <w:pPr>
              <w:pStyle w:val="Tabletext10pt"/>
            </w:pPr>
            <w:r w:rsidRPr="00662388">
              <w:lastRenderedPageBreak/>
              <w:t>Management of third- and fourth-degree perineal tears (2015) RCOG guideline 29</w:t>
            </w:r>
          </w:p>
          <w:p w14:paraId="2AF8ABE6" w14:textId="77777777" w:rsidR="00FB73A2" w:rsidRPr="00662388" w:rsidRDefault="00FB73A2" w:rsidP="00033B19">
            <w:pPr>
              <w:pStyle w:val="Tabletext10pt"/>
            </w:pPr>
            <w:r w:rsidRPr="00662388">
              <w:t>RCOG OASI care bundle project</w:t>
            </w:r>
          </w:p>
          <w:p w14:paraId="66548C74" w14:textId="77777777" w:rsidR="00FB73A2" w:rsidRPr="00662388" w:rsidRDefault="00FB73A2" w:rsidP="00033B19">
            <w:pPr>
              <w:pStyle w:val="Tabletext10pt"/>
            </w:pPr>
            <w:r w:rsidRPr="00662388">
              <w:lastRenderedPageBreak/>
              <w:t>NHS Improvement Safety thermometer – maternity dashboard:</w:t>
            </w:r>
          </w:p>
          <w:p w14:paraId="549D2311" w14:textId="77777777" w:rsidR="00FB73A2" w:rsidRPr="00662388" w:rsidRDefault="00FB73A2" w:rsidP="00033B19">
            <w:pPr>
              <w:pStyle w:val="Tabletext10pt"/>
            </w:pPr>
          </w:p>
          <w:p w14:paraId="2B5736B7" w14:textId="77777777" w:rsidR="00FB73A2" w:rsidRPr="00662388" w:rsidRDefault="00FB73A2" w:rsidP="00033B19">
            <w:pPr>
              <w:pStyle w:val="Tabletext10pt"/>
            </w:pPr>
          </w:p>
          <w:p w14:paraId="0A91E25A" w14:textId="4BDAE7C4" w:rsidR="00FB73A2" w:rsidRPr="00662388" w:rsidRDefault="00FB73A2" w:rsidP="00033B19">
            <w:pPr>
              <w:pStyle w:val="Tabletext10pt"/>
            </w:pPr>
            <w:r w:rsidRPr="00662388">
              <w:t>Intrapartum care for women with existing medical conditions or obstetric complications and their babies (2019) NICE guideline NG121</w:t>
            </w:r>
          </w:p>
        </w:tc>
      </w:tr>
      <w:tr w:rsidR="00662388" w:rsidRPr="00662388" w14:paraId="277446C6" w14:textId="77777777" w:rsidTr="00E03CA3">
        <w:trPr>
          <w:trHeight w:val="282"/>
        </w:trPr>
        <w:tc>
          <w:tcPr>
            <w:tcW w:w="562" w:type="dxa"/>
          </w:tcPr>
          <w:p w14:paraId="09B8DB40" w14:textId="019ED0C5" w:rsidR="00FB73A2" w:rsidRPr="00662388" w:rsidRDefault="006D63EA" w:rsidP="00033B19">
            <w:pPr>
              <w:pStyle w:val="Tabletext10pt"/>
            </w:pPr>
            <w:r w:rsidRPr="00662388">
              <w:lastRenderedPageBreak/>
              <w:t>2</w:t>
            </w:r>
            <w:r w:rsidR="0063216C" w:rsidRPr="00662388">
              <w:t>2</w:t>
            </w:r>
            <w:r w:rsidRPr="00662388">
              <w:t xml:space="preserve"> </w:t>
            </w:r>
          </w:p>
        </w:tc>
        <w:tc>
          <w:tcPr>
            <w:tcW w:w="2552" w:type="dxa"/>
          </w:tcPr>
          <w:p w14:paraId="13BFDE13" w14:textId="246AAA0F" w:rsidR="00FB73A2" w:rsidRPr="00662388" w:rsidRDefault="00FB73A2" w:rsidP="00033B19">
            <w:pPr>
              <w:pStyle w:val="Tabletext10pt"/>
            </w:pPr>
            <w:r w:rsidRPr="00662388">
              <w:t>SCM6</w:t>
            </w:r>
          </w:p>
        </w:tc>
        <w:tc>
          <w:tcPr>
            <w:tcW w:w="2551" w:type="dxa"/>
          </w:tcPr>
          <w:p w14:paraId="42B73EBE" w14:textId="560F8444" w:rsidR="00FB73A2" w:rsidRPr="00662388" w:rsidRDefault="00FB73A2" w:rsidP="00033B19">
            <w:pPr>
              <w:pStyle w:val="Tabletext10pt"/>
            </w:pPr>
            <w:r w:rsidRPr="00662388">
              <w:t>Key area for quality improvement 4</w:t>
            </w:r>
          </w:p>
        </w:tc>
        <w:tc>
          <w:tcPr>
            <w:tcW w:w="2835" w:type="dxa"/>
          </w:tcPr>
          <w:p w14:paraId="2C521A58" w14:textId="77777777" w:rsidR="00FB73A2" w:rsidRPr="00662388" w:rsidRDefault="00FB73A2" w:rsidP="00033B19">
            <w:pPr>
              <w:pStyle w:val="Tabletext10pt"/>
            </w:pPr>
            <w:r w:rsidRPr="00662388">
              <w:t>Previous LSCS</w:t>
            </w:r>
          </w:p>
          <w:p w14:paraId="1BE27C73" w14:textId="77777777" w:rsidR="00FB73A2" w:rsidRPr="00662388" w:rsidRDefault="00FB73A2" w:rsidP="00033B19">
            <w:pPr>
              <w:pStyle w:val="Tabletext10pt"/>
            </w:pPr>
            <w:r w:rsidRPr="00662388">
              <w:t xml:space="preserve">March 2018 England Maternity services monthly statistic 13% elective CS and 16% emergency CS (29% of all births). </w:t>
            </w:r>
          </w:p>
          <w:p w14:paraId="0AEECF93" w14:textId="06A72914" w:rsidR="00FB73A2" w:rsidRPr="00662388" w:rsidRDefault="00FB73A2" w:rsidP="00033B19">
            <w:pPr>
              <w:pStyle w:val="Tabletext10pt"/>
            </w:pPr>
            <w:r w:rsidRPr="00662388">
              <w:t>Planning birth after previous LSCS will affect a large percentage of all multips.</w:t>
            </w:r>
          </w:p>
        </w:tc>
        <w:tc>
          <w:tcPr>
            <w:tcW w:w="2977" w:type="dxa"/>
          </w:tcPr>
          <w:p w14:paraId="78081227" w14:textId="77777777" w:rsidR="00FB73A2" w:rsidRPr="00662388" w:rsidRDefault="00FB73A2" w:rsidP="00033B19">
            <w:pPr>
              <w:pStyle w:val="Tabletext10pt"/>
            </w:pPr>
            <w:r w:rsidRPr="00662388">
              <w:t>Audit the provision of information to previous CS women:</w:t>
            </w:r>
          </w:p>
          <w:p w14:paraId="5CA9BF05" w14:textId="77777777" w:rsidR="00FB73A2" w:rsidRPr="00662388" w:rsidRDefault="00FB73A2" w:rsidP="00033B19">
            <w:pPr>
              <w:pStyle w:val="Tabletext10pt"/>
            </w:pPr>
            <w:r w:rsidRPr="00662388">
              <w:t>Risk/ benefit to mother</w:t>
            </w:r>
          </w:p>
          <w:p w14:paraId="7711FF93" w14:textId="77777777" w:rsidR="00FB73A2" w:rsidRPr="00662388" w:rsidRDefault="00FB73A2" w:rsidP="00033B19">
            <w:pPr>
              <w:pStyle w:val="Tabletext10pt"/>
            </w:pPr>
            <w:r w:rsidRPr="00662388">
              <w:t>Risk/ benefit to fetus</w:t>
            </w:r>
          </w:p>
          <w:p w14:paraId="069DF7FF" w14:textId="308E1698" w:rsidR="00FB73A2" w:rsidRPr="00662388" w:rsidRDefault="00FB73A2" w:rsidP="00033B19">
            <w:pPr>
              <w:pStyle w:val="Tabletext10pt"/>
            </w:pPr>
            <w:r w:rsidRPr="00662388">
              <w:t>Of both aiming for a vaginal birth and a planned LSCS</w:t>
            </w:r>
          </w:p>
        </w:tc>
        <w:tc>
          <w:tcPr>
            <w:tcW w:w="3191" w:type="dxa"/>
          </w:tcPr>
          <w:p w14:paraId="753FB0F3" w14:textId="5CAAF0A1" w:rsidR="00FB73A2" w:rsidRPr="00662388" w:rsidRDefault="00FB73A2" w:rsidP="00033B19">
            <w:pPr>
              <w:pStyle w:val="Tabletext10pt"/>
            </w:pPr>
            <w:r w:rsidRPr="00662388">
              <w:t xml:space="preserve">No text submitted </w:t>
            </w:r>
          </w:p>
        </w:tc>
      </w:tr>
      <w:tr w:rsidR="00FB73A2" w:rsidRPr="00662388" w14:paraId="350CACDD" w14:textId="77777777" w:rsidTr="00662388">
        <w:trPr>
          <w:trHeight w:val="282"/>
        </w:trPr>
        <w:tc>
          <w:tcPr>
            <w:tcW w:w="14668" w:type="dxa"/>
            <w:gridSpan w:val="6"/>
          </w:tcPr>
          <w:p w14:paraId="19CBA885" w14:textId="34AAEA50" w:rsidR="00FB73A2" w:rsidRPr="00662388" w:rsidRDefault="00FB73A2" w:rsidP="00662388">
            <w:pPr>
              <w:pStyle w:val="Tabletext"/>
              <w:rPr>
                <w:rStyle w:val="Addbold"/>
                <w:rFonts w:cs="Arial"/>
                <w:sz w:val="20"/>
                <w:szCs w:val="20"/>
              </w:rPr>
            </w:pPr>
            <w:r w:rsidRPr="00662388">
              <w:rPr>
                <w:rStyle w:val="Addbold"/>
                <w:rFonts w:cs="Arial"/>
                <w:sz w:val="20"/>
                <w:szCs w:val="20"/>
              </w:rPr>
              <w:t xml:space="preserve">Existing medical conditions </w:t>
            </w:r>
          </w:p>
        </w:tc>
      </w:tr>
      <w:tr w:rsidR="00FB73A2" w:rsidRPr="00662388" w14:paraId="3BB74299" w14:textId="77777777" w:rsidTr="00662388">
        <w:trPr>
          <w:trHeight w:val="282"/>
        </w:trPr>
        <w:tc>
          <w:tcPr>
            <w:tcW w:w="14668" w:type="dxa"/>
            <w:gridSpan w:val="6"/>
          </w:tcPr>
          <w:p w14:paraId="14813412" w14:textId="531A6660" w:rsidR="00FB73A2" w:rsidRPr="00662388" w:rsidRDefault="00FB73A2" w:rsidP="00662388">
            <w:pPr>
              <w:pStyle w:val="Tabletext"/>
              <w:rPr>
                <w:rStyle w:val="Addbold"/>
                <w:rFonts w:cs="Arial"/>
                <w:sz w:val="20"/>
                <w:szCs w:val="20"/>
                <w:highlight w:val="cyan"/>
              </w:rPr>
            </w:pPr>
            <w:r w:rsidRPr="00662388">
              <w:rPr>
                <w:rStyle w:val="Addbold"/>
                <w:rFonts w:cs="Arial"/>
                <w:sz w:val="20"/>
                <w:szCs w:val="20"/>
              </w:rPr>
              <w:tab/>
              <w:t xml:space="preserve">Heart disease  </w:t>
            </w:r>
          </w:p>
        </w:tc>
      </w:tr>
      <w:tr w:rsidR="00662388" w:rsidRPr="00662388" w14:paraId="2E413753" w14:textId="77777777" w:rsidTr="00E03CA3">
        <w:trPr>
          <w:trHeight w:val="282"/>
        </w:trPr>
        <w:tc>
          <w:tcPr>
            <w:tcW w:w="562" w:type="dxa"/>
          </w:tcPr>
          <w:p w14:paraId="2902B379" w14:textId="725065D9" w:rsidR="00FB73A2" w:rsidRPr="00662388" w:rsidRDefault="006D63EA" w:rsidP="00033B19">
            <w:pPr>
              <w:pStyle w:val="Tabletext10pt"/>
            </w:pPr>
            <w:r w:rsidRPr="00662388">
              <w:t>2</w:t>
            </w:r>
            <w:r w:rsidR="0063216C" w:rsidRPr="00662388">
              <w:t>3</w:t>
            </w:r>
          </w:p>
        </w:tc>
        <w:tc>
          <w:tcPr>
            <w:tcW w:w="2552" w:type="dxa"/>
          </w:tcPr>
          <w:p w14:paraId="67ABF618" w14:textId="3CAEE2B9" w:rsidR="00FB73A2" w:rsidRPr="00662388" w:rsidRDefault="00FB73A2" w:rsidP="00033B19">
            <w:pPr>
              <w:pStyle w:val="Tabletext10pt"/>
            </w:pPr>
            <w:r w:rsidRPr="00662388">
              <w:t>RCP</w:t>
            </w:r>
          </w:p>
        </w:tc>
        <w:tc>
          <w:tcPr>
            <w:tcW w:w="2551" w:type="dxa"/>
          </w:tcPr>
          <w:p w14:paraId="4B0CE3B4" w14:textId="284CC057" w:rsidR="00FB73A2" w:rsidRPr="00662388" w:rsidRDefault="00FB73A2" w:rsidP="00033B19">
            <w:pPr>
              <w:pStyle w:val="Tabletext10pt"/>
            </w:pPr>
            <w:r w:rsidRPr="00662388">
              <w:t>Key area for quality improvement 2</w:t>
            </w:r>
          </w:p>
        </w:tc>
        <w:tc>
          <w:tcPr>
            <w:tcW w:w="2835" w:type="dxa"/>
          </w:tcPr>
          <w:p w14:paraId="48883E9E" w14:textId="3C147E9A" w:rsidR="00FB73A2" w:rsidRPr="00662388" w:rsidRDefault="00FB73A2" w:rsidP="00033B19">
            <w:pPr>
              <w:pStyle w:val="Tabletext10pt"/>
              <w:rPr>
                <w:highlight w:val="cyan"/>
              </w:rPr>
            </w:pPr>
            <w:r w:rsidRPr="00662388">
              <w:t>As above</w:t>
            </w:r>
            <w:r w:rsidR="00A0254D" w:rsidRPr="00662388">
              <w:t xml:space="preserve"> [key area for quality improvement 1]</w:t>
            </w:r>
            <w:r w:rsidR="006B05D8" w:rsidRPr="00662388">
              <w:t xml:space="preserve"> </w:t>
            </w:r>
            <w:r w:rsidRPr="00662388">
              <w:t>but specifically women with mechanical heart valves seeing cardiologist / obstetric physician with expertise in pregnancy in heart disease</w:t>
            </w:r>
          </w:p>
        </w:tc>
        <w:tc>
          <w:tcPr>
            <w:tcW w:w="2977" w:type="dxa"/>
          </w:tcPr>
          <w:p w14:paraId="2DD6FF27" w14:textId="5156AD95" w:rsidR="00FB73A2" w:rsidRPr="00662388" w:rsidRDefault="00FB73A2" w:rsidP="00033B19">
            <w:pPr>
              <w:pStyle w:val="Tabletext10pt"/>
              <w:rPr>
                <w:highlight w:val="cyan"/>
              </w:rPr>
            </w:pPr>
            <w:r w:rsidRPr="00662388">
              <w:t>No text submitted</w:t>
            </w:r>
          </w:p>
        </w:tc>
        <w:tc>
          <w:tcPr>
            <w:tcW w:w="3191" w:type="dxa"/>
          </w:tcPr>
          <w:p w14:paraId="2C074726" w14:textId="392497F8" w:rsidR="00FB73A2" w:rsidRPr="00662388" w:rsidRDefault="00FB73A2" w:rsidP="00033B19">
            <w:pPr>
              <w:pStyle w:val="Tabletext10pt"/>
              <w:rPr>
                <w:highlight w:val="cyan"/>
              </w:rPr>
            </w:pPr>
            <w:r w:rsidRPr="00662388">
              <w:t>No text submitted</w:t>
            </w:r>
          </w:p>
        </w:tc>
      </w:tr>
      <w:tr w:rsidR="00662388" w:rsidRPr="00662388" w14:paraId="23108F0B" w14:textId="77777777" w:rsidTr="00E03CA3">
        <w:trPr>
          <w:trHeight w:val="282"/>
        </w:trPr>
        <w:tc>
          <w:tcPr>
            <w:tcW w:w="562" w:type="dxa"/>
          </w:tcPr>
          <w:p w14:paraId="7EF0DA15" w14:textId="32874EB5" w:rsidR="00FB73A2" w:rsidRPr="00662388" w:rsidRDefault="006D63EA" w:rsidP="00033B19">
            <w:pPr>
              <w:pStyle w:val="Tabletext10pt"/>
            </w:pPr>
            <w:r w:rsidRPr="00662388">
              <w:t>2</w:t>
            </w:r>
            <w:r w:rsidR="0063216C" w:rsidRPr="00662388">
              <w:t>4</w:t>
            </w:r>
          </w:p>
        </w:tc>
        <w:tc>
          <w:tcPr>
            <w:tcW w:w="2552" w:type="dxa"/>
          </w:tcPr>
          <w:p w14:paraId="78EB42B3" w14:textId="78340058" w:rsidR="00FB73A2" w:rsidRPr="00662388" w:rsidRDefault="00FB73A2" w:rsidP="00033B19">
            <w:pPr>
              <w:pStyle w:val="Tabletext10pt"/>
            </w:pPr>
            <w:r w:rsidRPr="00662388">
              <w:t xml:space="preserve">SCM1 </w:t>
            </w:r>
          </w:p>
        </w:tc>
        <w:tc>
          <w:tcPr>
            <w:tcW w:w="2551" w:type="dxa"/>
          </w:tcPr>
          <w:p w14:paraId="746ABC98" w14:textId="1C0D5283" w:rsidR="00FB73A2" w:rsidRPr="00662388" w:rsidRDefault="00FB73A2" w:rsidP="00033B19">
            <w:pPr>
              <w:pStyle w:val="Tabletext10pt"/>
            </w:pPr>
            <w:r w:rsidRPr="00662388">
              <w:t>Management of anticoagulation in women with mechanical heart valves</w:t>
            </w:r>
          </w:p>
        </w:tc>
        <w:tc>
          <w:tcPr>
            <w:tcW w:w="2835" w:type="dxa"/>
          </w:tcPr>
          <w:p w14:paraId="3DD1FEE4" w14:textId="4589D741" w:rsidR="00FB73A2" w:rsidRPr="00662388" w:rsidRDefault="00FB73A2" w:rsidP="00033B19">
            <w:pPr>
              <w:pStyle w:val="Tabletext10pt"/>
              <w:rPr>
                <w:highlight w:val="cyan"/>
              </w:rPr>
            </w:pPr>
            <w:r w:rsidRPr="00662388">
              <w:t>Evidence shows a very high rate of maternal mortality and morbid`ity in this group</w:t>
            </w:r>
          </w:p>
        </w:tc>
        <w:tc>
          <w:tcPr>
            <w:tcW w:w="2977" w:type="dxa"/>
          </w:tcPr>
          <w:p w14:paraId="3C2C4B6B" w14:textId="3C7D34C2" w:rsidR="00FB73A2" w:rsidRPr="00662388" w:rsidRDefault="00FB73A2" w:rsidP="00033B19">
            <w:pPr>
              <w:pStyle w:val="Tabletext10pt"/>
              <w:rPr>
                <w:highlight w:val="cyan"/>
              </w:rPr>
            </w:pPr>
            <w:r w:rsidRPr="00662388">
              <w:t>Evidence suggests wide variation in practice and sub-optimal multidisciplinary management</w:t>
            </w:r>
          </w:p>
        </w:tc>
        <w:tc>
          <w:tcPr>
            <w:tcW w:w="3191" w:type="dxa"/>
          </w:tcPr>
          <w:p w14:paraId="0A561281" w14:textId="530017C3" w:rsidR="00FB73A2" w:rsidRPr="00662388" w:rsidRDefault="00FB73A2" w:rsidP="00033B19">
            <w:pPr>
              <w:pStyle w:val="Tabletext10pt"/>
              <w:rPr>
                <w:highlight w:val="cyan"/>
              </w:rPr>
            </w:pPr>
            <w:r w:rsidRPr="00662388">
              <w:t>MBRRACE – as above</w:t>
            </w:r>
            <w:r w:rsidR="00DE5282" w:rsidRPr="00662388">
              <w:t xml:space="preserve"> ['Evidence used in development …']</w:t>
            </w:r>
          </w:p>
        </w:tc>
      </w:tr>
      <w:tr w:rsidR="00662388" w:rsidRPr="00662388" w14:paraId="52E20DE2" w14:textId="77777777" w:rsidTr="00E03CA3">
        <w:trPr>
          <w:trHeight w:val="282"/>
        </w:trPr>
        <w:tc>
          <w:tcPr>
            <w:tcW w:w="562" w:type="dxa"/>
          </w:tcPr>
          <w:p w14:paraId="75CC145D" w14:textId="29D8F2BF" w:rsidR="00FB73A2" w:rsidRPr="00662388" w:rsidRDefault="006D63EA" w:rsidP="00033B19">
            <w:pPr>
              <w:pStyle w:val="Tabletext10pt"/>
            </w:pPr>
            <w:r w:rsidRPr="00662388">
              <w:lastRenderedPageBreak/>
              <w:t>2</w:t>
            </w:r>
            <w:r w:rsidR="0063216C" w:rsidRPr="00662388">
              <w:t>5</w:t>
            </w:r>
          </w:p>
        </w:tc>
        <w:tc>
          <w:tcPr>
            <w:tcW w:w="2552" w:type="dxa"/>
          </w:tcPr>
          <w:p w14:paraId="31363377" w14:textId="39CC8E61" w:rsidR="00FB73A2" w:rsidRPr="00662388" w:rsidRDefault="00FB73A2" w:rsidP="00033B19">
            <w:pPr>
              <w:pStyle w:val="Tabletext10pt"/>
            </w:pPr>
            <w:r w:rsidRPr="00662388">
              <w:t>SCM1</w:t>
            </w:r>
          </w:p>
        </w:tc>
        <w:tc>
          <w:tcPr>
            <w:tcW w:w="2551" w:type="dxa"/>
          </w:tcPr>
          <w:p w14:paraId="2A8FE9BE" w14:textId="77777777" w:rsidR="00FB73A2" w:rsidRPr="00662388" w:rsidRDefault="00FB73A2" w:rsidP="00033B19">
            <w:pPr>
              <w:pStyle w:val="Tabletext10pt"/>
            </w:pPr>
            <w:r w:rsidRPr="00662388">
              <w:t>Separately list each key area for quality improvement that you would want to see covered by this quality standard</w:t>
            </w:r>
          </w:p>
          <w:p w14:paraId="1834A949" w14:textId="6E06E919" w:rsidR="00FB73A2" w:rsidRPr="00662388" w:rsidRDefault="00FB73A2" w:rsidP="00662388">
            <w:pPr>
              <w:pStyle w:val="Tabletext"/>
              <w:rPr>
                <w:rStyle w:val="Addbold"/>
                <w:rFonts w:cs="Arial"/>
                <w:sz w:val="20"/>
                <w:szCs w:val="20"/>
              </w:rPr>
            </w:pPr>
            <w:r w:rsidRPr="00662388">
              <w:rPr>
                <w:rStyle w:val="Addbold"/>
                <w:rFonts w:cs="Arial"/>
                <w:sz w:val="20"/>
                <w:szCs w:val="20"/>
              </w:rPr>
              <w:t>Women with modified NYHA 1 &amp; 2 heart disease should be managed as per NICE guideline for intrapartum care*</w:t>
            </w:r>
          </w:p>
          <w:p w14:paraId="0761237E" w14:textId="374F162F" w:rsidR="00FB73A2" w:rsidRPr="00662388" w:rsidRDefault="00FB73A2" w:rsidP="00662388">
            <w:pPr>
              <w:pStyle w:val="Tabletext"/>
              <w:rPr>
                <w:rFonts w:cs="Arial"/>
                <w:sz w:val="20"/>
                <w:szCs w:val="20"/>
              </w:rPr>
            </w:pPr>
            <w:r w:rsidRPr="00662388">
              <w:rPr>
                <w:rStyle w:val="Addbold"/>
                <w:rFonts w:cs="Arial"/>
                <w:sz w:val="20"/>
                <w:szCs w:val="20"/>
              </w:rPr>
              <w:t>* Except for not offering a physiological 3rd stage for women with NYHA 2</w:t>
            </w:r>
          </w:p>
        </w:tc>
        <w:tc>
          <w:tcPr>
            <w:tcW w:w="2835" w:type="dxa"/>
          </w:tcPr>
          <w:p w14:paraId="349B4249" w14:textId="705CE681" w:rsidR="00FB73A2" w:rsidRPr="00662388" w:rsidRDefault="00FB73A2" w:rsidP="00033B19">
            <w:pPr>
              <w:pStyle w:val="Tabletext10pt"/>
            </w:pPr>
            <w:r w:rsidRPr="00662388">
              <w:t>There is good published evidence for management of women with mild cardiac disease but anecdotal evidence that these women may be ‘overtreated’ and could be reassured about their level of risk in labour</w:t>
            </w:r>
          </w:p>
        </w:tc>
        <w:tc>
          <w:tcPr>
            <w:tcW w:w="2977" w:type="dxa"/>
          </w:tcPr>
          <w:p w14:paraId="434AB61F" w14:textId="0D0EEBF2" w:rsidR="00FB73A2" w:rsidRPr="00662388" w:rsidRDefault="00FB73A2" w:rsidP="00033B19">
            <w:pPr>
              <w:pStyle w:val="Tabletext10pt"/>
            </w:pPr>
            <w:r w:rsidRPr="00662388">
              <w:t>See previous paragraph</w:t>
            </w:r>
          </w:p>
        </w:tc>
        <w:tc>
          <w:tcPr>
            <w:tcW w:w="3191" w:type="dxa"/>
          </w:tcPr>
          <w:p w14:paraId="2439A7AB" w14:textId="696C4818" w:rsidR="00FB73A2" w:rsidRPr="00662388" w:rsidRDefault="00FB73A2" w:rsidP="00033B19">
            <w:pPr>
              <w:pStyle w:val="Tabletext10pt"/>
            </w:pPr>
            <w:r w:rsidRPr="00662388">
              <w:t>Evidence used in development of BICE guideline HRIPG - medical</w:t>
            </w:r>
          </w:p>
        </w:tc>
      </w:tr>
      <w:tr w:rsidR="00662388" w:rsidRPr="00662388" w14:paraId="43623903" w14:textId="77777777" w:rsidTr="00E03CA3">
        <w:trPr>
          <w:trHeight w:val="282"/>
        </w:trPr>
        <w:tc>
          <w:tcPr>
            <w:tcW w:w="562" w:type="dxa"/>
          </w:tcPr>
          <w:p w14:paraId="020ED304" w14:textId="3347EED3" w:rsidR="00FB73A2" w:rsidRPr="00662388" w:rsidRDefault="006D63EA" w:rsidP="00033B19">
            <w:pPr>
              <w:pStyle w:val="Tabletext10pt"/>
            </w:pPr>
            <w:r w:rsidRPr="00662388">
              <w:t>2</w:t>
            </w:r>
            <w:r w:rsidR="0063216C" w:rsidRPr="00662388">
              <w:t>6</w:t>
            </w:r>
          </w:p>
        </w:tc>
        <w:tc>
          <w:tcPr>
            <w:tcW w:w="2552" w:type="dxa"/>
          </w:tcPr>
          <w:p w14:paraId="0DC1ED30" w14:textId="5D378529" w:rsidR="00FB73A2" w:rsidRPr="00662388" w:rsidRDefault="00FB73A2" w:rsidP="00033B19">
            <w:pPr>
              <w:pStyle w:val="Tabletext10pt"/>
            </w:pPr>
            <w:r w:rsidRPr="00662388">
              <w:t>SCM1</w:t>
            </w:r>
          </w:p>
        </w:tc>
        <w:tc>
          <w:tcPr>
            <w:tcW w:w="2551" w:type="dxa"/>
          </w:tcPr>
          <w:p w14:paraId="63B50EC6" w14:textId="413235F7" w:rsidR="00FB73A2" w:rsidRPr="00662388" w:rsidRDefault="00FB73A2" w:rsidP="00033B19">
            <w:pPr>
              <w:pStyle w:val="Tabletext10pt"/>
            </w:pPr>
            <w:r w:rsidRPr="00662388">
              <w:t>Management of the 3rd stage I women with significant heart diseasen</w:t>
            </w:r>
          </w:p>
        </w:tc>
        <w:tc>
          <w:tcPr>
            <w:tcW w:w="2835" w:type="dxa"/>
          </w:tcPr>
          <w:p w14:paraId="3404A596" w14:textId="490C1A1A" w:rsidR="00FB73A2" w:rsidRPr="00662388" w:rsidRDefault="00FB73A2" w:rsidP="00033B19">
            <w:pPr>
              <w:pStyle w:val="Tabletext10pt"/>
            </w:pPr>
            <w:r w:rsidRPr="00662388">
              <w:t>Recommendations in the literature are highly variable and contradictory</w:t>
            </w:r>
          </w:p>
        </w:tc>
        <w:tc>
          <w:tcPr>
            <w:tcW w:w="2977" w:type="dxa"/>
          </w:tcPr>
          <w:p w14:paraId="3151354C" w14:textId="221C3CF7" w:rsidR="00FB73A2" w:rsidRPr="00662388" w:rsidRDefault="00FB73A2" w:rsidP="00033B19">
            <w:pPr>
              <w:pStyle w:val="Tabletext10pt"/>
            </w:pPr>
            <w:r w:rsidRPr="00662388">
              <w:t>Cardiac disease is the most  cause of maternal mortality in the UK</w:t>
            </w:r>
          </w:p>
        </w:tc>
        <w:tc>
          <w:tcPr>
            <w:tcW w:w="3191" w:type="dxa"/>
          </w:tcPr>
          <w:p w14:paraId="13767B3B" w14:textId="46071521" w:rsidR="00FB73A2" w:rsidRPr="00662388" w:rsidRDefault="00FB73A2" w:rsidP="00033B19">
            <w:pPr>
              <w:pStyle w:val="Tabletext10pt"/>
            </w:pPr>
            <w:r w:rsidRPr="00662388">
              <w:t>See MBRRACE reports on maternal mortality</w:t>
            </w:r>
          </w:p>
        </w:tc>
      </w:tr>
      <w:tr w:rsidR="00662388" w:rsidRPr="00662388" w14:paraId="6EDBF15B" w14:textId="77777777" w:rsidTr="00E03CA3">
        <w:trPr>
          <w:trHeight w:val="282"/>
        </w:trPr>
        <w:tc>
          <w:tcPr>
            <w:tcW w:w="562" w:type="dxa"/>
          </w:tcPr>
          <w:p w14:paraId="71A1B971" w14:textId="016481B0" w:rsidR="00FB73A2" w:rsidRPr="00662388" w:rsidRDefault="006D63EA" w:rsidP="00033B19">
            <w:pPr>
              <w:pStyle w:val="Tabletext10pt"/>
            </w:pPr>
            <w:r w:rsidRPr="00662388">
              <w:t>2</w:t>
            </w:r>
            <w:r w:rsidR="0063216C" w:rsidRPr="00662388">
              <w:t>7</w:t>
            </w:r>
          </w:p>
        </w:tc>
        <w:tc>
          <w:tcPr>
            <w:tcW w:w="2552" w:type="dxa"/>
          </w:tcPr>
          <w:p w14:paraId="64541961" w14:textId="138D5AB9" w:rsidR="00FB73A2" w:rsidRPr="00662388" w:rsidRDefault="00FB73A2" w:rsidP="00033B19">
            <w:pPr>
              <w:pStyle w:val="Tabletext10pt"/>
            </w:pPr>
            <w:r w:rsidRPr="00662388">
              <w:t xml:space="preserve">SCM5 </w:t>
            </w:r>
          </w:p>
        </w:tc>
        <w:tc>
          <w:tcPr>
            <w:tcW w:w="2551" w:type="dxa"/>
          </w:tcPr>
          <w:p w14:paraId="02C274A5" w14:textId="77777777" w:rsidR="00FB73A2" w:rsidRPr="00662388" w:rsidRDefault="00FB73A2" w:rsidP="00033B19">
            <w:pPr>
              <w:pStyle w:val="Tabletext10pt"/>
            </w:pPr>
            <w:r w:rsidRPr="00662388">
              <w:t>Key area for quality improvement 4</w:t>
            </w:r>
          </w:p>
          <w:p w14:paraId="095E7A2E" w14:textId="79017DA2" w:rsidR="00FB73A2" w:rsidRPr="00662388" w:rsidRDefault="00FB73A2" w:rsidP="00033B19">
            <w:pPr>
              <w:pStyle w:val="Tabletext10pt"/>
            </w:pPr>
            <w:r w:rsidRPr="00662388">
              <w:t>Women with cardiac disease in pregnancy and management of third stage of labour</w:t>
            </w:r>
          </w:p>
        </w:tc>
        <w:tc>
          <w:tcPr>
            <w:tcW w:w="2835" w:type="dxa"/>
          </w:tcPr>
          <w:p w14:paraId="0881E552" w14:textId="1FC33F7C" w:rsidR="00FB73A2" w:rsidRPr="00662388" w:rsidRDefault="00FB73A2" w:rsidP="00033B19">
            <w:pPr>
              <w:pStyle w:val="Tabletext10pt"/>
            </w:pPr>
            <w:r w:rsidRPr="00662388">
              <w:t>With advancing age, rise in obesity and comorbidities there is an increased risk of ischaemic heart disease. Also with improved care and surgery for congenital cardiac disease more women are getting pregnant. Mechanical heart valves with women on anticoagulation therapy brings along challenges for managing labour analgesia</w:t>
            </w:r>
          </w:p>
        </w:tc>
        <w:tc>
          <w:tcPr>
            <w:tcW w:w="2977" w:type="dxa"/>
          </w:tcPr>
          <w:p w14:paraId="7A472D83" w14:textId="0D097267" w:rsidR="00FB73A2" w:rsidRPr="00662388" w:rsidRDefault="00FB73A2" w:rsidP="00033B19">
            <w:pPr>
              <w:pStyle w:val="Tabletext10pt"/>
              <w:rPr>
                <w:rFonts w:cs="Arial"/>
                <w:szCs w:val="20"/>
              </w:rPr>
            </w:pPr>
            <w:r w:rsidRPr="00662388">
              <w:t>With increased maternal mortality and morbidity for these group of women having a quality standard will improve the services at local, regional and national level.</w:t>
            </w:r>
          </w:p>
        </w:tc>
        <w:tc>
          <w:tcPr>
            <w:tcW w:w="3191" w:type="dxa"/>
          </w:tcPr>
          <w:p w14:paraId="7FEB6092" w14:textId="3E768EEB" w:rsidR="00FB73A2" w:rsidRPr="00662388" w:rsidRDefault="00FB73A2" w:rsidP="00033B19">
            <w:pPr>
              <w:pStyle w:val="Tabletext10pt"/>
            </w:pPr>
            <w:r w:rsidRPr="00662388">
              <w:t xml:space="preserve">Intrapartum care for women with existing medical conditions or obstetric complications and their babies (2019) NICE guideline NG121 </w:t>
            </w:r>
          </w:p>
          <w:p w14:paraId="17A9F9AC" w14:textId="03E4BAE0" w:rsidR="00FB73A2" w:rsidRPr="00662388" w:rsidRDefault="00FB73A2" w:rsidP="00033B19">
            <w:pPr>
              <w:pStyle w:val="Tabletext10pt"/>
            </w:pPr>
            <w:r w:rsidRPr="00662388">
              <w:t>HQIP/MBRRACE-UK (2018) Saving lives, improving mothers’ care.</w:t>
            </w:r>
          </w:p>
        </w:tc>
      </w:tr>
      <w:tr w:rsidR="00662388" w:rsidRPr="00662388" w14:paraId="0EC3D655" w14:textId="77777777" w:rsidTr="00E03CA3">
        <w:trPr>
          <w:trHeight w:val="282"/>
        </w:trPr>
        <w:tc>
          <w:tcPr>
            <w:tcW w:w="562" w:type="dxa"/>
          </w:tcPr>
          <w:p w14:paraId="2A143436" w14:textId="5157CC62" w:rsidR="00FB73A2" w:rsidRPr="00662388" w:rsidRDefault="006D63EA" w:rsidP="00033B19">
            <w:pPr>
              <w:pStyle w:val="Tabletext10pt"/>
            </w:pPr>
            <w:r w:rsidRPr="00662388">
              <w:lastRenderedPageBreak/>
              <w:t>2</w:t>
            </w:r>
            <w:r w:rsidR="0063216C" w:rsidRPr="00662388">
              <w:t>8</w:t>
            </w:r>
          </w:p>
        </w:tc>
        <w:tc>
          <w:tcPr>
            <w:tcW w:w="2552" w:type="dxa"/>
          </w:tcPr>
          <w:p w14:paraId="6423C0A0" w14:textId="5707C008" w:rsidR="00FB73A2" w:rsidRPr="00662388" w:rsidRDefault="00FB73A2" w:rsidP="00033B19">
            <w:pPr>
              <w:pStyle w:val="Tabletext10pt"/>
            </w:pPr>
            <w:r w:rsidRPr="00662388">
              <w:t xml:space="preserve">SCM6 </w:t>
            </w:r>
          </w:p>
        </w:tc>
        <w:tc>
          <w:tcPr>
            <w:tcW w:w="2551" w:type="dxa"/>
          </w:tcPr>
          <w:p w14:paraId="4AA19F21" w14:textId="474834D5" w:rsidR="00FB73A2" w:rsidRPr="00662388" w:rsidRDefault="00FB73A2" w:rsidP="00033B19">
            <w:pPr>
              <w:pStyle w:val="Tabletext10pt"/>
            </w:pPr>
            <w:r w:rsidRPr="00662388">
              <w:t>Key area for quality improvement 1</w:t>
            </w:r>
          </w:p>
        </w:tc>
        <w:tc>
          <w:tcPr>
            <w:tcW w:w="2835" w:type="dxa"/>
          </w:tcPr>
          <w:p w14:paraId="13447E6B" w14:textId="77777777" w:rsidR="00FB73A2" w:rsidRPr="00662388" w:rsidRDefault="00FB73A2" w:rsidP="00033B19">
            <w:pPr>
              <w:pStyle w:val="Tabletext10pt"/>
            </w:pPr>
            <w:r w:rsidRPr="00662388">
              <w:t>Heart disease:</w:t>
            </w:r>
          </w:p>
          <w:p w14:paraId="6F69FD88" w14:textId="65559B5F" w:rsidR="00FB73A2" w:rsidRPr="00662388" w:rsidRDefault="00FB73A2" w:rsidP="00033B19">
            <w:pPr>
              <w:pStyle w:val="Tabletext10pt"/>
            </w:pPr>
            <w:r w:rsidRPr="00662388">
              <w:t>In the last MBRRACE report cardia disease was the leading cause of maternal death (N=54).</w:t>
            </w:r>
          </w:p>
          <w:p w14:paraId="14BA10D2" w14:textId="77777777" w:rsidR="00FB73A2" w:rsidRPr="00662388" w:rsidRDefault="00FB73A2" w:rsidP="00033B19">
            <w:pPr>
              <w:pStyle w:val="Tabletext10pt"/>
            </w:pPr>
            <w:r w:rsidRPr="00662388">
              <w:t>Identification and referral to senior clinician of women going into heart failure (with or without pre-existing diagnosis) in the intrapartum period is critical in the prevention of mortality.</w:t>
            </w:r>
          </w:p>
          <w:p w14:paraId="35628922" w14:textId="1D84E7E0" w:rsidR="00FB73A2" w:rsidRPr="00662388" w:rsidRDefault="00FB73A2" w:rsidP="00033B19">
            <w:pPr>
              <w:pStyle w:val="Tabletext10pt"/>
            </w:pPr>
            <w:r w:rsidRPr="00662388">
              <w:t>NICE guideline recommends If any of the symptoms or signs suggest heart failure, a senior clinician should review the woman's condition without delay.</w:t>
            </w:r>
          </w:p>
        </w:tc>
        <w:tc>
          <w:tcPr>
            <w:tcW w:w="2977" w:type="dxa"/>
          </w:tcPr>
          <w:p w14:paraId="2033B685" w14:textId="0FF3247E" w:rsidR="00FB73A2" w:rsidRPr="00662388" w:rsidRDefault="00FB73A2" w:rsidP="00033B19">
            <w:pPr>
              <w:pStyle w:val="Tabletext10pt"/>
            </w:pPr>
            <w:r w:rsidRPr="00662388">
              <w:t>Identify all women who have cardiac disease or cardiac incidents from the postnatal records. Audit their care to ensure if signs or symptoms of heart  failure were recorded in the notes a senior clinician was inform immediately.</w:t>
            </w:r>
          </w:p>
        </w:tc>
        <w:tc>
          <w:tcPr>
            <w:tcW w:w="3191" w:type="dxa"/>
          </w:tcPr>
          <w:p w14:paraId="7AEDC5A2" w14:textId="33174B9C" w:rsidR="00FB73A2" w:rsidRPr="00662388" w:rsidRDefault="00FB73A2" w:rsidP="00033B19">
            <w:pPr>
              <w:pStyle w:val="Tabletext10pt"/>
            </w:pPr>
            <w:r w:rsidRPr="00662388">
              <w:t xml:space="preserve">No text submitted </w:t>
            </w:r>
          </w:p>
        </w:tc>
      </w:tr>
      <w:tr w:rsidR="00FB73A2" w:rsidRPr="00662388" w14:paraId="26BD5787" w14:textId="77777777" w:rsidTr="00662388">
        <w:trPr>
          <w:trHeight w:val="282"/>
        </w:trPr>
        <w:tc>
          <w:tcPr>
            <w:tcW w:w="14668" w:type="dxa"/>
            <w:gridSpan w:val="6"/>
          </w:tcPr>
          <w:p w14:paraId="23A5B27E" w14:textId="321677D7" w:rsidR="00FB73A2" w:rsidRPr="00662388" w:rsidRDefault="00FB73A2" w:rsidP="00662388">
            <w:pPr>
              <w:pStyle w:val="Tabletext"/>
              <w:rPr>
                <w:rStyle w:val="Addbold"/>
                <w:rFonts w:cs="Arial"/>
                <w:sz w:val="20"/>
                <w:szCs w:val="20"/>
              </w:rPr>
            </w:pPr>
            <w:r w:rsidRPr="00662388">
              <w:rPr>
                <w:rStyle w:val="Addbold"/>
                <w:rFonts w:cs="Arial"/>
                <w:sz w:val="20"/>
                <w:szCs w:val="20"/>
              </w:rPr>
              <w:tab/>
              <w:t xml:space="preserve">Bleeding disorders </w:t>
            </w:r>
          </w:p>
        </w:tc>
      </w:tr>
      <w:tr w:rsidR="00662388" w:rsidRPr="00662388" w14:paraId="0758DE75" w14:textId="77777777" w:rsidTr="00E03CA3">
        <w:trPr>
          <w:trHeight w:val="282"/>
        </w:trPr>
        <w:tc>
          <w:tcPr>
            <w:tcW w:w="562" w:type="dxa"/>
          </w:tcPr>
          <w:p w14:paraId="4DD1F8BE" w14:textId="71009F2A" w:rsidR="00FB73A2" w:rsidRPr="00662388" w:rsidRDefault="006D63EA" w:rsidP="00033B19">
            <w:pPr>
              <w:pStyle w:val="Tabletext10pt"/>
            </w:pPr>
            <w:r w:rsidRPr="00662388">
              <w:t>2</w:t>
            </w:r>
            <w:r w:rsidR="0063216C" w:rsidRPr="00662388">
              <w:t>9</w:t>
            </w:r>
          </w:p>
        </w:tc>
        <w:tc>
          <w:tcPr>
            <w:tcW w:w="2552" w:type="dxa"/>
          </w:tcPr>
          <w:p w14:paraId="0B40622D" w14:textId="0D14953B" w:rsidR="00FB73A2" w:rsidRPr="00662388" w:rsidRDefault="00FB73A2" w:rsidP="00033B19">
            <w:pPr>
              <w:pStyle w:val="Tabletext10pt"/>
            </w:pPr>
            <w:r w:rsidRPr="00662388">
              <w:t>SCM3</w:t>
            </w:r>
          </w:p>
        </w:tc>
        <w:tc>
          <w:tcPr>
            <w:tcW w:w="2551" w:type="dxa"/>
          </w:tcPr>
          <w:p w14:paraId="126B2867" w14:textId="77777777" w:rsidR="00FB73A2" w:rsidRPr="00662388" w:rsidRDefault="00FB73A2" w:rsidP="00033B19">
            <w:pPr>
              <w:pStyle w:val="Tabletext10pt"/>
            </w:pPr>
            <w:r w:rsidRPr="00662388">
              <w:t>Key area for quality improvement 2</w:t>
            </w:r>
          </w:p>
          <w:p w14:paraId="400300F6" w14:textId="100637DC" w:rsidR="00FB73A2" w:rsidRPr="00662388" w:rsidRDefault="00FB73A2" w:rsidP="00033B19">
            <w:pPr>
              <w:pStyle w:val="Tabletext10pt"/>
            </w:pPr>
            <w:r w:rsidRPr="00662388">
              <w:t>Pregnant women with an identified bleeding disorder should be reviewed antenatally by an obstetric anaesthetist by 36 weeks gestation to discuss the use of regional analgesia and anaesthesia</w:t>
            </w:r>
          </w:p>
        </w:tc>
        <w:tc>
          <w:tcPr>
            <w:tcW w:w="2835" w:type="dxa"/>
          </w:tcPr>
          <w:p w14:paraId="4E48A213" w14:textId="2339F03F" w:rsidR="00FB73A2" w:rsidRPr="00662388" w:rsidRDefault="00FB73A2" w:rsidP="00033B19">
            <w:pPr>
              <w:pStyle w:val="Tabletext10pt"/>
            </w:pPr>
            <w:r w:rsidRPr="00662388">
              <w:t>Assessment by an obstetric anaesthetist of pregnant women with bleeding disorders can identify those women who can have regional analgesia, thereby preventing inappropriate general anaesthesia if caesarean section is required. It also allows for discussion of alternative analgesia options, such as a fentanyl PCA</w:t>
            </w:r>
          </w:p>
        </w:tc>
        <w:tc>
          <w:tcPr>
            <w:tcW w:w="2977" w:type="dxa"/>
          </w:tcPr>
          <w:p w14:paraId="537EA265" w14:textId="25968E68" w:rsidR="00FB73A2" w:rsidRPr="00662388" w:rsidRDefault="00FB73A2" w:rsidP="00033B19">
            <w:pPr>
              <w:pStyle w:val="Tabletext10pt"/>
            </w:pPr>
            <w:r w:rsidRPr="00662388">
              <w:t xml:space="preserve">Not all maternity units have antenatal review of women with bleeding disorders by an obstetric anaesthetist antenatally. The NICE guideline recommends a discussion of the balance of risks versus benefits of regional analgesia and anaesthesia in women with bleeding disorders and highlights platelet counts where regional techniques should be avoided. No maternity units have 24/7 on </w:t>
            </w:r>
            <w:r w:rsidRPr="00662388">
              <w:lastRenderedPageBreak/>
              <w:t>site anaesthetic consultant presence, therefore a clear antenatal plan as to the appropriateness of a regional technique in labour or for caesarean section will improve the appropriate use of this technique and avoid inappropriate general anaesthesia which is associated with greater technical difficulty and harm in pregnant women.</w:t>
            </w:r>
          </w:p>
        </w:tc>
        <w:tc>
          <w:tcPr>
            <w:tcW w:w="3191" w:type="dxa"/>
          </w:tcPr>
          <w:p w14:paraId="2226A035" w14:textId="77777777" w:rsidR="00FB73A2" w:rsidRPr="00662388" w:rsidRDefault="00FB73A2" w:rsidP="00033B19">
            <w:pPr>
              <w:pStyle w:val="Tabletext10pt"/>
            </w:pPr>
            <w:r w:rsidRPr="00662388">
              <w:lastRenderedPageBreak/>
              <w:t>None known</w:t>
            </w:r>
          </w:p>
          <w:p w14:paraId="3C28E152" w14:textId="37CA1C37" w:rsidR="00FB73A2" w:rsidRPr="00662388" w:rsidRDefault="00FB73A2" w:rsidP="00033B19">
            <w:pPr>
              <w:pStyle w:val="Tabletext10pt"/>
            </w:pPr>
            <w:r w:rsidRPr="00662388">
              <w:t>Indirect data- number of women having GA for delivery collected in HES data. These data in themselves not helpful but would require audit</w:t>
            </w:r>
          </w:p>
        </w:tc>
      </w:tr>
      <w:tr w:rsidR="00662388" w:rsidRPr="00662388" w14:paraId="2F738BEF" w14:textId="77777777" w:rsidTr="00E03CA3">
        <w:trPr>
          <w:trHeight w:val="282"/>
        </w:trPr>
        <w:tc>
          <w:tcPr>
            <w:tcW w:w="562" w:type="dxa"/>
          </w:tcPr>
          <w:p w14:paraId="7D92030B" w14:textId="265BD9AB" w:rsidR="00FB73A2" w:rsidRPr="00662388" w:rsidRDefault="0063216C" w:rsidP="00033B19">
            <w:pPr>
              <w:pStyle w:val="Tabletext10pt"/>
            </w:pPr>
            <w:r w:rsidRPr="00662388">
              <w:t>30</w:t>
            </w:r>
          </w:p>
        </w:tc>
        <w:tc>
          <w:tcPr>
            <w:tcW w:w="2552" w:type="dxa"/>
          </w:tcPr>
          <w:p w14:paraId="658BB0E8" w14:textId="63EFEBB9" w:rsidR="00FB73A2" w:rsidRPr="00662388" w:rsidRDefault="00FB73A2" w:rsidP="00033B19">
            <w:pPr>
              <w:pStyle w:val="Tabletext10pt"/>
            </w:pPr>
            <w:r w:rsidRPr="00662388">
              <w:t>RCPa</w:t>
            </w:r>
            <w:r w:rsidR="00DA2A9B" w:rsidRPr="00662388">
              <w:t>th</w:t>
            </w:r>
            <w:r w:rsidRPr="00662388">
              <w:t>/BSH</w:t>
            </w:r>
          </w:p>
        </w:tc>
        <w:tc>
          <w:tcPr>
            <w:tcW w:w="2551" w:type="dxa"/>
          </w:tcPr>
          <w:p w14:paraId="04359148" w14:textId="203668BA" w:rsidR="00FB73A2" w:rsidRPr="00662388" w:rsidRDefault="00FB73A2" w:rsidP="00033B19">
            <w:pPr>
              <w:pStyle w:val="Tabletext10pt"/>
            </w:pPr>
            <w:r w:rsidRPr="00662388">
              <w:t>Key area for quality improvement 1</w:t>
            </w:r>
          </w:p>
          <w:p w14:paraId="161337D2" w14:textId="77777777" w:rsidR="00FB73A2" w:rsidRPr="00662388" w:rsidRDefault="00FB73A2" w:rsidP="00033B19">
            <w:pPr>
              <w:pStyle w:val="Tabletext10pt"/>
            </w:pPr>
            <w:r w:rsidRPr="00662388">
              <w:t>1.6.5</w:t>
            </w:r>
          </w:p>
          <w:p w14:paraId="7A5143C2" w14:textId="77777777" w:rsidR="00FB73A2" w:rsidRPr="00662388" w:rsidRDefault="00FB73A2" w:rsidP="00033B19">
            <w:pPr>
              <w:pStyle w:val="Tabletext10pt"/>
            </w:pPr>
            <w:r w:rsidRPr="00662388">
              <w:t>For women with known or suspected immune thrombocytopenic purpura (ITP), take the following precautions to reduce the risk of bleeding for the baby:</w:t>
            </w:r>
          </w:p>
          <w:p w14:paraId="1AA16CD4" w14:textId="0BE42F9F" w:rsidR="00FB73A2" w:rsidRPr="00662388" w:rsidRDefault="00FB73A2" w:rsidP="00E03CA3">
            <w:pPr>
              <w:pStyle w:val="Tablebullet"/>
            </w:pPr>
            <w:r w:rsidRPr="00662388">
              <w:t>Inform the neonatal team of the imminent birth of a baby at risk</w:t>
            </w:r>
          </w:p>
          <w:p w14:paraId="3DD8C487" w14:textId="420A1EC8" w:rsidR="00FB73A2" w:rsidRPr="00662388" w:rsidRDefault="00FB73A2" w:rsidP="00E03CA3">
            <w:pPr>
              <w:pStyle w:val="Tablebullet"/>
            </w:pPr>
            <w:r w:rsidRPr="00662388">
              <w:t>Do not carry out fetal blood sampling</w:t>
            </w:r>
          </w:p>
          <w:p w14:paraId="3FF83BC5" w14:textId="05E3D4FD" w:rsidR="00FB73A2" w:rsidRPr="00662388" w:rsidRDefault="00FB73A2" w:rsidP="00E03CA3">
            <w:pPr>
              <w:pStyle w:val="Tablebullet"/>
            </w:pPr>
            <w:r w:rsidRPr="00662388">
              <w:t>Use fetal scalp electrodes with caution</w:t>
            </w:r>
          </w:p>
          <w:p w14:paraId="3119CE68" w14:textId="0062D6EF" w:rsidR="00FB73A2" w:rsidRPr="00662388" w:rsidRDefault="00FB73A2" w:rsidP="00E03CA3">
            <w:pPr>
              <w:pStyle w:val="Tablebullet"/>
            </w:pPr>
            <w:r w:rsidRPr="00662388">
              <w:t>Do not use ventouse</w:t>
            </w:r>
          </w:p>
          <w:p w14:paraId="46103D74" w14:textId="1C9DF008" w:rsidR="00FB73A2" w:rsidRPr="00662388" w:rsidRDefault="00FB73A2" w:rsidP="00E03CA3">
            <w:pPr>
              <w:pStyle w:val="Tablebullet"/>
            </w:pPr>
            <w:r w:rsidRPr="00662388">
              <w:lastRenderedPageBreak/>
              <w:t>Use mid-cavity or rotational forceps with caution</w:t>
            </w:r>
          </w:p>
          <w:p w14:paraId="78126487" w14:textId="2315ACE9" w:rsidR="00FB73A2" w:rsidRPr="00662388" w:rsidRDefault="00FB73A2" w:rsidP="00E03CA3">
            <w:pPr>
              <w:pStyle w:val="Tablebullet"/>
            </w:pPr>
            <w:r w:rsidRPr="00662388">
              <w:t>Bear in mind that a Caesarian section may not protect the baby from bleeding</w:t>
            </w:r>
          </w:p>
          <w:p w14:paraId="3B0EB47C" w14:textId="710AB84E" w:rsidR="00FB73A2" w:rsidRPr="00662388" w:rsidRDefault="00FB73A2" w:rsidP="00E03CA3">
            <w:pPr>
              <w:pStyle w:val="Tablebullet"/>
            </w:pPr>
            <w:r w:rsidRPr="00662388">
              <w:t>Measure the platelet count in the umbilical cord blood at birth</w:t>
            </w:r>
          </w:p>
        </w:tc>
        <w:tc>
          <w:tcPr>
            <w:tcW w:w="2835" w:type="dxa"/>
          </w:tcPr>
          <w:p w14:paraId="676E31A6" w14:textId="77777777" w:rsidR="00FB73A2" w:rsidRPr="00662388" w:rsidRDefault="00FB73A2" w:rsidP="00033B19">
            <w:pPr>
              <w:pStyle w:val="Tabletext10pt"/>
            </w:pPr>
            <w:r w:rsidRPr="00662388">
              <w:lastRenderedPageBreak/>
              <w:t>Why is this important?</w:t>
            </w:r>
          </w:p>
          <w:p w14:paraId="3E2ECAB8" w14:textId="33338429" w:rsidR="00FB73A2" w:rsidRPr="00662388" w:rsidRDefault="00FB73A2" w:rsidP="00033B19">
            <w:pPr>
              <w:pStyle w:val="Tabletext10pt"/>
            </w:pPr>
            <w:r w:rsidRPr="00662388">
              <w:t>Important to prevent haemorrhagic complications in the neonate if suspected or known ITP; such complications can cause chronic morbidity and sequelae.</w:t>
            </w:r>
          </w:p>
        </w:tc>
        <w:tc>
          <w:tcPr>
            <w:tcW w:w="2977" w:type="dxa"/>
          </w:tcPr>
          <w:p w14:paraId="0D52417D" w14:textId="77777777" w:rsidR="00FB73A2" w:rsidRPr="00662388" w:rsidRDefault="00FB73A2" w:rsidP="00033B19">
            <w:pPr>
              <w:pStyle w:val="Tabletext10pt"/>
            </w:pPr>
            <w:r w:rsidRPr="00662388">
              <w:t>Why is this a key area for quality improvement?</w:t>
            </w:r>
          </w:p>
          <w:p w14:paraId="2423CE3C" w14:textId="4DEA5BDC" w:rsidR="00FB73A2" w:rsidRPr="00662388" w:rsidRDefault="00FB73A2" w:rsidP="00033B19">
            <w:pPr>
              <w:pStyle w:val="Tabletext10pt"/>
            </w:pPr>
            <w:r w:rsidRPr="00662388">
              <w:t>To document and ensure good communication within the multidisciplinary team, at the time of birth, and prevent catastrophic complications of neonatal haemorrhage at birth</w:t>
            </w:r>
          </w:p>
        </w:tc>
        <w:tc>
          <w:tcPr>
            <w:tcW w:w="3191" w:type="dxa"/>
          </w:tcPr>
          <w:p w14:paraId="60A48B5B" w14:textId="7F7537C1" w:rsidR="00FB73A2" w:rsidRPr="00662388" w:rsidRDefault="00FB73A2" w:rsidP="00033B19">
            <w:pPr>
              <w:pStyle w:val="Tabletext10pt"/>
            </w:pPr>
            <w:r w:rsidRPr="00662388">
              <w:t>Supporting information</w:t>
            </w:r>
          </w:p>
          <w:p w14:paraId="0CABA207" w14:textId="771E4E08" w:rsidR="00FB73A2" w:rsidRPr="00662388" w:rsidRDefault="00FB73A2" w:rsidP="00033B19">
            <w:pPr>
              <w:pStyle w:val="Tabletext10pt"/>
            </w:pPr>
            <w:r w:rsidRPr="00662388">
              <w:t xml:space="preserve">No text submitted  </w:t>
            </w:r>
          </w:p>
        </w:tc>
      </w:tr>
      <w:tr w:rsidR="00FB73A2" w:rsidRPr="00662388" w14:paraId="1289BC15" w14:textId="77777777" w:rsidTr="00662388">
        <w:trPr>
          <w:trHeight w:val="282"/>
        </w:trPr>
        <w:tc>
          <w:tcPr>
            <w:tcW w:w="14668" w:type="dxa"/>
            <w:gridSpan w:val="6"/>
          </w:tcPr>
          <w:p w14:paraId="49CB2CFD" w14:textId="7B1E792C" w:rsidR="00FB73A2" w:rsidRPr="00662388" w:rsidRDefault="00FB73A2" w:rsidP="00662388">
            <w:pPr>
              <w:pStyle w:val="Tabletext"/>
              <w:rPr>
                <w:rStyle w:val="Addbold"/>
                <w:rFonts w:cs="Arial"/>
                <w:sz w:val="20"/>
                <w:szCs w:val="20"/>
              </w:rPr>
            </w:pPr>
            <w:r w:rsidRPr="00662388">
              <w:rPr>
                <w:rStyle w:val="Addbold"/>
                <w:rFonts w:cs="Arial"/>
                <w:sz w:val="20"/>
                <w:szCs w:val="20"/>
              </w:rPr>
              <w:tab/>
              <w:t>Arteriovenous malformation of the brain</w:t>
            </w:r>
          </w:p>
        </w:tc>
      </w:tr>
      <w:tr w:rsidR="00662388" w:rsidRPr="00662388" w14:paraId="63FF4D6D" w14:textId="77777777" w:rsidTr="00E03CA3">
        <w:trPr>
          <w:trHeight w:val="282"/>
        </w:trPr>
        <w:tc>
          <w:tcPr>
            <w:tcW w:w="562" w:type="dxa"/>
          </w:tcPr>
          <w:p w14:paraId="79A09B71" w14:textId="7F82E6EB" w:rsidR="00FB73A2" w:rsidRPr="00662388" w:rsidRDefault="006D63EA" w:rsidP="00033B19">
            <w:pPr>
              <w:pStyle w:val="Tabletext10pt"/>
            </w:pPr>
            <w:r w:rsidRPr="00662388">
              <w:t>3</w:t>
            </w:r>
            <w:r w:rsidR="0063216C" w:rsidRPr="00662388">
              <w:t>1</w:t>
            </w:r>
          </w:p>
        </w:tc>
        <w:tc>
          <w:tcPr>
            <w:tcW w:w="2552" w:type="dxa"/>
          </w:tcPr>
          <w:p w14:paraId="21783F28" w14:textId="2D859A35" w:rsidR="00FB73A2" w:rsidRPr="00662388" w:rsidRDefault="00FB73A2" w:rsidP="00033B19">
            <w:pPr>
              <w:pStyle w:val="Tabletext10pt"/>
            </w:pPr>
            <w:r w:rsidRPr="00662388">
              <w:t>SCM1</w:t>
            </w:r>
          </w:p>
        </w:tc>
        <w:tc>
          <w:tcPr>
            <w:tcW w:w="2551" w:type="dxa"/>
          </w:tcPr>
          <w:p w14:paraId="1D1B93D0" w14:textId="7E57C4FF" w:rsidR="00FB73A2" w:rsidRPr="00662388" w:rsidRDefault="00FB73A2" w:rsidP="00033B19">
            <w:pPr>
              <w:pStyle w:val="Tabletext10pt"/>
            </w:pPr>
            <w:r w:rsidRPr="00662388">
              <w:t>Management of mode of delivery in women with intracranial aeriovenous malformations</w:t>
            </w:r>
          </w:p>
        </w:tc>
        <w:tc>
          <w:tcPr>
            <w:tcW w:w="2835" w:type="dxa"/>
          </w:tcPr>
          <w:p w14:paraId="46024178" w14:textId="6C98B459" w:rsidR="00FB73A2" w:rsidRPr="00662388" w:rsidRDefault="00FB73A2" w:rsidP="00033B19">
            <w:pPr>
              <w:pStyle w:val="Tabletext10pt"/>
            </w:pPr>
            <w:r w:rsidRPr="00662388">
              <w:t>No evidence for offering the entire group elective CS delivery</w:t>
            </w:r>
          </w:p>
        </w:tc>
        <w:tc>
          <w:tcPr>
            <w:tcW w:w="2977" w:type="dxa"/>
          </w:tcPr>
          <w:p w14:paraId="5F966731" w14:textId="61D39036" w:rsidR="00FB73A2" w:rsidRPr="00662388" w:rsidRDefault="00FB73A2" w:rsidP="00033B19">
            <w:pPr>
              <w:pStyle w:val="Tabletext10pt"/>
            </w:pPr>
            <w:r w:rsidRPr="00662388">
              <w:t>See previously</w:t>
            </w:r>
            <w:r w:rsidR="00DE5282" w:rsidRPr="00662388">
              <w:t xml:space="preserve"> [comment beginning 'Management of mode of delivery …]</w:t>
            </w:r>
          </w:p>
        </w:tc>
        <w:tc>
          <w:tcPr>
            <w:tcW w:w="3191" w:type="dxa"/>
          </w:tcPr>
          <w:p w14:paraId="2801B166" w14:textId="6440FBB0" w:rsidR="00FB73A2" w:rsidRPr="00662388" w:rsidRDefault="00FB73A2" w:rsidP="00033B19">
            <w:pPr>
              <w:pStyle w:val="Tabletext10pt"/>
            </w:pPr>
            <w:r w:rsidRPr="00662388">
              <w:t>No text submitted</w:t>
            </w:r>
          </w:p>
        </w:tc>
      </w:tr>
      <w:tr w:rsidR="00662388" w:rsidRPr="00662388" w14:paraId="4CE1EA66" w14:textId="77777777" w:rsidTr="00E03CA3">
        <w:trPr>
          <w:trHeight w:val="282"/>
        </w:trPr>
        <w:tc>
          <w:tcPr>
            <w:tcW w:w="562" w:type="dxa"/>
          </w:tcPr>
          <w:p w14:paraId="20C14D91" w14:textId="0028E15C" w:rsidR="00FB73A2" w:rsidRPr="00662388" w:rsidRDefault="006D63EA" w:rsidP="00033B19">
            <w:pPr>
              <w:pStyle w:val="Tabletext10pt"/>
            </w:pPr>
            <w:r w:rsidRPr="00662388">
              <w:t>3</w:t>
            </w:r>
            <w:r w:rsidR="0063216C" w:rsidRPr="00662388">
              <w:t>2</w:t>
            </w:r>
          </w:p>
        </w:tc>
        <w:tc>
          <w:tcPr>
            <w:tcW w:w="2552" w:type="dxa"/>
          </w:tcPr>
          <w:p w14:paraId="32C97072" w14:textId="459AA779" w:rsidR="00FB73A2" w:rsidRPr="00662388" w:rsidRDefault="00FB73A2" w:rsidP="00033B19">
            <w:pPr>
              <w:pStyle w:val="Tabletext10pt"/>
            </w:pPr>
            <w:r w:rsidRPr="00662388">
              <w:t>SCM3</w:t>
            </w:r>
          </w:p>
        </w:tc>
        <w:tc>
          <w:tcPr>
            <w:tcW w:w="2551" w:type="dxa"/>
          </w:tcPr>
          <w:p w14:paraId="63FC1DFE" w14:textId="77777777" w:rsidR="00FB73A2" w:rsidRPr="00662388" w:rsidRDefault="00FB73A2" w:rsidP="00033B19">
            <w:pPr>
              <w:pStyle w:val="Tabletext10pt"/>
            </w:pPr>
            <w:r w:rsidRPr="00662388">
              <w:t>Key area for quality improvement 3</w:t>
            </w:r>
          </w:p>
          <w:p w14:paraId="74EB84CD" w14:textId="55C0F67E" w:rsidR="00FB73A2" w:rsidRPr="00662388" w:rsidRDefault="00FB73A2" w:rsidP="00033B19">
            <w:pPr>
              <w:pStyle w:val="Tabletext10pt"/>
            </w:pPr>
            <w:r w:rsidRPr="00662388">
              <w:t xml:space="preserve">Pregnant women with a cerebrovascular malformation of intracranial bleeding should be stratified for risk of intrapartum intracranial bleeding by a multidisciplinary team of a neurologist and obstetrician with an interest in neurovascular disease in pregnancy, preferably in a joint clinic. Women at low risk should have a documented </w:t>
            </w:r>
            <w:r w:rsidRPr="00662388">
              <w:lastRenderedPageBreak/>
              <w:t>discussion of the option to plan a vaginal birth</w:t>
            </w:r>
          </w:p>
        </w:tc>
        <w:tc>
          <w:tcPr>
            <w:tcW w:w="2835" w:type="dxa"/>
          </w:tcPr>
          <w:p w14:paraId="72F8CB43" w14:textId="77777777" w:rsidR="00FB73A2" w:rsidRPr="00662388" w:rsidRDefault="00FB73A2" w:rsidP="00033B19">
            <w:pPr>
              <w:pStyle w:val="Tabletext10pt"/>
            </w:pPr>
            <w:r w:rsidRPr="00662388">
              <w:lastRenderedPageBreak/>
              <w:t>A joint obstetric and neurology review of pregnant women with cerebrovascular malformations and or previous intracranial bleeding can allow appropriate risk stratification of the woman’s risk of intrapartum cerebral haemorrhage and allow women the option of vaginal birth if the risk is low.</w:t>
            </w:r>
          </w:p>
          <w:p w14:paraId="21913529" w14:textId="77777777" w:rsidR="00FB73A2" w:rsidRPr="00662388" w:rsidRDefault="00FB73A2" w:rsidP="00033B19">
            <w:pPr>
              <w:pStyle w:val="Tabletext10pt"/>
            </w:pPr>
            <w:r w:rsidRPr="00662388">
              <w:t xml:space="preserve">A joint obstetric and neurology review of pregnant women with cerebrovascular malformations and or previous intracranial bleeding can allow appropriate risk stratification of the woman’s </w:t>
            </w:r>
            <w:r w:rsidRPr="00662388">
              <w:lastRenderedPageBreak/>
              <w:t xml:space="preserve">risk of intrapartum cerebral haemorrhage and allow women the option of vaginal birth if the risk is low. </w:t>
            </w:r>
          </w:p>
          <w:p w14:paraId="57C81BF1" w14:textId="77777777" w:rsidR="00FB73A2" w:rsidRPr="00662388" w:rsidRDefault="00FB73A2" w:rsidP="00033B19">
            <w:pPr>
              <w:pStyle w:val="Tabletext10pt"/>
            </w:pPr>
            <w:r w:rsidRPr="00662388">
              <w:t>Joint neurology and obstetric clinics are recommended in the MBRRACE maternal mortality report to improve the advise given to pregnant women with neurological disorders</w:t>
            </w:r>
          </w:p>
          <w:p w14:paraId="0A529FF1" w14:textId="0D737DD0" w:rsidR="00FB73A2" w:rsidRPr="00662388" w:rsidRDefault="00FB73A2" w:rsidP="00033B19">
            <w:pPr>
              <w:pStyle w:val="Tabletext10pt"/>
            </w:pPr>
            <w:r w:rsidRPr="00662388">
              <w:t>NICE guideline recommends multidisciplinary risk assessment and basing decision of mode of delivery in women at low risk of intracranial bleeding on woman’s preference an obstetric indications"</w:t>
            </w:r>
          </w:p>
        </w:tc>
        <w:tc>
          <w:tcPr>
            <w:tcW w:w="2977" w:type="dxa"/>
          </w:tcPr>
          <w:p w14:paraId="1ECE9095" w14:textId="0AB59356" w:rsidR="00FB73A2" w:rsidRPr="00662388" w:rsidRDefault="00FB73A2" w:rsidP="00033B19">
            <w:pPr>
              <w:pStyle w:val="Tabletext10pt"/>
            </w:pPr>
            <w:r w:rsidRPr="00662388">
              <w:lastRenderedPageBreak/>
              <w:t>Most maternity units will not risk stratify women with cerebrovascular malformations and will usually recommend a caesarean section to all women removing their choice of vaginal birth</w:t>
            </w:r>
          </w:p>
        </w:tc>
        <w:tc>
          <w:tcPr>
            <w:tcW w:w="3191" w:type="dxa"/>
          </w:tcPr>
          <w:p w14:paraId="758D6829" w14:textId="475FA50C" w:rsidR="00FB73A2" w:rsidRPr="00662388" w:rsidRDefault="00FB73A2" w:rsidP="00033B19">
            <w:pPr>
              <w:pStyle w:val="Tabletext10pt"/>
            </w:pPr>
            <w:r w:rsidRPr="00662388">
              <w:t>None known</w:t>
            </w:r>
          </w:p>
        </w:tc>
      </w:tr>
      <w:tr w:rsidR="00662388" w:rsidRPr="00662388" w14:paraId="4BA16DF8" w14:textId="77777777" w:rsidTr="00E03CA3">
        <w:trPr>
          <w:trHeight w:val="282"/>
        </w:trPr>
        <w:tc>
          <w:tcPr>
            <w:tcW w:w="562" w:type="dxa"/>
          </w:tcPr>
          <w:p w14:paraId="5B03C661" w14:textId="0EA5A728" w:rsidR="00FB73A2" w:rsidRPr="00662388" w:rsidRDefault="006D63EA" w:rsidP="00033B19">
            <w:pPr>
              <w:pStyle w:val="Tabletext10pt"/>
            </w:pPr>
            <w:r w:rsidRPr="00662388">
              <w:t>3</w:t>
            </w:r>
            <w:r w:rsidR="0063216C" w:rsidRPr="00662388">
              <w:t>3</w:t>
            </w:r>
          </w:p>
        </w:tc>
        <w:tc>
          <w:tcPr>
            <w:tcW w:w="2552" w:type="dxa"/>
          </w:tcPr>
          <w:p w14:paraId="3ADE5559" w14:textId="7455938B" w:rsidR="00FB73A2" w:rsidRPr="00662388" w:rsidRDefault="00FB73A2" w:rsidP="00033B19">
            <w:pPr>
              <w:pStyle w:val="Tabletext10pt"/>
            </w:pPr>
            <w:r w:rsidRPr="00662388">
              <w:t>SCM6</w:t>
            </w:r>
          </w:p>
        </w:tc>
        <w:tc>
          <w:tcPr>
            <w:tcW w:w="2551" w:type="dxa"/>
          </w:tcPr>
          <w:p w14:paraId="7E7D1690" w14:textId="02DFA1B2" w:rsidR="00FB73A2" w:rsidRPr="00662388" w:rsidRDefault="00FB73A2" w:rsidP="00033B19">
            <w:pPr>
              <w:pStyle w:val="Tabletext10pt"/>
            </w:pPr>
            <w:r w:rsidRPr="00662388">
              <w:t>Key area for quality improvement 3</w:t>
            </w:r>
          </w:p>
        </w:tc>
        <w:tc>
          <w:tcPr>
            <w:tcW w:w="2835" w:type="dxa"/>
          </w:tcPr>
          <w:p w14:paraId="68F1223C" w14:textId="77777777" w:rsidR="00FB73A2" w:rsidRPr="00662388" w:rsidRDefault="00FB73A2" w:rsidP="00033B19">
            <w:pPr>
              <w:pStyle w:val="Tabletext10pt"/>
            </w:pPr>
            <w:r w:rsidRPr="00662388">
              <w:t>Neurological conditions</w:t>
            </w:r>
          </w:p>
          <w:p w14:paraId="05D21705" w14:textId="434D791A" w:rsidR="00FB73A2" w:rsidRPr="00662388" w:rsidRDefault="00FB73A2" w:rsidP="00033B19">
            <w:pPr>
              <w:pStyle w:val="Tabletext10pt"/>
            </w:pPr>
            <w:r w:rsidRPr="00662388">
              <w:t xml:space="preserve">Neurological conditions accounted for 31 maternal deaths in the last MBRRACE report. </w:t>
            </w:r>
          </w:p>
          <w:p w14:paraId="418F00DA" w14:textId="0E2BC286" w:rsidR="00FB73A2" w:rsidRPr="00662388" w:rsidRDefault="00FB73A2" w:rsidP="00033B19">
            <w:pPr>
              <w:pStyle w:val="Tabletext10pt"/>
            </w:pPr>
            <w:r w:rsidRPr="00662388">
              <w:t xml:space="preserve">Avoiding intracranial pressure at time of delivery for women with cerebrovascular malformation at high risk of intracranial bleeding is critical. </w:t>
            </w:r>
          </w:p>
          <w:p w14:paraId="1FD78D59" w14:textId="26208C61" w:rsidR="00FB73A2" w:rsidRPr="00662388" w:rsidRDefault="00FB73A2" w:rsidP="00033B19">
            <w:pPr>
              <w:pStyle w:val="Tabletext10pt"/>
            </w:pPr>
            <w:r w:rsidRPr="00662388">
              <w:t>Offering women a planned LSCS is NICE guidance</w:t>
            </w:r>
          </w:p>
        </w:tc>
        <w:tc>
          <w:tcPr>
            <w:tcW w:w="2977" w:type="dxa"/>
          </w:tcPr>
          <w:p w14:paraId="41F3F094" w14:textId="77777777" w:rsidR="00FB73A2" w:rsidRPr="00662388" w:rsidRDefault="00FB73A2" w:rsidP="00033B19">
            <w:pPr>
              <w:pStyle w:val="Tabletext10pt"/>
            </w:pPr>
            <w:r w:rsidRPr="00662388">
              <w:t>Audit:</w:t>
            </w:r>
          </w:p>
          <w:p w14:paraId="17F5C5A2" w14:textId="77777777" w:rsidR="00FB73A2" w:rsidRPr="00662388" w:rsidRDefault="00FB73A2" w:rsidP="00033B19">
            <w:pPr>
              <w:pStyle w:val="Tabletext10pt"/>
            </w:pPr>
            <w:r w:rsidRPr="00662388">
              <w:t xml:space="preserve">Women with cerebrovascular malformations are provided with information about mode of birth. </w:t>
            </w:r>
          </w:p>
          <w:p w14:paraId="349F2993" w14:textId="77777777" w:rsidR="00FB73A2" w:rsidRPr="00662388" w:rsidRDefault="00FB73A2" w:rsidP="00033B19">
            <w:pPr>
              <w:pStyle w:val="Tabletext10pt"/>
            </w:pPr>
            <w:r w:rsidRPr="00662388">
              <w:t xml:space="preserve">Offer LSCS to those at high risk of intracranial bleeding. </w:t>
            </w:r>
          </w:p>
          <w:p w14:paraId="2B564CB3" w14:textId="09E052AE" w:rsidR="00FB73A2" w:rsidRPr="00662388" w:rsidRDefault="00FB73A2" w:rsidP="00033B19">
            <w:pPr>
              <w:pStyle w:val="Tabletext10pt"/>
            </w:pPr>
            <w:r w:rsidRPr="00662388">
              <w:t>Plan to withhold ergometrine for third stage management.</w:t>
            </w:r>
          </w:p>
        </w:tc>
        <w:tc>
          <w:tcPr>
            <w:tcW w:w="3191" w:type="dxa"/>
          </w:tcPr>
          <w:p w14:paraId="28C93FCD" w14:textId="49A13501" w:rsidR="00FB73A2" w:rsidRPr="00662388" w:rsidRDefault="00FB73A2" w:rsidP="00033B19">
            <w:pPr>
              <w:pStyle w:val="Tabletext10pt"/>
            </w:pPr>
            <w:r w:rsidRPr="00662388">
              <w:t>No text submitted</w:t>
            </w:r>
          </w:p>
        </w:tc>
      </w:tr>
      <w:tr w:rsidR="00FB73A2" w:rsidRPr="00662388" w14:paraId="7AB849D4" w14:textId="77777777" w:rsidTr="00662388">
        <w:trPr>
          <w:trHeight w:val="282"/>
        </w:trPr>
        <w:tc>
          <w:tcPr>
            <w:tcW w:w="14668" w:type="dxa"/>
            <w:gridSpan w:val="6"/>
          </w:tcPr>
          <w:p w14:paraId="731B55D2" w14:textId="020A279E" w:rsidR="00FB73A2" w:rsidRPr="00662388" w:rsidRDefault="00FB73A2" w:rsidP="00033B19">
            <w:pPr>
              <w:pStyle w:val="Tabletext10pt"/>
              <w:rPr>
                <w:rStyle w:val="Addbold"/>
                <w:rFonts w:cs="Arial"/>
                <w:szCs w:val="20"/>
              </w:rPr>
            </w:pPr>
            <w:r w:rsidRPr="00662388">
              <w:lastRenderedPageBreak/>
              <w:tab/>
            </w:r>
            <w:r w:rsidRPr="00662388">
              <w:rPr>
                <w:rStyle w:val="Addbold"/>
                <w:rFonts w:cs="Arial"/>
                <w:szCs w:val="20"/>
              </w:rPr>
              <w:t xml:space="preserve">Kidney disease </w:t>
            </w:r>
          </w:p>
        </w:tc>
      </w:tr>
      <w:tr w:rsidR="00662388" w:rsidRPr="00662388" w14:paraId="17DAC347" w14:textId="77777777" w:rsidTr="00E03CA3">
        <w:trPr>
          <w:trHeight w:val="282"/>
        </w:trPr>
        <w:tc>
          <w:tcPr>
            <w:tcW w:w="562" w:type="dxa"/>
          </w:tcPr>
          <w:p w14:paraId="39099D6F" w14:textId="1B545646" w:rsidR="00FB73A2" w:rsidRPr="00662388" w:rsidRDefault="006D63EA" w:rsidP="00033B19">
            <w:pPr>
              <w:pStyle w:val="Tabletext10pt"/>
            </w:pPr>
            <w:r w:rsidRPr="00662388">
              <w:t>3</w:t>
            </w:r>
            <w:r w:rsidR="0063216C" w:rsidRPr="00662388">
              <w:t>4</w:t>
            </w:r>
          </w:p>
        </w:tc>
        <w:tc>
          <w:tcPr>
            <w:tcW w:w="2552" w:type="dxa"/>
          </w:tcPr>
          <w:p w14:paraId="40E989A9" w14:textId="3B87992B" w:rsidR="00FB73A2" w:rsidRPr="00662388" w:rsidRDefault="00FB73A2" w:rsidP="00033B19">
            <w:pPr>
              <w:pStyle w:val="Tabletext10pt"/>
            </w:pPr>
            <w:r w:rsidRPr="00662388">
              <w:t>RCP</w:t>
            </w:r>
          </w:p>
        </w:tc>
        <w:tc>
          <w:tcPr>
            <w:tcW w:w="2551" w:type="dxa"/>
          </w:tcPr>
          <w:p w14:paraId="5A52E62B" w14:textId="47AA1EC7" w:rsidR="00FB73A2" w:rsidRPr="00662388" w:rsidRDefault="00FB73A2" w:rsidP="00033B19">
            <w:pPr>
              <w:pStyle w:val="Tabletext10pt"/>
            </w:pPr>
            <w:r w:rsidRPr="00662388">
              <w:t>Key area for quality improvement 3</w:t>
            </w:r>
          </w:p>
        </w:tc>
        <w:tc>
          <w:tcPr>
            <w:tcW w:w="2835" w:type="dxa"/>
          </w:tcPr>
          <w:p w14:paraId="3954EE4A" w14:textId="264F5363" w:rsidR="00FB73A2" w:rsidRPr="00662388" w:rsidRDefault="00FB73A2" w:rsidP="00033B19">
            <w:pPr>
              <w:pStyle w:val="Tabletext10pt"/>
            </w:pPr>
            <w:r w:rsidRPr="00662388">
              <w:t>As above but for women with CKD</w:t>
            </w:r>
          </w:p>
        </w:tc>
        <w:tc>
          <w:tcPr>
            <w:tcW w:w="2977" w:type="dxa"/>
          </w:tcPr>
          <w:p w14:paraId="0A467197" w14:textId="1B366EEE" w:rsidR="00FB73A2" w:rsidRPr="00662388" w:rsidRDefault="00FB73A2" w:rsidP="00033B19">
            <w:pPr>
              <w:pStyle w:val="Tabletext10pt"/>
            </w:pPr>
            <w:r w:rsidRPr="00662388">
              <w:t>No text submitted</w:t>
            </w:r>
          </w:p>
        </w:tc>
        <w:tc>
          <w:tcPr>
            <w:tcW w:w="3191" w:type="dxa"/>
          </w:tcPr>
          <w:p w14:paraId="4B806620" w14:textId="2DA10515" w:rsidR="00FB73A2" w:rsidRPr="00662388" w:rsidRDefault="00FB73A2" w:rsidP="00033B19">
            <w:pPr>
              <w:pStyle w:val="Tabletext10pt"/>
            </w:pPr>
            <w:r w:rsidRPr="00662388">
              <w:t>No text submitted</w:t>
            </w:r>
          </w:p>
        </w:tc>
      </w:tr>
      <w:tr w:rsidR="00662388" w:rsidRPr="00662388" w14:paraId="78AAF014" w14:textId="77777777" w:rsidTr="00E03CA3">
        <w:trPr>
          <w:trHeight w:val="282"/>
        </w:trPr>
        <w:tc>
          <w:tcPr>
            <w:tcW w:w="562" w:type="dxa"/>
          </w:tcPr>
          <w:p w14:paraId="096D8ADE" w14:textId="48689552" w:rsidR="00FB73A2" w:rsidRPr="00662388" w:rsidRDefault="006D63EA" w:rsidP="00033B19">
            <w:pPr>
              <w:pStyle w:val="Tabletext10pt"/>
            </w:pPr>
            <w:r w:rsidRPr="00662388">
              <w:t>3</w:t>
            </w:r>
            <w:r w:rsidR="0063216C" w:rsidRPr="00662388">
              <w:t>5</w:t>
            </w:r>
          </w:p>
        </w:tc>
        <w:tc>
          <w:tcPr>
            <w:tcW w:w="2552" w:type="dxa"/>
          </w:tcPr>
          <w:p w14:paraId="4A751F5E" w14:textId="1199E31E" w:rsidR="00FB73A2" w:rsidRPr="00662388" w:rsidRDefault="00FB73A2" w:rsidP="00033B19">
            <w:pPr>
              <w:pStyle w:val="Tabletext10pt"/>
            </w:pPr>
            <w:r w:rsidRPr="00662388">
              <w:t>SCM1</w:t>
            </w:r>
          </w:p>
        </w:tc>
        <w:tc>
          <w:tcPr>
            <w:tcW w:w="2551" w:type="dxa"/>
          </w:tcPr>
          <w:p w14:paraId="0A41463F" w14:textId="5FAD111D" w:rsidR="00FB73A2" w:rsidRPr="00662388" w:rsidRDefault="00FB73A2" w:rsidP="00033B19">
            <w:pPr>
              <w:pStyle w:val="Tabletext10pt"/>
            </w:pPr>
            <w:r w:rsidRPr="00662388">
              <w:t>Fluid management and monitoring in women with renal disease</w:t>
            </w:r>
          </w:p>
        </w:tc>
        <w:tc>
          <w:tcPr>
            <w:tcW w:w="2835" w:type="dxa"/>
          </w:tcPr>
          <w:p w14:paraId="0530A459" w14:textId="520BC5D5" w:rsidR="00FB73A2" w:rsidRPr="00662388" w:rsidRDefault="00FB73A2" w:rsidP="00033B19">
            <w:pPr>
              <w:pStyle w:val="Tabletext10pt"/>
            </w:pPr>
            <w:r w:rsidRPr="00662388">
              <w:t>Clinical experience of poor fluid management exacerbating renal function</w:t>
            </w:r>
          </w:p>
        </w:tc>
        <w:tc>
          <w:tcPr>
            <w:tcW w:w="2977" w:type="dxa"/>
          </w:tcPr>
          <w:p w14:paraId="361DAC6B" w14:textId="6B947DBD" w:rsidR="00FB73A2" w:rsidRPr="00662388" w:rsidRDefault="00FB73A2" w:rsidP="00033B19">
            <w:pPr>
              <w:pStyle w:val="Tabletext10pt"/>
            </w:pPr>
            <w:r w:rsidRPr="00662388">
              <w:t>Long term consequences may be underestimated</w:t>
            </w:r>
          </w:p>
        </w:tc>
        <w:tc>
          <w:tcPr>
            <w:tcW w:w="3191" w:type="dxa"/>
          </w:tcPr>
          <w:p w14:paraId="2B6C66A7" w14:textId="1AF4E76D" w:rsidR="00FB73A2" w:rsidRPr="00662388" w:rsidRDefault="00FB73A2" w:rsidP="00033B19">
            <w:pPr>
              <w:pStyle w:val="Tabletext10pt"/>
            </w:pPr>
            <w:r w:rsidRPr="00662388">
              <w:t xml:space="preserve">No text submitted </w:t>
            </w:r>
          </w:p>
        </w:tc>
      </w:tr>
      <w:tr w:rsidR="00FB73A2" w:rsidRPr="00662388" w14:paraId="6A604815" w14:textId="77777777" w:rsidTr="00662388">
        <w:trPr>
          <w:trHeight w:val="282"/>
        </w:trPr>
        <w:tc>
          <w:tcPr>
            <w:tcW w:w="14668" w:type="dxa"/>
            <w:gridSpan w:val="6"/>
          </w:tcPr>
          <w:p w14:paraId="4BE34F26" w14:textId="49EB3ED7" w:rsidR="00FB73A2" w:rsidRPr="00662388" w:rsidRDefault="00FB73A2" w:rsidP="00662388">
            <w:pPr>
              <w:pStyle w:val="Tabletext"/>
              <w:rPr>
                <w:rFonts w:cs="Arial"/>
                <w:sz w:val="20"/>
                <w:szCs w:val="20"/>
              </w:rPr>
            </w:pPr>
            <w:r w:rsidRPr="00662388">
              <w:rPr>
                <w:rStyle w:val="Addbold"/>
                <w:rFonts w:cs="Arial"/>
                <w:sz w:val="20"/>
                <w:szCs w:val="20"/>
              </w:rPr>
              <w:tab/>
              <w:t xml:space="preserve">Obesity </w:t>
            </w:r>
          </w:p>
        </w:tc>
      </w:tr>
      <w:tr w:rsidR="00662388" w:rsidRPr="00662388" w14:paraId="511C744E" w14:textId="77777777" w:rsidTr="00E03CA3">
        <w:trPr>
          <w:trHeight w:val="282"/>
        </w:trPr>
        <w:tc>
          <w:tcPr>
            <w:tcW w:w="562" w:type="dxa"/>
          </w:tcPr>
          <w:p w14:paraId="78615840" w14:textId="6AAD799D" w:rsidR="00FB73A2" w:rsidRPr="00662388" w:rsidRDefault="006D63EA" w:rsidP="00033B19">
            <w:pPr>
              <w:pStyle w:val="Tabletext10pt"/>
            </w:pPr>
            <w:r w:rsidRPr="00662388">
              <w:t>3</w:t>
            </w:r>
            <w:r w:rsidR="0063216C" w:rsidRPr="00662388">
              <w:t>6</w:t>
            </w:r>
          </w:p>
        </w:tc>
        <w:tc>
          <w:tcPr>
            <w:tcW w:w="2552" w:type="dxa"/>
          </w:tcPr>
          <w:p w14:paraId="49837CB8" w14:textId="07680053" w:rsidR="00FB73A2" w:rsidRPr="00662388" w:rsidRDefault="00FB73A2" w:rsidP="00033B19">
            <w:pPr>
              <w:pStyle w:val="Tabletext10pt"/>
            </w:pPr>
            <w:r w:rsidRPr="00662388">
              <w:t>R</w:t>
            </w:r>
            <w:r w:rsidR="009A5473" w:rsidRPr="00662388">
              <w:t>esus</w:t>
            </w:r>
            <w:r w:rsidRPr="00662388">
              <w:t>C</w:t>
            </w:r>
            <w:r w:rsidR="00C7582A">
              <w:t>UK</w:t>
            </w:r>
          </w:p>
        </w:tc>
        <w:tc>
          <w:tcPr>
            <w:tcW w:w="2551" w:type="dxa"/>
          </w:tcPr>
          <w:p w14:paraId="54548738" w14:textId="5B2BE094" w:rsidR="00FB73A2" w:rsidRPr="00662388" w:rsidRDefault="00FB73A2" w:rsidP="00033B19">
            <w:pPr>
              <w:pStyle w:val="Tabletext10pt"/>
            </w:pPr>
            <w:r w:rsidRPr="00662388">
              <w:t>Key area for quality improvement 1</w:t>
            </w:r>
          </w:p>
        </w:tc>
        <w:tc>
          <w:tcPr>
            <w:tcW w:w="2835" w:type="dxa"/>
          </w:tcPr>
          <w:p w14:paraId="49D44A28" w14:textId="7D40D158" w:rsidR="00FB73A2" w:rsidRPr="00662388" w:rsidRDefault="00FB73A2" w:rsidP="00033B19">
            <w:pPr>
              <w:pStyle w:val="Tabletext10pt"/>
            </w:pPr>
            <w:r w:rsidRPr="00662388">
              <w:t>Earlier and better recognition of those pregnant patients at higher risk, especially deteriorating obstetric patients and obese pregnant patients.</w:t>
            </w:r>
          </w:p>
        </w:tc>
        <w:tc>
          <w:tcPr>
            <w:tcW w:w="2977" w:type="dxa"/>
          </w:tcPr>
          <w:p w14:paraId="262B3357" w14:textId="77777777" w:rsidR="00FB73A2" w:rsidRPr="00662388" w:rsidRDefault="00FB73A2" w:rsidP="00033B19">
            <w:pPr>
              <w:pStyle w:val="Tabletext10pt"/>
            </w:pPr>
            <w:r w:rsidRPr="00662388">
              <w:t xml:space="preserve">There is good evidence that early recognition of patients at higher risk (both pregnant and non-pregnant) allows measures to be taken to reduce the risk of or prevent complications and achieve better outcomes. </w:t>
            </w:r>
          </w:p>
          <w:p w14:paraId="702DC010" w14:textId="32AD0166" w:rsidR="00FB73A2" w:rsidRPr="00662388" w:rsidRDefault="00FB73A2" w:rsidP="00033B19">
            <w:pPr>
              <w:pStyle w:val="Tabletext10pt"/>
            </w:pPr>
            <w:r w:rsidRPr="00662388">
              <w:t>There is an increasing number of obese pregnant patients, who have more common and greater co-morbidities than the non-obese</w:t>
            </w:r>
          </w:p>
        </w:tc>
        <w:tc>
          <w:tcPr>
            <w:tcW w:w="3191" w:type="dxa"/>
          </w:tcPr>
          <w:p w14:paraId="5D8DEA65" w14:textId="77777777" w:rsidR="00FB73A2" w:rsidRPr="00662388" w:rsidRDefault="00FB73A2" w:rsidP="00033B19">
            <w:pPr>
              <w:pStyle w:val="Tabletext10pt"/>
            </w:pPr>
            <w:r w:rsidRPr="00662388">
              <w:t xml:space="preserve">The general (I.e. not limited to obstetrics) adoption of early warning scores such as NEWS (as recommended by NICE) illustrates the potential for early identification of deterioration and recognition of features that present a higher risk. Please see the NICE-accredited national guidelines on resuscitation at: </w:t>
            </w:r>
          </w:p>
          <w:p w14:paraId="262E165B" w14:textId="28661622" w:rsidR="00FB73A2" w:rsidRPr="00662388" w:rsidRDefault="00F11568" w:rsidP="00033B19">
            <w:pPr>
              <w:pStyle w:val="Tabletext10pt"/>
            </w:pPr>
            <w:hyperlink r:id="rId55" w:history="1">
              <w:r w:rsidR="00FB73A2" w:rsidRPr="00662388">
                <w:rPr>
                  <w:rStyle w:val="Hyperlink"/>
                  <w:rFonts w:cs="Arial"/>
                  <w:szCs w:val="20"/>
                </w:rPr>
                <w:t>https://www.resus.org.uk/resuscitation-guidelines/prevention-of-cardiac-arrest-and-decisions-about-cpr/</w:t>
              </w:r>
            </w:hyperlink>
            <w:r w:rsidR="00FB73A2" w:rsidRPr="00662388">
              <w:t xml:space="preserve"> Section 4  </w:t>
            </w:r>
          </w:p>
        </w:tc>
      </w:tr>
      <w:tr w:rsidR="00662388" w:rsidRPr="00662388" w14:paraId="65C99EB8" w14:textId="77777777" w:rsidTr="00E03CA3">
        <w:trPr>
          <w:trHeight w:val="282"/>
        </w:trPr>
        <w:tc>
          <w:tcPr>
            <w:tcW w:w="562" w:type="dxa"/>
          </w:tcPr>
          <w:p w14:paraId="393EACDC" w14:textId="7C759E48" w:rsidR="00FB73A2" w:rsidRPr="00662388" w:rsidRDefault="006D63EA" w:rsidP="00033B19">
            <w:pPr>
              <w:pStyle w:val="Tabletext10pt"/>
            </w:pPr>
            <w:r w:rsidRPr="00662388">
              <w:t>3</w:t>
            </w:r>
            <w:r w:rsidR="0063216C" w:rsidRPr="00662388">
              <w:t>7</w:t>
            </w:r>
          </w:p>
        </w:tc>
        <w:tc>
          <w:tcPr>
            <w:tcW w:w="2552" w:type="dxa"/>
          </w:tcPr>
          <w:p w14:paraId="347A381C" w14:textId="54024D8D" w:rsidR="00FB73A2" w:rsidRPr="00662388" w:rsidRDefault="00FB73A2" w:rsidP="00033B19">
            <w:pPr>
              <w:pStyle w:val="Tabletext10pt"/>
            </w:pPr>
            <w:r w:rsidRPr="00662388">
              <w:t>RCOG</w:t>
            </w:r>
          </w:p>
        </w:tc>
        <w:tc>
          <w:tcPr>
            <w:tcW w:w="2551" w:type="dxa"/>
          </w:tcPr>
          <w:p w14:paraId="068D5B71" w14:textId="3FD24D9F" w:rsidR="00C91521" w:rsidRPr="00662388" w:rsidRDefault="00C91521" w:rsidP="00033B19">
            <w:pPr>
              <w:pStyle w:val="Tabletext10pt"/>
            </w:pPr>
            <w:r w:rsidRPr="00662388">
              <w:rPr>
                <w:rStyle w:val="Addbold"/>
                <w:rFonts w:cs="Arial"/>
                <w:szCs w:val="20"/>
              </w:rPr>
              <w:t>Key area for quality improvement 4</w:t>
            </w:r>
          </w:p>
          <w:p w14:paraId="4FC748E3" w14:textId="781D7A2A" w:rsidR="00FB73A2" w:rsidRPr="00662388" w:rsidRDefault="00FB73A2" w:rsidP="00033B19">
            <w:pPr>
              <w:pStyle w:val="Tabletext10pt"/>
            </w:pPr>
            <w:r w:rsidRPr="00662388">
              <w:t>1.9.3 For women with a BMI over 30 kg/m2 at the booking appointment, carry out a risk assessment in the third trimester</w:t>
            </w:r>
          </w:p>
        </w:tc>
        <w:tc>
          <w:tcPr>
            <w:tcW w:w="2835" w:type="dxa"/>
          </w:tcPr>
          <w:p w14:paraId="2B440794" w14:textId="6831CA09" w:rsidR="00FB73A2" w:rsidRPr="00662388" w:rsidRDefault="00FB73A2" w:rsidP="00033B19">
            <w:pPr>
              <w:pStyle w:val="Tabletext10pt"/>
            </w:pPr>
            <w:r w:rsidRPr="00662388">
              <w:t>Obesity remains prevalent in the general population and in women of reproductive age. Obese women are at higher risk in developing medical conditions and complication in pregnancy/intrapartum, therefore a risk assessment and plan of management should be carried out early on in pregnancy.</w:t>
            </w:r>
          </w:p>
        </w:tc>
        <w:tc>
          <w:tcPr>
            <w:tcW w:w="2977" w:type="dxa"/>
          </w:tcPr>
          <w:p w14:paraId="6BE38DCF" w14:textId="0C31053F" w:rsidR="00FB73A2" w:rsidRPr="00662388" w:rsidRDefault="00FB73A2" w:rsidP="00033B19">
            <w:pPr>
              <w:pStyle w:val="Tabletext10pt"/>
            </w:pPr>
            <w:r w:rsidRPr="00662388">
              <w:t>Individual policies vary across the country</w:t>
            </w:r>
          </w:p>
        </w:tc>
        <w:tc>
          <w:tcPr>
            <w:tcW w:w="3191" w:type="dxa"/>
          </w:tcPr>
          <w:p w14:paraId="13C41E43" w14:textId="0BA09509" w:rsidR="00FB73A2" w:rsidRPr="00662388" w:rsidRDefault="00FB73A2" w:rsidP="00033B19">
            <w:pPr>
              <w:pStyle w:val="Tabletext10pt"/>
            </w:pPr>
            <w:r w:rsidRPr="00662388">
              <w:t>No text submitted</w:t>
            </w:r>
          </w:p>
        </w:tc>
      </w:tr>
      <w:tr w:rsidR="00662388" w:rsidRPr="00662388" w14:paraId="2096D71C" w14:textId="77777777" w:rsidTr="00E03CA3">
        <w:trPr>
          <w:trHeight w:val="282"/>
        </w:trPr>
        <w:tc>
          <w:tcPr>
            <w:tcW w:w="562" w:type="dxa"/>
          </w:tcPr>
          <w:p w14:paraId="52E25C07" w14:textId="688C6441" w:rsidR="00FB73A2" w:rsidRPr="00662388" w:rsidRDefault="006D63EA" w:rsidP="00033B19">
            <w:pPr>
              <w:pStyle w:val="Tabletext10pt"/>
            </w:pPr>
            <w:r w:rsidRPr="00662388">
              <w:lastRenderedPageBreak/>
              <w:t>3</w:t>
            </w:r>
            <w:r w:rsidR="0063216C" w:rsidRPr="00662388">
              <w:t>8</w:t>
            </w:r>
          </w:p>
        </w:tc>
        <w:tc>
          <w:tcPr>
            <w:tcW w:w="2552" w:type="dxa"/>
          </w:tcPr>
          <w:p w14:paraId="50F15EE5" w14:textId="573AB924" w:rsidR="00FB73A2" w:rsidRPr="00662388" w:rsidRDefault="00FB73A2" w:rsidP="00033B19">
            <w:pPr>
              <w:pStyle w:val="Tabletext10pt"/>
            </w:pPr>
            <w:r w:rsidRPr="00662388">
              <w:t>SCM2</w:t>
            </w:r>
          </w:p>
        </w:tc>
        <w:tc>
          <w:tcPr>
            <w:tcW w:w="2551" w:type="dxa"/>
          </w:tcPr>
          <w:p w14:paraId="04E4D3ED" w14:textId="77777777" w:rsidR="00FB73A2" w:rsidRPr="00662388" w:rsidRDefault="00FB73A2" w:rsidP="00033B19">
            <w:pPr>
              <w:pStyle w:val="Tabletext10pt"/>
            </w:pPr>
            <w:r w:rsidRPr="00662388">
              <w:t>Key area for quality improvement 3</w:t>
            </w:r>
          </w:p>
          <w:p w14:paraId="56D255AD" w14:textId="57AC05CC" w:rsidR="00FB73A2" w:rsidRPr="00662388" w:rsidRDefault="00FB73A2" w:rsidP="00033B19">
            <w:pPr>
              <w:pStyle w:val="Tabletext10pt"/>
            </w:pPr>
            <w:r w:rsidRPr="00662388">
              <w:t>Obesity</w:t>
            </w:r>
          </w:p>
        </w:tc>
        <w:tc>
          <w:tcPr>
            <w:tcW w:w="2835" w:type="dxa"/>
          </w:tcPr>
          <w:p w14:paraId="5E2DA98F" w14:textId="4EECD320" w:rsidR="00FB73A2" w:rsidRPr="00662388" w:rsidRDefault="00FB73A2" w:rsidP="00033B19">
            <w:pPr>
              <w:pStyle w:val="Tabletext10pt"/>
            </w:pPr>
            <w:r w:rsidRPr="00662388">
              <w:t>Increasing numbers of obese women. Identified as contributing factor in MBRRACE-UK (2018)</w:t>
            </w:r>
          </w:p>
        </w:tc>
        <w:tc>
          <w:tcPr>
            <w:tcW w:w="2977" w:type="dxa"/>
          </w:tcPr>
          <w:p w14:paraId="18CEB961" w14:textId="4AB4765B" w:rsidR="00FB73A2" w:rsidRPr="00662388" w:rsidRDefault="00FB73A2" w:rsidP="00033B19">
            <w:pPr>
              <w:pStyle w:val="Tabletext10pt"/>
            </w:pPr>
            <w:r w:rsidRPr="00662388">
              <w:t>Obesity often a co-morbidity.</w:t>
            </w:r>
          </w:p>
        </w:tc>
        <w:tc>
          <w:tcPr>
            <w:tcW w:w="3191" w:type="dxa"/>
          </w:tcPr>
          <w:p w14:paraId="4DAA7D54" w14:textId="0BA730DE" w:rsidR="00FB73A2" w:rsidRPr="00662388" w:rsidRDefault="00FB73A2" w:rsidP="00033B19">
            <w:pPr>
              <w:pStyle w:val="Tabletext10pt"/>
            </w:pPr>
            <w:r w:rsidRPr="00662388">
              <w:t>No text submitted</w:t>
            </w:r>
          </w:p>
        </w:tc>
      </w:tr>
      <w:tr w:rsidR="00662388" w:rsidRPr="00662388" w14:paraId="0B7202C6" w14:textId="77777777" w:rsidTr="00E03CA3">
        <w:trPr>
          <w:trHeight w:val="282"/>
        </w:trPr>
        <w:tc>
          <w:tcPr>
            <w:tcW w:w="562" w:type="dxa"/>
          </w:tcPr>
          <w:p w14:paraId="080CD32E" w14:textId="2A99AFF4" w:rsidR="00FB73A2" w:rsidRPr="00662388" w:rsidRDefault="006D63EA" w:rsidP="00033B19">
            <w:pPr>
              <w:pStyle w:val="Tabletext10pt"/>
            </w:pPr>
            <w:r w:rsidRPr="00662388">
              <w:t>3</w:t>
            </w:r>
            <w:r w:rsidR="0063216C" w:rsidRPr="00662388">
              <w:t>9</w:t>
            </w:r>
          </w:p>
        </w:tc>
        <w:tc>
          <w:tcPr>
            <w:tcW w:w="2552" w:type="dxa"/>
          </w:tcPr>
          <w:p w14:paraId="6F0E50DE" w14:textId="2C499331" w:rsidR="00FB73A2" w:rsidRPr="00662388" w:rsidRDefault="00FB73A2" w:rsidP="00033B19">
            <w:pPr>
              <w:pStyle w:val="Tabletext10pt"/>
            </w:pPr>
            <w:r w:rsidRPr="00662388">
              <w:t>SCM6</w:t>
            </w:r>
          </w:p>
        </w:tc>
        <w:tc>
          <w:tcPr>
            <w:tcW w:w="2551" w:type="dxa"/>
          </w:tcPr>
          <w:p w14:paraId="13414797" w14:textId="2AD781E9" w:rsidR="00FB73A2" w:rsidRPr="00662388" w:rsidRDefault="00FB73A2" w:rsidP="00033B19">
            <w:pPr>
              <w:pStyle w:val="Tabletext10pt"/>
            </w:pPr>
            <w:r w:rsidRPr="00662388">
              <w:t>Key area for quality improvement 5</w:t>
            </w:r>
          </w:p>
        </w:tc>
        <w:tc>
          <w:tcPr>
            <w:tcW w:w="2835" w:type="dxa"/>
          </w:tcPr>
          <w:p w14:paraId="1EEAE947" w14:textId="77777777" w:rsidR="00FB73A2" w:rsidRPr="00662388" w:rsidRDefault="00FB73A2" w:rsidP="00033B19">
            <w:pPr>
              <w:pStyle w:val="Tabletext10pt"/>
            </w:pPr>
            <w:r w:rsidRPr="00662388">
              <w:t>Obesity</w:t>
            </w:r>
          </w:p>
          <w:p w14:paraId="3DEE91B1" w14:textId="77777777" w:rsidR="00FB73A2" w:rsidRPr="00662388" w:rsidRDefault="00FB73A2" w:rsidP="00033B19">
            <w:pPr>
              <w:pStyle w:val="Tabletext10pt"/>
            </w:pPr>
            <w:r w:rsidRPr="00662388">
              <w:t>Obesity rates in the U.K. are rising. Fetal and maternal morbidity and mortality increases in women with a BMI over 50Kg/M</w:t>
            </w:r>
            <w:r w:rsidRPr="00033B19">
              <w:rPr>
                <w:vertAlign w:val="superscript"/>
              </w:rPr>
              <w:t>2</w:t>
            </w:r>
            <w:r w:rsidRPr="00662388">
              <w:t>.</w:t>
            </w:r>
          </w:p>
          <w:p w14:paraId="5ECE78C7" w14:textId="77777777" w:rsidR="00FB73A2" w:rsidRPr="00662388" w:rsidRDefault="00FB73A2" w:rsidP="00033B19">
            <w:pPr>
              <w:pStyle w:val="Tabletext10pt"/>
            </w:pPr>
            <w:r w:rsidRPr="00662388">
              <w:t xml:space="preserve">These women will require specialist service with professional with a special interest and specialist equipment. </w:t>
            </w:r>
          </w:p>
          <w:p w14:paraId="36F6B0B4" w14:textId="77777777" w:rsidR="00FB73A2" w:rsidRPr="00662388" w:rsidRDefault="00FB73A2" w:rsidP="00033B19">
            <w:pPr>
              <w:pStyle w:val="Tabletext10pt"/>
            </w:pPr>
            <w:r w:rsidRPr="00662388">
              <w:t xml:space="preserve">Nice recommends </w:t>
            </w:r>
          </w:p>
          <w:p w14:paraId="4A6437E8" w14:textId="790F6525" w:rsidR="00FB73A2" w:rsidRPr="00662388" w:rsidRDefault="00FB73A2" w:rsidP="00033B19">
            <w:pPr>
              <w:pStyle w:val="Tabletext10pt"/>
            </w:pPr>
            <w:r w:rsidRPr="00662388">
              <w:t>For women with a BMI over 50 kg/m</w:t>
            </w:r>
            <w:r w:rsidRPr="00033B19">
              <w:rPr>
                <w:vertAlign w:val="superscript"/>
              </w:rPr>
              <w:t>2</w:t>
            </w:r>
            <w:r w:rsidRPr="00662388">
              <w:t xml:space="preserve"> at the booking appointment, offer referral to an obstetric unit with suitable equipment and expertise as early as possible in pregnancy, if this is not available in their current unit.</w:t>
            </w:r>
          </w:p>
        </w:tc>
        <w:tc>
          <w:tcPr>
            <w:tcW w:w="2977" w:type="dxa"/>
          </w:tcPr>
          <w:p w14:paraId="01C1A723" w14:textId="525B8374" w:rsidR="00FB73A2" w:rsidRPr="00662388" w:rsidRDefault="00FB73A2" w:rsidP="00033B19">
            <w:pPr>
              <w:pStyle w:val="Tabletext10pt"/>
            </w:pPr>
            <w:r w:rsidRPr="00662388">
              <w:t>Audit local guidelines to ensure referral pathways to specialist service exists for women with a BMI &gt;50kg/m</w:t>
            </w:r>
            <w:r w:rsidRPr="00033B19">
              <w:rPr>
                <w:vertAlign w:val="superscript"/>
              </w:rPr>
              <w:t>2</w:t>
            </w:r>
          </w:p>
        </w:tc>
        <w:tc>
          <w:tcPr>
            <w:tcW w:w="3191" w:type="dxa"/>
          </w:tcPr>
          <w:p w14:paraId="7D3593BF" w14:textId="594A5C5D" w:rsidR="00FB73A2" w:rsidRPr="00662388" w:rsidRDefault="00FB73A2" w:rsidP="00033B19">
            <w:pPr>
              <w:pStyle w:val="Tabletext10pt"/>
            </w:pPr>
            <w:r w:rsidRPr="00662388">
              <w:t>No text submitted</w:t>
            </w:r>
          </w:p>
        </w:tc>
      </w:tr>
      <w:tr w:rsidR="00FB73A2" w:rsidRPr="00662388" w14:paraId="72D0E888" w14:textId="77777777" w:rsidTr="00662388">
        <w:trPr>
          <w:trHeight w:val="282"/>
        </w:trPr>
        <w:tc>
          <w:tcPr>
            <w:tcW w:w="14668" w:type="dxa"/>
            <w:gridSpan w:val="6"/>
          </w:tcPr>
          <w:p w14:paraId="6009CB80" w14:textId="1BEBC08E" w:rsidR="00FB73A2" w:rsidRPr="00662388" w:rsidRDefault="00FB73A2" w:rsidP="00662388">
            <w:pPr>
              <w:pStyle w:val="Tabletext"/>
              <w:rPr>
                <w:rStyle w:val="Addbold"/>
                <w:rFonts w:cs="Arial"/>
                <w:sz w:val="20"/>
                <w:szCs w:val="20"/>
              </w:rPr>
            </w:pPr>
            <w:r w:rsidRPr="00662388">
              <w:rPr>
                <w:rStyle w:val="Addbold"/>
                <w:rFonts w:cs="Arial"/>
                <w:sz w:val="20"/>
                <w:szCs w:val="20"/>
              </w:rPr>
              <w:t>Obstetric complications - 1</w:t>
            </w:r>
          </w:p>
        </w:tc>
      </w:tr>
      <w:tr w:rsidR="00FB73A2" w:rsidRPr="00662388" w14:paraId="7BCBDDCF" w14:textId="77777777" w:rsidTr="00662388">
        <w:trPr>
          <w:trHeight w:val="282"/>
        </w:trPr>
        <w:tc>
          <w:tcPr>
            <w:tcW w:w="14668" w:type="dxa"/>
            <w:gridSpan w:val="6"/>
          </w:tcPr>
          <w:p w14:paraId="499BDF21" w14:textId="01059527" w:rsidR="00FB73A2" w:rsidRPr="00662388" w:rsidRDefault="00FB73A2" w:rsidP="00662388">
            <w:pPr>
              <w:pStyle w:val="Tabletext"/>
              <w:rPr>
                <w:rStyle w:val="Addbold"/>
                <w:rFonts w:cs="Arial"/>
                <w:sz w:val="20"/>
                <w:szCs w:val="20"/>
              </w:rPr>
            </w:pPr>
            <w:r w:rsidRPr="00662388">
              <w:rPr>
                <w:rStyle w:val="Addbold"/>
                <w:rFonts w:cs="Arial"/>
                <w:sz w:val="20"/>
                <w:szCs w:val="20"/>
              </w:rPr>
              <w:tab/>
              <w:t xml:space="preserve">Breech presentation </w:t>
            </w:r>
          </w:p>
        </w:tc>
      </w:tr>
      <w:tr w:rsidR="00662388" w:rsidRPr="00662388" w14:paraId="6995F3CD" w14:textId="77777777" w:rsidTr="00E03CA3">
        <w:trPr>
          <w:trHeight w:val="282"/>
        </w:trPr>
        <w:tc>
          <w:tcPr>
            <w:tcW w:w="562" w:type="dxa"/>
          </w:tcPr>
          <w:p w14:paraId="5C16821A" w14:textId="621E8E3A" w:rsidR="00FB73A2" w:rsidRPr="00662388" w:rsidRDefault="0063216C" w:rsidP="00033B19">
            <w:pPr>
              <w:pStyle w:val="Tabletext10pt"/>
            </w:pPr>
            <w:r w:rsidRPr="00662388">
              <w:t>40</w:t>
            </w:r>
          </w:p>
        </w:tc>
        <w:tc>
          <w:tcPr>
            <w:tcW w:w="2552" w:type="dxa"/>
          </w:tcPr>
          <w:p w14:paraId="6689F84F" w14:textId="44A41D3C" w:rsidR="00FB73A2" w:rsidRPr="00662388" w:rsidRDefault="00FB73A2" w:rsidP="00033B19">
            <w:pPr>
              <w:pStyle w:val="Tabletext10pt"/>
            </w:pPr>
            <w:r w:rsidRPr="00662388">
              <w:t>SCM4</w:t>
            </w:r>
          </w:p>
        </w:tc>
        <w:tc>
          <w:tcPr>
            <w:tcW w:w="2551" w:type="dxa"/>
          </w:tcPr>
          <w:p w14:paraId="3B396407" w14:textId="77777777" w:rsidR="00FB73A2" w:rsidRPr="00662388" w:rsidRDefault="00FB73A2" w:rsidP="00033B19">
            <w:pPr>
              <w:pStyle w:val="Tabletext10pt"/>
            </w:pPr>
            <w:r w:rsidRPr="00662388">
              <w:t>Key area for quality improvement 3</w:t>
            </w:r>
          </w:p>
          <w:p w14:paraId="5607D8DF" w14:textId="7863A7F6" w:rsidR="00FB73A2" w:rsidRPr="00662388" w:rsidRDefault="00FB73A2" w:rsidP="00033B19">
            <w:pPr>
              <w:pStyle w:val="Tabletext10pt"/>
            </w:pPr>
            <w:r w:rsidRPr="00662388">
              <w:t>Breech birth – choice of mode of birth</w:t>
            </w:r>
          </w:p>
        </w:tc>
        <w:tc>
          <w:tcPr>
            <w:tcW w:w="2835" w:type="dxa"/>
          </w:tcPr>
          <w:p w14:paraId="0617CB9E" w14:textId="43E74A51" w:rsidR="00FB73A2" w:rsidRPr="00662388" w:rsidRDefault="00FB73A2" w:rsidP="00033B19">
            <w:pPr>
              <w:pStyle w:val="Tabletext10pt"/>
            </w:pPr>
            <w:r w:rsidRPr="00662388">
              <w:t xml:space="preserve">There is currently a variation in birth options offered to women with breech presentation, and variation in skills of clinicians to support vaginal breech birth. The evidence shows that there is </w:t>
            </w:r>
            <w:r w:rsidRPr="00662388">
              <w:lastRenderedPageBreak/>
              <w:t>no significant difference in outcomes regardless of mode of birth, although other factors may influence outcomes such as stage of labour. This choice should therefore be with the woman, and a quality standard to measure the offering of choice and the decisions made would ensure that the choice is being offered.</w:t>
            </w:r>
          </w:p>
        </w:tc>
        <w:tc>
          <w:tcPr>
            <w:tcW w:w="2977" w:type="dxa"/>
          </w:tcPr>
          <w:p w14:paraId="59EB0F64" w14:textId="4F9D4137" w:rsidR="00FB73A2" w:rsidRPr="00662388" w:rsidRDefault="00FB73A2" w:rsidP="00033B19">
            <w:pPr>
              <w:pStyle w:val="Tabletext10pt"/>
            </w:pPr>
            <w:r w:rsidRPr="00662388">
              <w:lastRenderedPageBreak/>
              <w:t xml:space="preserve">By offering women a choice of mode of birth, there will be a more consistent approach to care which supports women’s choice whatever mode of birth she chooses, rather than </w:t>
            </w:r>
            <w:r w:rsidRPr="00662388">
              <w:lastRenderedPageBreak/>
              <w:t>depending on a local policy or preference.</w:t>
            </w:r>
          </w:p>
        </w:tc>
        <w:tc>
          <w:tcPr>
            <w:tcW w:w="3191" w:type="dxa"/>
          </w:tcPr>
          <w:p w14:paraId="29BA4280" w14:textId="35CEF933" w:rsidR="00FB73A2" w:rsidRPr="00662388" w:rsidRDefault="00FB73A2" w:rsidP="00033B19">
            <w:pPr>
              <w:pStyle w:val="Tabletext10pt"/>
            </w:pPr>
            <w:r w:rsidRPr="00662388">
              <w:lastRenderedPageBreak/>
              <w:t>NG121, Better Births</w:t>
            </w:r>
          </w:p>
        </w:tc>
      </w:tr>
      <w:tr w:rsidR="00FB73A2" w:rsidRPr="00662388" w14:paraId="5FA56FCF" w14:textId="77777777" w:rsidTr="00662388">
        <w:trPr>
          <w:trHeight w:val="282"/>
        </w:trPr>
        <w:tc>
          <w:tcPr>
            <w:tcW w:w="14668" w:type="dxa"/>
            <w:gridSpan w:val="6"/>
          </w:tcPr>
          <w:p w14:paraId="7B9D612A" w14:textId="427CCB87" w:rsidR="00FB73A2" w:rsidRPr="00662388" w:rsidRDefault="00FB73A2" w:rsidP="00033B19">
            <w:pPr>
              <w:pStyle w:val="Tabletext10pt"/>
              <w:rPr>
                <w:rStyle w:val="Addbold"/>
                <w:rFonts w:cs="Arial"/>
                <w:szCs w:val="20"/>
              </w:rPr>
            </w:pPr>
            <w:r w:rsidRPr="00662388">
              <w:tab/>
            </w:r>
            <w:r w:rsidRPr="00662388">
              <w:rPr>
                <w:rStyle w:val="Addbold"/>
                <w:rFonts w:cs="Arial"/>
                <w:szCs w:val="20"/>
              </w:rPr>
              <w:t xml:space="preserve">Previous caesarean section </w:t>
            </w:r>
          </w:p>
        </w:tc>
      </w:tr>
      <w:tr w:rsidR="00662388" w:rsidRPr="00662388" w14:paraId="064C9508" w14:textId="77777777" w:rsidTr="00E03CA3">
        <w:trPr>
          <w:trHeight w:val="282"/>
        </w:trPr>
        <w:tc>
          <w:tcPr>
            <w:tcW w:w="562" w:type="dxa"/>
          </w:tcPr>
          <w:p w14:paraId="657D214B" w14:textId="3140C613" w:rsidR="00FB73A2" w:rsidRPr="00662388" w:rsidRDefault="00FB73A2" w:rsidP="00033B19">
            <w:pPr>
              <w:pStyle w:val="Tabletext10pt"/>
            </w:pPr>
            <w:r w:rsidRPr="00662388">
              <w:t>4</w:t>
            </w:r>
            <w:r w:rsidR="0063216C" w:rsidRPr="00662388">
              <w:t>1</w:t>
            </w:r>
          </w:p>
        </w:tc>
        <w:tc>
          <w:tcPr>
            <w:tcW w:w="2552" w:type="dxa"/>
          </w:tcPr>
          <w:p w14:paraId="0C73221A" w14:textId="5EE39A2C" w:rsidR="00FB73A2" w:rsidRPr="00662388" w:rsidRDefault="00FB73A2" w:rsidP="00033B19">
            <w:pPr>
              <w:pStyle w:val="Tabletext10pt"/>
            </w:pPr>
            <w:r w:rsidRPr="00662388">
              <w:t>SCM4</w:t>
            </w:r>
          </w:p>
        </w:tc>
        <w:tc>
          <w:tcPr>
            <w:tcW w:w="2551" w:type="dxa"/>
          </w:tcPr>
          <w:p w14:paraId="024EAA3A" w14:textId="77777777" w:rsidR="00FB73A2" w:rsidRPr="00662388" w:rsidRDefault="00FB73A2" w:rsidP="00033B19">
            <w:pPr>
              <w:pStyle w:val="Tabletext10pt"/>
            </w:pPr>
            <w:r w:rsidRPr="00662388">
              <w:t>Key area for quality improvement 4</w:t>
            </w:r>
          </w:p>
          <w:p w14:paraId="37EFE97B" w14:textId="1EE51876" w:rsidR="00FB73A2" w:rsidRPr="00662388" w:rsidRDefault="00FB73A2" w:rsidP="00033B19">
            <w:pPr>
              <w:pStyle w:val="Tabletext10pt"/>
            </w:pPr>
            <w:r w:rsidRPr="00662388">
              <w:t>Intrapartum care for women with previous caesarean birth</w:t>
            </w:r>
          </w:p>
        </w:tc>
        <w:tc>
          <w:tcPr>
            <w:tcW w:w="2835" w:type="dxa"/>
          </w:tcPr>
          <w:p w14:paraId="09DCE9B4" w14:textId="55E832D9" w:rsidR="00FB73A2" w:rsidRPr="00662388" w:rsidRDefault="00FB73A2" w:rsidP="00033B19">
            <w:pPr>
              <w:pStyle w:val="Tabletext10pt"/>
            </w:pPr>
            <w:r w:rsidRPr="00662388">
              <w:t>There is variation in birth options offered to women who have previously had a caesarean birth, and care is often medicalised more than the evidence would suggest is necessary, which can affect women’s experience of intrapartum care. By ensuring that the choice is available and supported for all women who have had a caesarean birth, the quality standard would reduce intervention and increase choice for women, and potentially reduce financial costs of surgery.</w:t>
            </w:r>
          </w:p>
        </w:tc>
        <w:tc>
          <w:tcPr>
            <w:tcW w:w="2977" w:type="dxa"/>
          </w:tcPr>
          <w:p w14:paraId="7AFE65F2" w14:textId="47F3805B" w:rsidR="00FB73A2" w:rsidRPr="00662388" w:rsidRDefault="00FB73A2" w:rsidP="00033B19">
            <w:pPr>
              <w:pStyle w:val="Tabletext10pt"/>
            </w:pPr>
            <w:r w:rsidRPr="00662388">
              <w:t xml:space="preserve">The evidence showed that there was no strong evidence to recommend one mode of birth over the other, and it is important that women are aware of this when making a choice about mode of birth. Over-medicalisation such as routine insertion of a cannula or amniotomy is not based on evidence, and the guideline recommends neither should be performed. Use of the birth pool is often requested by women, and there is variation in whether this is made available for women having a VBAC. These recommendations are a change in practice and by developing a quality standard </w:t>
            </w:r>
            <w:r w:rsidRPr="00662388">
              <w:lastRenderedPageBreak/>
              <w:t>the inequity of practice can be reduce and women’s choices and decisions about their care will be supported.</w:t>
            </w:r>
          </w:p>
        </w:tc>
        <w:tc>
          <w:tcPr>
            <w:tcW w:w="3191" w:type="dxa"/>
          </w:tcPr>
          <w:p w14:paraId="0C99E0AA" w14:textId="638FEE82" w:rsidR="00FB73A2" w:rsidRPr="00662388" w:rsidRDefault="00FB73A2" w:rsidP="00033B19">
            <w:pPr>
              <w:pStyle w:val="Tabletext10pt"/>
            </w:pPr>
            <w:r w:rsidRPr="00662388">
              <w:lastRenderedPageBreak/>
              <w:t>NG121 , Better Births</w:t>
            </w:r>
          </w:p>
        </w:tc>
      </w:tr>
      <w:tr w:rsidR="00FB73A2" w:rsidRPr="00662388" w14:paraId="0C50C8C1" w14:textId="77777777" w:rsidTr="00662388">
        <w:trPr>
          <w:trHeight w:val="282"/>
        </w:trPr>
        <w:tc>
          <w:tcPr>
            <w:tcW w:w="14668" w:type="dxa"/>
            <w:gridSpan w:val="6"/>
          </w:tcPr>
          <w:p w14:paraId="7EC951B7" w14:textId="64457CB9" w:rsidR="00FB73A2" w:rsidRPr="00662388" w:rsidRDefault="00FB73A2" w:rsidP="00033B19">
            <w:pPr>
              <w:pStyle w:val="Tabletext10pt"/>
              <w:rPr>
                <w:rStyle w:val="Addbold"/>
                <w:rFonts w:cs="Arial"/>
                <w:szCs w:val="20"/>
              </w:rPr>
            </w:pPr>
            <w:r w:rsidRPr="00662388">
              <w:tab/>
            </w:r>
            <w:r w:rsidRPr="00662388">
              <w:rPr>
                <w:rStyle w:val="Addbold"/>
                <w:rFonts w:cs="Arial"/>
                <w:szCs w:val="20"/>
              </w:rPr>
              <w:t>Fetal monitoring (cardiotocography)</w:t>
            </w:r>
          </w:p>
        </w:tc>
      </w:tr>
      <w:tr w:rsidR="00662388" w:rsidRPr="00662388" w14:paraId="6CF8AF56" w14:textId="77777777" w:rsidTr="00E03CA3">
        <w:trPr>
          <w:trHeight w:val="282"/>
        </w:trPr>
        <w:tc>
          <w:tcPr>
            <w:tcW w:w="562" w:type="dxa"/>
          </w:tcPr>
          <w:p w14:paraId="1CF44672" w14:textId="7983CB06" w:rsidR="00FB73A2" w:rsidRPr="00662388" w:rsidRDefault="00FB73A2" w:rsidP="00033B19">
            <w:pPr>
              <w:pStyle w:val="Tabletext10pt"/>
            </w:pPr>
            <w:r w:rsidRPr="00662388">
              <w:t>4</w:t>
            </w:r>
            <w:r w:rsidR="0063216C" w:rsidRPr="00662388">
              <w:t>2</w:t>
            </w:r>
          </w:p>
        </w:tc>
        <w:tc>
          <w:tcPr>
            <w:tcW w:w="2552" w:type="dxa"/>
          </w:tcPr>
          <w:p w14:paraId="623F511D" w14:textId="472B5C00" w:rsidR="00FB73A2" w:rsidRPr="00662388" w:rsidRDefault="00FB73A2" w:rsidP="00033B19">
            <w:pPr>
              <w:pStyle w:val="Tabletext10pt"/>
            </w:pPr>
            <w:r w:rsidRPr="00662388">
              <w:t>SCM4</w:t>
            </w:r>
          </w:p>
        </w:tc>
        <w:tc>
          <w:tcPr>
            <w:tcW w:w="2551" w:type="dxa"/>
          </w:tcPr>
          <w:p w14:paraId="25F97612" w14:textId="77777777" w:rsidR="00FB73A2" w:rsidRPr="00662388" w:rsidRDefault="00FB73A2" w:rsidP="00033B19">
            <w:pPr>
              <w:pStyle w:val="Tabletext10pt"/>
            </w:pPr>
            <w:r w:rsidRPr="00662388">
              <w:t>Key area for quality improvement 5</w:t>
            </w:r>
          </w:p>
          <w:p w14:paraId="3217AD3D" w14:textId="6E33608F" w:rsidR="00FB73A2" w:rsidRPr="00662388" w:rsidRDefault="00FB73A2" w:rsidP="00033B19">
            <w:pPr>
              <w:pStyle w:val="Tabletext10pt"/>
            </w:pPr>
            <w:r w:rsidRPr="00662388">
              <w:t>Routine monitoring for women with some obstetric complications after the initial risk assessment in order to reduce unnecessary interventions and focus more on the whole clinical picture when assessing and monitoring women in labour.</w:t>
            </w:r>
          </w:p>
        </w:tc>
        <w:tc>
          <w:tcPr>
            <w:tcW w:w="2835" w:type="dxa"/>
          </w:tcPr>
          <w:p w14:paraId="515DBF9F" w14:textId="485E656F" w:rsidR="00FB73A2" w:rsidRPr="00662388" w:rsidRDefault="00FB73A2" w:rsidP="00033B19">
            <w:pPr>
              <w:pStyle w:val="Tabletext10pt"/>
            </w:pPr>
            <w:r w:rsidRPr="00662388">
              <w:t>Women with breech presentation, small for gestational age babies, larger for gestational age babies, previous c-section, labour after 42 weeks of pregnancy and women who have not received antenatal care are often routinely monitored using CTG. The guideline recommends that this should not be done if there are no other concerns, which will reduce medicalisation of the care of these women.</w:t>
            </w:r>
          </w:p>
        </w:tc>
        <w:tc>
          <w:tcPr>
            <w:tcW w:w="2977" w:type="dxa"/>
          </w:tcPr>
          <w:p w14:paraId="148D1506" w14:textId="64F66D6E" w:rsidR="00FB73A2" w:rsidRPr="00662388" w:rsidRDefault="00FB73A2" w:rsidP="00033B19">
            <w:pPr>
              <w:pStyle w:val="Tabletext10pt"/>
            </w:pPr>
            <w:r w:rsidRPr="00662388">
              <w:t>There was no evidence that CTG monitoring, where there are no other concerns,  improved outcomes for women in these groups.  CTG monitoring can reduce mobility and affect women’s experience of intrapartum care.  A quality standards which ensured that women in these groups were not routinely monitored would improve women’s experience of care and focus care on the whole clinical picture, rather than on an electronic trace.</w:t>
            </w:r>
          </w:p>
        </w:tc>
        <w:tc>
          <w:tcPr>
            <w:tcW w:w="3191" w:type="dxa"/>
          </w:tcPr>
          <w:p w14:paraId="036C4DFE" w14:textId="49126580" w:rsidR="00FB73A2" w:rsidRPr="00662388" w:rsidRDefault="00FB73A2" w:rsidP="00033B19">
            <w:pPr>
              <w:pStyle w:val="Tabletext10pt"/>
            </w:pPr>
            <w:r w:rsidRPr="00662388">
              <w:t>NG121, Better Births</w:t>
            </w:r>
          </w:p>
        </w:tc>
      </w:tr>
      <w:tr w:rsidR="00FB73A2" w:rsidRPr="00662388" w14:paraId="7293D398" w14:textId="77777777" w:rsidTr="00662388">
        <w:trPr>
          <w:trHeight w:val="282"/>
        </w:trPr>
        <w:tc>
          <w:tcPr>
            <w:tcW w:w="14668" w:type="dxa"/>
            <w:gridSpan w:val="6"/>
          </w:tcPr>
          <w:p w14:paraId="34EC916D" w14:textId="3E46C8A0" w:rsidR="00FB73A2" w:rsidRPr="00662388" w:rsidRDefault="00FB73A2" w:rsidP="00662388">
            <w:pPr>
              <w:pStyle w:val="Tabletext"/>
              <w:rPr>
                <w:rStyle w:val="Addbold"/>
                <w:rFonts w:cs="Arial"/>
                <w:sz w:val="20"/>
                <w:szCs w:val="20"/>
              </w:rPr>
            </w:pPr>
            <w:r w:rsidRPr="00662388">
              <w:rPr>
                <w:rStyle w:val="Addbold"/>
                <w:rFonts w:cs="Arial"/>
                <w:sz w:val="20"/>
                <w:szCs w:val="20"/>
              </w:rPr>
              <w:t>Obstetric complications - 2</w:t>
            </w:r>
          </w:p>
        </w:tc>
      </w:tr>
      <w:tr w:rsidR="00FB73A2" w:rsidRPr="00662388" w14:paraId="2DEDEA68" w14:textId="77777777" w:rsidTr="00662388">
        <w:trPr>
          <w:trHeight w:val="282"/>
        </w:trPr>
        <w:tc>
          <w:tcPr>
            <w:tcW w:w="14668" w:type="dxa"/>
            <w:gridSpan w:val="6"/>
          </w:tcPr>
          <w:p w14:paraId="21F0CCCF" w14:textId="1C7713D4" w:rsidR="00FB73A2" w:rsidRPr="00662388" w:rsidRDefault="00FB73A2" w:rsidP="00662388">
            <w:pPr>
              <w:pStyle w:val="Tabletext"/>
              <w:rPr>
                <w:rStyle w:val="Addbold"/>
                <w:rFonts w:cs="Arial"/>
                <w:sz w:val="20"/>
                <w:szCs w:val="20"/>
              </w:rPr>
            </w:pPr>
            <w:r w:rsidRPr="00662388">
              <w:rPr>
                <w:rStyle w:val="Addbold"/>
                <w:rFonts w:cs="Arial"/>
                <w:sz w:val="20"/>
                <w:szCs w:val="20"/>
              </w:rPr>
              <w:tab/>
              <w:t>Sepsis</w:t>
            </w:r>
          </w:p>
        </w:tc>
      </w:tr>
      <w:tr w:rsidR="00662388" w:rsidRPr="00662388" w14:paraId="5726D0AB" w14:textId="77777777" w:rsidTr="00E03CA3">
        <w:trPr>
          <w:trHeight w:val="282"/>
        </w:trPr>
        <w:tc>
          <w:tcPr>
            <w:tcW w:w="562" w:type="dxa"/>
          </w:tcPr>
          <w:p w14:paraId="7E64D54D" w14:textId="28BF7CB2" w:rsidR="00FB73A2" w:rsidRPr="00662388" w:rsidRDefault="00FB73A2" w:rsidP="00033B19">
            <w:pPr>
              <w:pStyle w:val="Tabletext10pt"/>
            </w:pPr>
            <w:r w:rsidRPr="00662388">
              <w:t>4</w:t>
            </w:r>
            <w:r w:rsidR="0063216C" w:rsidRPr="00662388">
              <w:t>3</w:t>
            </w:r>
          </w:p>
        </w:tc>
        <w:tc>
          <w:tcPr>
            <w:tcW w:w="2552" w:type="dxa"/>
          </w:tcPr>
          <w:p w14:paraId="7D57F9E5" w14:textId="76AC593B" w:rsidR="00FB73A2" w:rsidRPr="00662388" w:rsidRDefault="00FB73A2" w:rsidP="00033B19">
            <w:pPr>
              <w:pStyle w:val="Tabletext10pt"/>
            </w:pPr>
            <w:r w:rsidRPr="00662388">
              <w:t>RCOG</w:t>
            </w:r>
          </w:p>
        </w:tc>
        <w:tc>
          <w:tcPr>
            <w:tcW w:w="2551" w:type="dxa"/>
          </w:tcPr>
          <w:p w14:paraId="05184894" w14:textId="78AC8801" w:rsidR="00C91521" w:rsidRPr="00662388" w:rsidRDefault="00FB73A2" w:rsidP="00B77DC0">
            <w:pPr>
              <w:pStyle w:val="Tabletext"/>
            </w:pPr>
            <w:r w:rsidRPr="00662388">
              <w:rPr>
                <w:rStyle w:val="Addbold"/>
                <w:rFonts w:cs="Arial"/>
                <w:sz w:val="20"/>
                <w:szCs w:val="20"/>
              </w:rPr>
              <w:t>Key area for quality improvement 5</w:t>
            </w:r>
          </w:p>
          <w:p w14:paraId="331AC5A5" w14:textId="0F62218F" w:rsidR="00FB73A2" w:rsidRPr="00662388" w:rsidRDefault="00FB73A2" w:rsidP="00033B19">
            <w:pPr>
              <w:pStyle w:val="Tabletext10pt"/>
            </w:pPr>
            <w:r w:rsidRPr="00662388">
              <w:t>Antimicrobial treatment for women in labour with sepsis or suspected sepsis - use recommendations 1.13.22 to 1.13.25</w:t>
            </w:r>
          </w:p>
        </w:tc>
        <w:tc>
          <w:tcPr>
            <w:tcW w:w="2835" w:type="dxa"/>
          </w:tcPr>
          <w:p w14:paraId="251D23BC" w14:textId="4A16D174" w:rsidR="00FB73A2" w:rsidRPr="00662388" w:rsidRDefault="00FB73A2" w:rsidP="00033B19">
            <w:pPr>
              <w:pStyle w:val="Tabletext10pt"/>
            </w:pPr>
            <w:r w:rsidRPr="00662388">
              <w:t>Sepsis is one of the leading causes of maternal morbidity and mortality. It is therefore important that it is recognised and treated promptly.</w:t>
            </w:r>
          </w:p>
        </w:tc>
        <w:tc>
          <w:tcPr>
            <w:tcW w:w="2977" w:type="dxa"/>
          </w:tcPr>
          <w:p w14:paraId="69F0A023" w14:textId="5211299D" w:rsidR="00FB73A2" w:rsidRPr="00662388" w:rsidRDefault="00FB73A2" w:rsidP="00033B19">
            <w:pPr>
              <w:pStyle w:val="Tabletext10pt"/>
            </w:pPr>
            <w:r w:rsidRPr="00662388">
              <w:t>No text submitted</w:t>
            </w:r>
          </w:p>
        </w:tc>
        <w:tc>
          <w:tcPr>
            <w:tcW w:w="3191" w:type="dxa"/>
          </w:tcPr>
          <w:p w14:paraId="4F3C4B6F" w14:textId="335D486F" w:rsidR="00FB73A2" w:rsidRPr="00662388" w:rsidRDefault="00FB73A2" w:rsidP="00033B19">
            <w:pPr>
              <w:pStyle w:val="Tabletext10pt"/>
            </w:pPr>
            <w:r w:rsidRPr="00662388">
              <w:t xml:space="preserve">No text submitted </w:t>
            </w:r>
          </w:p>
        </w:tc>
      </w:tr>
      <w:tr w:rsidR="00662388" w:rsidRPr="00662388" w14:paraId="71BAE258" w14:textId="77777777" w:rsidTr="00E03CA3">
        <w:trPr>
          <w:trHeight w:val="282"/>
        </w:trPr>
        <w:tc>
          <w:tcPr>
            <w:tcW w:w="562" w:type="dxa"/>
          </w:tcPr>
          <w:p w14:paraId="00E00F2B" w14:textId="35E8602F" w:rsidR="00FB73A2" w:rsidRPr="00662388" w:rsidRDefault="00FB73A2" w:rsidP="00033B19">
            <w:pPr>
              <w:pStyle w:val="Tabletext10pt"/>
            </w:pPr>
            <w:r w:rsidRPr="00662388">
              <w:lastRenderedPageBreak/>
              <w:t>4</w:t>
            </w:r>
            <w:r w:rsidR="0063216C" w:rsidRPr="00662388">
              <w:t>4</w:t>
            </w:r>
          </w:p>
        </w:tc>
        <w:tc>
          <w:tcPr>
            <w:tcW w:w="2552" w:type="dxa"/>
          </w:tcPr>
          <w:p w14:paraId="2EB2A80F" w14:textId="63E77359" w:rsidR="00FB73A2" w:rsidRPr="00662388" w:rsidRDefault="00FB73A2" w:rsidP="00033B19">
            <w:pPr>
              <w:pStyle w:val="Tabletext10pt"/>
            </w:pPr>
            <w:r w:rsidRPr="00662388">
              <w:t>SCM3</w:t>
            </w:r>
          </w:p>
        </w:tc>
        <w:tc>
          <w:tcPr>
            <w:tcW w:w="2551" w:type="dxa"/>
          </w:tcPr>
          <w:p w14:paraId="10987FC1" w14:textId="0DEA7A7D" w:rsidR="00FB73A2" w:rsidRPr="00662388" w:rsidRDefault="00FB73A2" w:rsidP="00033B19">
            <w:pPr>
              <w:pStyle w:val="Tabletext10pt"/>
            </w:pPr>
            <w:r w:rsidRPr="00662388">
              <w:t>Key area for quality improvement 5</w:t>
            </w:r>
          </w:p>
          <w:p w14:paraId="16E60D36" w14:textId="4569BACC" w:rsidR="00FB73A2" w:rsidRPr="00662388" w:rsidRDefault="00FB73A2" w:rsidP="00033B19">
            <w:pPr>
              <w:pStyle w:val="Tabletext10pt"/>
            </w:pPr>
            <w:r w:rsidRPr="00662388">
              <w:t>Women with suspected or confirmed intrapartum sepsis should have the sepsis six bundle initiated within 1 hour, have senior obstetric review  and delivery should be expedited</w:t>
            </w:r>
          </w:p>
        </w:tc>
        <w:tc>
          <w:tcPr>
            <w:tcW w:w="2835" w:type="dxa"/>
          </w:tcPr>
          <w:p w14:paraId="129593B8" w14:textId="18D8B19D" w:rsidR="00FB73A2" w:rsidRPr="00662388" w:rsidRDefault="00FB73A2" w:rsidP="00033B19">
            <w:pPr>
              <w:pStyle w:val="Tabletext10pt"/>
            </w:pPr>
            <w:r w:rsidRPr="00662388">
              <w:t>Early recognition and treatment of sepsis reduces maternal and fetal morbidity and mortality</w:t>
            </w:r>
          </w:p>
        </w:tc>
        <w:tc>
          <w:tcPr>
            <w:tcW w:w="2977" w:type="dxa"/>
          </w:tcPr>
          <w:p w14:paraId="0F50B36E" w14:textId="6B5ABFAE" w:rsidR="00FB73A2" w:rsidRPr="00662388" w:rsidRDefault="00FB73A2" w:rsidP="00033B19">
            <w:pPr>
              <w:pStyle w:val="Tabletext10pt"/>
            </w:pPr>
            <w:r w:rsidRPr="00662388">
              <w:t>The MBRRACE report into maternal mortality shows that women who die from sepsis have not had prompt identification and management using the sepsis 6 bundle</w:t>
            </w:r>
          </w:p>
        </w:tc>
        <w:tc>
          <w:tcPr>
            <w:tcW w:w="3191" w:type="dxa"/>
          </w:tcPr>
          <w:p w14:paraId="260039EC" w14:textId="569B5857" w:rsidR="00FB73A2" w:rsidRPr="00662388" w:rsidRDefault="00FB73A2" w:rsidP="00033B19">
            <w:pPr>
              <w:pStyle w:val="Tabletext10pt"/>
            </w:pPr>
            <w:r w:rsidRPr="00662388">
              <w:t>Sepsis rates are recorded by each Trust and are reviewed by the CQC NG121 1.13</w:t>
            </w:r>
          </w:p>
        </w:tc>
      </w:tr>
      <w:tr w:rsidR="00662388" w:rsidRPr="00662388" w14:paraId="33BA4FCE" w14:textId="77777777" w:rsidTr="00E03CA3">
        <w:trPr>
          <w:trHeight w:val="282"/>
        </w:trPr>
        <w:tc>
          <w:tcPr>
            <w:tcW w:w="562" w:type="dxa"/>
          </w:tcPr>
          <w:p w14:paraId="5ADC9C57" w14:textId="6780F795" w:rsidR="00FB73A2" w:rsidRPr="00662388" w:rsidRDefault="00FB73A2" w:rsidP="00033B19">
            <w:pPr>
              <w:pStyle w:val="Tabletext10pt"/>
            </w:pPr>
            <w:r w:rsidRPr="00662388">
              <w:t>4</w:t>
            </w:r>
            <w:r w:rsidR="0063216C" w:rsidRPr="00662388">
              <w:t>5</w:t>
            </w:r>
          </w:p>
        </w:tc>
        <w:tc>
          <w:tcPr>
            <w:tcW w:w="2552" w:type="dxa"/>
          </w:tcPr>
          <w:p w14:paraId="5C66AC11" w14:textId="5F07FAA5" w:rsidR="00FB73A2" w:rsidRPr="00662388" w:rsidRDefault="00FB73A2" w:rsidP="00033B19">
            <w:pPr>
              <w:pStyle w:val="Tabletext10pt"/>
            </w:pPr>
            <w:r w:rsidRPr="00662388">
              <w:t>SCM4</w:t>
            </w:r>
          </w:p>
        </w:tc>
        <w:tc>
          <w:tcPr>
            <w:tcW w:w="2551" w:type="dxa"/>
          </w:tcPr>
          <w:p w14:paraId="3D871702" w14:textId="77777777" w:rsidR="00FB73A2" w:rsidRPr="00662388" w:rsidRDefault="00FB73A2" w:rsidP="00033B19">
            <w:pPr>
              <w:pStyle w:val="Tabletext10pt"/>
            </w:pPr>
            <w:r w:rsidRPr="00662388">
              <w:t>Key area for quality improvement 2</w:t>
            </w:r>
          </w:p>
          <w:p w14:paraId="69E3E8AE" w14:textId="028A8577" w:rsidR="00FB73A2" w:rsidRPr="00662388" w:rsidRDefault="00FB73A2" w:rsidP="00033B19">
            <w:pPr>
              <w:pStyle w:val="Tabletext10pt"/>
            </w:pPr>
            <w:r w:rsidRPr="00662388">
              <w:t>Care for women with suspected sepsis or sepsis</w:t>
            </w:r>
          </w:p>
        </w:tc>
        <w:tc>
          <w:tcPr>
            <w:tcW w:w="2835" w:type="dxa"/>
          </w:tcPr>
          <w:p w14:paraId="6762599D" w14:textId="394F05AA" w:rsidR="00FB73A2" w:rsidRPr="00662388" w:rsidRDefault="00FB73A2" w:rsidP="00033B19">
            <w:pPr>
              <w:pStyle w:val="Tabletext10pt"/>
            </w:pPr>
            <w:r w:rsidRPr="00662388">
              <w:t>Sepsis and suspected sepsis are key causes of morbidity and mortality for women and babies. By developing a quality standard to measure elements of care for women with suspected sepsis or sepsis, the focus of care can be enhanced identify it early and avoid too much intervention those who don’t need the additional treatment.</w:t>
            </w:r>
          </w:p>
        </w:tc>
        <w:tc>
          <w:tcPr>
            <w:tcW w:w="2977" w:type="dxa"/>
          </w:tcPr>
          <w:p w14:paraId="4314C649" w14:textId="640E8BAC" w:rsidR="00FB73A2" w:rsidRPr="00662388" w:rsidRDefault="00FB73A2" w:rsidP="00033B19">
            <w:pPr>
              <w:pStyle w:val="Tabletext10pt"/>
            </w:pPr>
            <w:r w:rsidRPr="00662388">
              <w:t>There are a number of elements of care which are addressed by the recommendations. By improving recognition and avoiding over-medicalising treatment, this will improve women’s experience of care, reduce over-use of antibiotics, increase birth options by enabling use of the birthing pool, and reduce risks of infection by giving antibiotics before any regional analgesia. There is currently variation in practice, so by implementing the recommendations and measuring them with a quality standard, women will receive standardised and individualised care which should improve safety for them and their baby, and enhance their experience of care.</w:t>
            </w:r>
          </w:p>
        </w:tc>
        <w:tc>
          <w:tcPr>
            <w:tcW w:w="3191" w:type="dxa"/>
          </w:tcPr>
          <w:p w14:paraId="0F07A7BA" w14:textId="5C5BE016" w:rsidR="00FB73A2" w:rsidRPr="00662388" w:rsidRDefault="00FB73A2" w:rsidP="00033B19">
            <w:pPr>
              <w:pStyle w:val="Tabletext10pt"/>
            </w:pPr>
            <w:r w:rsidRPr="00662388">
              <w:t>NG121, RCOG greentop guideline 56</w:t>
            </w:r>
          </w:p>
        </w:tc>
      </w:tr>
      <w:tr w:rsidR="00662388" w:rsidRPr="00662388" w14:paraId="2BBC2CE1" w14:textId="77777777" w:rsidTr="00E03CA3">
        <w:trPr>
          <w:trHeight w:val="282"/>
        </w:trPr>
        <w:tc>
          <w:tcPr>
            <w:tcW w:w="562" w:type="dxa"/>
          </w:tcPr>
          <w:p w14:paraId="02282ACD" w14:textId="7785B2BF" w:rsidR="00FB73A2" w:rsidRPr="00662388" w:rsidRDefault="00FB73A2" w:rsidP="00033B19">
            <w:pPr>
              <w:pStyle w:val="Tabletext10pt"/>
            </w:pPr>
            <w:r w:rsidRPr="00662388">
              <w:lastRenderedPageBreak/>
              <w:t>4</w:t>
            </w:r>
            <w:r w:rsidR="0063216C" w:rsidRPr="00662388">
              <w:t>6</w:t>
            </w:r>
          </w:p>
        </w:tc>
        <w:tc>
          <w:tcPr>
            <w:tcW w:w="2552" w:type="dxa"/>
          </w:tcPr>
          <w:p w14:paraId="59FEB18B" w14:textId="00B782CD" w:rsidR="00FB73A2" w:rsidRPr="00662388" w:rsidRDefault="00FB73A2" w:rsidP="00033B19">
            <w:pPr>
              <w:pStyle w:val="Tabletext10pt"/>
            </w:pPr>
            <w:r w:rsidRPr="00662388">
              <w:t>SCM6</w:t>
            </w:r>
          </w:p>
        </w:tc>
        <w:tc>
          <w:tcPr>
            <w:tcW w:w="2551" w:type="dxa"/>
          </w:tcPr>
          <w:p w14:paraId="1AEE0EBF" w14:textId="6DB4570B" w:rsidR="00FB73A2" w:rsidRPr="00662388" w:rsidRDefault="00FB73A2" w:rsidP="00033B19">
            <w:pPr>
              <w:pStyle w:val="Tabletext10pt"/>
            </w:pPr>
            <w:r w:rsidRPr="00662388">
              <w:t>Key area for quality improvement 2</w:t>
            </w:r>
          </w:p>
        </w:tc>
        <w:tc>
          <w:tcPr>
            <w:tcW w:w="2835" w:type="dxa"/>
          </w:tcPr>
          <w:p w14:paraId="034C62BF" w14:textId="7769C514" w:rsidR="00FB73A2" w:rsidRPr="00662388" w:rsidRDefault="00FB73A2" w:rsidP="00033B19">
            <w:pPr>
              <w:pStyle w:val="Tabletext10pt"/>
            </w:pPr>
            <w:r w:rsidRPr="00662388">
              <w:t xml:space="preserve">Sepsis </w:t>
            </w:r>
          </w:p>
          <w:p w14:paraId="2474FA80" w14:textId="77777777" w:rsidR="00FB73A2" w:rsidRPr="00662388" w:rsidRDefault="00FB73A2" w:rsidP="00033B19">
            <w:pPr>
              <w:pStyle w:val="Tabletext10pt"/>
            </w:pPr>
            <w:r w:rsidRPr="00662388">
              <w:t xml:space="preserve">Sepsis continues leading direct cause of maternal death in the UK. When combined with indirect death from sepsis the total number of women who died was 47.  </w:t>
            </w:r>
          </w:p>
          <w:p w14:paraId="38740E7F" w14:textId="77777777" w:rsidR="00FB73A2" w:rsidRPr="00662388" w:rsidRDefault="00FB73A2" w:rsidP="00033B19">
            <w:pPr>
              <w:pStyle w:val="Tabletext10pt"/>
            </w:pPr>
            <w:r w:rsidRPr="00662388">
              <w:t>Prompt recognition, treatment and escalation to specialist is required to prevent severe morbidity and mortality.</w:t>
            </w:r>
          </w:p>
          <w:p w14:paraId="39B8796C" w14:textId="2600B3B7" w:rsidR="00FB73A2" w:rsidRPr="00662388" w:rsidRDefault="00FB73A2" w:rsidP="00033B19">
            <w:pPr>
              <w:pStyle w:val="Tabletext10pt"/>
            </w:pPr>
            <w:r w:rsidRPr="00662388">
              <w:t xml:space="preserve">NICE guidelines recommend an MDT review of all suspected and confirmed sepsis cases during the intrapartum period and escalation to a specialist intensivist if any signs of organ disfunction.  </w:t>
            </w:r>
          </w:p>
        </w:tc>
        <w:tc>
          <w:tcPr>
            <w:tcW w:w="2977" w:type="dxa"/>
          </w:tcPr>
          <w:p w14:paraId="25ADACA5" w14:textId="77777777" w:rsidR="00FB73A2" w:rsidRPr="00662388" w:rsidRDefault="00FB73A2" w:rsidP="00033B19">
            <w:pPr>
              <w:pStyle w:val="Tabletext10pt"/>
            </w:pPr>
            <w:r w:rsidRPr="00662388">
              <w:t xml:space="preserve">Audit of local policy on suspected and confirmed sepsis including pathways of care from labour ward to HDU or specialist intensive care facilities. </w:t>
            </w:r>
          </w:p>
          <w:p w14:paraId="7516FB60" w14:textId="28217533" w:rsidR="00FB73A2" w:rsidRPr="00662388" w:rsidRDefault="00FB73A2" w:rsidP="00033B19">
            <w:pPr>
              <w:pStyle w:val="Tabletext10pt"/>
            </w:pPr>
            <w:r w:rsidRPr="00662388">
              <w:t>For example, criteria for considering sepsis. Criteria for diagnosing sepsis. Criteria for suspecting organ involvement. Pathways to MDT review and specialist intensivists.</w:t>
            </w:r>
          </w:p>
        </w:tc>
        <w:tc>
          <w:tcPr>
            <w:tcW w:w="3191" w:type="dxa"/>
          </w:tcPr>
          <w:p w14:paraId="0DB6753C" w14:textId="0AC5F746" w:rsidR="00FB73A2" w:rsidRPr="00662388" w:rsidRDefault="00FB73A2" w:rsidP="00033B19">
            <w:pPr>
              <w:pStyle w:val="Tabletext10pt"/>
            </w:pPr>
            <w:r w:rsidRPr="00662388">
              <w:t xml:space="preserve">No text submitted </w:t>
            </w:r>
          </w:p>
        </w:tc>
      </w:tr>
      <w:tr w:rsidR="00FB73A2" w:rsidRPr="00662388" w14:paraId="70DBF43D" w14:textId="77777777" w:rsidTr="00662388">
        <w:trPr>
          <w:trHeight w:val="282"/>
        </w:trPr>
        <w:tc>
          <w:tcPr>
            <w:tcW w:w="14668" w:type="dxa"/>
            <w:gridSpan w:val="6"/>
          </w:tcPr>
          <w:p w14:paraId="40B813CA" w14:textId="05262B2A" w:rsidR="00FB73A2" w:rsidRPr="00662388" w:rsidRDefault="00FB73A2" w:rsidP="00033B19">
            <w:pPr>
              <w:pStyle w:val="Tabletext10pt"/>
              <w:rPr>
                <w:rStyle w:val="Addbold"/>
                <w:rFonts w:cs="Arial"/>
                <w:szCs w:val="20"/>
              </w:rPr>
            </w:pPr>
            <w:r w:rsidRPr="00662388">
              <w:tab/>
            </w:r>
            <w:r w:rsidRPr="00662388">
              <w:rPr>
                <w:rStyle w:val="Addbold"/>
                <w:rFonts w:cs="Arial"/>
                <w:szCs w:val="20"/>
              </w:rPr>
              <w:t xml:space="preserve">Abnormal placentation </w:t>
            </w:r>
          </w:p>
        </w:tc>
      </w:tr>
      <w:tr w:rsidR="00662388" w:rsidRPr="00662388" w14:paraId="5EE04132" w14:textId="77777777" w:rsidTr="00E03CA3">
        <w:trPr>
          <w:trHeight w:val="282"/>
        </w:trPr>
        <w:tc>
          <w:tcPr>
            <w:tcW w:w="562" w:type="dxa"/>
          </w:tcPr>
          <w:p w14:paraId="1BEE75F9" w14:textId="02D4454C" w:rsidR="00FB73A2" w:rsidRPr="00662388" w:rsidRDefault="00FB73A2" w:rsidP="00033B19">
            <w:pPr>
              <w:pStyle w:val="Tabletext10pt"/>
            </w:pPr>
            <w:r w:rsidRPr="00662388">
              <w:t>4</w:t>
            </w:r>
            <w:r w:rsidR="0063216C" w:rsidRPr="00662388">
              <w:t>7</w:t>
            </w:r>
          </w:p>
        </w:tc>
        <w:tc>
          <w:tcPr>
            <w:tcW w:w="2552" w:type="dxa"/>
          </w:tcPr>
          <w:p w14:paraId="26308E9A" w14:textId="21881F09" w:rsidR="00FB73A2" w:rsidRPr="00662388" w:rsidRDefault="00847528" w:rsidP="00033B19">
            <w:pPr>
              <w:pStyle w:val="Tabletext10pt"/>
            </w:pPr>
            <w:r w:rsidRPr="00662388">
              <w:t>ResusCUK</w:t>
            </w:r>
          </w:p>
        </w:tc>
        <w:tc>
          <w:tcPr>
            <w:tcW w:w="2551" w:type="dxa"/>
          </w:tcPr>
          <w:p w14:paraId="2FDB65D0" w14:textId="2F2B207D" w:rsidR="00FB73A2" w:rsidRPr="00662388" w:rsidRDefault="00FB73A2" w:rsidP="00033B19">
            <w:pPr>
              <w:pStyle w:val="Tabletext10pt"/>
            </w:pPr>
            <w:r w:rsidRPr="00662388">
              <w:t>Key area for quality improvement 5</w:t>
            </w:r>
          </w:p>
        </w:tc>
        <w:tc>
          <w:tcPr>
            <w:tcW w:w="2835" w:type="dxa"/>
          </w:tcPr>
          <w:p w14:paraId="4A38A905" w14:textId="2308C022" w:rsidR="00FB73A2" w:rsidRPr="00662388" w:rsidRDefault="00FB73A2" w:rsidP="00E03CA3">
            <w:pPr>
              <w:pStyle w:val="Tablebullet"/>
            </w:pPr>
            <w:r w:rsidRPr="00662388">
              <w:t xml:space="preserve">Better anticipation of… </w:t>
            </w:r>
          </w:p>
          <w:p w14:paraId="7AB8FB35" w14:textId="4FE20D77" w:rsidR="00FB73A2" w:rsidRPr="00662388" w:rsidRDefault="00FB73A2" w:rsidP="00E03CA3">
            <w:pPr>
              <w:pStyle w:val="Tablebullet"/>
            </w:pPr>
            <w:r w:rsidRPr="00662388">
              <w:t xml:space="preserve">Prompt recognition of… </w:t>
            </w:r>
          </w:p>
          <w:p w14:paraId="258A0AA7" w14:textId="559A05CD" w:rsidR="00FB73A2" w:rsidRPr="00662388" w:rsidRDefault="00FB73A2" w:rsidP="00E03CA3">
            <w:pPr>
              <w:pStyle w:val="Tablebullet"/>
            </w:pPr>
            <w:r w:rsidRPr="00662388">
              <w:t xml:space="preserve">Prompt, effective treatment of… </w:t>
            </w:r>
          </w:p>
          <w:p w14:paraId="0EDDBB6D" w14:textId="3BC77FCF" w:rsidR="00FB73A2" w:rsidRPr="00662388" w:rsidRDefault="00FB73A2" w:rsidP="00033B19">
            <w:pPr>
              <w:pStyle w:val="Tabletext10pt"/>
            </w:pPr>
            <w:r w:rsidRPr="00662388">
              <w:t>…severe bleeding from placental abnormalities, leading to hypovolaemia and maternal collapse.</w:t>
            </w:r>
          </w:p>
        </w:tc>
        <w:tc>
          <w:tcPr>
            <w:tcW w:w="2977" w:type="dxa"/>
          </w:tcPr>
          <w:p w14:paraId="6B6BF66C" w14:textId="6F7F0B8D" w:rsidR="00FB73A2" w:rsidRPr="00662388" w:rsidRDefault="00FB73A2" w:rsidP="00033B19">
            <w:pPr>
              <w:pStyle w:val="Tabletext10pt"/>
            </w:pPr>
            <w:r w:rsidRPr="00662388">
              <w:t>Cases of such potentially life-threatening ‘abnormal placentation’ are increasing in incidence.</w:t>
            </w:r>
          </w:p>
        </w:tc>
        <w:tc>
          <w:tcPr>
            <w:tcW w:w="3191" w:type="dxa"/>
          </w:tcPr>
          <w:p w14:paraId="098B6EE4" w14:textId="77777777" w:rsidR="00FB73A2" w:rsidRPr="00662388" w:rsidRDefault="00FB73A2" w:rsidP="00033B19">
            <w:pPr>
              <w:pStyle w:val="Tabletext10pt"/>
            </w:pPr>
            <w:r w:rsidRPr="00662388">
              <w:t>Please see the NICE-accredited national resuscitation guidelines at:</w:t>
            </w:r>
          </w:p>
          <w:p w14:paraId="4529DD4C" w14:textId="0FF25C97" w:rsidR="00FB73A2" w:rsidRPr="00662388" w:rsidRDefault="00F11568" w:rsidP="00033B19">
            <w:pPr>
              <w:pStyle w:val="Tabletext10pt"/>
            </w:pPr>
            <w:hyperlink r:id="rId56" w:history="1">
              <w:r w:rsidR="00FB73A2" w:rsidRPr="00662388">
                <w:rPr>
                  <w:rStyle w:val="Hyperlink"/>
                  <w:rFonts w:cs="Arial"/>
                  <w:szCs w:val="20"/>
                </w:rPr>
                <w:t>https://www.resus.org.uk/resuscitation-guidelines/prevention-of-cardiac-arrest-and-decisions-about-cpr/</w:t>
              </w:r>
            </w:hyperlink>
            <w:r w:rsidR="00FB73A2" w:rsidRPr="00662388">
              <w:t xml:space="preserve">  Section 4: Prevention of in-hospital cardiorespiratory arrest.</w:t>
            </w:r>
          </w:p>
          <w:p w14:paraId="229D76FF" w14:textId="77777777" w:rsidR="00FB73A2" w:rsidRPr="00662388" w:rsidRDefault="00FB73A2" w:rsidP="00033B19">
            <w:pPr>
              <w:pStyle w:val="Tabletext10pt"/>
            </w:pPr>
            <w:r w:rsidRPr="00662388">
              <w:t>and also at:</w:t>
            </w:r>
          </w:p>
          <w:p w14:paraId="0DEAE989" w14:textId="1AD949F5" w:rsidR="00FB73A2" w:rsidRPr="00662388" w:rsidRDefault="00F11568" w:rsidP="00033B19">
            <w:pPr>
              <w:pStyle w:val="Tabletext10pt"/>
            </w:pPr>
            <w:hyperlink r:id="rId57" w:anchor="reversible" w:history="1">
              <w:r w:rsidR="00FB73A2" w:rsidRPr="00662388">
                <w:rPr>
                  <w:rStyle w:val="Hyperlink"/>
                  <w:rFonts w:cs="Arial"/>
                  <w:szCs w:val="20"/>
                </w:rPr>
                <w:t>https://www.resus.org.uk/resuscitation-guidelines/adult-advanced-life-support/#reversible</w:t>
              </w:r>
            </w:hyperlink>
            <w:r w:rsidR="00FB73A2" w:rsidRPr="00662388">
              <w:t xml:space="preserve">  </w:t>
            </w:r>
          </w:p>
          <w:p w14:paraId="27D9856C" w14:textId="080DD888" w:rsidR="00FB73A2" w:rsidRPr="00662388" w:rsidRDefault="00FB73A2" w:rsidP="00033B19">
            <w:pPr>
              <w:pStyle w:val="Tabletext10pt"/>
            </w:pPr>
            <w:r w:rsidRPr="00662388">
              <w:t>Section 5: Treat reversible causes</w:t>
            </w:r>
          </w:p>
        </w:tc>
      </w:tr>
      <w:tr w:rsidR="00662388" w:rsidRPr="00662388" w14:paraId="577F8D7C" w14:textId="77777777" w:rsidTr="00E03CA3">
        <w:trPr>
          <w:trHeight w:val="282"/>
        </w:trPr>
        <w:tc>
          <w:tcPr>
            <w:tcW w:w="562" w:type="dxa"/>
          </w:tcPr>
          <w:p w14:paraId="3B3C6338" w14:textId="6FECD024" w:rsidR="00FB73A2" w:rsidRPr="00662388" w:rsidRDefault="00FB73A2" w:rsidP="00033B19">
            <w:pPr>
              <w:pStyle w:val="Tabletext10pt"/>
            </w:pPr>
            <w:r w:rsidRPr="00662388">
              <w:lastRenderedPageBreak/>
              <w:t>4</w:t>
            </w:r>
            <w:r w:rsidR="0063216C" w:rsidRPr="00662388">
              <w:t>8</w:t>
            </w:r>
          </w:p>
        </w:tc>
        <w:tc>
          <w:tcPr>
            <w:tcW w:w="2552" w:type="dxa"/>
          </w:tcPr>
          <w:p w14:paraId="16B723A7" w14:textId="46878FF8" w:rsidR="00FB73A2" w:rsidRPr="00662388" w:rsidRDefault="00FB73A2" w:rsidP="00033B19">
            <w:pPr>
              <w:pStyle w:val="Tabletext10pt"/>
            </w:pPr>
            <w:r w:rsidRPr="00662388">
              <w:t>SCM5</w:t>
            </w:r>
          </w:p>
        </w:tc>
        <w:tc>
          <w:tcPr>
            <w:tcW w:w="2551" w:type="dxa"/>
          </w:tcPr>
          <w:p w14:paraId="676874A4" w14:textId="77777777" w:rsidR="00FB73A2" w:rsidRPr="00662388" w:rsidRDefault="00FB73A2" w:rsidP="00033B19">
            <w:pPr>
              <w:pStyle w:val="Tabletext10pt"/>
            </w:pPr>
            <w:r w:rsidRPr="00662388">
              <w:t>Key area for quality improvement 2</w:t>
            </w:r>
          </w:p>
          <w:p w14:paraId="0ADF7C03" w14:textId="61E657E5" w:rsidR="00FB73A2" w:rsidRPr="00662388" w:rsidRDefault="00FB73A2" w:rsidP="00033B19">
            <w:pPr>
              <w:pStyle w:val="Tabletext10pt"/>
            </w:pPr>
            <w:r w:rsidRPr="00662388">
              <w:t>Antenatal screening and diagnosis of  placenta accrete spectrum; Management for antenatal suspected placenta accrete at caesarean section and also unexpected or nonrecognised  morbidly adherent placenta at delivery</w:t>
            </w:r>
          </w:p>
        </w:tc>
        <w:tc>
          <w:tcPr>
            <w:tcW w:w="2835" w:type="dxa"/>
          </w:tcPr>
          <w:p w14:paraId="13C4422E" w14:textId="77777777" w:rsidR="00FB73A2" w:rsidRPr="00662388" w:rsidRDefault="00FB73A2" w:rsidP="00033B19">
            <w:pPr>
              <w:pStyle w:val="Tabletext10pt"/>
            </w:pPr>
            <w:r w:rsidRPr="00662388">
              <w:t>With increase in caesarean section rates, there is a higher risk of placenta accrete spectrum in future pregnancies.</w:t>
            </w:r>
          </w:p>
          <w:p w14:paraId="0282A261" w14:textId="10DD6689" w:rsidR="00FB73A2" w:rsidRPr="00662388" w:rsidRDefault="00FB73A2" w:rsidP="00033B19">
            <w:pPr>
              <w:pStyle w:val="Tabletext10pt"/>
            </w:pPr>
            <w:r w:rsidRPr="00662388">
              <w:t>This is a significant risk for major obstetric haemorrhage, obstetric hysterectomy, intensive care unit admission, maternal morbidity and mortality</w:t>
            </w:r>
          </w:p>
          <w:p w14:paraId="689C198F" w14:textId="77777777" w:rsidR="00FB73A2" w:rsidRPr="00662388" w:rsidRDefault="00FB73A2" w:rsidP="00033B19">
            <w:pPr>
              <w:pStyle w:val="Tabletext10pt"/>
            </w:pPr>
            <w:r w:rsidRPr="00662388">
              <w:t>Antenatal diagnosis of placenta accreta spectrum using ultrasound and additional imaging when clinically required using MRI can allow appropriate care planning by a multidisciplinary team to improve the outcomes and reduce maternal mortality and morbidity.</w:t>
            </w:r>
          </w:p>
          <w:p w14:paraId="3AA5375D" w14:textId="478D773D" w:rsidR="00FB73A2" w:rsidRPr="00662388" w:rsidRDefault="00FB73A2" w:rsidP="00033B19">
            <w:pPr>
              <w:pStyle w:val="Tabletext10pt"/>
            </w:pPr>
            <w:r w:rsidRPr="00662388">
              <w:t xml:space="preserve">Also there may be unexpected, nonanticpated and not recognised placenta accrete diagnosed at delivery due to other risk factors eg previous uterine surgery. This is associated with </w:t>
            </w:r>
            <w:r w:rsidRPr="00662388">
              <w:lastRenderedPageBreak/>
              <w:t>significant risks from major obstetric haemorrhage.</w:t>
            </w:r>
          </w:p>
        </w:tc>
        <w:tc>
          <w:tcPr>
            <w:tcW w:w="2977" w:type="dxa"/>
          </w:tcPr>
          <w:p w14:paraId="2D6AFB42" w14:textId="77777777" w:rsidR="00FB73A2" w:rsidRPr="00662388" w:rsidRDefault="00FB73A2" w:rsidP="00033B19">
            <w:pPr>
              <w:pStyle w:val="Tabletext10pt"/>
            </w:pPr>
            <w:r w:rsidRPr="00662388">
              <w:lastRenderedPageBreak/>
              <w:t>The recent MBRRACE 2018 report highlighted an increase in the number of materal deaths from obstetric haemorrhage related to abnormally invasive placenta. Overall this remains one of the leading causes for maternal mortality and morbidity.</w:t>
            </w:r>
          </w:p>
          <w:p w14:paraId="7C35E28C" w14:textId="77777777" w:rsidR="00FB73A2" w:rsidRPr="00662388" w:rsidRDefault="00FB73A2" w:rsidP="00033B19">
            <w:pPr>
              <w:pStyle w:val="Tabletext10pt"/>
            </w:pPr>
            <w:r w:rsidRPr="00662388">
              <w:t>The two areas that need improvement are diagnosis and planning of care involving a multidisciplinary team.  There is evidence of significant variation in diagnosis and planning of care of these cases according to the assessors for MBRRACE 2018 report.</w:t>
            </w:r>
          </w:p>
          <w:p w14:paraId="6F49AE11" w14:textId="3A411151" w:rsidR="00FB73A2" w:rsidRPr="00662388" w:rsidRDefault="00FB73A2" w:rsidP="00033B19">
            <w:pPr>
              <w:pStyle w:val="Tabletext10pt"/>
            </w:pPr>
            <w:r w:rsidRPr="00662388">
              <w:t>This ranged from no recognition or anticipation of accreta, to late recognition. In some cases despite anticipation, appropriate imaging was not arranged.</w:t>
            </w:r>
          </w:p>
        </w:tc>
        <w:tc>
          <w:tcPr>
            <w:tcW w:w="3191" w:type="dxa"/>
          </w:tcPr>
          <w:p w14:paraId="00F64153" w14:textId="18B3602D" w:rsidR="00FB73A2" w:rsidRPr="00662388" w:rsidRDefault="00FB73A2" w:rsidP="00033B19">
            <w:pPr>
              <w:pStyle w:val="Tabletext10pt"/>
            </w:pPr>
            <w:r w:rsidRPr="00662388">
              <w:t xml:space="preserve">HQIP/MBRRACE-UK (2018) Saving lives, improving mothers’ care. </w:t>
            </w:r>
          </w:p>
          <w:p w14:paraId="3D95093D" w14:textId="347D5FFC" w:rsidR="00FB73A2" w:rsidRPr="00662388" w:rsidRDefault="00FB73A2" w:rsidP="00033B19">
            <w:pPr>
              <w:pStyle w:val="Tabletext10pt"/>
            </w:pPr>
            <w:r w:rsidRPr="00662388">
              <w:t>Intrapartum care for women with existing medical conditions or obstetric complications and their babies (2019) NICE guideline NG121</w:t>
            </w:r>
          </w:p>
          <w:p w14:paraId="19903E3E" w14:textId="77777777" w:rsidR="00FB73A2" w:rsidRPr="00662388" w:rsidRDefault="00FB73A2" w:rsidP="00033B19">
            <w:pPr>
              <w:pStyle w:val="Tabletext10pt"/>
            </w:pPr>
            <w:r w:rsidRPr="00662388">
              <w:t xml:space="preserve">Placenta praevia and placenta accreta: Diagnosis and management RCOG green top guideline no 27a </w:t>
            </w:r>
          </w:p>
          <w:p w14:paraId="78A7C6B9" w14:textId="08A7DB75" w:rsidR="00FB73A2" w:rsidRPr="00662388" w:rsidRDefault="00FB73A2" w:rsidP="00033B19">
            <w:pPr>
              <w:pStyle w:val="Tabletext10pt"/>
            </w:pPr>
            <w:r w:rsidRPr="00662388">
              <w:t>NHS Improvement Safety thermometer – maternity dashboard:</w:t>
            </w:r>
          </w:p>
        </w:tc>
      </w:tr>
      <w:tr w:rsidR="00FB73A2" w:rsidRPr="00662388" w14:paraId="52076CB1" w14:textId="77777777" w:rsidTr="00662388">
        <w:trPr>
          <w:trHeight w:val="282"/>
        </w:trPr>
        <w:tc>
          <w:tcPr>
            <w:tcW w:w="14668" w:type="dxa"/>
            <w:gridSpan w:val="6"/>
          </w:tcPr>
          <w:p w14:paraId="2B61625E" w14:textId="495D56E3" w:rsidR="00FB73A2" w:rsidRPr="00662388" w:rsidRDefault="00FB73A2" w:rsidP="00033B19">
            <w:pPr>
              <w:pStyle w:val="Tabletext10pt"/>
              <w:rPr>
                <w:rStyle w:val="Addbold"/>
                <w:rFonts w:cs="Arial"/>
                <w:szCs w:val="20"/>
              </w:rPr>
            </w:pPr>
            <w:r w:rsidRPr="00662388">
              <w:tab/>
            </w:r>
            <w:r w:rsidRPr="00662388">
              <w:rPr>
                <w:rStyle w:val="Addbold"/>
                <w:rFonts w:cs="Arial"/>
                <w:szCs w:val="20"/>
              </w:rPr>
              <w:t xml:space="preserve">Obstetric injuries </w:t>
            </w:r>
          </w:p>
        </w:tc>
      </w:tr>
      <w:tr w:rsidR="00662388" w:rsidRPr="00662388" w14:paraId="67C004B1" w14:textId="77777777" w:rsidTr="00E03CA3">
        <w:trPr>
          <w:trHeight w:val="282"/>
        </w:trPr>
        <w:tc>
          <w:tcPr>
            <w:tcW w:w="562" w:type="dxa"/>
          </w:tcPr>
          <w:p w14:paraId="09E94233" w14:textId="0E2D4BFB" w:rsidR="00FB73A2" w:rsidRPr="00662388" w:rsidRDefault="00FB73A2" w:rsidP="00033B19">
            <w:pPr>
              <w:pStyle w:val="Tabletext10pt"/>
            </w:pPr>
            <w:r w:rsidRPr="00662388">
              <w:t>4</w:t>
            </w:r>
            <w:r w:rsidR="0063216C" w:rsidRPr="00662388">
              <w:t>9</w:t>
            </w:r>
          </w:p>
        </w:tc>
        <w:tc>
          <w:tcPr>
            <w:tcW w:w="2552" w:type="dxa"/>
          </w:tcPr>
          <w:p w14:paraId="549D4D48" w14:textId="56F81277" w:rsidR="00FB73A2" w:rsidRPr="00662388" w:rsidRDefault="00FB73A2" w:rsidP="00033B19">
            <w:pPr>
              <w:pStyle w:val="Tabletext10pt"/>
            </w:pPr>
            <w:r w:rsidRPr="00662388">
              <w:t>SCM5</w:t>
            </w:r>
          </w:p>
        </w:tc>
        <w:tc>
          <w:tcPr>
            <w:tcW w:w="2551" w:type="dxa"/>
          </w:tcPr>
          <w:p w14:paraId="55361DB3" w14:textId="77777777" w:rsidR="00FB73A2" w:rsidRPr="00662388" w:rsidRDefault="00FB73A2" w:rsidP="00033B19">
            <w:pPr>
              <w:pStyle w:val="Tabletext10pt"/>
            </w:pPr>
            <w:r w:rsidRPr="00662388">
              <w:t>Additional developmental areas of emergent practice</w:t>
            </w:r>
          </w:p>
          <w:p w14:paraId="5E04A947" w14:textId="77777777" w:rsidR="00FB73A2" w:rsidRPr="00662388" w:rsidRDefault="00FB73A2" w:rsidP="00033B19">
            <w:pPr>
              <w:pStyle w:val="Tabletext10pt"/>
            </w:pPr>
            <w:r w:rsidRPr="00662388">
              <w:t>Assessment and repair for third and fourth degree perineal tear following spontaneous vaginal delivery/ instrumental delivery</w:t>
            </w:r>
          </w:p>
          <w:p w14:paraId="31AAAA2F" w14:textId="4CF3411F" w:rsidR="00FB73A2" w:rsidRPr="00662388" w:rsidRDefault="00FB73A2" w:rsidP="00033B19">
            <w:pPr>
              <w:pStyle w:val="Tabletext10pt"/>
            </w:pPr>
            <w:r w:rsidRPr="00662388">
              <w:t>Women with no antenatal care</w:t>
            </w:r>
          </w:p>
        </w:tc>
        <w:tc>
          <w:tcPr>
            <w:tcW w:w="2835" w:type="dxa"/>
          </w:tcPr>
          <w:p w14:paraId="7DF6FB8F" w14:textId="270BBFE1" w:rsidR="00FB73A2" w:rsidRPr="00662388" w:rsidRDefault="00FB73A2" w:rsidP="00033B19">
            <w:pPr>
              <w:pStyle w:val="Tabletext10pt"/>
            </w:pPr>
            <w:r w:rsidRPr="00662388">
              <w:t>Associated with increased maternal short term and long term maternal morbidity</w:t>
            </w:r>
          </w:p>
          <w:p w14:paraId="7B4F9D8B" w14:textId="071D9164" w:rsidR="00FB73A2" w:rsidRPr="00662388" w:rsidRDefault="00FB73A2" w:rsidP="00033B19">
            <w:pPr>
              <w:pStyle w:val="Tabletext10pt"/>
            </w:pPr>
            <w:r w:rsidRPr="00662388">
              <w:t>Increased risk for adverse maternal and neonatal outcomes</w:t>
            </w:r>
          </w:p>
        </w:tc>
        <w:tc>
          <w:tcPr>
            <w:tcW w:w="2977" w:type="dxa"/>
          </w:tcPr>
          <w:p w14:paraId="0BCB57B8" w14:textId="77777777" w:rsidR="00FB73A2" w:rsidRPr="00662388" w:rsidRDefault="00FB73A2" w:rsidP="00033B19">
            <w:pPr>
              <w:pStyle w:val="Tabletext10pt"/>
            </w:pPr>
            <w:r w:rsidRPr="00662388">
              <w:t>Improvements in the management of obstetric anal sphincter injury can result in significant reduction in medical and emotional burden to women</w:t>
            </w:r>
          </w:p>
          <w:p w14:paraId="385BE0D9" w14:textId="3F3FEA1B" w:rsidR="00FB73A2" w:rsidRPr="00662388" w:rsidRDefault="00FB73A2" w:rsidP="00033B19">
            <w:pPr>
              <w:pStyle w:val="Tabletext10pt"/>
            </w:pPr>
            <w:r w:rsidRPr="00662388">
              <w:t>Women with no antenatal care are a high risk group and there is variation in the care received by this group of women and the subsequent outcomes for mothers</w:t>
            </w:r>
          </w:p>
        </w:tc>
        <w:tc>
          <w:tcPr>
            <w:tcW w:w="3191" w:type="dxa"/>
          </w:tcPr>
          <w:p w14:paraId="00F5A60A" w14:textId="77777777" w:rsidR="00FB73A2" w:rsidRPr="00662388" w:rsidRDefault="00FB73A2" w:rsidP="00033B19">
            <w:pPr>
              <w:pStyle w:val="Tabletext10pt"/>
            </w:pPr>
            <w:r w:rsidRPr="00662388">
              <w:t>Management of third- and fourth-degree perineal tears (2015) RCOG guideline 29</w:t>
            </w:r>
          </w:p>
          <w:p w14:paraId="7F6735CB" w14:textId="08CCE30C" w:rsidR="00FB73A2" w:rsidRPr="00662388" w:rsidRDefault="00FB73A2" w:rsidP="00033B19">
            <w:pPr>
              <w:pStyle w:val="Tabletext10pt"/>
            </w:pPr>
            <w:r w:rsidRPr="00662388">
              <w:t>RCOG OASI care bundle project</w:t>
            </w:r>
          </w:p>
          <w:p w14:paraId="2F3C8C75" w14:textId="77777777" w:rsidR="00FB73A2" w:rsidRPr="00662388" w:rsidRDefault="00FB73A2" w:rsidP="00033B19">
            <w:pPr>
              <w:pStyle w:val="Tabletext10pt"/>
            </w:pPr>
            <w:r w:rsidRPr="00662388">
              <w:t>NHS Improvement Safety thermometer – maternity dashboard:</w:t>
            </w:r>
          </w:p>
          <w:p w14:paraId="37CDA858" w14:textId="3695A9FD" w:rsidR="00FB73A2" w:rsidRPr="00662388" w:rsidRDefault="00FB73A2" w:rsidP="00033B19">
            <w:pPr>
              <w:pStyle w:val="Tabletext10pt"/>
            </w:pPr>
            <w:r w:rsidRPr="00662388">
              <w:t>Intrapartum care for women with existing medical conditions or obstetric complications and their babies (2019) NICE guideline NG121</w:t>
            </w:r>
          </w:p>
        </w:tc>
      </w:tr>
      <w:tr w:rsidR="00FB73A2" w:rsidRPr="00662388" w14:paraId="09B8513A" w14:textId="77777777" w:rsidTr="00662388">
        <w:trPr>
          <w:trHeight w:val="282"/>
        </w:trPr>
        <w:tc>
          <w:tcPr>
            <w:tcW w:w="14668" w:type="dxa"/>
            <w:gridSpan w:val="6"/>
          </w:tcPr>
          <w:p w14:paraId="6C8371F9" w14:textId="6A55945A" w:rsidR="00FB73A2" w:rsidRPr="00662388" w:rsidRDefault="00FB73A2" w:rsidP="00033B19">
            <w:pPr>
              <w:pStyle w:val="Tabletext10pt"/>
              <w:rPr>
                <w:rStyle w:val="Addbold"/>
                <w:rFonts w:cs="Arial"/>
                <w:szCs w:val="20"/>
              </w:rPr>
            </w:pPr>
            <w:r w:rsidRPr="00662388">
              <w:tab/>
            </w:r>
            <w:r w:rsidRPr="00662388">
              <w:rPr>
                <w:rStyle w:val="Addbold"/>
                <w:rFonts w:cs="Arial"/>
                <w:szCs w:val="20"/>
              </w:rPr>
              <w:t>Thrombosis and embolism</w:t>
            </w:r>
          </w:p>
        </w:tc>
      </w:tr>
      <w:tr w:rsidR="00662388" w:rsidRPr="00662388" w14:paraId="49BB269E" w14:textId="77777777" w:rsidTr="00E03CA3">
        <w:trPr>
          <w:trHeight w:val="282"/>
        </w:trPr>
        <w:tc>
          <w:tcPr>
            <w:tcW w:w="562" w:type="dxa"/>
          </w:tcPr>
          <w:p w14:paraId="41400D16" w14:textId="6D32B1A8" w:rsidR="00FB73A2" w:rsidRPr="00662388" w:rsidRDefault="0063216C" w:rsidP="00033B19">
            <w:pPr>
              <w:pStyle w:val="Tabletext10pt"/>
            </w:pPr>
            <w:r w:rsidRPr="00662388">
              <w:t>50</w:t>
            </w:r>
          </w:p>
        </w:tc>
        <w:tc>
          <w:tcPr>
            <w:tcW w:w="2552" w:type="dxa"/>
          </w:tcPr>
          <w:p w14:paraId="5142D816" w14:textId="0C1E1F8A" w:rsidR="00FB73A2" w:rsidRPr="00662388" w:rsidRDefault="00FB73A2" w:rsidP="00033B19">
            <w:pPr>
              <w:pStyle w:val="Tabletext10pt"/>
            </w:pPr>
            <w:r w:rsidRPr="00662388">
              <w:t>SCM5</w:t>
            </w:r>
          </w:p>
        </w:tc>
        <w:tc>
          <w:tcPr>
            <w:tcW w:w="2551" w:type="dxa"/>
          </w:tcPr>
          <w:p w14:paraId="32671BCE" w14:textId="77777777" w:rsidR="00FB73A2" w:rsidRPr="00662388" w:rsidRDefault="00FB73A2" w:rsidP="00033B19">
            <w:pPr>
              <w:pStyle w:val="Tabletext10pt"/>
            </w:pPr>
            <w:r w:rsidRPr="00662388">
              <w:t>Key area for quality improvement 1</w:t>
            </w:r>
          </w:p>
          <w:p w14:paraId="0C68AEB2" w14:textId="4F585CB7" w:rsidR="00FB73A2" w:rsidRPr="00662388" w:rsidRDefault="00FB73A2" w:rsidP="00033B19">
            <w:pPr>
              <w:pStyle w:val="Tabletext10pt"/>
            </w:pPr>
            <w:r w:rsidRPr="00662388">
              <w:t>Ongoing Risk assessment for thrombosis and embolism during pregnancy and puerperium</w:t>
            </w:r>
          </w:p>
        </w:tc>
        <w:tc>
          <w:tcPr>
            <w:tcW w:w="2835" w:type="dxa"/>
          </w:tcPr>
          <w:p w14:paraId="4BEDB1B6" w14:textId="77777777" w:rsidR="00FB73A2" w:rsidRPr="00662388" w:rsidRDefault="00FB73A2" w:rsidP="00033B19">
            <w:pPr>
              <w:pStyle w:val="Tabletext10pt"/>
            </w:pPr>
            <w:r w:rsidRPr="00662388">
              <w:t>Thrombosis and venous thromboembolism (VTE) are the leading cause for direct maternal death during or upto 6 weeks after end of pregnancy.</w:t>
            </w:r>
          </w:p>
          <w:p w14:paraId="18B101E4" w14:textId="372F01B3" w:rsidR="00FB73A2" w:rsidRPr="00662388" w:rsidRDefault="00FB73A2" w:rsidP="00033B19">
            <w:pPr>
              <w:pStyle w:val="Tabletext10pt"/>
            </w:pPr>
            <w:r w:rsidRPr="00662388">
              <w:t>Increased maternal age, obesity, rising caesarean sections lead to increased risks for VTE. It is a preventable cause if assessed and managed appropriately</w:t>
            </w:r>
          </w:p>
          <w:p w14:paraId="270288F4" w14:textId="59A23EE6" w:rsidR="00FB73A2" w:rsidRPr="00662388" w:rsidRDefault="00FB73A2" w:rsidP="00033B19">
            <w:pPr>
              <w:pStyle w:val="Tabletext10pt"/>
            </w:pPr>
            <w:r w:rsidRPr="00662388">
              <w:t>RCOG recommendations for VTE assessment have been widened.</w:t>
            </w:r>
          </w:p>
        </w:tc>
        <w:tc>
          <w:tcPr>
            <w:tcW w:w="2977" w:type="dxa"/>
          </w:tcPr>
          <w:p w14:paraId="10D9BABD" w14:textId="77777777" w:rsidR="00FB73A2" w:rsidRPr="00662388" w:rsidRDefault="00FB73A2" w:rsidP="00033B19">
            <w:pPr>
              <w:pStyle w:val="Tabletext10pt"/>
            </w:pPr>
            <w:r w:rsidRPr="00662388">
              <w:t>The recent MBRRACE UK maternal report 2018 concluded that in 68% of the maternal death due to thrombosis and thromboembolism improvements in care may have made a difference to the outcome</w:t>
            </w:r>
          </w:p>
          <w:p w14:paraId="274CCB83" w14:textId="4E75D025" w:rsidR="00FB73A2" w:rsidRPr="00662388" w:rsidRDefault="00FB73A2" w:rsidP="00033B19">
            <w:pPr>
              <w:pStyle w:val="Tabletext10pt"/>
            </w:pPr>
            <w:r w:rsidRPr="00662388">
              <w:t>There is inconsistency in the risk assessment scoring across the UK.</w:t>
            </w:r>
          </w:p>
        </w:tc>
        <w:tc>
          <w:tcPr>
            <w:tcW w:w="3191" w:type="dxa"/>
          </w:tcPr>
          <w:p w14:paraId="7AA422EB" w14:textId="77777777" w:rsidR="00FB73A2" w:rsidRPr="00662388" w:rsidRDefault="00FB73A2" w:rsidP="00033B19">
            <w:pPr>
              <w:pStyle w:val="Tabletext10pt"/>
            </w:pPr>
            <w:r w:rsidRPr="00662388">
              <w:t xml:space="preserve">HQIP/MBRRACE-UK (2018) Saving lives, improving mothers’ care. </w:t>
            </w:r>
          </w:p>
          <w:p w14:paraId="48283662" w14:textId="773183F2" w:rsidR="00FB73A2" w:rsidRPr="00662388" w:rsidRDefault="00FB73A2" w:rsidP="00033B19">
            <w:pPr>
              <w:pStyle w:val="Tabletext10pt"/>
            </w:pPr>
            <w:r w:rsidRPr="00662388">
              <w:t>Reducing the risk of thrombosis and embolism during pregnancy and the puerperium (2015) RCOG guideline 37a</w:t>
            </w:r>
          </w:p>
        </w:tc>
      </w:tr>
      <w:tr w:rsidR="00FB73A2" w:rsidRPr="00662388" w14:paraId="7847607A" w14:textId="77777777" w:rsidTr="00662388">
        <w:trPr>
          <w:trHeight w:val="282"/>
        </w:trPr>
        <w:tc>
          <w:tcPr>
            <w:tcW w:w="14668" w:type="dxa"/>
            <w:gridSpan w:val="6"/>
          </w:tcPr>
          <w:p w14:paraId="6B996F15" w14:textId="4BA603EA" w:rsidR="00FB73A2" w:rsidRPr="00662388" w:rsidRDefault="00FB73A2" w:rsidP="00662388">
            <w:pPr>
              <w:pStyle w:val="Tabletext"/>
              <w:rPr>
                <w:rStyle w:val="Addbold"/>
                <w:rFonts w:cs="Arial"/>
                <w:sz w:val="20"/>
                <w:szCs w:val="20"/>
              </w:rPr>
            </w:pPr>
            <w:r w:rsidRPr="00662388">
              <w:rPr>
                <w:rStyle w:val="Addbold"/>
                <w:rFonts w:cs="Arial"/>
                <w:sz w:val="20"/>
                <w:szCs w:val="20"/>
              </w:rPr>
              <w:lastRenderedPageBreak/>
              <w:tab/>
              <w:t xml:space="preserve">Cardiopulmonary resuscitation </w:t>
            </w:r>
          </w:p>
        </w:tc>
      </w:tr>
      <w:tr w:rsidR="00662388" w:rsidRPr="00662388" w14:paraId="5FBE20CE" w14:textId="77777777" w:rsidTr="00E03CA3">
        <w:trPr>
          <w:trHeight w:val="282"/>
        </w:trPr>
        <w:tc>
          <w:tcPr>
            <w:tcW w:w="562" w:type="dxa"/>
          </w:tcPr>
          <w:p w14:paraId="087F57CD" w14:textId="5A390BAF" w:rsidR="00FB73A2" w:rsidRPr="00662388" w:rsidRDefault="00FB73A2" w:rsidP="00033B19">
            <w:pPr>
              <w:pStyle w:val="Tabletext10pt"/>
            </w:pPr>
            <w:r w:rsidRPr="00662388">
              <w:t>5</w:t>
            </w:r>
            <w:r w:rsidR="0063216C" w:rsidRPr="00662388">
              <w:t>1</w:t>
            </w:r>
          </w:p>
        </w:tc>
        <w:tc>
          <w:tcPr>
            <w:tcW w:w="2552" w:type="dxa"/>
          </w:tcPr>
          <w:p w14:paraId="185803E1" w14:textId="7E1B6FE3" w:rsidR="00FB73A2" w:rsidRPr="00662388" w:rsidRDefault="00FB73A2" w:rsidP="00033B19">
            <w:pPr>
              <w:pStyle w:val="Tabletext10pt"/>
            </w:pPr>
            <w:r w:rsidRPr="00662388">
              <w:t>Resu</w:t>
            </w:r>
            <w:r w:rsidR="00DA2A9B" w:rsidRPr="00662388">
              <w:t>sC</w:t>
            </w:r>
            <w:r w:rsidR="00847528" w:rsidRPr="00662388">
              <w:t>UK</w:t>
            </w:r>
          </w:p>
        </w:tc>
        <w:tc>
          <w:tcPr>
            <w:tcW w:w="2551" w:type="dxa"/>
          </w:tcPr>
          <w:p w14:paraId="03998F41" w14:textId="497F6C4E" w:rsidR="00FB73A2" w:rsidRPr="00662388" w:rsidRDefault="00FB73A2" w:rsidP="00033B19">
            <w:pPr>
              <w:pStyle w:val="Tabletext10pt"/>
            </w:pPr>
            <w:r w:rsidRPr="00662388">
              <w:t>Key area for quality improvement 2</w:t>
            </w:r>
          </w:p>
        </w:tc>
        <w:tc>
          <w:tcPr>
            <w:tcW w:w="2835" w:type="dxa"/>
          </w:tcPr>
          <w:p w14:paraId="35197327" w14:textId="1FCF339F" w:rsidR="00FB73A2" w:rsidRPr="00662388" w:rsidRDefault="00FB73A2" w:rsidP="00033B19">
            <w:pPr>
              <w:pStyle w:val="Tabletext10pt"/>
            </w:pPr>
            <w:r w:rsidRPr="00662388">
              <w:t>In the collapsed pregnant patient with no signs of life, immediate commencement of chest compressions WITH uterine displacement to prevent inferior vena caval compression</w:t>
            </w:r>
          </w:p>
        </w:tc>
        <w:tc>
          <w:tcPr>
            <w:tcW w:w="2977" w:type="dxa"/>
          </w:tcPr>
          <w:p w14:paraId="2C635E09" w14:textId="79912E56" w:rsidR="00FB73A2" w:rsidRPr="00662388" w:rsidRDefault="00FB73A2" w:rsidP="00033B19">
            <w:pPr>
              <w:pStyle w:val="Tabletext10pt"/>
            </w:pPr>
            <w:r w:rsidRPr="00662388">
              <w:t>There is very good evidence that immediate delivery of good-quality chest compressions increases a person’s chance of survival from cardiac arrest. Uterine displacement to prevent compression of the inferior vena cava by the gravid uterus can improve outcomes from cardiopulmonary resuscitation (CPR) in this situation. There is evidence from many studies that uterine displacement is often performed poorly</w:t>
            </w:r>
          </w:p>
        </w:tc>
        <w:tc>
          <w:tcPr>
            <w:tcW w:w="3191" w:type="dxa"/>
          </w:tcPr>
          <w:p w14:paraId="24BBD2D4" w14:textId="77777777" w:rsidR="00FB73A2" w:rsidRPr="00662388" w:rsidRDefault="00FB73A2" w:rsidP="00033B19">
            <w:pPr>
              <w:pStyle w:val="Tabletext10pt"/>
            </w:pPr>
            <w:r w:rsidRPr="00662388">
              <w:t xml:space="preserve">Please see the NICE-accredited national guidelines on resuscitation at: </w:t>
            </w:r>
          </w:p>
          <w:p w14:paraId="5493D3A6" w14:textId="77777777" w:rsidR="00FB73A2" w:rsidRPr="00662388" w:rsidRDefault="00FB73A2" w:rsidP="00033B19">
            <w:pPr>
              <w:pStyle w:val="Tabletext10pt"/>
            </w:pPr>
            <w:r w:rsidRPr="00662388">
              <w:t>https://www.resus.org.uk/resuscitation-guidelines/prevention-of-cardiac-arrest-and-decisions-about-cpr/ Section 4.</w:t>
            </w:r>
          </w:p>
          <w:p w14:paraId="0B6E00C5" w14:textId="39ECE9DA" w:rsidR="00FB73A2" w:rsidRPr="00662388" w:rsidRDefault="00FB73A2" w:rsidP="00033B19">
            <w:pPr>
              <w:pStyle w:val="Tabletext10pt"/>
            </w:pPr>
            <w:r w:rsidRPr="00662388">
              <w:t xml:space="preserve">Please see also </w:t>
            </w:r>
            <w:r w:rsidRPr="00662388">
              <w:rPr>
                <w:rStyle w:val="Additalic"/>
                <w:rFonts w:cs="Arial"/>
                <w:szCs w:val="20"/>
              </w:rPr>
              <w:t xml:space="preserve">‘Cardiac arrest associated with pregnancy’ in ‘European Resuscitation Council Guidelines for Resuscitation 2015 Section 4. Cardiac arrest in special circumstances’ </w:t>
            </w:r>
            <w:r w:rsidRPr="00662388">
              <w:t>page 184.</w:t>
            </w:r>
          </w:p>
          <w:p w14:paraId="1620367F" w14:textId="77777777" w:rsidR="00FB73A2" w:rsidRPr="00662388" w:rsidRDefault="00FB73A2" w:rsidP="00033B19">
            <w:pPr>
              <w:pStyle w:val="Tabletext10pt"/>
              <w:rPr>
                <w:rFonts w:cs="Arial"/>
                <w:szCs w:val="20"/>
              </w:rPr>
            </w:pPr>
          </w:p>
          <w:p w14:paraId="6CD77110" w14:textId="77777777" w:rsidR="00FB73A2" w:rsidRPr="00662388" w:rsidRDefault="00FB73A2" w:rsidP="00033B19">
            <w:pPr>
              <w:pStyle w:val="Tabletext10pt"/>
              <w:rPr>
                <w:rFonts w:cs="Arial"/>
                <w:szCs w:val="20"/>
              </w:rPr>
            </w:pPr>
            <w:r w:rsidRPr="00662388">
              <w:rPr>
                <w:rFonts w:cs="Arial"/>
                <w:szCs w:val="20"/>
              </w:rPr>
              <w:t>Please see also question 3 and its answer at:</w:t>
            </w:r>
          </w:p>
          <w:p w14:paraId="7B1B41F4" w14:textId="2019653B" w:rsidR="00FB73A2" w:rsidRPr="00662388" w:rsidRDefault="00FB73A2" w:rsidP="00033B19">
            <w:pPr>
              <w:pStyle w:val="Tabletext10pt"/>
              <w:rPr>
                <w:rFonts w:cs="Arial"/>
                <w:szCs w:val="20"/>
              </w:rPr>
            </w:pPr>
            <w:r w:rsidRPr="00662388">
              <w:rPr>
                <w:rFonts w:cs="Arial"/>
                <w:szCs w:val="20"/>
              </w:rPr>
              <w:t>https://www.resus.org.uk/faqs/faqs-adult-advanced-life-support/</w:t>
            </w:r>
          </w:p>
        </w:tc>
      </w:tr>
      <w:tr w:rsidR="00FB73A2" w:rsidRPr="00662388" w14:paraId="76171F5B" w14:textId="77777777" w:rsidTr="00662388">
        <w:trPr>
          <w:trHeight w:val="282"/>
        </w:trPr>
        <w:tc>
          <w:tcPr>
            <w:tcW w:w="14668" w:type="dxa"/>
            <w:gridSpan w:val="6"/>
          </w:tcPr>
          <w:p w14:paraId="200EE295" w14:textId="5049B13A" w:rsidR="00FB73A2" w:rsidRPr="00662388" w:rsidRDefault="00FB73A2" w:rsidP="00662388">
            <w:pPr>
              <w:pStyle w:val="Tabletext"/>
              <w:rPr>
                <w:rStyle w:val="Addbold"/>
                <w:rFonts w:cs="Arial"/>
                <w:sz w:val="20"/>
                <w:szCs w:val="20"/>
              </w:rPr>
            </w:pPr>
            <w:r w:rsidRPr="00662388">
              <w:rPr>
                <w:rStyle w:val="Addbold"/>
                <w:rFonts w:cs="Arial"/>
                <w:sz w:val="20"/>
                <w:szCs w:val="20"/>
              </w:rPr>
              <w:t xml:space="preserve">Additional areas </w:t>
            </w:r>
          </w:p>
        </w:tc>
      </w:tr>
      <w:tr w:rsidR="00FB73A2" w:rsidRPr="00662388" w14:paraId="0F133E8B" w14:textId="77777777" w:rsidTr="00662388">
        <w:trPr>
          <w:trHeight w:val="282"/>
        </w:trPr>
        <w:tc>
          <w:tcPr>
            <w:tcW w:w="14668" w:type="dxa"/>
            <w:gridSpan w:val="6"/>
          </w:tcPr>
          <w:p w14:paraId="2762A9A7" w14:textId="3C889330" w:rsidR="00FB73A2" w:rsidRPr="00662388" w:rsidRDefault="00FB73A2" w:rsidP="00662388">
            <w:pPr>
              <w:pStyle w:val="Tabletext"/>
              <w:rPr>
                <w:rStyle w:val="Addbold"/>
                <w:rFonts w:cs="Arial"/>
                <w:sz w:val="20"/>
                <w:szCs w:val="20"/>
              </w:rPr>
            </w:pPr>
            <w:r w:rsidRPr="00662388">
              <w:rPr>
                <w:rStyle w:val="Addbold"/>
                <w:rFonts w:cs="Arial"/>
                <w:sz w:val="20"/>
                <w:szCs w:val="20"/>
              </w:rPr>
              <w:tab/>
              <w:t xml:space="preserve">Audit and review for sepsis </w:t>
            </w:r>
          </w:p>
        </w:tc>
      </w:tr>
      <w:tr w:rsidR="00662388" w:rsidRPr="00662388" w14:paraId="0979CF35" w14:textId="77777777" w:rsidTr="00E03CA3">
        <w:trPr>
          <w:trHeight w:val="282"/>
        </w:trPr>
        <w:tc>
          <w:tcPr>
            <w:tcW w:w="562" w:type="dxa"/>
          </w:tcPr>
          <w:p w14:paraId="68675E8D" w14:textId="70C3BEC0" w:rsidR="00FB73A2" w:rsidRPr="00662388" w:rsidRDefault="00FB73A2" w:rsidP="00033B19">
            <w:pPr>
              <w:pStyle w:val="Tabletext10pt"/>
            </w:pPr>
            <w:r w:rsidRPr="00662388">
              <w:t>5</w:t>
            </w:r>
            <w:r w:rsidR="0063216C" w:rsidRPr="00662388">
              <w:t>2</w:t>
            </w:r>
          </w:p>
        </w:tc>
        <w:tc>
          <w:tcPr>
            <w:tcW w:w="2552" w:type="dxa"/>
          </w:tcPr>
          <w:p w14:paraId="60A33E35" w14:textId="3A27F0B3" w:rsidR="00FB73A2" w:rsidRPr="00662388" w:rsidRDefault="00FB73A2" w:rsidP="00033B19">
            <w:pPr>
              <w:pStyle w:val="Tabletext10pt"/>
            </w:pPr>
            <w:r w:rsidRPr="00662388">
              <w:t>RCM</w:t>
            </w:r>
          </w:p>
        </w:tc>
        <w:tc>
          <w:tcPr>
            <w:tcW w:w="2551" w:type="dxa"/>
          </w:tcPr>
          <w:p w14:paraId="1048C8BE" w14:textId="21610EAA" w:rsidR="00FB73A2" w:rsidRPr="00662388" w:rsidRDefault="00FB73A2" w:rsidP="00033B19">
            <w:pPr>
              <w:pStyle w:val="Tabletext10pt"/>
            </w:pPr>
            <w:r w:rsidRPr="00662388">
              <w:t>Key area for quality improvement 5</w:t>
            </w:r>
          </w:p>
          <w:p w14:paraId="7196622D" w14:textId="5349DC37" w:rsidR="00FB73A2" w:rsidRPr="00662388" w:rsidRDefault="00FB73A2" w:rsidP="00033B19">
            <w:pPr>
              <w:pStyle w:val="Tabletext10pt"/>
            </w:pPr>
            <w:r w:rsidRPr="00662388">
              <w:t xml:space="preserve">Local Clinical audit </w:t>
            </w:r>
            <w:r w:rsidRPr="00662388">
              <w:rPr>
                <w:rStyle w:val="Addbold"/>
                <w:rFonts w:cs="Arial"/>
                <w:szCs w:val="20"/>
              </w:rPr>
              <w:t>cycles</w:t>
            </w:r>
            <w:r w:rsidRPr="00033B19">
              <w:t xml:space="preserve"> to review clinical management, guidelines and practice i.e. Sepsis</w:t>
            </w:r>
          </w:p>
        </w:tc>
        <w:tc>
          <w:tcPr>
            <w:tcW w:w="2835" w:type="dxa"/>
          </w:tcPr>
          <w:p w14:paraId="314139E8" w14:textId="0C4F82B7" w:rsidR="00FB73A2" w:rsidRPr="00662388" w:rsidRDefault="00FB73A2" w:rsidP="00033B19">
            <w:pPr>
              <w:pStyle w:val="Tabletext10pt"/>
            </w:pPr>
            <w:r w:rsidRPr="00662388">
              <w:t>Ensuring up-to-date clinical guidelines, reviewing local performance to improve outcomes of multi-disciplinary team, better communication, better information for women.</w:t>
            </w:r>
          </w:p>
        </w:tc>
        <w:tc>
          <w:tcPr>
            <w:tcW w:w="2977" w:type="dxa"/>
          </w:tcPr>
          <w:p w14:paraId="534E568F" w14:textId="77777777" w:rsidR="00FB73A2" w:rsidRPr="00662388" w:rsidRDefault="00FB73A2" w:rsidP="00033B19">
            <w:pPr>
              <w:pStyle w:val="Tabletext10pt"/>
            </w:pPr>
            <w:r w:rsidRPr="00662388">
              <w:t>Sepsis: recognition, diagnosis and early management</w:t>
            </w:r>
          </w:p>
          <w:p w14:paraId="7F5B9C7D" w14:textId="77777777" w:rsidR="00FB73A2" w:rsidRPr="00662388" w:rsidRDefault="00FB73A2" w:rsidP="00033B19">
            <w:pPr>
              <w:pStyle w:val="Tabletext10pt"/>
            </w:pPr>
            <w:r w:rsidRPr="00662388">
              <w:t>NICE guideline [NG51]</w:t>
            </w:r>
          </w:p>
          <w:p w14:paraId="2E573FF1" w14:textId="788F60DE" w:rsidR="00FB73A2" w:rsidRPr="00662388" w:rsidRDefault="00FB73A2" w:rsidP="00033B19">
            <w:pPr>
              <w:pStyle w:val="Tabletext10pt"/>
            </w:pPr>
            <w:r w:rsidRPr="00662388">
              <w:t>MBRRACE Saving Lives, Improving Mothers’ Care; Sepsis (2019)</w:t>
            </w:r>
          </w:p>
        </w:tc>
        <w:tc>
          <w:tcPr>
            <w:tcW w:w="3191" w:type="dxa"/>
          </w:tcPr>
          <w:p w14:paraId="643CBF0A" w14:textId="42063E2A" w:rsidR="00FB73A2" w:rsidRPr="00662388" w:rsidRDefault="00FB73A2" w:rsidP="00033B19">
            <w:pPr>
              <w:pStyle w:val="Tabletext10pt"/>
            </w:pPr>
            <w:r w:rsidRPr="00662388">
              <w:t xml:space="preserve">No text submitted </w:t>
            </w:r>
          </w:p>
        </w:tc>
      </w:tr>
      <w:tr w:rsidR="00FB73A2" w:rsidRPr="00662388" w14:paraId="18766F4B" w14:textId="77777777" w:rsidTr="00662388">
        <w:trPr>
          <w:trHeight w:val="282"/>
        </w:trPr>
        <w:tc>
          <w:tcPr>
            <w:tcW w:w="14668" w:type="dxa"/>
            <w:gridSpan w:val="6"/>
          </w:tcPr>
          <w:p w14:paraId="02BFF068" w14:textId="1A52233E" w:rsidR="00FB73A2" w:rsidRPr="00662388" w:rsidRDefault="00FB73A2" w:rsidP="00033B19">
            <w:pPr>
              <w:pStyle w:val="Tabletext10pt"/>
              <w:rPr>
                <w:rStyle w:val="Addbold"/>
                <w:rFonts w:cs="Arial"/>
                <w:szCs w:val="20"/>
              </w:rPr>
            </w:pPr>
            <w:r w:rsidRPr="00662388">
              <w:tab/>
            </w:r>
            <w:r w:rsidRPr="00662388">
              <w:rPr>
                <w:rStyle w:val="Addbold"/>
                <w:rFonts w:cs="Arial"/>
                <w:szCs w:val="20"/>
              </w:rPr>
              <w:t xml:space="preserve">Caesarean section </w:t>
            </w:r>
          </w:p>
        </w:tc>
      </w:tr>
      <w:tr w:rsidR="00662388" w:rsidRPr="00662388" w14:paraId="18CFDF68" w14:textId="77777777" w:rsidTr="00E03CA3">
        <w:trPr>
          <w:trHeight w:val="282"/>
        </w:trPr>
        <w:tc>
          <w:tcPr>
            <w:tcW w:w="562" w:type="dxa"/>
          </w:tcPr>
          <w:p w14:paraId="4D1232A4" w14:textId="7AE888F0" w:rsidR="00FB73A2" w:rsidRPr="00662388" w:rsidRDefault="00FB73A2" w:rsidP="00033B19">
            <w:pPr>
              <w:pStyle w:val="Tabletext10pt"/>
            </w:pPr>
            <w:r w:rsidRPr="00662388">
              <w:t>5</w:t>
            </w:r>
            <w:r w:rsidR="0063216C" w:rsidRPr="00662388">
              <w:t>3</w:t>
            </w:r>
          </w:p>
        </w:tc>
        <w:tc>
          <w:tcPr>
            <w:tcW w:w="2552" w:type="dxa"/>
          </w:tcPr>
          <w:p w14:paraId="4E2DA25B" w14:textId="775B559E" w:rsidR="00FB73A2" w:rsidRPr="00662388" w:rsidRDefault="00FB73A2" w:rsidP="00033B19">
            <w:pPr>
              <w:pStyle w:val="Tabletext10pt"/>
            </w:pPr>
            <w:r w:rsidRPr="00662388">
              <w:t>SCM2</w:t>
            </w:r>
          </w:p>
        </w:tc>
        <w:tc>
          <w:tcPr>
            <w:tcW w:w="2551" w:type="dxa"/>
          </w:tcPr>
          <w:p w14:paraId="53C779C5" w14:textId="77777777" w:rsidR="00FB73A2" w:rsidRPr="00662388" w:rsidRDefault="00FB73A2" w:rsidP="00033B19">
            <w:pPr>
              <w:pStyle w:val="Tabletext10pt"/>
            </w:pPr>
            <w:r w:rsidRPr="00662388">
              <w:t>Key area for quality improvement 1</w:t>
            </w:r>
          </w:p>
          <w:p w14:paraId="47BA62A9" w14:textId="19D82590" w:rsidR="00FB73A2" w:rsidRPr="00662388" w:rsidRDefault="00FB73A2" w:rsidP="00033B19">
            <w:pPr>
              <w:pStyle w:val="Tabletext10pt"/>
            </w:pPr>
            <w:r w:rsidRPr="00662388">
              <w:lastRenderedPageBreak/>
              <w:t>Counselling for women  who have had  a previous caesarean section</w:t>
            </w:r>
          </w:p>
        </w:tc>
        <w:tc>
          <w:tcPr>
            <w:tcW w:w="2835" w:type="dxa"/>
          </w:tcPr>
          <w:p w14:paraId="5467D2EC" w14:textId="120CAACD" w:rsidR="00FB73A2" w:rsidRPr="00662388" w:rsidRDefault="00FB73A2" w:rsidP="00033B19">
            <w:pPr>
              <w:pStyle w:val="Tabletext10pt"/>
            </w:pPr>
            <w:r w:rsidRPr="00662388">
              <w:lastRenderedPageBreak/>
              <w:t xml:space="preserve">NICE guidance supports women’s informed decision making regarding mode of </w:t>
            </w:r>
            <w:r w:rsidRPr="00662388">
              <w:lastRenderedPageBreak/>
              <w:t>birth, and states a VBAC success rate of 72-75% in  women who plan VBAC</w:t>
            </w:r>
          </w:p>
        </w:tc>
        <w:tc>
          <w:tcPr>
            <w:tcW w:w="2977" w:type="dxa"/>
          </w:tcPr>
          <w:p w14:paraId="6FB920C2" w14:textId="77777777" w:rsidR="00FB73A2" w:rsidRPr="00662388" w:rsidRDefault="00FB73A2" w:rsidP="00033B19">
            <w:pPr>
              <w:pStyle w:val="Tabletext10pt"/>
            </w:pPr>
            <w:r w:rsidRPr="00662388">
              <w:lastRenderedPageBreak/>
              <w:t>Increasing CS rates, variation in uptake of opportunity to have VBAC</w:t>
            </w:r>
          </w:p>
          <w:p w14:paraId="2E13864C" w14:textId="2C2AACB0" w:rsidR="00FB73A2" w:rsidRPr="00662388" w:rsidRDefault="00FB73A2" w:rsidP="00033B19">
            <w:pPr>
              <w:pStyle w:val="Tabletext10pt"/>
            </w:pPr>
            <w:r w:rsidRPr="00662388">
              <w:lastRenderedPageBreak/>
              <w:t>Lack of standardised information giving for women.</w:t>
            </w:r>
          </w:p>
        </w:tc>
        <w:tc>
          <w:tcPr>
            <w:tcW w:w="3191" w:type="dxa"/>
          </w:tcPr>
          <w:p w14:paraId="5325F4E5" w14:textId="1BAA9D51" w:rsidR="00FB73A2" w:rsidRPr="00662388" w:rsidRDefault="00FB73A2" w:rsidP="00033B19">
            <w:pPr>
              <w:pStyle w:val="Tabletext10pt"/>
            </w:pPr>
            <w:r w:rsidRPr="00662388">
              <w:lastRenderedPageBreak/>
              <w:t xml:space="preserve">RCOG: Birth after Previous Caesarean Section </w:t>
            </w:r>
            <w:hyperlink r:id="rId58" w:history="1">
              <w:r w:rsidR="00DE5282" w:rsidRPr="00662388">
                <w:rPr>
                  <w:rStyle w:val="Hyperlink"/>
                  <w:rFonts w:cs="Arial"/>
                  <w:szCs w:val="20"/>
                </w:rPr>
                <w:t>https://www.rcog.org.uk/en/guidel</w:t>
              </w:r>
              <w:r w:rsidR="00DE5282" w:rsidRPr="00662388">
                <w:rPr>
                  <w:rStyle w:val="Hyperlink"/>
                  <w:rFonts w:cs="Arial"/>
                  <w:szCs w:val="20"/>
                </w:rPr>
                <w:lastRenderedPageBreak/>
                <w:t>ines-research-services/guidelines/gtg45/</w:t>
              </w:r>
            </w:hyperlink>
            <w:r w:rsidR="00DE5282" w:rsidRPr="00662388">
              <w:t xml:space="preserve"> </w:t>
            </w:r>
            <w:r w:rsidRPr="00662388">
              <w:t xml:space="preserve"> </w:t>
            </w:r>
          </w:p>
          <w:p w14:paraId="7230C882" w14:textId="77777777" w:rsidR="00FB73A2" w:rsidRPr="00662388" w:rsidRDefault="00FB73A2" w:rsidP="00033B19">
            <w:pPr>
              <w:pStyle w:val="Tabletext10pt"/>
              <w:rPr>
                <w:rFonts w:cs="Arial"/>
                <w:szCs w:val="20"/>
              </w:rPr>
            </w:pPr>
          </w:p>
          <w:p w14:paraId="3E13CDED" w14:textId="548922D4" w:rsidR="00FB73A2" w:rsidRPr="00662388" w:rsidRDefault="00FB73A2" w:rsidP="00033B19">
            <w:pPr>
              <w:pStyle w:val="Tabletext10pt"/>
              <w:rPr>
                <w:rFonts w:cs="Arial"/>
                <w:szCs w:val="20"/>
              </w:rPr>
            </w:pPr>
            <w:r w:rsidRPr="00662388">
              <w:rPr>
                <w:rFonts w:cs="Arial"/>
                <w:szCs w:val="20"/>
              </w:rPr>
              <w:t>NICE Caesarean section (2017)</w:t>
            </w:r>
          </w:p>
        </w:tc>
      </w:tr>
      <w:tr w:rsidR="00FB73A2" w:rsidRPr="00662388" w14:paraId="2DDF9638" w14:textId="77777777" w:rsidTr="00662388">
        <w:trPr>
          <w:trHeight w:val="282"/>
        </w:trPr>
        <w:tc>
          <w:tcPr>
            <w:tcW w:w="14668" w:type="dxa"/>
            <w:gridSpan w:val="6"/>
          </w:tcPr>
          <w:p w14:paraId="22EE5FD8" w14:textId="7DA04C93" w:rsidR="00FB73A2" w:rsidRPr="00662388" w:rsidRDefault="00FB73A2" w:rsidP="00662388">
            <w:pPr>
              <w:pStyle w:val="Tabletext"/>
              <w:rPr>
                <w:rFonts w:cs="Arial"/>
                <w:sz w:val="20"/>
                <w:szCs w:val="20"/>
              </w:rPr>
            </w:pPr>
            <w:r w:rsidRPr="00662388">
              <w:rPr>
                <w:rStyle w:val="Addbold"/>
                <w:rFonts w:cs="Arial"/>
                <w:sz w:val="20"/>
                <w:szCs w:val="20"/>
              </w:rPr>
              <w:lastRenderedPageBreak/>
              <w:tab/>
              <w:t xml:space="preserve">Contraception </w:t>
            </w:r>
          </w:p>
        </w:tc>
      </w:tr>
      <w:tr w:rsidR="00662388" w:rsidRPr="00662388" w14:paraId="7691D94A" w14:textId="77777777" w:rsidTr="00E03CA3">
        <w:trPr>
          <w:trHeight w:val="282"/>
        </w:trPr>
        <w:tc>
          <w:tcPr>
            <w:tcW w:w="562" w:type="dxa"/>
          </w:tcPr>
          <w:p w14:paraId="60C1F0C8" w14:textId="676A5B8D" w:rsidR="00FB73A2" w:rsidRPr="00662388" w:rsidRDefault="00FB73A2" w:rsidP="00033B19">
            <w:pPr>
              <w:pStyle w:val="Tabletext10pt"/>
            </w:pPr>
            <w:r w:rsidRPr="00662388">
              <w:t>5</w:t>
            </w:r>
            <w:r w:rsidR="0063216C" w:rsidRPr="00662388">
              <w:t>4</w:t>
            </w:r>
          </w:p>
        </w:tc>
        <w:tc>
          <w:tcPr>
            <w:tcW w:w="2552" w:type="dxa"/>
          </w:tcPr>
          <w:p w14:paraId="0B3F1023" w14:textId="4A2084C5" w:rsidR="00FB73A2" w:rsidRPr="00662388" w:rsidRDefault="00FB73A2" w:rsidP="00033B19">
            <w:pPr>
              <w:pStyle w:val="Tabletext10pt"/>
            </w:pPr>
            <w:r w:rsidRPr="00662388">
              <w:t xml:space="preserve">Faculty of Sexual and Reproductive Healthcare Clinical Effectiveness Unit </w:t>
            </w:r>
          </w:p>
        </w:tc>
        <w:tc>
          <w:tcPr>
            <w:tcW w:w="2551" w:type="dxa"/>
          </w:tcPr>
          <w:p w14:paraId="0D5ABC46" w14:textId="4228C20F" w:rsidR="00FB73A2" w:rsidRPr="00662388" w:rsidRDefault="00FB73A2" w:rsidP="00033B19">
            <w:pPr>
              <w:pStyle w:val="Tabletext10pt"/>
            </w:pPr>
            <w:r w:rsidRPr="00662388">
              <w:t>Post-placental insertion of intrauterine contraception (at the time of LSCS or vaginal delivery</w:t>
            </w:r>
          </w:p>
        </w:tc>
        <w:tc>
          <w:tcPr>
            <w:tcW w:w="2835" w:type="dxa"/>
          </w:tcPr>
          <w:p w14:paraId="2AB9F18C" w14:textId="237C530C" w:rsidR="00FB73A2" w:rsidRPr="00662388" w:rsidRDefault="00FB73A2" w:rsidP="00033B19">
            <w:pPr>
              <w:pStyle w:val="Tabletext10pt"/>
            </w:pPr>
            <w:r w:rsidRPr="00662388">
              <w:t>Approximately1 in 13 women presenting for abortion or delivery conceived this pregnancy within a year of a previous birth. A short inter-pregnancy interval is associated with poor outcomes in the subsequent pregnancy.</w:t>
            </w:r>
          </w:p>
          <w:p w14:paraId="1AD2845C" w14:textId="738AAB2E" w:rsidR="00FB73A2" w:rsidRPr="00662388" w:rsidRDefault="00FB73A2" w:rsidP="00033B19">
            <w:pPr>
              <w:pStyle w:val="Tabletext10pt"/>
            </w:pPr>
            <w:r w:rsidRPr="00662388">
              <w:t>Careful pre-pregnancy planning and optimisation of health ahead of pregnancy is important for all women, especially those with existing medical conditions or obstetric complications. Thus provision of effective contraception after childbirth should be a priority.</w:t>
            </w:r>
          </w:p>
          <w:p w14:paraId="6CF58DB0" w14:textId="192C8EB9" w:rsidR="00FB73A2" w:rsidRPr="00662388" w:rsidRDefault="00FB73A2" w:rsidP="00033B19">
            <w:pPr>
              <w:pStyle w:val="Tabletext10pt"/>
            </w:pPr>
            <w:r w:rsidRPr="00662388">
              <w:t>Sexual activity and fertility may return quickly after delivery and offering post-placental insertion of intrauterine contraception is one way to improve access to effective contraception.</w:t>
            </w:r>
          </w:p>
        </w:tc>
        <w:tc>
          <w:tcPr>
            <w:tcW w:w="2977" w:type="dxa"/>
          </w:tcPr>
          <w:p w14:paraId="15BD13F6" w14:textId="77777777" w:rsidR="00FB73A2" w:rsidRPr="00662388" w:rsidRDefault="00FB73A2" w:rsidP="00033B19">
            <w:pPr>
              <w:pStyle w:val="Tabletext10pt"/>
            </w:pPr>
            <w:r w:rsidRPr="00662388">
              <w:t>Evidence indicates that post-placental insertion of intrauterine contraception at the time of vaginal delivery or caesarean section is safe, effective and highly acceptable to women and obstetric staff.</w:t>
            </w:r>
          </w:p>
          <w:p w14:paraId="2D2629D9" w14:textId="77777777" w:rsidR="00FB73A2" w:rsidRPr="00662388" w:rsidRDefault="00FB73A2" w:rsidP="00033B19">
            <w:pPr>
              <w:pStyle w:val="Tabletext10pt"/>
            </w:pPr>
            <w:r w:rsidRPr="00662388">
              <w:t xml:space="preserve">It is recommended that a discussion takes place regarding contraception as part of antenatal care so that women who opt for intrauterine contraception and their healthcare professionals can plan for this to be provided at the time of delivery. </w:t>
            </w:r>
          </w:p>
          <w:p w14:paraId="234984FC" w14:textId="6C5274D8" w:rsidR="00FB73A2" w:rsidRPr="00662388" w:rsidRDefault="00FB73A2" w:rsidP="00033B19">
            <w:pPr>
              <w:pStyle w:val="Tabletext10pt"/>
            </w:pPr>
            <w:r w:rsidRPr="00662388">
              <w:t>Thus provision of intrauterine contraception is relevant to intrapartum care. (Provision of other methods of contraception generally takes place in the post-partum period, rather than immediately at the time of delivery).</w:t>
            </w:r>
          </w:p>
        </w:tc>
        <w:tc>
          <w:tcPr>
            <w:tcW w:w="3191" w:type="dxa"/>
          </w:tcPr>
          <w:p w14:paraId="2D53251D" w14:textId="77777777" w:rsidR="00FB73A2" w:rsidRPr="00033B19" w:rsidRDefault="00FB73A2" w:rsidP="00033B19">
            <w:pPr>
              <w:pStyle w:val="Tabletext10pt"/>
            </w:pPr>
            <w:r w:rsidRPr="00662388">
              <w:t xml:space="preserve">Faculty of Sexual and Reproductive Healthcare Guideline: Contraception after Pregnancy </w:t>
            </w:r>
            <w:hyperlink r:id="rId59" w:history="1">
              <w:r w:rsidRPr="00662388">
                <w:rPr>
                  <w:rStyle w:val="Hyperlink"/>
                  <w:rFonts w:cs="Arial"/>
                  <w:szCs w:val="20"/>
                </w:rPr>
                <w:t>https://www.fsrh.org/standards-and-guidance/documents/contraception-after-pregnancy-guideline-january-2017/</w:t>
              </w:r>
            </w:hyperlink>
          </w:p>
          <w:p w14:paraId="567F8EB0" w14:textId="77777777" w:rsidR="00FB73A2" w:rsidRPr="00662388" w:rsidRDefault="00FB73A2" w:rsidP="00662388">
            <w:pPr>
              <w:pStyle w:val="Tabletext"/>
              <w:rPr>
                <w:rFonts w:cs="Arial"/>
                <w:sz w:val="20"/>
                <w:szCs w:val="20"/>
              </w:rPr>
            </w:pPr>
          </w:p>
        </w:tc>
      </w:tr>
      <w:tr w:rsidR="00FB73A2" w:rsidRPr="00662388" w14:paraId="0975EB89" w14:textId="77777777" w:rsidTr="00662388">
        <w:trPr>
          <w:trHeight w:val="282"/>
        </w:trPr>
        <w:tc>
          <w:tcPr>
            <w:tcW w:w="14668" w:type="dxa"/>
            <w:gridSpan w:val="6"/>
          </w:tcPr>
          <w:p w14:paraId="15CD8BB9" w14:textId="12D8179E" w:rsidR="00FB73A2" w:rsidRPr="00662388" w:rsidRDefault="00FB73A2" w:rsidP="00662388">
            <w:pPr>
              <w:pStyle w:val="Tabletext"/>
              <w:rPr>
                <w:rStyle w:val="Addbold"/>
                <w:rFonts w:cs="Arial"/>
                <w:sz w:val="20"/>
                <w:szCs w:val="20"/>
              </w:rPr>
            </w:pPr>
            <w:r w:rsidRPr="00662388">
              <w:rPr>
                <w:rStyle w:val="Addbold"/>
                <w:rFonts w:cs="Arial"/>
                <w:sz w:val="20"/>
                <w:szCs w:val="20"/>
              </w:rPr>
              <w:t xml:space="preserve">    </w:t>
            </w:r>
            <w:r w:rsidRPr="00662388">
              <w:rPr>
                <w:rStyle w:val="Addbold"/>
                <w:rFonts w:cs="Arial"/>
                <w:sz w:val="20"/>
                <w:szCs w:val="20"/>
              </w:rPr>
              <w:tab/>
              <w:t xml:space="preserve">Neurological conditions </w:t>
            </w:r>
          </w:p>
        </w:tc>
      </w:tr>
      <w:tr w:rsidR="00662388" w:rsidRPr="00662388" w14:paraId="3BC8A0BE" w14:textId="77777777" w:rsidTr="00E03CA3">
        <w:trPr>
          <w:trHeight w:val="282"/>
        </w:trPr>
        <w:tc>
          <w:tcPr>
            <w:tcW w:w="562" w:type="dxa"/>
          </w:tcPr>
          <w:p w14:paraId="74566F40" w14:textId="20B85E33" w:rsidR="00FB73A2" w:rsidRPr="00662388" w:rsidRDefault="00FB73A2" w:rsidP="00033B19">
            <w:pPr>
              <w:pStyle w:val="Tabletext10pt"/>
            </w:pPr>
            <w:r w:rsidRPr="00662388">
              <w:lastRenderedPageBreak/>
              <w:t>5</w:t>
            </w:r>
            <w:r w:rsidR="0063216C" w:rsidRPr="00662388">
              <w:t>5</w:t>
            </w:r>
          </w:p>
        </w:tc>
        <w:tc>
          <w:tcPr>
            <w:tcW w:w="2552" w:type="dxa"/>
          </w:tcPr>
          <w:p w14:paraId="32F6F1DF" w14:textId="3AA10BD9" w:rsidR="00FB73A2" w:rsidRPr="00662388" w:rsidRDefault="00FB73A2" w:rsidP="00033B19">
            <w:pPr>
              <w:pStyle w:val="Tabletext10pt"/>
            </w:pPr>
            <w:r w:rsidRPr="00662388">
              <w:t>Go</w:t>
            </w:r>
            <w:r w:rsidR="0063216C" w:rsidRPr="00662388">
              <w:t>r</w:t>
            </w:r>
            <w:r w:rsidRPr="00662388">
              <w:t xml:space="preserve">lin Syndrome </w:t>
            </w:r>
            <w:r w:rsidR="00DA2A9B" w:rsidRPr="00662388">
              <w:t xml:space="preserve">Group </w:t>
            </w:r>
            <w:r w:rsidRPr="00662388">
              <w:t>UK</w:t>
            </w:r>
          </w:p>
        </w:tc>
        <w:tc>
          <w:tcPr>
            <w:tcW w:w="2551" w:type="dxa"/>
          </w:tcPr>
          <w:p w14:paraId="46A9C929" w14:textId="752AA432" w:rsidR="00FB73A2" w:rsidRPr="00662388" w:rsidRDefault="00FB73A2" w:rsidP="00033B19">
            <w:pPr>
              <w:pStyle w:val="Tabletext10pt"/>
            </w:pPr>
            <w:r w:rsidRPr="00662388">
              <w:t xml:space="preserve">No text submitted </w:t>
            </w:r>
          </w:p>
        </w:tc>
        <w:tc>
          <w:tcPr>
            <w:tcW w:w="2835" w:type="dxa"/>
          </w:tcPr>
          <w:p w14:paraId="7A96F8DE" w14:textId="2635D6FF" w:rsidR="00FB73A2" w:rsidRPr="00662388" w:rsidRDefault="00FB73A2" w:rsidP="00033B19">
            <w:pPr>
              <w:pStyle w:val="Tabletext10pt"/>
            </w:pPr>
            <w:r w:rsidRPr="00662388">
              <w:t>There is guidance to support mothers with babies at high risk of macrocephaly are at risk of birth complications including caesarean section, forceps and perineal tear.</w:t>
            </w:r>
          </w:p>
        </w:tc>
        <w:tc>
          <w:tcPr>
            <w:tcW w:w="2977" w:type="dxa"/>
          </w:tcPr>
          <w:p w14:paraId="0CD647B9" w14:textId="3C3F82AC" w:rsidR="00FB73A2" w:rsidRPr="00662388" w:rsidRDefault="00FB73A2" w:rsidP="00033B19">
            <w:pPr>
              <w:pStyle w:val="Tabletext10pt"/>
            </w:pPr>
            <w:r w:rsidRPr="00662388">
              <w:t>Currently Gorlin Syndrome is not a routine part of ante natal screening and awareness of the condition and associated birth complications is generally poor</w:t>
            </w:r>
          </w:p>
        </w:tc>
        <w:tc>
          <w:tcPr>
            <w:tcW w:w="3191" w:type="dxa"/>
          </w:tcPr>
          <w:p w14:paraId="2727F56A" w14:textId="77777777" w:rsidR="00FB73A2" w:rsidRPr="00662388" w:rsidRDefault="00FB73A2" w:rsidP="00662388">
            <w:pPr>
              <w:pStyle w:val="Tabletext"/>
              <w:rPr>
                <w:rStyle w:val="Addbold"/>
                <w:rFonts w:cs="Arial"/>
                <w:sz w:val="20"/>
                <w:szCs w:val="20"/>
              </w:rPr>
            </w:pPr>
            <w:r w:rsidRPr="00662388">
              <w:rPr>
                <w:rStyle w:val="Addbold"/>
                <w:rFonts w:cs="Arial"/>
                <w:sz w:val="20"/>
                <w:szCs w:val="20"/>
              </w:rPr>
              <w:t>Hall, J Collins B, Ireland J, and Hundley V. (2018) The Human Rights &amp; Dignity Experience of Disabled Women during Pregnancy, Childbirth and Early Parenting. Summary of 9q22.3 microdeletion;</w:t>
            </w:r>
          </w:p>
          <w:p w14:paraId="42FEB747" w14:textId="77777777" w:rsidR="00FB73A2" w:rsidRPr="00662388" w:rsidRDefault="00FB73A2" w:rsidP="00662388">
            <w:pPr>
              <w:pStyle w:val="Tabletext"/>
              <w:rPr>
                <w:rStyle w:val="Addbold"/>
                <w:rFonts w:cs="Arial"/>
                <w:sz w:val="20"/>
                <w:szCs w:val="20"/>
              </w:rPr>
            </w:pPr>
            <w:r w:rsidRPr="00662388">
              <w:rPr>
                <w:rStyle w:val="Addbold"/>
                <w:rFonts w:cs="Arial"/>
                <w:sz w:val="20"/>
                <w:szCs w:val="20"/>
              </w:rPr>
              <w:t>Muller E and Hudgins L (Feb 2014) Gene reviews</w:t>
            </w:r>
          </w:p>
          <w:p w14:paraId="138A4D6A" w14:textId="40C9FB7B" w:rsidR="00FB73A2" w:rsidRPr="00662388" w:rsidRDefault="00FB73A2" w:rsidP="00662388">
            <w:pPr>
              <w:pStyle w:val="Tabletext"/>
              <w:rPr>
                <w:rStyle w:val="Addboldanditalic"/>
                <w:rFonts w:cs="Arial"/>
                <w:sz w:val="20"/>
                <w:szCs w:val="20"/>
              </w:rPr>
            </w:pPr>
            <w:r w:rsidRPr="00662388">
              <w:rPr>
                <w:rStyle w:val="Addboldanditalic"/>
                <w:rFonts w:cs="Arial"/>
                <w:sz w:val="20"/>
                <w:szCs w:val="20"/>
              </w:rPr>
              <w:t xml:space="preserve"> Neviod Basal Cell Carcinoma Syndrome. Synonyms: Basal Cell Nevus syndrome (BCNS), Gorlin syndrome, NBCCS. D Gareth Evans, MD, FRCP and Peter A Farndon, MD, FRCP Gene Reviews 20301330 Mar 2013</w:t>
            </w:r>
          </w:p>
        </w:tc>
      </w:tr>
      <w:tr w:rsidR="00662388" w:rsidRPr="00662388" w14:paraId="7007CD21" w14:textId="77777777" w:rsidTr="00E03CA3">
        <w:trPr>
          <w:trHeight w:val="282"/>
        </w:trPr>
        <w:tc>
          <w:tcPr>
            <w:tcW w:w="562" w:type="dxa"/>
          </w:tcPr>
          <w:p w14:paraId="658F3BC5" w14:textId="6885E891" w:rsidR="00FB73A2" w:rsidRPr="00662388" w:rsidRDefault="00FB73A2" w:rsidP="00033B19">
            <w:pPr>
              <w:pStyle w:val="Tabletext10pt"/>
            </w:pPr>
            <w:r w:rsidRPr="00662388">
              <w:t>5</w:t>
            </w:r>
            <w:r w:rsidR="0063216C" w:rsidRPr="00662388">
              <w:t>6</w:t>
            </w:r>
          </w:p>
        </w:tc>
        <w:tc>
          <w:tcPr>
            <w:tcW w:w="2552" w:type="dxa"/>
          </w:tcPr>
          <w:p w14:paraId="42F4EEA0" w14:textId="09A6A003" w:rsidR="00FB73A2" w:rsidRPr="00662388" w:rsidRDefault="00DA2A9B" w:rsidP="00033B19">
            <w:pPr>
              <w:pStyle w:val="Tabletext10pt"/>
            </w:pPr>
            <w:r w:rsidRPr="00662388">
              <w:t>RCP</w:t>
            </w:r>
            <w:r w:rsidR="00FB73A2" w:rsidRPr="00662388">
              <w:t xml:space="preserve"> </w:t>
            </w:r>
          </w:p>
        </w:tc>
        <w:tc>
          <w:tcPr>
            <w:tcW w:w="2551" w:type="dxa"/>
          </w:tcPr>
          <w:p w14:paraId="497345D8" w14:textId="6C2A3746" w:rsidR="00FB73A2" w:rsidRPr="00662388" w:rsidRDefault="00FB73A2" w:rsidP="00033B19">
            <w:pPr>
              <w:pStyle w:val="Tabletext10pt"/>
            </w:pPr>
            <w:r w:rsidRPr="00662388">
              <w:t>Key area for quality improvement 4</w:t>
            </w:r>
          </w:p>
        </w:tc>
        <w:tc>
          <w:tcPr>
            <w:tcW w:w="2835" w:type="dxa"/>
          </w:tcPr>
          <w:p w14:paraId="664B4183" w14:textId="2B1FBAB5" w:rsidR="00FB73A2" w:rsidRPr="00662388" w:rsidRDefault="00FB73A2" w:rsidP="00033B19">
            <w:pPr>
              <w:pStyle w:val="Tabletext10pt"/>
            </w:pPr>
            <w:r w:rsidRPr="00662388">
              <w:t>As above  but for women with epilepsy</w:t>
            </w:r>
          </w:p>
        </w:tc>
        <w:tc>
          <w:tcPr>
            <w:tcW w:w="2977" w:type="dxa"/>
          </w:tcPr>
          <w:p w14:paraId="701D3AD1" w14:textId="632EE0EB" w:rsidR="00FB73A2" w:rsidRPr="00662388" w:rsidRDefault="00FB73A2" w:rsidP="00033B19">
            <w:pPr>
              <w:pStyle w:val="Tabletext10pt"/>
            </w:pPr>
            <w:r w:rsidRPr="00662388">
              <w:t>No text submitted</w:t>
            </w:r>
          </w:p>
        </w:tc>
        <w:tc>
          <w:tcPr>
            <w:tcW w:w="3191" w:type="dxa"/>
          </w:tcPr>
          <w:p w14:paraId="2C666A46" w14:textId="3173362A" w:rsidR="00FB73A2" w:rsidRPr="00662388" w:rsidRDefault="00FB73A2" w:rsidP="00662388">
            <w:pPr>
              <w:pStyle w:val="Tabletext"/>
              <w:rPr>
                <w:rStyle w:val="Addbold"/>
                <w:rFonts w:cs="Arial"/>
                <w:sz w:val="20"/>
                <w:szCs w:val="20"/>
              </w:rPr>
            </w:pPr>
            <w:r w:rsidRPr="00662388">
              <w:rPr>
                <w:rStyle w:val="Addbold"/>
                <w:rFonts w:cs="Arial"/>
                <w:sz w:val="20"/>
                <w:szCs w:val="20"/>
              </w:rPr>
              <w:t xml:space="preserve">No text submitted </w:t>
            </w:r>
          </w:p>
        </w:tc>
      </w:tr>
      <w:tr w:rsidR="00FB73A2" w:rsidRPr="00662388" w14:paraId="101C9B74" w14:textId="77777777" w:rsidTr="00662388">
        <w:trPr>
          <w:trHeight w:val="282"/>
        </w:trPr>
        <w:tc>
          <w:tcPr>
            <w:tcW w:w="14668" w:type="dxa"/>
            <w:gridSpan w:val="6"/>
          </w:tcPr>
          <w:p w14:paraId="7AA1112B" w14:textId="4C311AA5" w:rsidR="00FB73A2" w:rsidRPr="00662388" w:rsidRDefault="00FB73A2" w:rsidP="00662388">
            <w:pPr>
              <w:pStyle w:val="Tabletext"/>
              <w:rPr>
                <w:rStyle w:val="Addbold"/>
                <w:rFonts w:cs="Arial"/>
                <w:sz w:val="20"/>
                <w:szCs w:val="20"/>
              </w:rPr>
            </w:pPr>
            <w:r w:rsidRPr="00662388">
              <w:rPr>
                <w:rStyle w:val="Addbold"/>
                <w:rFonts w:cs="Arial"/>
                <w:sz w:val="20"/>
                <w:szCs w:val="20"/>
              </w:rPr>
              <w:tab/>
              <w:t xml:space="preserve">People's experience </w:t>
            </w:r>
          </w:p>
        </w:tc>
      </w:tr>
      <w:tr w:rsidR="00662388" w:rsidRPr="00662388" w14:paraId="76B314AB" w14:textId="77777777" w:rsidTr="00E03CA3">
        <w:trPr>
          <w:trHeight w:val="282"/>
        </w:trPr>
        <w:tc>
          <w:tcPr>
            <w:tcW w:w="562" w:type="dxa"/>
          </w:tcPr>
          <w:p w14:paraId="7A346C7B" w14:textId="1EF97B48" w:rsidR="00FB73A2" w:rsidRPr="00662388" w:rsidRDefault="00FB73A2" w:rsidP="00033B19">
            <w:pPr>
              <w:pStyle w:val="Tabletext10pt"/>
            </w:pPr>
            <w:r w:rsidRPr="00662388">
              <w:t>5</w:t>
            </w:r>
            <w:r w:rsidR="0063216C" w:rsidRPr="00662388">
              <w:t>7</w:t>
            </w:r>
          </w:p>
        </w:tc>
        <w:tc>
          <w:tcPr>
            <w:tcW w:w="2552" w:type="dxa"/>
          </w:tcPr>
          <w:p w14:paraId="4832A411" w14:textId="20886D33" w:rsidR="00FB73A2" w:rsidRPr="00662388" w:rsidRDefault="00FB73A2" w:rsidP="00033B19">
            <w:pPr>
              <w:pStyle w:val="Tabletext10pt"/>
            </w:pPr>
            <w:r w:rsidRPr="00662388">
              <w:t xml:space="preserve">Birthrights </w:t>
            </w:r>
          </w:p>
        </w:tc>
        <w:tc>
          <w:tcPr>
            <w:tcW w:w="2551" w:type="dxa"/>
          </w:tcPr>
          <w:p w14:paraId="48CEAAA1" w14:textId="77777777" w:rsidR="00FB73A2" w:rsidRPr="00662388" w:rsidRDefault="00FB73A2" w:rsidP="00033B19">
            <w:pPr>
              <w:pStyle w:val="Tabletext10pt"/>
            </w:pPr>
            <w:r w:rsidRPr="00662388">
              <w:t>Pregnant women with pre-existing medical conditions have care plans personalised to their needs.</w:t>
            </w:r>
          </w:p>
          <w:p w14:paraId="59CD03E7" w14:textId="3B74C518" w:rsidR="00FB73A2" w:rsidRPr="00662388" w:rsidRDefault="00FB73A2" w:rsidP="00033B19">
            <w:pPr>
              <w:pStyle w:val="Tabletext10pt"/>
            </w:pPr>
            <w:r w:rsidRPr="00662388">
              <w:t xml:space="preserve">Care plans must recognise women as the experts in their bodies and their conditions, as well as any reasonable adjustments  needed to ensure equal access to maternity care and to </w:t>
            </w:r>
            <w:r w:rsidRPr="00662388">
              <w:lastRenderedPageBreak/>
              <w:t>enable women to make decisions about their care. This may involve collaborative working across multidisciplinary teams, always with the woman at the centre and as decision-maker. For women who present in labour without a previously discussed care plan, it is vital that women are supported to say what is important to them in an accommodating, non-judgemental environment.</w:t>
            </w:r>
          </w:p>
        </w:tc>
        <w:tc>
          <w:tcPr>
            <w:tcW w:w="2835" w:type="dxa"/>
          </w:tcPr>
          <w:p w14:paraId="787E7CBB" w14:textId="79864B8F" w:rsidR="00FB73A2" w:rsidRPr="00662388" w:rsidRDefault="00FB73A2" w:rsidP="00033B19">
            <w:pPr>
              <w:pStyle w:val="Tabletext10pt"/>
            </w:pPr>
            <w:r w:rsidRPr="00662388">
              <w:lastRenderedPageBreak/>
              <w:t xml:space="preserve">Women with pre-existing medical conditions or disabilities bring additional needs to birth planning and intrapartum care that may not be well understood within the maternity team. Maternity services are “geared to provide for ‘normal’, able bodied women and were not adapted to their individual needs” Issues which are poorly understood by maternity providers include </w:t>
            </w:r>
            <w:r w:rsidRPr="00662388">
              <w:lastRenderedPageBreak/>
              <w:t>management of pregnancy and childbirth pain in the context of a person who experiences ongoing pain due to disability. This is also true for women with specific sensory profiles such as autistic women.</w:t>
            </w:r>
          </w:p>
          <w:p w14:paraId="291BAC0E" w14:textId="27841D3A" w:rsidR="00FB73A2" w:rsidRPr="00662388" w:rsidRDefault="00FB73A2" w:rsidP="00033B19">
            <w:pPr>
              <w:pStyle w:val="Tabletext10pt"/>
            </w:pPr>
            <w:r w:rsidRPr="00662388">
              <w:t>Safe care is personalised care. Women with pre-existing conditions were vastly over-represented in in maternal deaths in London (NHS London Clinical Networks 2016). The 2015 review of London maternal deaths found that “Of the women with co-existing medical disease, there was a lack of co-ordinated plans of management. In medically complex pregnant women, it is important to ensure a holistic approach to both the pregnancy and underlying medical disease from the outset and throughout the pregnancy. This must be co-ordinated by a lead clinician.</w:t>
            </w:r>
          </w:p>
        </w:tc>
        <w:tc>
          <w:tcPr>
            <w:tcW w:w="2977" w:type="dxa"/>
          </w:tcPr>
          <w:p w14:paraId="59A24C4F" w14:textId="77777777" w:rsidR="00FB73A2" w:rsidRPr="00662388" w:rsidRDefault="00FB73A2" w:rsidP="00033B19">
            <w:pPr>
              <w:pStyle w:val="Tabletext10pt"/>
            </w:pPr>
            <w:r w:rsidRPr="00662388">
              <w:lastRenderedPageBreak/>
              <w:t xml:space="preserve">Our evidence suggests that women’s needs in relation to their disabilities or existing medical conditions may not be well understood within the maternity team. In a 2018 study for Birthrights (Hall et al 2018) women described maternity staff not understanding that decisions on pain relief or birth position had significant impacts on their disabilities, and that proactive support based on an </w:t>
            </w:r>
            <w:r w:rsidRPr="00662388">
              <w:lastRenderedPageBreak/>
              <w:t>understanding of their disabilities was not in place. In the initial survey stage of the research, only 19% of women who participated described having the reasonable adjustments that they are legally entitled to receive. This includes women who were not provided with information and medical records in accessible formats, thereby limiting their ability to take decisions about their care.</w:t>
            </w:r>
          </w:p>
          <w:p w14:paraId="25A46795" w14:textId="29D5E9EA" w:rsidR="00FB73A2" w:rsidRPr="00662388" w:rsidRDefault="00FB73A2" w:rsidP="00B77DC0">
            <w:pPr>
              <w:pStyle w:val="Tabletext10pt"/>
              <w:rPr>
                <w:rFonts w:cs="Arial"/>
                <w:szCs w:val="20"/>
              </w:rPr>
            </w:pPr>
            <w:r w:rsidRPr="00662388">
              <w:t xml:space="preserve">Birthrights published a recent pair of blogs on the experiences of autistic women and the need for their specific sensory, social profiles acknowledged and supported, and their pain understood and validated even if it does not look as expected. They are illustrative of issues women have contacted the Birthrights advice line about, where women have experienced a lack of understanding/willingness to flex around how important it is for some autistic women to see/become familiar with where they will give birth and to have their sensory needs taken into account around </w:t>
            </w:r>
            <w:r w:rsidRPr="00662388">
              <w:lastRenderedPageBreak/>
              <w:t>being touched and also bright lights etc.</w:t>
            </w:r>
          </w:p>
        </w:tc>
        <w:tc>
          <w:tcPr>
            <w:tcW w:w="3191" w:type="dxa"/>
          </w:tcPr>
          <w:p w14:paraId="415D5FC6" w14:textId="77777777" w:rsidR="00FB73A2" w:rsidRPr="00662388" w:rsidRDefault="00FB73A2" w:rsidP="00033B19">
            <w:pPr>
              <w:pStyle w:val="Tabletext10pt"/>
            </w:pPr>
            <w:r w:rsidRPr="00662388">
              <w:lastRenderedPageBreak/>
              <w:t>Hall, J Collins B, Ireland J, and Hundley V. (2018) The Human Rights &amp; Dignity Experience of Disabled Women during Pregnancy, Childbirth and Early Parenting. Centre for Midwifery Maternal and Perinatal Health, Bournemouth University: Bournemouth, online</w:t>
            </w:r>
          </w:p>
          <w:p w14:paraId="6DF52668" w14:textId="77777777" w:rsidR="00FB73A2" w:rsidRPr="00662388" w:rsidRDefault="00FB73A2" w:rsidP="00033B19">
            <w:pPr>
              <w:pStyle w:val="Tabletext10pt"/>
            </w:pPr>
            <w:r w:rsidRPr="00662388">
              <w:t xml:space="preserve">Walsh-Gallagher, D., Sinclair, M., &amp; McConkey, R. (2012). The ambiguity of disabled women’s experiences of pregnancy, </w:t>
            </w:r>
            <w:r w:rsidRPr="00662388">
              <w:lastRenderedPageBreak/>
              <w:t xml:space="preserve">childbirth and motherhood: A Phenomenological Understanding. Midwifery, 28(2), 156-162. </w:t>
            </w:r>
            <w:hyperlink r:id="rId60" w:history="1">
              <w:r w:rsidRPr="00662388">
                <w:rPr>
                  <w:rStyle w:val="Hyperlink"/>
                  <w:rFonts w:cs="Arial"/>
                  <w:szCs w:val="20"/>
                </w:rPr>
                <w:t>https://doi.org/10.1016/j.midw.2011.01.003</w:t>
              </w:r>
            </w:hyperlink>
            <w:r w:rsidRPr="00662388">
              <w:t xml:space="preserve"> </w:t>
            </w:r>
          </w:p>
          <w:p w14:paraId="5B927674" w14:textId="77777777" w:rsidR="00FB73A2" w:rsidRPr="00662388" w:rsidRDefault="00FB73A2" w:rsidP="00033B19">
            <w:pPr>
              <w:pStyle w:val="Tabletext10pt"/>
            </w:pPr>
            <w:r w:rsidRPr="00662388">
              <w:t xml:space="preserve">Good practice model: Getting Over the Bump St George’s University Hospitals Trust </w:t>
            </w:r>
            <w:hyperlink r:id="rId61" w:history="1">
              <w:r w:rsidRPr="00662388">
                <w:rPr>
                  <w:rStyle w:val="Hyperlink"/>
                  <w:rFonts w:cs="Arial"/>
                  <w:szCs w:val="20"/>
                </w:rPr>
                <w:t>https://www.stgeorges.nhs.uk/service/maternity-services/3-after-youve-had-your-baby/getting-over-the-bump-a-collaborative-project-between-maternal-medicine-midwives-and-occupational-therapy/</w:t>
              </w:r>
            </w:hyperlink>
            <w:r w:rsidRPr="00662388">
              <w:t xml:space="preserve"> </w:t>
            </w:r>
          </w:p>
          <w:p w14:paraId="0426372F" w14:textId="77777777" w:rsidR="00FB73A2" w:rsidRPr="00662388" w:rsidRDefault="00FB73A2" w:rsidP="00033B19">
            <w:pPr>
              <w:pStyle w:val="Tabletext10pt"/>
            </w:pPr>
            <w:r w:rsidRPr="00662388">
              <w:t xml:space="preserve">Blog: </w:t>
            </w:r>
            <w:hyperlink r:id="rId62" w:history="1">
              <w:r w:rsidRPr="00662388">
                <w:rPr>
                  <w:rStyle w:val="Hyperlink"/>
                  <w:rFonts w:cs="Arial"/>
                  <w:szCs w:val="20"/>
                </w:rPr>
                <w:t>http://www.birthrights.org.uk/2019/04/autism-awareness-day-guest-blog-by-emma/?fbclid=IwAR14oZqzgPXd3gNodi4WDGJQL8Muj7kBvPBsho8sdEPKTnE00qKaTnC9cU4</w:t>
              </w:r>
            </w:hyperlink>
            <w:r w:rsidRPr="00662388">
              <w:t xml:space="preserve">  </w:t>
            </w:r>
          </w:p>
          <w:p w14:paraId="491FCB3C" w14:textId="77777777" w:rsidR="00FB73A2" w:rsidRPr="00662388" w:rsidRDefault="00FB73A2" w:rsidP="00033B19">
            <w:pPr>
              <w:pStyle w:val="Tabletext10pt"/>
              <w:rPr>
                <w:rFonts w:cs="Arial"/>
                <w:szCs w:val="20"/>
              </w:rPr>
            </w:pPr>
          </w:p>
          <w:p w14:paraId="2F269872" w14:textId="63C4895F" w:rsidR="00FB73A2" w:rsidRPr="00662388" w:rsidRDefault="00FB73A2" w:rsidP="00033B19">
            <w:pPr>
              <w:pStyle w:val="Tabletext10pt"/>
              <w:rPr>
                <w:rStyle w:val="Addbold"/>
                <w:rFonts w:cs="Arial"/>
                <w:szCs w:val="20"/>
              </w:rPr>
            </w:pPr>
            <w:r w:rsidRPr="00662388">
              <w:rPr>
                <w:rFonts w:cs="Arial"/>
                <w:szCs w:val="20"/>
              </w:rPr>
              <w:t xml:space="preserve">NHS London Clinical Networks 2016 review of London maternal deaths 2015 </w:t>
            </w:r>
            <w:hyperlink r:id="rId63" w:history="1">
              <w:r w:rsidRPr="00662388">
                <w:rPr>
                  <w:rStyle w:val="Hyperlink"/>
                  <w:rFonts w:cs="Arial"/>
                  <w:szCs w:val="20"/>
                </w:rPr>
                <w:t>http://www.londonscn.nhs.uk/wp-content/uploads/2016/08/London-maternal-mortality-report-2015.pdf</w:t>
              </w:r>
            </w:hyperlink>
            <w:r w:rsidRPr="00033B19">
              <w:t xml:space="preserve"> </w:t>
            </w:r>
          </w:p>
        </w:tc>
      </w:tr>
      <w:tr w:rsidR="00662388" w:rsidRPr="00662388" w14:paraId="7D062369" w14:textId="77777777" w:rsidTr="00E03CA3">
        <w:trPr>
          <w:trHeight w:val="282"/>
        </w:trPr>
        <w:tc>
          <w:tcPr>
            <w:tcW w:w="562" w:type="dxa"/>
          </w:tcPr>
          <w:p w14:paraId="58ED496D" w14:textId="38367A24" w:rsidR="00FB73A2" w:rsidRPr="00662388" w:rsidRDefault="00FB73A2" w:rsidP="00033B19">
            <w:pPr>
              <w:pStyle w:val="Tabletext10pt"/>
            </w:pPr>
            <w:r w:rsidRPr="00662388">
              <w:lastRenderedPageBreak/>
              <w:t>5</w:t>
            </w:r>
            <w:r w:rsidR="0063216C" w:rsidRPr="00662388">
              <w:t>8</w:t>
            </w:r>
          </w:p>
        </w:tc>
        <w:tc>
          <w:tcPr>
            <w:tcW w:w="2552" w:type="dxa"/>
          </w:tcPr>
          <w:p w14:paraId="2226B62A" w14:textId="0FEA315D" w:rsidR="00FB73A2" w:rsidRPr="00662388" w:rsidRDefault="00FB73A2" w:rsidP="00033B19">
            <w:pPr>
              <w:pStyle w:val="Tabletext10pt"/>
            </w:pPr>
            <w:r w:rsidRPr="00662388">
              <w:t>Birthrights</w:t>
            </w:r>
          </w:p>
        </w:tc>
        <w:tc>
          <w:tcPr>
            <w:tcW w:w="2551" w:type="dxa"/>
          </w:tcPr>
          <w:p w14:paraId="42271B63" w14:textId="10420A4F" w:rsidR="00FB73A2" w:rsidRPr="00662388" w:rsidRDefault="00FB73A2" w:rsidP="00033B19">
            <w:pPr>
              <w:pStyle w:val="Tabletext10pt"/>
            </w:pPr>
            <w:r w:rsidRPr="00662388">
              <w:t>Women with existing medical or obstetric conditions should have continuity of carer across antenatal and intrapartum care</w:t>
            </w:r>
          </w:p>
        </w:tc>
        <w:tc>
          <w:tcPr>
            <w:tcW w:w="2835" w:type="dxa"/>
          </w:tcPr>
          <w:p w14:paraId="71526C4B" w14:textId="56335681" w:rsidR="00FB73A2" w:rsidRPr="00662388" w:rsidRDefault="00FB73A2" w:rsidP="00033B19">
            <w:pPr>
              <w:pStyle w:val="Tabletext10pt"/>
            </w:pPr>
            <w:r w:rsidRPr="00662388">
              <w:t xml:space="preserve">Continuity of carer is associated with better maternal and infant outcomes (Sandall et al 2016). Disability  is associated with worse pregnancy and child outcomes, including some of those outcomes that are improved by providing continuity (e.g. pre term birth), suggesting there is a particular benefit in focussing continuity of women with pre-existing health conditions. The 2018 MBRRACE confidential enquiry into maternal deaths 2014-2016 states the lay advisory panel “could quite clearly value of continuity of care and shared record keeping [in improving maternal outcomes], particularly that provided by midwives and GPs - ensuring women are able to be heard and develop trusting and supportive relationships with health professionals to disclose and discuss their concerns, enabling women to receive the right specialist care with appropriate </w:t>
            </w:r>
            <w:r w:rsidRPr="00662388">
              <w:lastRenderedPageBreak/>
              <w:t>communication between different hospital and community services, and rapid referral when it is needed” Continuity of carer is also associated with respectful and rights-respecting care.</w:t>
            </w:r>
          </w:p>
        </w:tc>
        <w:tc>
          <w:tcPr>
            <w:tcW w:w="2977" w:type="dxa"/>
          </w:tcPr>
          <w:p w14:paraId="2B2F194C" w14:textId="77777777" w:rsidR="00FB73A2" w:rsidRPr="00662388" w:rsidRDefault="00FB73A2" w:rsidP="00033B19">
            <w:pPr>
              <w:pStyle w:val="Tabletext10pt"/>
            </w:pPr>
            <w:r w:rsidRPr="00662388">
              <w:lastRenderedPageBreak/>
              <w:t>In the project for Birthrights, Hall et al found little evidence of improved rates of continuity of carer for disabled women. “In the survey more than a quarter of women felt that their rights were poorly or very poorly respected; a quarter felt they were treated less favourably because of their disability and more than half (56%) felt that maternity care providers did not have appropriate attitudes to disability.” Particular challenges were experienced by women when they saw multiple midwives or health professionals and had to repeatedly explain their conditions to the detriment of their maternity care. “women described that their human rights and dignity were better respected when they had continuity of carer.” If women receive worse care because they are disabled this could be considered a breach of the Public Sector Equality Duty.</w:t>
            </w:r>
          </w:p>
          <w:p w14:paraId="02117675" w14:textId="607DF68B" w:rsidR="00FB73A2" w:rsidRPr="00662388" w:rsidRDefault="00FB73A2" w:rsidP="00033B19">
            <w:pPr>
              <w:pStyle w:val="Tabletext10pt"/>
            </w:pPr>
            <w:r w:rsidRPr="00662388">
              <w:t xml:space="preserve">Women in the Hall et al study for Birthrights raised significant </w:t>
            </w:r>
            <w:r w:rsidRPr="00662388">
              <w:lastRenderedPageBreak/>
              <w:t>safety concerns when they did not have continuity of carer: “The significant finding – which should be a warning to health professionals – is that this range of carers meant that some women felt that it was not worth raising any issues or concerns with care providers because they may never meet them again and because the visits were so short. This must raise questions of safety of practice, particularly when the women in the study are disabled."</w:t>
            </w:r>
          </w:p>
        </w:tc>
        <w:tc>
          <w:tcPr>
            <w:tcW w:w="3191" w:type="dxa"/>
          </w:tcPr>
          <w:p w14:paraId="5111621F" w14:textId="77777777" w:rsidR="00FB73A2" w:rsidRPr="00662388" w:rsidRDefault="00FB73A2" w:rsidP="00662388">
            <w:pPr>
              <w:pStyle w:val="Tabletext"/>
              <w:rPr>
                <w:rStyle w:val="Addbold"/>
                <w:rFonts w:cs="Arial"/>
                <w:sz w:val="20"/>
                <w:szCs w:val="20"/>
              </w:rPr>
            </w:pPr>
            <w:r w:rsidRPr="00662388">
              <w:rPr>
                <w:rStyle w:val="Addbold"/>
                <w:rFonts w:cs="Arial"/>
                <w:sz w:val="20"/>
                <w:szCs w:val="20"/>
              </w:rPr>
              <w:lastRenderedPageBreak/>
              <w:t>Sandall, J., Soltani, H., Gates, S., Shennan, A. &amp; Devane, D. (2016) Midwife-led continuity models versus other models of care for childbearing women. Cochrane Database of Systematic Reviews. (4). Available from: https://doi.org/10.1002/14651858.CD004667.pub5</w:t>
            </w:r>
          </w:p>
          <w:p w14:paraId="24A19C79" w14:textId="77777777" w:rsidR="00FB73A2" w:rsidRPr="00662388" w:rsidRDefault="00FB73A2" w:rsidP="00662388">
            <w:pPr>
              <w:pStyle w:val="Tabletext"/>
              <w:rPr>
                <w:rStyle w:val="Addbold"/>
                <w:rFonts w:cs="Arial"/>
                <w:sz w:val="20"/>
                <w:szCs w:val="20"/>
              </w:rPr>
            </w:pPr>
            <w:r w:rsidRPr="00662388">
              <w:rPr>
                <w:rStyle w:val="Addbold"/>
                <w:rFonts w:cs="Arial"/>
                <w:sz w:val="20"/>
                <w:szCs w:val="20"/>
              </w:rPr>
              <w:t>Knight M, Bunch K, Tuffnell D, Jayakody H, Shakespeare J, Kotnis R, Kenyon S, Kurinczuk JJ (Eds.) on behalf of MBRRACE-UK. Saving Lives, Improving Mothers’ Care - Lessons learned to inform maternity care from the UK and Ireland Confidential Enquiries into Maternal Deaths and Morbidity 2014-16. Oxford: National Perinatal Epidemiology Unit, University of Oxford 2018</w:t>
            </w:r>
          </w:p>
          <w:p w14:paraId="72FA07B2" w14:textId="7FEFF1A4" w:rsidR="00FB73A2" w:rsidRPr="00662388" w:rsidRDefault="00FB73A2" w:rsidP="00662388">
            <w:pPr>
              <w:pStyle w:val="Tabletext"/>
              <w:rPr>
                <w:rStyle w:val="Addbold"/>
                <w:rFonts w:cs="Arial"/>
                <w:sz w:val="20"/>
                <w:szCs w:val="20"/>
              </w:rPr>
            </w:pPr>
            <w:r w:rsidRPr="00662388">
              <w:rPr>
                <w:rStyle w:val="Addbold"/>
                <w:rFonts w:cs="Arial"/>
                <w:sz w:val="20"/>
                <w:szCs w:val="20"/>
              </w:rPr>
              <w:t xml:space="preserve">Dana Šumilo, Jennifer J Kurinczuk, Maggie E Redshaw and Ron Gray Prevalence and impact of disability in women who had recently given birth in the UKBMC Pregnancy and Childbirth 2012 </w:t>
            </w:r>
            <w:r w:rsidRPr="00662388">
              <w:rPr>
                <w:rStyle w:val="Addbold"/>
                <w:rFonts w:cs="Arial"/>
                <w:sz w:val="20"/>
                <w:szCs w:val="20"/>
              </w:rPr>
              <w:lastRenderedPageBreak/>
              <w:t>12:31https://doi.org/10.1186/1471-2393-12-31</w:t>
            </w:r>
          </w:p>
        </w:tc>
      </w:tr>
      <w:tr w:rsidR="00662388" w:rsidRPr="00662388" w14:paraId="0151194C" w14:textId="77777777" w:rsidTr="00E03CA3">
        <w:trPr>
          <w:trHeight w:val="282"/>
        </w:trPr>
        <w:tc>
          <w:tcPr>
            <w:tcW w:w="562" w:type="dxa"/>
          </w:tcPr>
          <w:p w14:paraId="7141C3EC" w14:textId="07499422" w:rsidR="00FB73A2" w:rsidRPr="00662388" w:rsidRDefault="00FB73A2" w:rsidP="00033B19">
            <w:pPr>
              <w:pStyle w:val="Tabletext10pt"/>
            </w:pPr>
            <w:r w:rsidRPr="00662388">
              <w:lastRenderedPageBreak/>
              <w:t>5</w:t>
            </w:r>
            <w:r w:rsidR="0063216C" w:rsidRPr="00662388">
              <w:t>9</w:t>
            </w:r>
          </w:p>
        </w:tc>
        <w:tc>
          <w:tcPr>
            <w:tcW w:w="2552" w:type="dxa"/>
          </w:tcPr>
          <w:p w14:paraId="03063936" w14:textId="114ECE4B" w:rsidR="00FB73A2" w:rsidRPr="00662388" w:rsidRDefault="00FB73A2" w:rsidP="00033B19">
            <w:pPr>
              <w:pStyle w:val="Tabletext10pt"/>
            </w:pPr>
            <w:r w:rsidRPr="00662388">
              <w:t>Birthrights</w:t>
            </w:r>
          </w:p>
        </w:tc>
        <w:tc>
          <w:tcPr>
            <w:tcW w:w="2551" w:type="dxa"/>
          </w:tcPr>
          <w:p w14:paraId="20CD857D" w14:textId="335683A5" w:rsidR="00FB73A2" w:rsidRPr="00662388" w:rsidRDefault="00FB73A2" w:rsidP="00033B19">
            <w:pPr>
              <w:pStyle w:val="Tabletext10pt"/>
            </w:pPr>
            <w:r w:rsidRPr="00662388">
              <w:t>All women must be offered reasonable adjustments and any other support required (e.g. language support) to ensure full choice and consent during intrapartum care</w:t>
            </w:r>
          </w:p>
        </w:tc>
        <w:tc>
          <w:tcPr>
            <w:tcW w:w="2835" w:type="dxa"/>
          </w:tcPr>
          <w:p w14:paraId="1C650923" w14:textId="0E7B868F" w:rsidR="00FB73A2" w:rsidRPr="00662388" w:rsidRDefault="00FB73A2" w:rsidP="00033B19">
            <w:pPr>
              <w:pStyle w:val="Tabletext10pt"/>
            </w:pPr>
            <w:r w:rsidRPr="00662388">
              <w:t>Trusts have to make reasonable adjustments to ensure equality of access to maternity care. NHS Equality Objective 4 aims to reduce language barriers as a means of addressing health inequalities and patient safety issues.</w:t>
            </w:r>
          </w:p>
          <w:p w14:paraId="6B1C5695" w14:textId="77777777" w:rsidR="00FB73A2" w:rsidRPr="00662388" w:rsidRDefault="00FB73A2" w:rsidP="00033B19">
            <w:pPr>
              <w:pStyle w:val="Tabletext10pt"/>
            </w:pPr>
            <w:r w:rsidRPr="00662388">
              <w:t xml:space="preserve">Reasonable adjustments or other communication support may be needed by some disabled women (for example women with hearing or visual impairments, or learning difficulties) and/or women who do not speak English. This is vital to ensure women </w:t>
            </w:r>
            <w:r w:rsidRPr="00662388">
              <w:lastRenderedPageBreak/>
              <w:t xml:space="preserve">are able to legally consent to care. It is also vital to ensure that HCPs are able to take the “full medical, psychological and social history” referred to in the EIA. </w:t>
            </w:r>
          </w:p>
          <w:p w14:paraId="0786E116" w14:textId="63895F9C" w:rsidR="00FB73A2" w:rsidRPr="00662388" w:rsidRDefault="00FB73A2" w:rsidP="00033B19">
            <w:pPr>
              <w:pStyle w:val="Tabletext10pt"/>
            </w:pPr>
            <w:r w:rsidRPr="00662388">
              <w:t>The Equality Impact Assessment highlights four groups of women who have a higher likelihood of having not received antenatal care. This assessment should also include women who are recent migrants and may be subject to, or afraid of, NHS charging. The MBRRACE confidential enquiry into maternal deaths highlighted the proportion of migrant women who died. Recent research from Maternity Action found that the current NHS charging regime left women delaying or avoiding maternity care, in some cases despite significant existing or pregnancy-related health problems.</w:t>
            </w:r>
          </w:p>
        </w:tc>
        <w:tc>
          <w:tcPr>
            <w:tcW w:w="2977" w:type="dxa"/>
          </w:tcPr>
          <w:p w14:paraId="4AE41983" w14:textId="77777777" w:rsidR="00FB73A2" w:rsidRPr="00662388" w:rsidRDefault="00FB73A2" w:rsidP="00033B19">
            <w:pPr>
              <w:pStyle w:val="Tabletext10pt"/>
            </w:pPr>
            <w:r w:rsidRPr="00662388">
              <w:lastRenderedPageBreak/>
              <w:t xml:space="preserve">In the 2018 research for Birthrights, only 19% of women described having the reasonable adjustments that they are legally entitled to receive.  Some women described inaccessible communication and medical information, without being offered alternate formats. </w:t>
            </w:r>
          </w:p>
          <w:p w14:paraId="2BB38B8F" w14:textId="77777777" w:rsidR="00FB73A2" w:rsidRPr="00662388" w:rsidRDefault="00FB73A2" w:rsidP="00033B19">
            <w:pPr>
              <w:pStyle w:val="Tabletext10pt"/>
            </w:pPr>
          </w:p>
          <w:p w14:paraId="5C75B6D9" w14:textId="21FDC60B" w:rsidR="00FB73A2" w:rsidRPr="00662388" w:rsidRDefault="00FB73A2" w:rsidP="00033B19">
            <w:pPr>
              <w:pStyle w:val="Tabletext10pt"/>
            </w:pPr>
            <w:r w:rsidRPr="00662388">
              <w:t xml:space="preserve">In forthcoming research for Birthrights and Birth Companions, specific consent issues were raised for women who required language support and women with learning difficulties. For all women with </w:t>
            </w:r>
            <w:r w:rsidRPr="00662388">
              <w:lastRenderedPageBreak/>
              <w:t>little or no English, but especially for those women who have not received antenatal care, language support is vital to ensure intrapartum care is safe, personalised and consented. In the forthcoming research, midwives’ experience of language support varied widely from those almost always able to access good quality support, to those with only partial access. Language support for women with limited English was thought to be lacking. Midwives raised concerns about safety as a result of lack of language support or inaccurate interpretation. Midwives raised questions about whether women with learning or cognitive difficulties were appropriately identified and supported, particularly where they have family members offering support or speaking for them.   See also Malouf et al 2017 in relation to the communication needs of women with learning disabilities.</w:t>
            </w:r>
          </w:p>
        </w:tc>
        <w:tc>
          <w:tcPr>
            <w:tcW w:w="3191" w:type="dxa"/>
          </w:tcPr>
          <w:p w14:paraId="1CF28654" w14:textId="77777777" w:rsidR="00FB73A2" w:rsidRPr="00662388" w:rsidRDefault="00FB73A2" w:rsidP="00662388">
            <w:pPr>
              <w:pStyle w:val="Tabletext"/>
              <w:rPr>
                <w:rStyle w:val="Addbold"/>
                <w:rFonts w:cs="Arial"/>
                <w:sz w:val="20"/>
                <w:szCs w:val="20"/>
              </w:rPr>
            </w:pPr>
            <w:r w:rsidRPr="00662388">
              <w:rPr>
                <w:rStyle w:val="Addbold"/>
                <w:rFonts w:cs="Arial"/>
                <w:sz w:val="20"/>
                <w:szCs w:val="20"/>
              </w:rPr>
              <w:lastRenderedPageBreak/>
              <w:t>NHS Equality Objectives https://www.england.nhs.uk/about/equality/objectives-16-20/</w:t>
            </w:r>
          </w:p>
          <w:p w14:paraId="79155477" w14:textId="77777777" w:rsidR="00FB73A2" w:rsidRPr="00662388" w:rsidRDefault="00FB73A2" w:rsidP="00662388">
            <w:pPr>
              <w:pStyle w:val="Tabletext"/>
              <w:rPr>
                <w:rStyle w:val="Addbold"/>
                <w:rFonts w:cs="Arial"/>
                <w:sz w:val="20"/>
                <w:szCs w:val="20"/>
              </w:rPr>
            </w:pPr>
            <w:r w:rsidRPr="00662388">
              <w:rPr>
                <w:rStyle w:val="Addbold"/>
                <w:rFonts w:cs="Arial"/>
                <w:sz w:val="20"/>
                <w:szCs w:val="20"/>
              </w:rPr>
              <w:t xml:space="preserve">Maternity Action 2018 What Price Safe Motherhood? Online. </w:t>
            </w:r>
          </w:p>
          <w:p w14:paraId="020B932E" w14:textId="77777777" w:rsidR="00FB73A2" w:rsidRPr="00662388" w:rsidRDefault="00FB73A2" w:rsidP="00662388">
            <w:pPr>
              <w:pStyle w:val="Tabletext"/>
              <w:rPr>
                <w:rStyle w:val="Addbold"/>
                <w:rFonts w:cs="Arial"/>
                <w:sz w:val="20"/>
                <w:szCs w:val="20"/>
              </w:rPr>
            </w:pPr>
            <w:r w:rsidRPr="00662388">
              <w:rPr>
                <w:rStyle w:val="Addbold"/>
                <w:rFonts w:cs="Arial"/>
                <w:sz w:val="20"/>
                <w:szCs w:val="20"/>
              </w:rPr>
              <w:t>Malouf R, McLeish J, Ryan S, et al. ‘We both just wanted to be normal parents’: a qualitative study of the experience of maternity care for women with learning disability. BMJ Open 2017;7: e015526. doi:10.1136/ bmjopen-2016-015526</w:t>
            </w:r>
          </w:p>
          <w:p w14:paraId="111A094E" w14:textId="77777777" w:rsidR="00FB73A2" w:rsidRPr="00662388" w:rsidRDefault="00FB73A2" w:rsidP="00662388">
            <w:pPr>
              <w:pStyle w:val="Tabletext"/>
              <w:rPr>
                <w:rStyle w:val="Addbold"/>
                <w:rFonts w:cs="Arial"/>
                <w:sz w:val="20"/>
                <w:szCs w:val="20"/>
              </w:rPr>
            </w:pPr>
          </w:p>
          <w:p w14:paraId="2AF482F7" w14:textId="2EE3B4A7" w:rsidR="00FB73A2" w:rsidRPr="00662388" w:rsidRDefault="00FB73A2" w:rsidP="00662388">
            <w:pPr>
              <w:pStyle w:val="Tabletext"/>
              <w:rPr>
                <w:rStyle w:val="Addbold"/>
                <w:rFonts w:cs="Arial"/>
                <w:sz w:val="20"/>
                <w:szCs w:val="20"/>
              </w:rPr>
            </w:pPr>
            <w:r w:rsidRPr="00662388">
              <w:rPr>
                <w:rStyle w:val="Addbold"/>
                <w:rFonts w:cs="Arial"/>
                <w:sz w:val="20"/>
                <w:szCs w:val="20"/>
              </w:rPr>
              <w:lastRenderedPageBreak/>
              <w:t>Birthrights and Birth Companions, forthcoming</w:t>
            </w:r>
          </w:p>
        </w:tc>
      </w:tr>
      <w:tr w:rsidR="00662388" w:rsidRPr="00662388" w14:paraId="4BD4842E" w14:textId="77777777" w:rsidTr="00E03CA3">
        <w:trPr>
          <w:trHeight w:val="282"/>
        </w:trPr>
        <w:tc>
          <w:tcPr>
            <w:tcW w:w="562" w:type="dxa"/>
          </w:tcPr>
          <w:p w14:paraId="5BF72675" w14:textId="23CEA103" w:rsidR="00FB73A2" w:rsidRPr="00662388" w:rsidRDefault="0063216C" w:rsidP="00033B19">
            <w:pPr>
              <w:pStyle w:val="Tabletext10pt"/>
            </w:pPr>
            <w:r w:rsidRPr="00662388">
              <w:lastRenderedPageBreak/>
              <w:t>60</w:t>
            </w:r>
          </w:p>
        </w:tc>
        <w:tc>
          <w:tcPr>
            <w:tcW w:w="2552" w:type="dxa"/>
          </w:tcPr>
          <w:p w14:paraId="338B379D" w14:textId="0445276E" w:rsidR="00FB73A2" w:rsidRPr="00662388" w:rsidRDefault="00FB73A2" w:rsidP="00033B19">
            <w:pPr>
              <w:pStyle w:val="Tabletext10pt"/>
            </w:pPr>
            <w:r w:rsidRPr="00662388">
              <w:t>Birthrights</w:t>
            </w:r>
          </w:p>
        </w:tc>
        <w:tc>
          <w:tcPr>
            <w:tcW w:w="2551" w:type="dxa"/>
          </w:tcPr>
          <w:p w14:paraId="7EE14518" w14:textId="72536843" w:rsidR="00FB73A2" w:rsidRPr="00662388" w:rsidRDefault="00FB73A2" w:rsidP="00033B19">
            <w:pPr>
              <w:pStyle w:val="Tabletext10pt"/>
            </w:pPr>
            <w:r w:rsidRPr="00662388">
              <w:t xml:space="preserve">All maternity care environments should carry out regular access </w:t>
            </w:r>
            <w:r w:rsidRPr="00662388">
              <w:lastRenderedPageBreak/>
              <w:t>audits to ensure that facilities, including antenatal facilities and post-natal wards are accessible for wheelchair users and, if possible, that accommodation can be made for a personal assistant to remain with a disabled woman.</w:t>
            </w:r>
          </w:p>
        </w:tc>
        <w:tc>
          <w:tcPr>
            <w:tcW w:w="2835" w:type="dxa"/>
          </w:tcPr>
          <w:p w14:paraId="2324995D" w14:textId="42374BCB" w:rsidR="00FB73A2" w:rsidRPr="00662388" w:rsidRDefault="00FB73A2" w:rsidP="00033B19">
            <w:pPr>
              <w:pStyle w:val="Tabletext10pt"/>
            </w:pPr>
            <w:r w:rsidRPr="00662388">
              <w:lastRenderedPageBreak/>
              <w:t xml:space="preserve">In Birthrights’ study, a number of women reported aspects of maternity care, or </w:t>
            </w:r>
            <w:r w:rsidRPr="00662388">
              <w:lastRenderedPageBreak/>
              <w:t>areas within the maternity ward being inaccessible to them (for example, for women who use a wheelchair) or unable to accommodate their carers. Others reported they had no access to vital equipment such as toilet frames or shower stools. This is an unsafe situation for a woman during any of the antenatal, intrapartum and postnatal periods.</w:t>
            </w:r>
          </w:p>
        </w:tc>
        <w:tc>
          <w:tcPr>
            <w:tcW w:w="2977" w:type="dxa"/>
          </w:tcPr>
          <w:p w14:paraId="4E1C5123" w14:textId="36778DED" w:rsidR="00FB73A2" w:rsidRPr="00662388" w:rsidRDefault="00FB73A2" w:rsidP="00033B19">
            <w:pPr>
              <w:pStyle w:val="Tabletext10pt"/>
            </w:pPr>
            <w:r w:rsidRPr="00662388">
              <w:lastRenderedPageBreak/>
              <w:t xml:space="preserve">Failure to provide equal access is a breach of the Public Sector Equality Duty. </w:t>
            </w:r>
            <w:r w:rsidRPr="00662388">
              <w:lastRenderedPageBreak/>
              <w:t>When services are not accessible, women cannot receive dignified and respectful care: The Birthrights report states “When reasonable adjustments were not in place, participants’ independence and dignity were undermined”. Women often had to request accessible facilities and were not provided them as standard.</w:t>
            </w:r>
          </w:p>
        </w:tc>
        <w:tc>
          <w:tcPr>
            <w:tcW w:w="3191" w:type="dxa"/>
          </w:tcPr>
          <w:p w14:paraId="2F618914" w14:textId="09968FF8" w:rsidR="00FB73A2" w:rsidRPr="00662388" w:rsidRDefault="00FB73A2" w:rsidP="00662388">
            <w:pPr>
              <w:pStyle w:val="Tabletext"/>
              <w:rPr>
                <w:rStyle w:val="Addbold"/>
                <w:rFonts w:cs="Arial"/>
                <w:sz w:val="20"/>
                <w:szCs w:val="20"/>
              </w:rPr>
            </w:pPr>
            <w:r w:rsidRPr="00662388">
              <w:rPr>
                <w:rStyle w:val="Addbold"/>
                <w:rFonts w:cs="Arial"/>
                <w:sz w:val="20"/>
                <w:szCs w:val="20"/>
              </w:rPr>
              <w:lastRenderedPageBreak/>
              <w:t xml:space="preserve">Hall, J Collins B, Ireland J, and Hundley V. (2018) The Human Rights &amp; Dignity Experience of </w:t>
            </w:r>
            <w:r w:rsidRPr="00662388">
              <w:rPr>
                <w:rStyle w:val="Addbold"/>
                <w:rFonts w:cs="Arial"/>
                <w:sz w:val="20"/>
                <w:szCs w:val="20"/>
              </w:rPr>
              <w:lastRenderedPageBreak/>
              <w:t>Disabled Women during Pregnancy, Childbirth and Early Parenting. Centre for Midwifery Maternal and Perinatal Health, Bournemouth University: Bournemouth, online</w:t>
            </w:r>
          </w:p>
        </w:tc>
      </w:tr>
      <w:tr w:rsidR="00662388" w:rsidRPr="00662388" w14:paraId="69714042" w14:textId="77777777" w:rsidTr="00E03CA3">
        <w:trPr>
          <w:trHeight w:val="282"/>
        </w:trPr>
        <w:tc>
          <w:tcPr>
            <w:tcW w:w="562" w:type="dxa"/>
          </w:tcPr>
          <w:p w14:paraId="211BE42E" w14:textId="2BE040C3" w:rsidR="00FB73A2" w:rsidRPr="00662388" w:rsidRDefault="00FB73A2" w:rsidP="00033B19">
            <w:pPr>
              <w:pStyle w:val="Tabletext10pt"/>
            </w:pPr>
            <w:r w:rsidRPr="00662388">
              <w:lastRenderedPageBreak/>
              <w:t>6</w:t>
            </w:r>
            <w:r w:rsidR="0063216C" w:rsidRPr="00662388">
              <w:t>1</w:t>
            </w:r>
          </w:p>
        </w:tc>
        <w:tc>
          <w:tcPr>
            <w:tcW w:w="2552" w:type="dxa"/>
          </w:tcPr>
          <w:p w14:paraId="460D6EBC" w14:textId="14703B43" w:rsidR="00FB73A2" w:rsidRPr="00662388" w:rsidRDefault="00FB73A2" w:rsidP="00033B19">
            <w:pPr>
              <w:pStyle w:val="Tabletext10pt"/>
            </w:pPr>
            <w:r w:rsidRPr="00662388">
              <w:t>Liverpool University</w:t>
            </w:r>
          </w:p>
        </w:tc>
        <w:tc>
          <w:tcPr>
            <w:tcW w:w="2551" w:type="dxa"/>
          </w:tcPr>
          <w:p w14:paraId="0C5DFAB7" w14:textId="07B8080C" w:rsidR="00FB73A2" w:rsidRPr="00662388" w:rsidRDefault="00FB73A2" w:rsidP="00033B19">
            <w:pPr>
              <w:pStyle w:val="Tabletext10pt"/>
            </w:pPr>
            <w:r w:rsidRPr="00662388">
              <w:t>Sensitive communication with women experiencing obstetric complications</w:t>
            </w:r>
          </w:p>
        </w:tc>
        <w:tc>
          <w:tcPr>
            <w:tcW w:w="2835" w:type="dxa"/>
          </w:tcPr>
          <w:p w14:paraId="0C67FED9" w14:textId="764B2C84" w:rsidR="00FB73A2" w:rsidRPr="00662388" w:rsidRDefault="00FB73A2" w:rsidP="00033B19">
            <w:pPr>
              <w:pStyle w:val="Tabletext10pt"/>
            </w:pPr>
            <w:r w:rsidRPr="00662388">
              <w:t>PTSD after childbirth is now recognised to affect at least 5% of women with many more suffering at a subdiagnostic level. This has major implications for womens’  postnatal health  and relationships</w:t>
            </w:r>
          </w:p>
        </w:tc>
        <w:tc>
          <w:tcPr>
            <w:tcW w:w="2977" w:type="dxa"/>
          </w:tcPr>
          <w:p w14:paraId="0CA87F6F" w14:textId="5E7F1FF6" w:rsidR="00FB73A2" w:rsidRPr="00662388" w:rsidRDefault="00FB73A2" w:rsidP="00033B19">
            <w:pPr>
              <w:pStyle w:val="Tabletext10pt"/>
            </w:pPr>
            <w:r w:rsidRPr="00662388">
              <w:t>Metasyntheses of births experienced as traumatic highlight the role of poor or insensitive communication from staff during obstetric complications which activates perinatal fear  which is a key risk factor for PTSD</w:t>
            </w:r>
          </w:p>
        </w:tc>
        <w:tc>
          <w:tcPr>
            <w:tcW w:w="3191" w:type="dxa"/>
          </w:tcPr>
          <w:p w14:paraId="372D8C6F" w14:textId="52F0AB2A" w:rsidR="00FB73A2" w:rsidRPr="00662388" w:rsidRDefault="00FB73A2" w:rsidP="00662388">
            <w:pPr>
              <w:pStyle w:val="Tabletext"/>
              <w:rPr>
                <w:rStyle w:val="Addbold"/>
                <w:rFonts w:cs="Arial"/>
                <w:sz w:val="20"/>
                <w:szCs w:val="20"/>
              </w:rPr>
            </w:pPr>
            <w:r w:rsidRPr="00662388">
              <w:rPr>
                <w:rStyle w:val="Addbold"/>
                <w:rFonts w:cs="Arial"/>
                <w:sz w:val="20"/>
                <w:szCs w:val="20"/>
              </w:rPr>
              <w:t xml:space="preserve">The Birth Trauma Association collate information from women’s experiences  </w:t>
            </w:r>
          </w:p>
        </w:tc>
      </w:tr>
      <w:tr w:rsidR="00FB73A2" w:rsidRPr="00662388" w14:paraId="37849A55" w14:textId="77777777" w:rsidTr="00662388">
        <w:trPr>
          <w:trHeight w:val="282"/>
        </w:trPr>
        <w:tc>
          <w:tcPr>
            <w:tcW w:w="14668" w:type="dxa"/>
            <w:gridSpan w:val="6"/>
          </w:tcPr>
          <w:p w14:paraId="1BC6DFCE" w14:textId="578D9CF4" w:rsidR="00FB73A2" w:rsidRPr="00662388" w:rsidRDefault="00FB73A2" w:rsidP="00662388">
            <w:pPr>
              <w:pStyle w:val="Tabletext"/>
              <w:rPr>
                <w:rStyle w:val="Addbold"/>
                <w:rFonts w:cs="Arial"/>
                <w:sz w:val="20"/>
                <w:szCs w:val="20"/>
              </w:rPr>
            </w:pPr>
            <w:r w:rsidRPr="00662388">
              <w:rPr>
                <w:rStyle w:val="Addbold"/>
                <w:rFonts w:cs="Arial"/>
                <w:sz w:val="20"/>
                <w:szCs w:val="20"/>
              </w:rPr>
              <w:tab/>
              <w:t xml:space="preserve">Primary evidence </w:t>
            </w:r>
          </w:p>
        </w:tc>
      </w:tr>
      <w:tr w:rsidR="00662388" w:rsidRPr="00662388" w14:paraId="1BEF960A" w14:textId="77777777" w:rsidTr="00E03CA3">
        <w:trPr>
          <w:trHeight w:val="282"/>
        </w:trPr>
        <w:tc>
          <w:tcPr>
            <w:tcW w:w="562" w:type="dxa"/>
          </w:tcPr>
          <w:p w14:paraId="12F8AA57" w14:textId="7981F97C" w:rsidR="00FB73A2" w:rsidRPr="00662388" w:rsidRDefault="00FB73A2" w:rsidP="00033B19">
            <w:pPr>
              <w:pStyle w:val="Tabletext10pt"/>
            </w:pPr>
            <w:r w:rsidRPr="00662388">
              <w:t>6</w:t>
            </w:r>
            <w:r w:rsidR="0063216C" w:rsidRPr="00662388">
              <w:t>2</w:t>
            </w:r>
          </w:p>
        </w:tc>
        <w:tc>
          <w:tcPr>
            <w:tcW w:w="2552" w:type="dxa"/>
          </w:tcPr>
          <w:p w14:paraId="68AB7DCE" w14:textId="230B2521" w:rsidR="00FB73A2" w:rsidRPr="00662388" w:rsidRDefault="00FB73A2" w:rsidP="00033B19">
            <w:pPr>
              <w:pStyle w:val="Tabletext10pt"/>
            </w:pPr>
            <w:r w:rsidRPr="00662388">
              <w:t>Ferring Pharmaceuticals</w:t>
            </w:r>
          </w:p>
        </w:tc>
        <w:tc>
          <w:tcPr>
            <w:tcW w:w="2551" w:type="dxa"/>
          </w:tcPr>
          <w:p w14:paraId="16063C81" w14:textId="2B1FD49F" w:rsidR="00FB73A2" w:rsidRPr="00662388" w:rsidRDefault="00FB73A2" w:rsidP="00033B19">
            <w:pPr>
              <w:pStyle w:val="Tabletext10pt"/>
            </w:pPr>
            <w:r w:rsidRPr="00662388">
              <w:t>Which is the optimal agent for induction of labour in women with asthma</w:t>
            </w:r>
          </w:p>
        </w:tc>
        <w:tc>
          <w:tcPr>
            <w:tcW w:w="2835" w:type="dxa"/>
          </w:tcPr>
          <w:p w14:paraId="084BCD39" w14:textId="241E4B56" w:rsidR="00FB73A2" w:rsidRPr="00662388" w:rsidRDefault="00FB73A2" w:rsidP="00033B19">
            <w:pPr>
              <w:pStyle w:val="Tabletext10pt"/>
            </w:pPr>
            <w:r w:rsidRPr="00662388">
              <w:t>The NICE guidance committee recommends prostaglandins E2 as an option for inducing labour in women with asthma, because this is also the options for women without asthma</w:t>
            </w:r>
          </w:p>
        </w:tc>
        <w:tc>
          <w:tcPr>
            <w:tcW w:w="2977" w:type="dxa"/>
          </w:tcPr>
          <w:p w14:paraId="5F0CCB90" w14:textId="6F6984CB" w:rsidR="00FB73A2" w:rsidRPr="00662388" w:rsidRDefault="00FB73A2" w:rsidP="00033B19">
            <w:pPr>
              <w:pStyle w:val="Tabletext10pt"/>
            </w:pPr>
            <w:r w:rsidRPr="00662388">
              <w:t xml:space="preserve">However, there is very limited evidence to indicate that prostaglandins E2 used for induction of labour does not worsen asthma. Prostaglandin use in women with asthma might necessitate / increase intensive monitoring of respiratory function during labour or after birth. This would have a resource impact, but </w:t>
            </w:r>
            <w:r w:rsidRPr="00662388">
              <w:lastRenderedPageBreak/>
              <w:t>would be offset by the reduction in extremely prolonged labour or failed induction, and the impact of postpartum haemorrhage.</w:t>
            </w:r>
          </w:p>
        </w:tc>
        <w:tc>
          <w:tcPr>
            <w:tcW w:w="3191" w:type="dxa"/>
          </w:tcPr>
          <w:p w14:paraId="44A08542" w14:textId="77777777" w:rsidR="00FB73A2" w:rsidRPr="00662388" w:rsidRDefault="00FB73A2" w:rsidP="00662388">
            <w:pPr>
              <w:pStyle w:val="Tabletext"/>
              <w:rPr>
                <w:rStyle w:val="Addbold"/>
                <w:rFonts w:cs="Arial"/>
                <w:sz w:val="20"/>
                <w:szCs w:val="20"/>
              </w:rPr>
            </w:pPr>
            <w:r w:rsidRPr="00662388">
              <w:rPr>
                <w:rStyle w:val="Addbold"/>
                <w:rFonts w:cs="Arial"/>
                <w:sz w:val="20"/>
                <w:szCs w:val="20"/>
              </w:rPr>
              <w:lastRenderedPageBreak/>
              <w:t>Please see the NICE Guideline Intrapartum care for women with existing medical conditions or obstetric complications and their babies NG 121</w:t>
            </w:r>
          </w:p>
          <w:p w14:paraId="08EA3493" w14:textId="5D25181B" w:rsidR="00FB73A2" w:rsidRPr="00662388" w:rsidRDefault="00FB73A2" w:rsidP="00662388">
            <w:pPr>
              <w:pStyle w:val="Tabletext"/>
              <w:rPr>
                <w:rStyle w:val="Addbold"/>
                <w:rFonts w:cs="Arial"/>
                <w:sz w:val="20"/>
                <w:szCs w:val="20"/>
              </w:rPr>
            </w:pPr>
            <w:r w:rsidRPr="00662388">
              <w:rPr>
                <w:rStyle w:val="Addbold"/>
                <w:rFonts w:cs="Arial"/>
                <w:sz w:val="20"/>
                <w:szCs w:val="20"/>
              </w:rPr>
              <w:t>https://www.nice.org.uk/guidance/ng121</w:t>
            </w:r>
          </w:p>
        </w:tc>
      </w:tr>
      <w:tr w:rsidR="00662388" w:rsidRPr="00662388" w14:paraId="70AA86D0" w14:textId="77777777" w:rsidTr="00E03CA3">
        <w:trPr>
          <w:trHeight w:val="282"/>
        </w:trPr>
        <w:tc>
          <w:tcPr>
            <w:tcW w:w="562" w:type="dxa"/>
          </w:tcPr>
          <w:p w14:paraId="03B965E8" w14:textId="47641872" w:rsidR="00FB73A2" w:rsidRPr="00662388" w:rsidRDefault="00FB73A2" w:rsidP="00033B19">
            <w:pPr>
              <w:pStyle w:val="Tabletext10pt"/>
            </w:pPr>
            <w:r w:rsidRPr="00662388">
              <w:t>6</w:t>
            </w:r>
            <w:r w:rsidR="0063216C" w:rsidRPr="00662388">
              <w:t>3</w:t>
            </w:r>
          </w:p>
        </w:tc>
        <w:tc>
          <w:tcPr>
            <w:tcW w:w="2552" w:type="dxa"/>
          </w:tcPr>
          <w:p w14:paraId="7A8737F7" w14:textId="0701C704" w:rsidR="00FB73A2" w:rsidRPr="00662388" w:rsidRDefault="00FB73A2" w:rsidP="00033B19">
            <w:pPr>
              <w:pStyle w:val="Tabletext10pt"/>
            </w:pPr>
            <w:r w:rsidRPr="00662388">
              <w:t>Ferring Pharmaceuticals</w:t>
            </w:r>
          </w:p>
        </w:tc>
        <w:tc>
          <w:tcPr>
            <w:tcW w:w="2551" w:type="dxa"/>
          </w:tcPr>
          <w:p w14:paraId="307AF1E6" w14:textId="0239526B" w:rsidR="00FB73A2" w:rsidRPr="00662388" w:rsidRDefault="00FB73A2" w:rsidP="00033B19">
            <w:pPr>
              <w:pStyle w:val="Tabletext10pt"/>
            </w:pPr>
            <w:r w:rsidRPr="00662388">
              <w:t>How should prevention of postpartum haemorrhage be managed during caesarean section in women with cardiac disease?</w:t>
            </w:r>
          </w:p>
        </w:tc>
        <w:tc>
          <w:tcPr>
            <w:tcW w:w="2835" w:type="dxa"/>
          </w:tcPr>
          <w:p w14:paraId="38B90C43" w14:textId="77777777" w:rsidR="00FB73A2" w:rsidRPr="00662388" w:rsidRDefault="00FB73A2" w:rsidP="00033B19">
            <w:pPr>
              <w:pStyle w:val="Tabletext10pt"/>
            </w:pPr>
            <w:r w:rsidRPr="00662388">
              <w:t xml:space="preserve">This is of particular interest in the case of women whose cardiac condition is related to and affected by the circulating volume of blood. This question is important because there are a variety of options for management of the risk of postpartum haemorrhage, of which uterotonics are the area of biggest clinical disagreement. The currently recommended oxytocin administered by an infusion could lead to a further increase in circulation blood volume in an already compensated patient. </w:t>
            </w:r>
          </w:p>
          <w:p w14:paraId="779EBF12" w14:textId="2E182FD9" w:rsidR="00FB73A2" w:rsidRPr="00662388" w:rsidRDefault="00FB73A2" w:rsidP="00033B19">
            <w:pPr>
              <w:pStyle w:val="Tabletext10pt"/>
            </w:pPr>
            <w:r w:rsidRPr="00662388">
              <w:t>During caesarean section, mismanagement could lead to uncontrolled postpartum haemorrhage, haemodynamic compromise</w:t>
            </w:r>
          </w:p>
        </w:tc>
        <w:tc>
          <w:tcPr>
            <w:tcW w:w="2977" w:type="dxa"/>
          </w:tcPr>
          <w:p w14:paraId="676AE861" w14:textId="77777777" w:rsidR="00FB73A2" w:rsidRPr="00662388" w:rsidRDefault="00FB73A2" w:rsidP="00033B19">
            <w:pPr>
              <w:pStyle w:val="Tabletext10pt"/>
            </w:pPr>
            <w:r w:rsidRPr="00662388">
              <w:t xml:space="preserve">No clinical studies have determined the most appropriate management regimen to prevent postpartum haemorrhage for women with different categories of cardiac disease. </w:t>
            </w:r>
          </w:p>
          <w:p w14:paraId="2015106C" w14:textId="0B61C502" w:rsidR="00FB73A2" w:rsidRPr="00662388" w:rsidRDefault="00FB73A2" w:rsidP="00033B19">
            <w:pPr>
              <w:pStyle w:val="Tabletext10pt"/>
            </w:pPr>
            <w:r w:rsidRPr="00662388">
              <w:t>Moreover, there is limited evidence of cost effectiveness / cost benefit analysis and resource use in terms of use of uterotonics in patients with cardiac disease undergoing caesarean section</w:t>
            </w:r>
          </w:p>
        </w:tc>
        <w:tc>
          <w:tcPr>
            <w:tcW w:w="3191" w:type="dxa"/>
          </w:tcPr>
          <w:p w14:paraId="4B609171" w14:textId="77777777" w:rsidR="00FB73A2" w:rsidRPr="00662388" w:rsidRDefault="00FB73A2" w:rsidP="00662388">
            <w:pPr>
              <w:pStyle w:val="Tabletext"/>
              <w:rPr>
                <w:rStyle w:val="Addbold"/>
                <w:rFonts w:cs="Arial"/>
                <w:sz w:val="20"/>
                <w:szCs w:val="20"/>
              </w:rPr>
            </w:pPr>
            <w:r w:rsidRPr="00662388">
              <w:rPr>
                <w:rStyle w:val="Addbold"/>
                <w:rFonts w:cs="Arial"/>
                <w:sz w:val="20"/>
                <w:szCs w:val="20"/>
              </w:rPr>
              <w:t>Please see the NICE Guideline Intrapartum care for women with existing medical conditions or obstetric complications and their babies NG 121</w:t>
            </w:r>
          </w:p>
          <w:p w14:paraId="6323D4E0" w14:textId="74C74063" w:rsidR="00FB73A2" w:rsidRPr="00662388" w:rsidRDefault="00F11568" w:rsidP="00662388">
            <w:pPr>
              <w:pStyle w:val="Tabletext"/>
              <w:rPr>
                <w:rStyle w:val="Hyperlink"/>
                <w:rFonts w:cs="Arial"/>
                <w:sz w:val="20"/>
                <w:szCs w:val="20"/>
              </w:rPr>
            </w:pPr>
            <w:hyperlink r:id="rId64" w:history="1">
              <w:r w:rsidR="00FB73A2" w:rsidRPr="00662388">
                <w:rPr>
                  <w:rStyle w:val="Hyperlink"/>
                  <w:rFonts w:cs="Arial"/>
                  <w:sz w:val="20"/>
                  <w:szCs w:val="20"/>
                </w:rPr>
                <w:t>https://www.nice.org.uk/guidance/ng121</w:t>
              </w:r>
            </w:hyperlink>
            <w:r w:rsidR="00FB73A2" w:rsidRPr="00662388">
              <w:rPr>
                <w:rStyle w:val="Hyperlink"/>
                <w:rFonts w:cs="Arial"/>
                <w:sz w:val="20"/>
                <w:szCs w:val="20"/>
              </w:rPr>
              <w:t xml:space="preserve">    </w:t>
            </w:r>
          </w:p>
        </w:tc>
      </w:tr>
      <w:tr w:rsidR="00FB73A2" w:rsidRPr="00662388" w14:paraId="05CE265F" w14:textId="77777777" w:rsidTr="00662388">
        <w:trPr>
          <w:trHeight w:val="282"/>
        </w:trPr>
        <w:tc>
          <w:tcPr>
            <w:tcW w:w="14668" w:type="dxa"/>
            <w:gridSpan w:val="6"/>
          </w:tcPr>
          <w:p w14:paraId="15DE2214" w14:textId="456FA238" w:rsidR="00FB73A2" w:rsidRPr="00662388" w:rsidRDefault="00FB73A2" w:rsidP="00662388">
            <w:pPr>
              <w:pStyle w:val="Tabletext"/>
              <w:rPr>
                <w:rStyle w:val="Addbold"/>
                <w:rFonts w:cs="Arial"/>
                <w:sz w:val="20"/>
                <w:szCs w:val="20"/>
              </w:rPr>
            </w:pPr>
            <w:r w:rsidRPr="00662388">
              <w:rPr>
                <w:rStyle w:val="Addbold"/>
                <w:rFonts w:cs="Arial"/>
                <w:sz w:val="20"/>
                <w:szCs w:val="20"/>
              </w:rPr>
              <w:tab/>
              <w:t xml:space="preserve">Risk factors </w:t>
            </w:r>
          </w:p>
        </w:tc>
      </w:tr>
      <w:tr w:rsidR="00662388" w:rsidRPr="00662388" w14:paraId="2D367B62" w14:textId="77777777" w:rsidTr="00E03CA3">
        <w:trPr>
          <w:trHeight w:val="282"/>
        </w:trPr>
        <w:tc>
          <w:tcPr>
            <w:tcW w:w="562" w:type="dxa"/>
          </w:tcPr>
          <w:p w14:paraId="359F2777" w14:textId="43B643A7" w:rsidR="00FB73A2" w:rsidRPr="00662388" w:rsidRDefault="00FB73A2" w:rsidP="00033B19">
            <w:pPr>
              <w:pStyle w:val="Tabletext10pt"/>
            </w:pPr>
            <w:r w:rsidRPr="00662388">
              <w:t>6</w:t>
            </w:r>
            <w:r w:rsidR="0063216C" w:rsidRPr="00662388">
              <w:t>4</w:t>
            </w:r>
          </w:p>
        </w:tc>
        <w:tc>
          <w:tcPr>
            <w:tcW w:w="2552" w:type="dxa"/>
          </w:tcPr>
          <w:p w14:paraId="35B9D7E6" w14:textId="032B0A54" w:rsidR="00FB73A2" w:rsidRPr="00662388" w:rsidRDefault="00FB73A2" w:rsidP="00033B19">
            <w:pPr>
              <w:pStyle w:val="Tabletext10pt"/>
            </w:pPr>
            <w:r w:rsidRPr="00662388">
              <w:t>Action on Smoking and Health</w:t>
            </w:r>
          </w:p>
        </w:tc>
        <w:tc>
          <w:tcPr>
            <w:tcW w:w="2551" w:type="dxa"/>
          </w:tcPr>
          <w:p w14:paraId="359C59F6" w14:textId="6F1D7C92" w:rsidR="00FB73A2" w:rsidRPr="00662388" w:rsidRDefault="00FB73A2" w:rsidP="00033B19">
            <w:pPr>
              <w:pStyle w:val="Tabletext10pt"/>
            </w:pPr>
            <w:r w:rsidRPr="00662388">
              <w:t>Key area for quality improvement 1</w:t>
            </w:r>
          </w:p>
        </w:tc>
        <w:tc>
          <w:tcPr>
            <w:tcW w:w="2835" w:type="dxa"/>
          </w:tcPr>
          <w:p w14:paraId="4A34102D" w14:textId="778955A1" w:rsidR="00FB73A2" w:rsidRPr="00662388" w:rsidRDefault="00FB73A2" w:rsidP="00033B19">
            <w:pPr>
              <w:pStyle w:val="Tabletext10pt"/>
            </w:pPr>
            <w:r w:rsidRPr="00662388">
              <w:t>Smoking as a risk factor</w:t>
            </w:r>
          </w:p>
        </w:tc>
        <w:tc>
          <w:tcPr>
            <w:tcW w:w="2977" w:type="dxa"/>
          </w:tcPr>
          <w:p w14:paraId="78F62ACD" w14:textId="33E5D98B" w:rsidR="00FB73A2" w:rsidRPr="00662388" w:rsidRDefault="00FB73A2" w:rsidP="00033B19">
            <w:pPr>
              <w:pStyle w:val="Tabletext10pt"/>
            </w:pPr>
            <w:r w:rsidRPr="00662388">
              <w:t xml:space="preserve">Smoking is a major risk factor for adverse birth outcomes for both women and their babies and should be recongised as </w:t>
            </w:r>
            <w:r w:rsidRPr="00662388">
              <w:lastRenderedPageBreak/>
              <w:t>an area for improvement in the quality standard.</w:t>
            </w:r>
          </w:p>
          <w:p w14:paraId="050320C4" w14:textId="13D768D0" w:rsidR="00FB73A2" w:rsidRPr="00662388" w:rsidRDefault="00FB73A2" w:rsidP="00033B19">
            <w:pPr>
              <w:pStyle w:val="Tabletext10pt"/>
            </w:pPr>
            <w:r w:rsidRPr="00662388">
              <w:t xml:space="preserve">Literature has demonstrated the negative impacts of smoking on maternal health. Compared to women who are not pregnant, pregnant women are at an increased risk of developing adverse events such as acute myocardial infarction, stroke, and venous thromboembolism.(1)  Pregnant smokers have more than a 4-fold increased risk for acute myocardial infarction (95% CI 3.3, 6.4), 1.3-fold increased risk for deep vein thrombosis (95% CI 1.1, 1.6), and a 2-fold increased risk for pulmonary embolism (95% CI 2.1, 3.0).(1) </w:t>
            </w:r>
          </w:p>
          <w:p w14:paraId="640CB7FF" w14:textId="77777777" w:rsidR="00FB73A2" w:rsidRPr="00662388" w:rsidRDefault="00FB73A2" w:rsidP="00033B19">
            <w:pPr>
              <w:pStyle w:val="Tabletext10pt"/>
            </w:pPr>
            <w:r w:rsidRPr="00662388">
              <w:t>Other effects of smoking during pregnancy include:</w:t>
            </w:r>
          </w:p>
          <w:p w14:paraId="56FBA5B3" w14:textId="33CCBC1B" w:rsidR="00FB73A2" w:rsidRPr="00662388" w:rsidRDefault="00FB73A2" w:rsidP="00E03CA3">
            <w:pPr>
              <w:pStyle w:val="Tablebullet"/>
            </w:pPr>
            <w:r w:rsidRPr="00662388">
              <w:t>Decreased fertility</w:t>
            </w:r>
          </w:p>
          <w:p w14:paraId="0F10ABBB" w14:textId="0474514A" w:rsidR="00FB73A2" w:rsidRPr="00662388" w:rsidRDefault="00FB73A2" w:rsidP="00E03CA3">
            <w:pPr>
              <w:pStyle w:val="Tablebullet"/>
            </w:pPr>
            <w:r w:rsidRPr="00662388">
              <w:t>Ectopic pregnancies (implantation of a fertilised egg outside the uterus)</w:t>
            </w:r>
          </w:p>
          <w:p w14:paraId="0D98E766" w14:textId="479104F7" w:rsidR="00FB73A2" w:rsidRPr="00662388" w:rsidRDefault="00FB73A2" w:rsidP="00E03CA3">
            <w:pPr>
              <w:pStyle w:val="Tablebullet"/>
            </w:pPr>
            <w:r w:rsidRPr="00662388">
              <w:t>Placental abruption (early separation on the placenta from the uterus)</w:t>
            </w:r>
          </w:p>
          <w:p w14:paraId="3DF1EBF4" w14:textId="21D808F4" w:rsidR="00FB73A2" w:rsidRPr="00662388" w:rsidRDefault="00FB73A2" w:rsidP="00E03CA3">
            <w:pPr>
              <w:pStyle w:val="Tablebullet"/>
            </w:pPr>
            <w:r w:rsidRPr="00662388">
              <w:t xml:space="preserve">Placenta previa (placenta growing in the lowest part of the uterus) </w:t>
            </w:r>
          </w:p>
          <w:p w14:paraId="04F5B674" w14:textId="550E0723" w:rsidR="00FB73A2" w:rsidRPr="00662388" w:rsidRDefault="00FB73A2" w:rsidP="00E03CA3">
            <w:pPr>
              <w:pStyle w:val="Tablebullet"/>
            </w:pPr>
            <w:r w:rsidRPr="00662388">
              <w:lastRenderedPageBreak/>
              <w:t xml:space="preserve">Preterm premature rupture of membranes </w:t>
            </w:r>
          </w:p>
          <w:p w14:paraId="61652634" w14:textId="7F30B0B3" w:rsidR="00FB73A2" w:rsidRPr="00662388" w:rsidRDefault="00FB73A2" w:rsidP="00E03CA3">
            <w:pPr>
              <w:pStyle w:val="Tablebullet"/>
            </w:pPr>
            <w:r w:rsidRPr="00662388">
              <w:t>Spontaneous abortion</w:t>
            </w:r>
          </w:p>
          <w:p w14:paraId="00777D39" w14:textId="7FC1CEEC" w:rsidR="00FB73A2" w:rsidRPr="00662388" w:rsidRDefault="00FB73A2" w:rsidP="00E03CA3">
            <w:pPr>
              <w:pStyle w:val="Tablebullet"/>
            </w:pPr>
            <w:r w:rsidRPr="00662388">
              <w:t>Stillbirth (2)</w:t>
            </w:r>
          </w:p>
          <w:p w14:paraId="72589964" w14:textId="492C1D88" w:rsidR="00FB73A2" w:rsidRPr="00662388" w:rsidRDefault="00FB73A2" w:rsidP="00033B19">
            <w:pPr>
              <w:pStyle w:val="Tabletext10pt"/>
            </w:pPr>
            <w:r w:rsidRPr="00662388">
              <w:t>Smoking during pregnancy has been linked with low birthweight in babies (babies being born less than 2500g).(3) Continuous smoking (smoking from conception to birth) has been shown to reduce birthweight by 162g among mothers who smoked 1-9 cigarettes per day, and up to 226g among mothers smoking more than 9 cigarettes per day, compared to mothers who don’t smoke.(3)</w:t>
            </w:r>
          </w:p>
          <w:p w14:paraId="6F912348" w14:textId="3C75D687" w:rsidR="00FB73A2" w:rsidRPr="00662388" w:rsidRDefault="00FB73A2" w:rsidP="00033B19">
            <w:pPr>
              <w:pStyle w:val="Tabletext10pt"/>
            </w:pPr>
            <w:r w:rsidRPr="00662388">
              <w:t>Low birthweight has been associated with neonatal and infant mortality. (4) Additionally, children born with low birthweight are more at risk of developing developmental delays (5), and intellectual impairment.(6) Low birthweight has also been linked to the development of morbidities later in life including obesity, type 2 diabetes, hypertension, coronary heart diseases and metabolic syndrome.(3)</w:t>
            </w:r>
          </w:p>
          <w:p w14:paraId="2E036CC1" w14:textId="77777777" w:rsidR="00FB73A2" w:rsidRPr="00662388" w:rsidRDefault="00FB73A2" w:rsidP="00033B19">
            <w:pPr>
              <w:pStyle w:val="Tabletext10pt"/>
            </w:pPr>
            <w:r w:rsidRPr="00662388">
              <w:lastRenderedPageBreak/>
              <w:t>Other effects of smoking on the child include:</w:t>
            </w:r>
          </w:p>
          <w:p w14:paraId="546FFBA8" w14:textId="54D066CE" w:rsidR="00FB73A2" w:rsidRPr="00662388" w:rsidRDefault="00FB73A2" w:rsidP="00E03CA3">
            <w:pPr>
              <w:pStyle w:val="Tablebullet"/>
            </w:pPr>
            <w:r w:rsidRPr="00662388">
              <w:t>Malformations</w:t>
            </w:r>
          </w:p>
          <w:p w14:paraId="67164A2C" w14:textId="0809A133" w:rsidR="00FB73A2" w:rsidRPr="00662388" w:rsidRDefault="00FB73A2" w:rsidP="00E03CA3">
            <w:pPr>
              <w:pStyle w:val="Tablebullet"/>
            </w:pPr>
            <w:r w:rsidRPr="00662388">
              <w:t>Asthma</w:t>
            </w:r>
          </w:p>
          <w:p w14:paraId="5D287AA3" w14:textId="7FACB239" w:rsidR="00FB73A2" w:rsidRPr="00662388" w:rsidRDefault="00FB73A2" w:rsidP="00E03CA3">
            <w:pPr>
              <w:pStyle w:val="Tablebullet"/>
            </w:pPr>
            <w:r w:rsidRPr="00662388">
              <w:t>Respiratory deficits</w:t>
            </w:r>
          </w:p>
          <w:p w14:paraId="74F59455" w14:textId="2F053177" w:rsidR="00FB73A2" w:rsidRPr="00662388" w:rsidRDefault="00FB73A2" w:rsidP="00E03CA3">
            <w:pPr>
              <w:pStyle w:val="Tablebullet"/>
            </w:pPr>
            <w:r w:rsidRPr="00662388">
              <w:t>SIDS (Sudden Infant Death Syndrome)</w:t>
            </w:r>
          </w:p>
          <w:p w14:paraId="50C6FFD4" w14:textId="4EB25B47" w:rsidR="00FB73A2" w:rsidRPr="00662388" w:rsidRDefault="00FB73A2" w:rsidP="00E03CA3">
            <w:pPr>
              <w:pStyle w:val="Tablebullet"/>
            </w:pPr>
            <w:r w:rsidRPr="00662388">
              <w:t>Behavioural difficulties (2)</w:t>
            </w:r>
          </w:p>
          <w:p w14:paraId="7D514BF7" w14:textId="77777777" w:rsidR="00FB73A2" w:rsidRPr="00662388" w:rsidRDefault="00FB73A2" w:rsidP="00033B19">
            <w:pPr>
              <w:pStyle w:val="Tabletext10pt"/>
            </w:pPr>
            <w:r w:rsidRPr="00662388">
              <w:t xml:space="preserve">Currently around 10.4% of women are smoking at delivery with a significant social and age gradient to smoking rates.(7)(8) </w:t>
            </w:r>
          </w:p>
          <w:p w14:paraId="32DC4EC6" w14:textId="4A15444D" w:rsidR="00FB73A2" w:rsidRPr="00662388" w:rsidRDefault="00FB73A2" w:rsidP="00E03CA3">
            <w:pPr>
              <w:pStyle w:val="Tablebullet"/>
            </w:pPr>
            <w:r w:rsidRPr="00662388">
              <w:t>Rates of smoking in white women in routine and manual occupations are currently more than double that of women on average. This inequality for all women is reflected in pregnant women (data analysis courtesy of Public Health England, Published in Challenge Group report)(8)</w:t>
            </w:r>
          </w:p>
          <w:p w14:paraId="48C6C823" w14:textId="2C2A5207" w:rsidR="00FB73A2" w:rsidRPr="00662388" w:rsidRDefault="00FB73A2" w:rsidP="00E03CA3">
            <w:pPr>
              <w:pStyle w:val="Tablebullet"/>
            </w:pPr>
            <w:r w:rsidRPr="00662388">
              <w:t xml:space="preserve">Women under 20 at 6 times as likely to smoke and smoke during their pregnancy as those over 35, and are less likely to quit (9). </w:t>
            </w:r>
          </w:p>
          <w:p w14:paraId="0CF8C820" w14:textId="18193C66" w:rsidR="00FB73A2" w:rsidRPr="00662388" w:rsidRDefault="00FB73A2" w:rsidP="00E03CA3">
            <w:pPr>
              <w:pStyle w:val="Tablebullet"/>
            </w:pPr>
            <w:r w:rsidRPr="00662388">
              <w:t xml:space="preserve">Women who live with a smoker are 6 times more likely to smoke throughout </w:t>
            </w:r>
            <w:r w:rsidRPr="00662388">
              <w:lastRenderedPageBreak/>
              <w:t>pregnancy and those who live with a smoker and manage to quit are more likely to relapse to smoking once the baby is born (data analysis courtesy of Public Health England, Published in Challenge Group report)(8)</w:t>
            </w:r>
          </w:p>
          <w:p w14:paraId="1D065953" w14:textId="77777777" w:rsidR="00FB73A2" w:rsidRPr="00662388" w:rsidRDefault="00FB73A2" w:rsidP="00033B19">
            <w:pPr>
              <w:pStyle w:val="Tabletext10pt"/>
            </w:pPr>
            <w:r w:rsidRPr="00662388">
              <w:t>The quality standard should:</w:t>
            </w:r>
          </w:p>
          <w:p w14:paraId="179D92DB" w14:textId="6E1D4C13" w:rsidR="00FB73A2" w:rsidRPr="00662388" w:rsidRDefault="00FB73A2" w:rsidP="00E03CA3">
            <w:pPr>
              <w:pStyle w:val="Tablebullet"/>
            </w:pPr>
            <w:r w:rsidRPr="00662388">
              <w:t xml:space="preserve">Recognise the importance of on smoking as a risk factor – similar to the section on obesity – which includes smoking in the home by someone other than the mother, both pre and post-natal, as an increased risk factor for adverse outcomes including Sudden Infant Death Syndrome. </w:t>
            </w:r>
          </w:p>
          <w:p w14:paraId="13179CE6" w14:textId="116DBDDB" w:rsidR="00FB73A2" w:rsidRPr="00662388" w:rsidRDefault="00FB73A2" w:rsidP="00E03CA3">
            <w:pPr>
              <w:pStyle w:val="Tablebullet"/>
            </w:pPr>
            <w:r w:rsidRPr="00662388">
              <w:t>Recognise the need to require health professionals to identify women who smoke at first contact and highlight smoking as a risk factor that should be taken into account when planning labour and defining care pathways.</w:t>
            </w:r>
          </w:p>
          <w:p w14:paraId="0BEAE605" w14:textId="73FF15D1" w:rsidR="00FB73A2" w:rsidRPr="00662388" w:rsidRDefault="00FB73A2" w:rsidP="00E03CA3">
            <w:pPr>
              <w:pStyle w:val="Tablebullet"/>
            </w:pPr>
            <w:r w:rsidRPr="00662388">
              <w:t xml:space="preserve">Link with existing NICE Guidance on smoking and pregnancy and smoking in secondary care.(10)(11)  </w:t>
            </w:r>
          </w:p>
          <w:p w14:paraId="4D8705B6" w14:textId="77777777" w:rsidR="00FB73A2" w:rsidRPr="00662388" w:rsidRDefault="00FB73A2" w:rsidP="00033B19">
            <w:pPr>
              <w:pStyle w:val="Tabletext10pt"/>
            </w:pPr>
            <w:r w:rsidRPr="00662388">
              <w:lastRenderedPageBreak/>
              <w:t>References:</w:t>
            </w:r>
          </w:p>
          <w:p w14:paraId="4FF30449" w14:textId="1BF4E98A" w:rsidR="00FB73A2" w:rsidRPr="00662388" w:rsidRDefault="00FB73A2" w:rsidP="00033B19">
            <w:pPr>
              <w:pStyle w:val="Tabletext10pt"/>
            </w:pPr>
            <w:r w:rsidRPr="00662388">
              <w:t xml:space="preserve">1. Roelands J, Jamison MG, Lyerly AD, James AH. Consequences of smoking during pregnancy on maternal health. Journal of women’s health (2002). 2009;18(6):867–72. </w:t>
            </w:r>
          </w:p>
          <w:p w14:paraId="38F8574F" w14:textId="1DB01B4B" w:rsidR="00FB73A2" w:rsidRPr="00662388" w:rsidRDefault="00FB73A2" w:rsidP="00033B19">
            <w:pPr>
              <w:pStyle w:val="Tabletext10pt"/>
            </w:pPr>
            <w:r w:rsidRPr="00662388">
              <w:t xml:space="preserve">2. Rogers JM. Tobacco and pregnancy: Overview of exposures and effects. Vol. 84, Birth Defects Research Part C: Embryo Today: Reviews. Hoboken; 2008. p. 1–15. </w:t>
            </w:r>
          </w:p>
          <w:p w14:paraId="2A3A5608" w14:textId="0813BCA7" w:rsidR="00FB73A2" w:rsidRPr="00662388" w:rsidRDefault="00FB73A2" w:rsidP="00033B19">
            <w:pPr>
              <w:pStyle w:val="Tabletext10pt"/>
            </w:pPr>
            <w:r w:rsidRPr="00662388">
              <w:t xml:space="preserve">3. Juárez SP, Merlo J. Revisiting the Effect of Maternal Smoking during Pregnancy on Offspring Birthweight: A Quasi-Experimental Sibling Analysis in Sweden. PLoS ONE. 2013;8(4). </w:t>
            </w:r>
          </w:p>
          <w:p w14:paraId="1B032CB4" w14:textId="08CD981D" w:rsidR="00FB73A2" w:rsidRPr="00662388" w:rsidRDefault="00FB73A2" w:rsidP="00033B19">
            <w:pPr>
              <w:pStyle w:val="Tabletext10pt"/>
            </w:pPr>
            <w:r w:rsidRPr="00662388">
              <w:t xml:space="preserve">4. Wilcox AJ, Russell IT. Birthweight and perinatal mortality: II. On weight-specific mortality. International journal of epidemiology. 1983;12(3):319. </w:t>
            </w:r>
          </w:p>
          <w:p w14:paraId="63D6A6EB" w14:textId="52514AFA" w:rsidR="00FB73A2" w:rsidRPr="00662388" w:rsidRDefault="00FB73A2" w:rsidP="00033B19">
            <w:pPr>
              <w:pStyle w:val="Tabletext10pt"/>
            </w:pPr>
            <w:r w:rsidRPr="00662388">
              <w:t xml:space="preserve">5. Hollomon HA, Scott KG. Influence of Birth Weight on Educational Outcomes at Age 9: The Miami Site of the Infant Health and Development Program. Vol. 19, Journal of </w:t>
            </w:r>
            <w:r w:rsidRPr="00662388">
              <w:lastRenderedPageBreak/>
              <w:t xml:space="preserve">Developmental and Behavioral Pediatrics. 1998. p. 404–10. </w:t>
            </w:r>
          </w:p>
          <w:p w14:paraId="3CCE61AF" w14:textId="13B64CBD" w:rsidR="00FB73A2" w:rsidRPr="00662388" w:rsidRDefault="00FB73A2" w:rsidP="00033B19">
            <w:pPr>
              <w:pStyle w:val="Tabletext10pt"/>
            </w:pPr>
            <w:r w:rsidRPr="00662388">
              <w:t xml:space="preserve">6. Tong S, Baghurst P, McMichael A. Birthweight and cognitive development during childhood. Journal of Paediatrics and Child Health. 2006;42(3):98–103. </w:t>
            </w:r>
          </w:p>
          <w:p w14:paraId="54864805" w14:textId="53AAA20F" w:rsidR="00FB73A2" w:rsidRPr="00662388" w:rsidRDefault="00FB73A2" w:rsidP="00033B19">
            <w:pPr>
              <w:pStyle w:val="Tabletext10pt"/>
            </w:pPr>
            <w:r w:rsidRPr="00662388">
              <w:t>7.NHS. Statistics on Women's Smoking Status at Time of Delivery, England - Quarter 1, 2018-19.</w:t>
            </w:r>
          </w:p>
          <w:p w14:paraId="3E85D2AA" w14:textId="54180A84" w:rsidR="00FB73A2" w:rsidRPr="00662388" w:rsidRDefault="00FB73A2" w:rsidP="00033B19">
            <w:pPr>
              <w:pStyle w:val="Tabletext10pt"/>
            </w:pPr>
            <w:r w:rsidRPr="00662388">
              <w:t xml:space="preserve">8.Smoking in Pregnancy Challenge Group. Review of the Challenge 2018. </w:t>
            </w:r>
          </w:p>
          <w:p w14:paraId="2EEF9E59" w14:textId="39584777" w:rsidR="00FB73A2" w:rsidRPr="00662388" w:rsidRDefault="00FB73A2" w:rsidP="00033B19">
            <w:pPr>
              <w:pStyle w:val="Tabletext10pt"/>
            </w:pPr>
            <w:r w:rsidRPr="00662388">
              <w:t>9. NHS. Infant Feeding Survey - UK, 2010</w:t>
            </w:r>
          </w:p>
          <w:p w14:paraId="399A86F6" w14:textId="0ABA6E16" w:rsidR="00FB73A2" w:rsidRPr="00662388" w:rsidRDefault="00FB73A2" w:rsidP="00033B19">
            <w:pPr>
              <w:pStyle w:val="Tabletext10pt"/>
            </w:pPr>
            <w:r w:rsidRPr="00662388">
              <w:t>10.NICE. Smoking: stopping in pregnancy and after childbirth. Public health guideline [PH26]. June 2010.</w:t>
            </w:r>
          </w:p>
          <w:p w14:paraId="4A5D7812" w14:textId="2D1DEAE8" w:rsidR="00FB73A2" w:rsidRPr="00662388" w:rsidRDefault="00FB73A2" w:rsidP="00033B19">
            <w:pPr>
              <w:pStyle w:val="Tabletext10pt"/>
            </w:pPr>
            <w:r w:rsidRPr="00662388">
              <w:t>11.NICE. Smoking: acute, maternity and mental health services. Public health guideline [PH48]. November 2013.</w:t>
            </w:r>
          </w:p>
        </w:tc>
        <w:tc>
          <w:tcPr>
            <w:tcW w:w="3191" w:type="dxa"/>
          </w:tcPr>
          <w:p w14:paraId="7ED42FB0" w14:textId="0D79FA8F" w:rsidR="00FB73A2" w:rsidRPr="00662388" w:rsidRDefault="00FB73A2" w:rsidP="00662388">
            <w:pPr>
              <w:pStyle w:val="Tabletext"/>
              <w:rPr>
                <w:rStyle w:val="Addbold"/>
                <w:rFonts w:cs="Arial"/>
                <w:sz w:val="20"/>
                <w:szCs w:val="20"/>
              </w:rPr>
            </w:pPr>
            <w:r w:rsidRPr="00662388">
              <w:rPr>
                <w:rStyle w:val="Addbold"/>
                <w:rFonts w:cs="Arial"/>
                <w:sz w:val="20"/>
                <w:szCs w:val="20"/>
              </w:rPr>
              <w:lastRenderedPageBreak/>
              <w:t xml:space="preserve">NHS Digital collect quarterly data on smoking status at the time of delivery: </w:t>
            </w:r>
            <w:hyperlink r:id="rId65" w:history="1">
              <w:r w:rsidRPr="00662388">
                <w:rPr>
                  <w:rStyle w:val="Hyperlink"/>
                  <w:rFonts w:cs="Arial"/>
                  <w:sz w:val="20"/>
                  <w:szCs w:val="20"/>
                </w:rPr>
                <w:t>https://digital.nhs.uk/data-and-</w:t>
              </w:r>
              <w:r w:rsidRPr="00662388">
                <w:rPr>
                  <w:rStyle w:val="Hyperlink"/>
                  <w:rFonts w:cs="Arial"/>
                  <w:sz w:val="20"/>
                  <w:szCs w:val="20"/>
                </w:rPr>
                <w:lastRenderedPageBreak/>
                <w:t>information/publications/statistical/statistics-on-women-s-smoking-status-at-time-of-delivery-england</w:t>
              </w:r>
            </w:hyperlink>
            <w:r w:rsidRPr="00662388">
              <w:rPr>
                <w:rStyle w:val="Addbold"/>
                <w:rFonts w:cs="Arial"/>
                <w:sz w:val="20"/>
                <w:szCs w:val="20"/>
              </w:rPr>
              <w:t xml:space="preserve"> </w:t>
            </w:r>
          </w:p>
        </w:tc>
      </w:tr>
      <w:tr w:rsidR="00FB73A2" w:rsidRPr="00662388" w14:paraId="57FF5D4C" w14:textId="77777777" w:rsidTr="00662388">
        <w:trPr>
          <w:trHeight w:val="282"/>
        </w:trPr>
        <w:tc>
          <w:tcPr>
            <w:tcW w:w="14668" w:type="dxa"/>
            <w:gridSpan w:val="6"/>
          </w:tcPr>
          <w:p w14:paraId="0EA48141" w14:textId="76C28E59" w:rsidR="00FB73A2" w:rsidRPr="00662388" w:rsidRDefault="00FB73A2" w:rsidP="00662388">
            <w:pPr>
              <w:pStyle w:val="Tabletext"/>
              <w:rPr>
                <w:rStyle w:val="Addbold"/>
                <w:rFonts w:cs="Arial"/>
                <w:sz w:val="20"/>
                <w:szCs w:val="20"/>
              </w:rPr>
            </w:pPr>
            <w:r w:rsidRPr="00662388">
              <w:rPr>
                <w:rStyle w:val="Addbold"/>
                <w:rFonts w:cs="Arial"/>
                <w:sz w:val="20"/>
                <w:szCs w:val="20"/>
              </w:rPr>
              <w:lastRenderedPageBreak/>
              <w:tab/>
              <w:t xml:space="preserve">Social and emotional aspects of care </w:t>
            </w:r>
          </w:p>
        </w:tc>
      </w:tr>
      <w:tr w:rsidR="00662388" w:rsidRPr="00662388" w14:paraId="333943A6" w14:textId="77777777" w:rsidTr="00E03CA3">
        <w:trPr>
          <w:trHeight w:val="282"/>
        </w:trPr>
        <w:tc>
          <w:tcPr>
            <w:tcW w:w="562" w:type="dxa"/>
          </w:tcPr>
          <w:p w14:paraId="73020DCD" w14:textId="4ECB1B5A" w:rsidR="00FB73A2" w:rsidRPr="00662388" w:rsidRDefault="00FB73A2" w:rsidP="00033B19">
            <w:pPr>
              <w:pStyle w:val="Tabletext10pt"/>
            </w:pPr>
            <w:r w:rsidRPr="00662388">
              <w:t>6</w:t>
            </w:r>
            <w:r w:rsidR="0063216C" w:rsidRPr="00662388">
              <w:t>5</w:t>
            </w:r>
          </w:p>
        </w:tc>
        <w:tc>
          <w:tcPr>
            <w:tcW w:w="2552" w:type="dxa"/>
          </w:tcPr>
          <w:p w14:paraId="30D8701A" w14:textId="47B7324D" w:rsidR="00FB73A2" w:rsidRPr="00662388" w:rsidRDefault="0046086D" w:rsidP="00033B19">
            <w:pPr>
              <w:pStyle w:val="Tabletext10pt"/>
            </w:pPr>
            <w:r w:rsidRPr="00662388">
              <w:t>RCM</w:t>
            </w:r>
            <w:r w:rsidR="00FB73A2" w:rsidRPr="00662388">
              <w:t xml:space="preserve"> </w:t>
            </w:r>
          </w:p>
        </w:tc>
        <w:tc>
          <w:tcPr>
            <w:tcW w:w="2551" w:type="dxa"/>
          </w:tcPr>
          <w:p w14:paraId="77B15023" w14:textId="6FC9807F" w:rsidR="00FB73A2" w:rsidRPr="00662388" w:rsidRDefault="00FB73A2" w:rsidP="00033B19">
            <w:pPr>
              <w:pStyle w:val="Tabletext10pt"/>
            </w:pPr>
            <w:r w:rsidRPr="00662388">
              <w:t>Key area for quality improvement 4</w:t>
            </w:r>
          </w:p>
          <w:p w14:paraId="7A516E62" w14:textId="685C38D0" w:rsidR="00FB73A2" w:rsidRPr="00662388" w:rsidRDefault="00FB73A2" w:rsidP="00033B19">
            <w:pPr>
              <w:pStyle w:val="Tabletext10pt"/>
            </w:pPr>
            <w:r w:rsidRPr="00662388">
              <w:t>Social and emotional aspects of care</w:t>
            </w:r>
          </w:p>
        </w:tc>
        <w:tc>
          <w:tcPr>
            <w:tcW w:w="2835" w:type="dxa"/>
          </w:tcPr>
          <w:p w14:paraId="5A062EE2" w14:textId="77777777" w:rsidR="00FB73A2" w:rsidRPr="00662388" w:rsidRDefault="00FB73A2" w:rsidP="00033B19">
            <w:pPr>
              <w:pStyle w:val="Tabletext10pt"/>
            </w:pPr>
            <w:r w:rsidRPr="00662388">
              <w:t xml:space="preserve">Any pregnant population but especially these women with existing medical conditions have extended needs requiring support with the </w:t>
            </w:r>
            <w:r w:rsidRPr="00662388">
              <w:lastRenderedPageBreak/>
              <w:t xml:space="preserve">social and emotional aspects of their care.  </w:t>
            </w:r>
          </w:p>
          <w:p w14:paraId="210496BF" w14:textId="3A416F5D" w:rsidR="00FB73A2" w:rsidRPr="00662388" w:rsidRDefault="00FB73A2" w:rsidP="00033B19">
            <w:pPr>
              <w:pStyle w:val="Tabletext10pt"/>
            </w:pPr>
            <w:r w:rsidRPr="00662388">
              <w:t xml:space="preserve">Their clinical conditions and care should not be the only focus as some long-term condition can present with more complex social and emotional needs which impact in their labour and care.  </w:t>
            </w:r>
          </w:p>
        </w:tc>
        <w:tc>
          <w:tcPr>
            <w:tcW w:w="2977" w:type="dxa"/>
          </w:tcPr>
          <w:p w14:paraId="5A3EF31A" w14:textId="20538D83" w:rsidR="00FB73A2" w:rsidRPr="00662388" w:rsidRDefault="00FB73A2" w:rsidP="00033B19">
            <w:pPr>
              <w:pStyle w:val="Tabletext10pt"/>
            </w:pPr>
            <w:r w:rsidRPr="00662388">
              <w:lastRenderedPageBreak/>
              <w:t>NICE guideline pregnancy and more complex social needs</w:t>
            </w:r>
          </w:p>
          <w:p w14:paraId="4817DBA7" w14:textId="3C0119C4" w:rsidR="00FB73A2" w:rsidRPr="00662388" w:rsidRDefault="00FB73A2" w:rsidP="00033B19">
            <w:pPr>
              <w:pStyle w:val="Tabletext10pt"/>
            </w:pPr>
            <w:r w:rsidRPr="00662388">
              <w:t xml:space="preserve">Recognition of the emotional and mental health impact on woman and their families with complex pregnancies is key. </w:t>
            </w:r>
            <w:r w:rsidRPr="00662388">
              <w:lastRenderedPageBreak/>
              <w:t>Ensuring that complex deliveries are normalised as much as possible, (skin to skin, early feeding etc) supports bonding and longterm wellbeing for both mother and baby.</w:t>
            </w:r>
          </w:p>
        </w:tc>
        <w:tc>
          <w:tcPr>
            <w:tcW w:w="3191" w:type="dxa"/>
          </w:tcPr>
          <w:p w14:paraId="56526D55" w14:textId="6E667CE4" w:rsidR="00FB73A2" w:rsidRPr="00662388" w:rsidRDefault="00FB73A2" w:rsidP="00662388">
            <w:pPr>
              <w:pStyle w:val="Tabletext"/>
              <w:rPr>
                <w:rStyle w:val="Addbold"/>
                <w:rFonts w:cs="Arial"/>
                <w:sz w:val="20"/>
                <w:szCs w:val="20"/>
              </w:rPr>
            </w:pPr>
            <w:r w:rsidRPr="00662388">
              <w:rPr>
                <w:rStyle w:val="Addbold"/>
                <w:rFonts w:cs="Arial"/>
                <w:sz w:val="20"/>
                <w:szCs w:val="20"/>
              </w:rPr>
              <w:lastRenderedPageBreak/>
              <w:t xml:space="preserve">No text submitted </w:t>
            </w:r>
          </w:p>
        </w:tc>
      </w:tr>
      <w:tr w:rsidR="00FB73A2" w:rsidRPr="00662388" w14:paraId="1E527D75" w14:textId="77777777" w:rsidTr="00662388">
        <w:trPr>
          <w:trHeight w:val="282"/>
        </w:trPr>
        <w:tc>
          <w:tcPr>
            <w:tcW w:w="14668" w:type="dxa"/>
            <w:gridSpan w:val="6"/>
          </w:tcPr>
          <w:p w14:paraId="69D7FEAF" w14:textId="247BA26A" w:rsidR="00FB73A2" w:rsidRPr="00662388" w:rsidRDefault="00FB73A2" w:rsidP="00662388">
            <w:pPr>
              <w:pStyle w:val="Tabletext"/>
              <w:rPr>
                <w:rStyle w:val="Addbold"/>
                <w:rFonts w:cs="Arial"/>
                <w:sz w:val="20"/>
                <w:szCs w:val="20"/>
              </w:rPr>
            </w:pPr>
            <w:r w:rsidRPr="00662388">
              <w:rPr>
                <w:rStyle w:val="Addbold"/>
                <w:rFonts w:cs="Arial"/>
                <w:sz w:val="20"/>
                <w:szCs w:val="20"/>
              </w:rPr>
              <w:tab/>
              <w:t>Tariff for intrapartum care</w:t>
            </w:r>
          </w:p>
        </w:tc>
      </w:tr>
      <w:tr w:rsidR="00662388" w:rsidRPr="00662388" w14:paraId="51F8C18E" w14:textId="77777777" w:rsidTr="00E03CA3">
        <w:trPr>
          <w:trHeight w:val="282"/>
        </w:trPr>
        <w:tc>
          <w:tcPr>
            <w:tcW w:w="562" w:type="dxa"/>
          </w:tcPr>
          <w:p w14:paraId="6761219C" w14:textId="552244CE" w:rsidR="00FB73A2" w:rsidRPr="00662388" w:rsidRDefault="00FB73A2" w:rsidP="00033B19">
            <w:pPr>
              <w:pStyle w:val="Tabletext10pt"/>
            </w:pPr>
            <w:r w:rsidRPr="00662388">
              <w:t>6</w:t>
            </w:r>
            <w:r w:rsidR="0063216C" w:rsidRPr="00662388">
              <w:t>6</w:t>
            </w:r>
          </w:p>
        </w:tc>
        <w:tc>
          <w:tcPr>
            <w:tcW w:w="2552" w:type="dxa"/>
          </w:tcPr>
          <w:p w14:paraId="14533C29" w14:textId="3697E9C8" w:rsidR="00FB73A2" w:rsidRPr="00662388" w:rsidRDefault="00FB73A2" w:rsidP="00033B19">
            <w:pPr>
              <w:pStyle w:val="Tabletext10pt"/>
            </w:pPr>
            <w:r w:rsidRPr="00662388">
              <w:t>NCT</w:t>
            </w:r>
          </w:p>
        </w:tc>
        <w:tc>
          <w:tcPr>
            <w:tcW w:w="2551" w:type="dxa"/>
          </w:tcPr>
          <w:p w14:paraId="3846FF7D" w14:textId="40689A5B" w:rsidR="00FB73A2" w:rsidRPr="00662388" w:rsidRDefault="00FB73A2" w:rsidP="00033B19">
            <w:pPr>
              <w:pStyle w:val="Tabletext10pt"/>
            </w:pPr>
            <w:r w:rsidRPr="00662388">
              <w:t>Key area for quality improvement 1</w:t>
            </w:r>
          </w:p>
          <w:p w14:paraId="5837A63E" w14:textId="7A9CEA45" w:rsidR="00FB73A2" w:rsidRPr="00662388" w:rsidRDefault="00FB73A2" w:rsidP="00033B19">
            <w:pPr>
              <w:pStyle w:val="Tabletext10pt"/>
            </w:pPr>
            <w:r w:rsidRPr="00662388">
              <w:t xml:space="preserve">That the tariff for intrapartum care includes sufficient postnatal care in hospital.  </w:t>
            </w:r>
          </w:p>
        </w:tc>
        <w:tc>
          <w:tcPr>
            <w:tcW w:w="2835" w:type="dxa"/>
          </w:tcPr>
          <w:p w14:paraId="69F17EF3" w14:textId="2DCFC718" w:rsidR="00FB73A2" w:rsidRPr="00662388" w:rsidRDefault="00FB73A2" w:rsidP="00033B19">
            <w:pPr>
              <w:pStyle w:val="Tabletext10pt"/>
            </w:pPr>
            <w:r w:rsidRPr="00662388">
              <w:t>This will help ensure follow up and continued care for any condition or complication resulting from pregnancy or birth and that there is a robust care plan in place before women and their babies are discharged from hospital. This needs to include accessible, clear information for women about medication, further appointments and any further actions she or health professionals need to complete, particularly anything that may affect a future pregnancy or birth</w:t>
            </w:r>
          </w:p>
        </w:tc>
        <w:tc>
          <w:tcPr>
            <w:tcW w:w="2977" w:type="dxa"/>
          </w:tcPr>
          <w:p w14:paraId="70A015BA" w14:textId="3A400F40" w:rsidR="00FB73A2" w:rsidRPr="00662388" w:rsidRDefault="00FB73A2" w:rsidP="00033B19">
            <w:pPr>
              <w:pStyle w:val="Tabletext10pt"/>
            </w:pPr>
            <w:r w:rsidRPr="00662388">
              <w:t>Women are still reporting variations in postnatal care, and often feel they are discharged too soon in order to free up bed space</w:t>
            </w:r>
          </w:p>
        </w:tc>
        <w:tc>
          <w:tcPr>
            <w:tcW w:w="3191" w:type="dxa"/>
          </w:tcPr>
          <w:p w14:paraId="486E7E86" w14:textId="4CC6AF9E" w:rsidR="00FB73A2" w:rsidRPr="00662388" w:rsidRDefault="00FB73A2" w:rsidP="00662388">
            <w:pPr>
              <w:pStyle w:val="Tabletext"/>
              <w:rPr>
                <w:rStyle w:val="Addbold"/>
                <w:rFonts w:cs="Arial"/>
                <w:sz w:val="20"/>
                <w:szCs w:val="20"/>
              </w:rPr>
            </w:pPr>
            <w:r w:rsidRPr="00662388">
              <w:rPr>
                <w:rStyle w:val="Addbold"/>
                <w:rFonts w:cs="Arial"/>
                <w:sz w:val="20"/>
                <w:szCs w:val="20"/>
              </w:rPr>
              <w:t xml:space="preserve">Women are still reporting variations in postnatal care, and often feel they are discharged too soon in order to free up bed space.  </w:t>
            </w:r>
          </w:p>
        </w:tc>
      </w:tr>
      <w:tr w:rsidR="00FB73A2" w:rsidRPr="00662388" w14:paraId="0C100E91" w14:textId="77777777" w:rsidTr="00662388">
        <w:trPr>
          <w:trHeight w:val="282"/>
        </w:trPr>
        <w:tc>
          <w:tcPr>
            <w:tcW w:w="14668" w:type="dxa"/>
            <w:gridSpan w:val="6"/>
          </w:tcPr>
          <w:p w14:paraId="34250A7C" w14:textId="3113BB84" w:rsidR="00FB73A2" w:rsidRPr="00662388" w:rsidRDefault="00FB73A2" w:rsidP="00662388">
            <w:pPr>
              <w:pStyle w:val="Tabletext"/>
              <w:rPr>
                <w:rStyle w:val="Addbold"/>
                <w:rFonts w:cs="Arial"/>
                <w:sz w:val="20"/>
                <w:szCs w:val="20"/>
              </w:rPr>
            </w:pPr>
            <w:r w:rsidRPr="00662388">
              <w:rPr>
                <w:rStyle w:val="Addbold"/>
                <w:rFonts w:cs="Arial"/>
                <w:sz w:val="20"/>
                <w:szCs w:val="20"/>
              </w:rPr>
              <w:tab/>
              <w:t xml:space="preserve">Training and development </w:t>
            </w:r>
          </w:p>
        </w:tc>
      </w:tr>
      <w:tr w:rsidR="00662388" w:rsidRPr="00662388" w14:paraId="57D3F833" w14:textId="77777777" w:rsidTr="00E03CA3">
        <w:trPr>
          <w:trHeight w:val="282"/>
        </w:trPr>
        <w:tc>
          <w:tcPr>
            <w:tcW w:w="562" w:type="dxa"/>
          </w:tcPr>
          <w:p w14:paraId="1E6EA72D" w14:textId="5BA42A48" w:rsidR="00FB73A2" w:rsidRPr="00662388" w:rsidRDefault="00FB73A2" w:rsidP="00033B19">
            <w:pPr>
              <w:pStyle w:val="Tabletext10pt"/>
            </w:pPr>
            <w:r w:rsidRPr="00662388">
              <w:t>6</w:t>
            </w:r>
            <w:r w:rsidR="0063216C" w:rsidRPr="00662388">
              <w:t>7</w:t>
            </w:r>
          </w:p>
        </w:tc>
        <w:tc>
          <w:tcPr>
            <w:tcW w:w="2552" w:type="dxa"/>
          </w:tcPr>
          <w:p w14:paraId="161020F3" w14:textId="30E1904E" w:rsidR="00FB73A2" w:rsidRPr="00662388" w:rsidRDefault="00FB73A2" w:rsidP="00033B19">
            <w:pPr>
              <w:pStyle w:val="Tabletext10pt"/>
            </w:pPr>
            <w:r w:rsidRPr="00662388">
              <w:t>R</w:t>
            </w:r>
            <w:r w:rsidR="00DA2A9B" w:rsidRPr="00662388">
              <w:t>esus</w:t>
            </w:r>
            <w:r w:rsidRPr="00662388">
              <w:t>CUK</w:t>
            </w:r>
          </w:p>
        </w:tc>
        <w:tc>
          <w:tcPr>
            <w:tcW w:w="2551" w:type="dxa"/>
          </w:tcPr>
          <w:p w14:paraId="03CCB537" w14:textId="45766AA0" w:rsidR="00FB73A2" w:rsidRPr="00662388" w:rsidRDefault="00FB73A2" w:rsidP="00033B19">
            <w:pPr>
              <w:pStyle w:val="Tabletext10pt"/>
            </w:pPr>
            <w:r w:rsidRPr="00662388">
              <w:t>Key area for quality improvement 3</w:t>
            </w:r>
          </w:p>
        </w:tc>
        <w:tc>
          <w:tcPr>
            <w:tcW w:w="2835" w:type="dxa"/>
          </w:tcPr>
          <w:p w14:paraId="5F50B587" w14:textId="6401BF08" w:rsidR="00FB73A2" w:rsidRPr="00662388" w:rsidRDefault="00FB73A2" w:rsidP="00033B19">
            <w:pPr>
              <w:pStyle w:val="Tabletext10pt"/>
            </w:pPr>
            <w:r w:rsidRPr="00662388">
              <w:t xml:space="preserve">Competence of clinical staff in recognising/knowing when, where and how to perform a resuscitative hysterotomy </w:t>
            </w:r>
            <w:r w:rsidRPr="00662388">
              <w:lastRenderedPageBreak/>
              <w:t>(peri-mortem caesarean section).</w:t>
            </w:r>
          </w:p>
        </w:tc>
        <w:tc>
          <w:tcPr>
            <w:tcW w:w="2977" w:type="dxa"/>
          </w:tcPr>
          <w:p w14:paraId="3650DEE0" w14:textId="7E0D4C1D" w:rsidR="00FB73A2" w:rsidRPr="00662388" w:rsidRDefault="00FB73A2" w:rsidP="00033B19">
            <w:pPr>
              <w:pStyle w:val="Tabletext10pt"/>
            </w:pPr>
            <w:r w:rsidRPr="00662388">
              <w:lastRenderedPageBreak/>
              <w:t xml:space="preserve">There is good evidence that, if initial CPR does not achieve an early good outcome, delivery of the baby by </w:t>
            </w:r>
            <w:r w:rsidRPr="00662388">
              <w:lastRenderedPageBreak/>
              <w:t>caesarean section may allow survival of the baby and, in some cases, may be followed by a successful response to CPR and survival of the mother</w:t>
            </w:r>
          </w:p>
        </w:tc>
        <w:tc>
          <w:tcPr>
            <w:tcW w:w="3191" w:type="dxa"/>
          </w:tcPr>
          <w:p w14:paraId="57830141" w14:textId="1C8E5C22" w:rsidR="00FB73A2" w:rsidRPr="00662388" w:rsidRDefault="00FB73A2" w:rsidP="00662388">
            <w:pPr>
              <w:pStyle w:val="Tabletext"/>
              <w:rPr>
                <w:rStyle w:val="Addbold"/>
                <w:rFonts w:cs="Arial"/>
                <w:sz w:val="20"/>
                <w:szCs w:val="20"/>
              </w:rPr>
            </w:pPr>
            <w:r w:rsidRPr="00662388">
              <w:rPr>
                <w:rStyle w:val="Addbold"/>
                <w:rFonts w:cs="Arial"/>
                <w:sz w:val="20"/>
                <w:szCs w:val="20"/>
              </w:rPr>
              <w:lastRenderedPageBreak/>
              <w:t xml:space="preserve">Please see ‘Cardiac arrest associated with pregnancy’ in ‘European Resuscitation Council Guidelines for </w:t>
            </w:r>
            <w:r w:rsidRPr="00662388">
              <w:rPr>
                <w:rStyle w:val="Addbold"/>
                <w:rFonts w:cs="Arial"/>
                <w:sz w:val="20"/>
                <w:szCs w:val="20"/>
              </w:rPr>
              <w:lastRenderedPageBreak/>
              <w:t>Resuscitation 2015 Section 4. Cardiac arrest in special circumstances’ page 184</w:t>
            </w:r>
          </w:p>
        </w:tc>
      </w:tr>
      <w:tr w:rsidR="00662388" w:rsidRPr="00662388" w14:paraId="06D080DA" w14:textId="77777777" w:rsidTr="00E03CA3">
        <w:trPr>
          <w:trHeight w:val="282"/>
        </w:trPr>
        <w:tc>
          <w:tcPr>
            <w:tcW w:w="562" w:type="dxa"/>
          </w:tcPr>
          <w:p w14:paraId="5D823998" w14:textId="716C5E9C" w:rsidR="00FB73A2" w:rsidRPr="00662388" w:rsidRDefault="00FB73A2" w:rsidP="00033B19">
            <w:pPr>
              <w:pStyle w:val="Tabletext10pt"/>
            </w:pPr>
            <w:r w:rsidRPr="00662388">
              <w:lastRenderedPageBreak/>
              <w:t>6</w:t>
            </w:r>
            <w:r w:rsidR="0063216C" w:rsidRPr="00662388">
              <w:t>8</w:t>
            </w:r>
          </w:p>
        </w:tc>
        <w:tc>
          <w:tcPr>
            <w:tcW w:w="2552" w:type="dxa"/>
          </w:tcPr>
          <w:p w14:paraId="67E87620" w14:textId="0AF7437F" w:rsidR="00FB73A2" w:rsidRPr="00662388" w:rsidRDefault="009A5473" w:rsidP="00033B19">
            <w:pPr>
              <w:pStyle w:val="Tabletext10pt"/>
            </w:pPr>
            <w:r w:rsidRPr="00662388">
              <w:t>Resu</w:t>
            </w:r>
            <w:r w:rsidR="00847528" w:rsidRPr="00662388">
              <w:t>sCUK</w:t>
            </w:r>
          </w:p>
        </w:tc>
        <w:tc>
          <w:tcPr>
            <w:tcW w:w="2551" w:type="dxa"/>
          </w:tcPr>
          <w:p w14:paraId="5C0897C5" w14:textId="7D929E8C" w:rsidR="00FB73A2" w:rsidRPr="00662388" w:rsidRDefault="00FB73A2" w:rsidP="00033B19">
            <w:pPr>
              <w:pStyle w:val="Tabletext10pt"/>
            </w:pPr>
            <w:r w:rsidRPr="00662388">
              <w:t>Key area for quality improvement 4</w:t>
            </w:r>
          </w:p>
        </w:tc>
        <w:tc>
          <w:tcPr>
            <w:tcW w:w="2835" w:type="dxa"/>
          </w:tcPr>
          <w:p w14:paraId="50B33ADB" w14:textId="767CE140" w:rsidR="00FB73A2" w:rsidRPr="00662388" w:rsidRDefault="00FB73A2" w:rsidP="00033B19">
            <w:pPr>
              <w:pStyle w:val="Tabletext10pt"/>
            </w:pPr>
            <w:r w:rsidRPr="00662388">
              <w:t>Greater awareness of clinical staff that that older, smoking, overweight parturients are at increased risk of ischaemic heart disease and resulting cardiac arrest, requiring early defibrillation for a ‘shockable rhythm’.</w:t>
            </w:r>
          </w:p>
        </w:tc>
        <w:tc>
          <w:tcPr>
            <w:tcW w:w="2977" w:type="dxa"/>
          </w:tcPr>
          <w:p w14:paraId="06E5B8AE" w14:textId="357CEDA4" w:rsidR="00FB73A2" w:rsidRPr="00662388" w:rsidRDefault="00FB73A2" w:rsidP="00033B19">
            <w:pPr>
              <w:pStyle w:val="Tabletext10pt"/>
            </w:pPr>
            <w:r w:rsidRPr="00662388">
              <w:t>As in key area 1 above, awareness of potential risk allows clinical teams to be better prepared to take prompt, effective action if that risk materialises in any individual.</w:t>
            </w:r>
          </w:p>
        </w:tc>
        <w:tc>
          <w:tcPr>
            <w:tcW w:w="3191" w:type="dxa"/>
          </w:tcPr>
          <w:p w14:paraId="13075F0D" w14:textId="77777777" w:rsidR="00FB73A2" w:rsidRPr="00662388" w:rsidRDefault="00FB73A2" w:rsidP="00662388">
            <w:pPr>
              <w:pStyle w:val="Tabletext"/>
              <w:rPr>
                <w:rStyle w:val="Addbold"/>
                <w:rFonts w:cs="Arial"/>
                <w:sz w:val="20"/>
                <w:szCs w:val="20"/>
              </w:rPr>
            </w:pPr>
            <w:r w:rsidRPr="00662388">
              <w:rPr>
                <w:rStyle w:val="Addbold"/>
                <w:rFonts w:cs="Arial"/>
                <w:sz w:val="20"/>
                <w:szCs w:val="20"/>
              </w:rPr>
              <w:t>Please see the NICE-accredited national resuscitation guidelines at:</w:t>
            </w:r>
          </w:p>
          <w:p w14:paraId="1CD62E85" w14:textId="770B19B0" w:rsidR="00FB73A2" w:rsidRPr="00662388" w:rsidRDefault="00F11568" w:rsidP="00662388">
            <w:pPr>
              <w:pStyle w:val="Tabletext"/>
              <w:rPr>
                <w:rStyle w:val="Addbold"/>
                <w:rFonts w:cs="Arial"/>
                <w:sz w:val="20"/>
                <w:szCs w:val="20"/>
              </w:rPr>
            </w:pPr>
            <w:hyperlink r:id="rId66" w:history="1">
              <w:r w:rsidR="00FB73A2" w:rsidRPr="00662388">
                <w:rPr>
                  <w:rStyle w:val="Hyperlink"/>
                  <w:rFonts w:cs="Arial"/>
                  <w:sz w:val="20"/>
                  <w:szCs w:val="20"/>
                </w:rPr>
                <w:t>https://www.resus.org.uk/resuscitation-guidelines/adult-basic-life-support-and-automated-external-defibrillation/</w:t>
              </w:r>
            </w:hyperlink>
            <w:r w:rsidR="00FB73A2" w:rsidRPr="00662388">
              <w:rPr>
                <w:rStyle w:val="Addbold"/>
                <w:rFonts w:cs="Arial"/>
                <w:sz w:val="20"/>
                <w:szCs w:val="20"/>
              </w:rPr>
              <w:t xml:space="preserve"> </w:t>
            </w:r>
          </w:p>
          <w:p w14:paraId="79BF1FFD" w14:textId="2807F360" w:rsidR="00FB73A2" w:rsidRPr="00662388" w:rsidRDefault="00FB73A2" w:rsidP="00662388">
            <w:pPr>
              <w:pStyle w:val="Tabletext"/>
              <w:rPr>
                <w:rStyle w:val="Addbold"/>
                <w:rFonts w:cs="Arial"/>
                <w:sz w:val="20"/>
                <w:szCs w:val="20"/>
              </w:rPr>
            </w:pPr>
            <w:r w:rsidRPr="00662388">
              <w:rPr>
                <w:rStyle w:val="Addbold"/>
                <w:rFonts w:cs="Arial"/>
                <w:sz w:val="20"/>
                <w:szCs w:val="20"/>
              </w:rPr>
              <w:t>and at:</w:t>
            </w:r>
            <w:r w:rsidR="00E03CA3">
              <w:rPr>
                <w:rStyle w:val="Addbold"/>
              </w:rPr>
              <w:t xml:space="preserve"> </w:t>
            </w:r>
            <w:hyperlink r:id="rId67" w:history="1">
              <w:r w:rsidRPr="00662388">
                <w:rPr>
                  <w:rStyle w:val="Hyperlink"/>
                  <w:rFonts w:cs="Arial"/>
                  <w:sz w:val="20"/>
                  <w:szCs w:val="20"/>
                </w:rPr>
                <w:t>https://www.resus.org.uk/resuscitation-guidelines/adult-advanced-life-support/</w:t>
              </w:r>
            </w:hyperlink>
            <w:r w:rsidRPr="00662388">
              <w:rPr>
                <w:rStyle w:val="Addbold"/>
                <w:rFonts w:cs="Arial"/>
                <w:sz w:val="20"/>
                <w:szCs w:val="20"/>
              </w:rPr>
              <w:t xml:space="preserve"> </w:t>
            </w:r>
          </w:p>
          <w:p w14:paraId="35EAABE0" w14:textId="343B3189" w:rsidR="00FB73A2" w:rsidRPr="00662388" w:rsidRDefault="00FB73A2" w:rsidP="00662388">
            <w:pPr>
              <w:pStyle w:val="Tabletext"/>
              <w:rPr>
                <w:rStyle w:val="Addbold"/>
                <w:rFonts w:cs="Arial"/>
                <w:sz w:val="20"/>
                <w:szCs w:val="20"/>
              </w:rPr>
            </w:pPr>
            <w:r w:rsidRPr="00662388">
              <w:rPr>
                <w:rStyle w:val="Addbold"/>
                <w:rFonts w:cs="Arial"/>
                <w:sz w:val="20"/>
                <w:szCs w:val="20"/>
              </w:rPr>
              <w:t>Please see also ‘Cardiac arrest associated with pregnancy’ in ‘European Resuscitation Council Guidelines for Resuscitation 2015 Section 4. Cardiac arrest in special circumstances’ page 184.</w:t>
            </w:r>
          </w:p>
        </w:tc>
      </w:tr>
      <w:tr w:rsidR="00662388" w:rsidRPr="00662388" w14:paraId="124E3F36" w14:textId="77777777" w:rsidTr="00E03CA3">
        <w:trPr>
          <w:trHeight w:val="282"/>
        </w:trPr>
        <w:tc>
          <w:tcPr>
            <w:tcW w:w="562" w:type="dxa"/>
          </w:tcPr>
          <w:p w14:paraId="5BFD2EB5" w14:textId="0BA31945" w:rsidR="00FB73A2" w:rsidRPr="00662388" w:rsidRDefault="00FB73A2" w:rsidP="00033B19">
            <w:pPr>
              <w:pStyle w:val="Tabletext10pt"/>
            </w:pPr>
            <w:r w:rsidRPr="00662388">
              <w:t>6</w:t>
            </w:r>
            <w:r w:rsidR="0063216C" w:rsidRPr="00662388">
              <w:t>9</w:t>
            </w:r>
          </w:p>
        </w:tc>
        <w:tc>
          <w:tcPr>
            <w:tcW w:w="2552" w:type="dxa"/>
          </w:tcPr>
          <w:p w14:paraId="1AF5AB53" w14:textId="349102D0" w:rsidR="00FB73A2" w:rsidRPr="00662388" w:rsidRDefault="00FB73A2" w:rsidP="00033B19">
            <w:pPr>
              <w:pStyle w:val="Tabletext10pt"/>
            </w:pPr>
            <w:r w:rsidRPr="00662388">
              <w:t>SCM6</w:t>
            </w:r>
          </w:p>
        </w:tc>
        <w:tc>
          <w:tcPr>
            <w:tcW w:w="2551" w:type="dxa"/>
          </w:tcPr>
          <w:p w14:paraId="5DBA5343" w14:textId="476F180D" w:rsidR="00FB73A2" w:rsidRPr="00662388" w:rsidRDefault="00FB73A2" w:rsidP="00033B19">
            <w:pPr>
              <w:pStyle w:val="Tabletext10pt"/>
            </w:pPr>
            <w:r w:rsidRPr="00662388">
              <w:t>Additional developmental areas of emergent practice</w:t>
            </w:r>
          </w:p>
        </w:tc>
        <w:tc>
          <w:tcPr>
            <w:tcW w:w="2835" w:type="dxa"/>
          </w:tcPr>
          <w:p w14:paraId="50190F73" w14:textId="153655C1" w:rsidR="00FB73A2" w:rsidRPr="00662388" w:rsidRDefault="00FB73A2" w:rsidP="00033B19">
            <w:pPr>
              <w:pStyle w:val="Tabletext10pt"/>
            </w:pPr>
            <w:r w:rsidRPr="00662388">
              <w:t>Ensure mandatory training or skills and drills includes identification of heart failure.</w:t>
            </w:r>
          </w:p>
        </w:tc>
        <w:tc>
          <w:tcPr>
            <w:tcW w:w="2977" w:type="dxa"/>
          </w:tcPr>
          <w:p w14:paraId="6C728E02" w14:textId="7356E399" w:rsidR="00FB73A2" w:rsidRPr="00662388" w:rsidRDefault="00FB73A2" w:rsidP="00033B19">
            <w:pPr>
              <w:pStyle w:val="Tabletext10pt"/>
            </w:pPr>
            <w:r w:rsidRPr="00662388">
              <w:t>No text submitted</w:t>
            </w:r>
          </w:p>
        </w:tc>
        <w:tc>
          <w:tcPr>
            <w:tcW w:w="3191" w:type="dxa"/>
          </w:tcPr>
          <w:p w14:paraId="01BEDDC3" w14:textId="600314B2" w:rsidR="00FB73A2" w:rsidRPr="00662388" w:rsidRDefault="00FB73A2" w:rsidP="00033B19">
            <w:pPr>
              <w:pStyle w:val="Tabletext10pt"/>
            </w:pPr>
            <w:r w:rsidRPr="00662388">
              <w:t xml:space="preserve">No text submitted </w:t>
            </w:r>
          </w:p>
        </w:tc>
      </w:tr>
    </w:tbl>
    <w:p w14:paraId="08AFAA40" w14:textId="5A9CFAB6" w:rsidR="00F27622" w:rsidRDefault="00F27622" w:rsidP="00A813F7">
      <w:pPr>
        <w:pStyle w:val="Paragraph"/>
      </w:pPr>
    </w:p>
    <w:sectPr w:rsidR="00F27622" w:rsidSect="005C6F10">
      <w:pgSz w:w="16838" w:h="11906" w:orient="landscape"/>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87A70C" w14:textId="77777777" w:rsidR="00984554" w:rsidRDefault="00984554" w:rsidP="00446BEE">
      <w:r>
        <w:separator/>
      </w:r>
    </w:p>
    <w:p w14:paraId="76203579" w14:textId="77777777" w:rsidR="00984554" w:rsidRDefault="00984554"/>
  </w:endnote>
  <w:endnote w:type="continuationSeparator" w:id="0">
    <w:p w14:paraId="236EE960" w14:textId="77777777" w:rsidR="00984554" w:rsidRDefault="00984554" w:rsidP="00446BEE">
      <w:r>
        <w:continuationSeparator/>
      </w:r>
    </w:p>
    <w:p w14:paraId="70FBBE92" w14:textId="77777777" w:rsidR="00984554" w:rsidRDefault="009845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E34FA9" w14:textId="77777777" w:rsidR="00984554" w:rsidRDefault="00984554" w:rsidP="00446BEE">
      <w:r>
        <w:separator/>
      </w:r>
    </w:p>
    <w:p w14:paraId="1873F943" w14:textId="77777777" w:rsidR="00984554" w:rsidRDefault="00984554"/>
  </w:footnote>
  <w:footnote w:type="continuationSeparator" w:id="0">
    <w:p w14:paraId="6DFE0F76" w14:textId="77777777" w:rsidR="00984554" w:rsidRDefault="00984554" w:rsidP="00446BEE">
      <w:r>
        <w:continuationSeparator/>
      </w:r>
    </w:p>
    <w:p w14:paraId="46A4207F" w14:textId="77777777" w:rsidR="00984554" w:rsidRDefault="00984554"/>
  </w:footnote>
  <w:footnote w:id="1">
    <w:p w14:paraId="2187863E" w14:textId="77777777" w:rsidR="00984554" w:rsidRDefault="00984554" w:rsidP="00F759E7">
      <w:pPr>
        <w:pStyle w:val="FootnoteText"/>
      </w:pPr>
      <w:r>
        <w:rPr>
          <w:rStyle w:val="FootnoteReference"/>
        </w:rPr>
        <w:footnoteRef/>
      </w:r>
      <w:r>
        <w:t xml:space="preserve"> </w:t>
      </w:r>
      <w:hyperlink r:id="rId1" w:history="1">
        <w:r w:rsidRPr="004775C0">
          <w:rPr>
            <w:rStyle w:val="Hyperlink"/>
          </w:rPr>
          <w:t>Intrapartum care for women with existing medical conditions or obstetric conditions and their babies</w:t>
        </w:r>
      </w:hyperlink>
      <w:r>
        <w:t xml:space="preserve"> (2019) NICE guideline NG121: final scope.</w:t>
      </w:r>
    </w:p>
  </w:footnote>
  <w:footnote w:id="2">
    <w:p w14:paraId="6F01508F" w14:textId="744A8135" w:rsidR="00984554" w:rsidRDefault="00984554">
      <w:pPr>
        <w:pStyle w:val="FootnoteText"/>
      </w:pPr>
      <w:r>
        <w:rPr>
          <w:rStyle w:val="FootnoteReference"/>
        </w:rPr>
        <w:footnoteRef/>
      </w:r>
      <w:r>
        <w:t xml:space="preserve"> </w:t>
      </w:r>
      <w:r>
        <w:t xml:space="preserve">Shawer, S, McEldowney E and Batra S (2017) </w:t>
      </w:r>
      <w:hyperlink r:id="rId2" w:history="1">
        <w:r w:rsidRPr="008D1DAA">
          <w:rPr>
            <w:rStyle w:val="Hyperlink"/>
          </w:rPr>
          <w:t>Audit comparing a district general hospital practice in vaginal breech deliveries against RCOG guidelines</w:t>
        </w:r>
      </w:hyperlink>
      <w:r>
        <w:t xml:space="preserve"> (conference poster) - BJOG. </w:t>
      </w:r>
    </w:p>
  </w:footnote>
  <w:footnote w:id="3">
    <w:p w14:paraId="7FA45C3F" w14:textId="5F6BA3D4" w:rsidR="00984554" w:rsidRDefault="00984554">
      <w:pPr>
        <w:pStyle w:val="FootnoteText"/>
      </w:pPr>
      <w:r>
        <w:rPr>
          <w:rStyle w:val="FootnoteReference"/>
        </w:rPr>
        <w:footnoteRef/>
      </w:r>
      <w:r>
        <w:t xml:space="preserve"> Sharp A et al (2018) Screening and management of the small for gestational age fetus in the UK: a survey of practice European Journal of Obstetrics and Reproductive Biology 231: 220-24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85AB6"/>
    <w:multiLevelType w:val="hybridMultilevel"/>
    <w:tmpl w:val="61240262"/>
    <w:lvl w:ilvl="0" w:tplc="E5662ECC">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D17990"/>
    <w:multiLevelType w:val="multilevel"/>
    <w:tmpl w:val="D88E5C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663D26"/>
    <w:multiLevelType w:val="hybridMultilevel"/>
    <w:tmpl w:val="1A00B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206D6A"/>
    <w:multiLevelType w:val="hybridMultilevel"/>
    <w:tmpl w:val="99A84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190EC7"/>
    <w:multiLevelType w:val="hybridMultilevel"/>
    <w:tmpl w:val="52505C5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 w15:restartNumberingAfterBreak="0">
    <w:nsid w:val="1DFE43E0"/>
    <w:multiLevelType w:val="hybridMultilevel"/>
    <w:tmpl w:val="7B74A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CC3584"/>
    <w:multiLevelType w:val="multilevel"/>
    <w:tmpl w:val="7AFA6020"/>
    <w:lvl w:ilvl="0">
      <w:start w:val="1"/>
      <w:numFmt w:val="decimal"/>
      <w:pStyle w:val="Numberedheading1"/>
      <w:lvlText w:val="%1"/>
      <w:lvlJc w:val="left"/>
      <w:pPr>
        <w:tabs>
          <w:tab w:val="num" w:pos="5246"/>
        </w:tabs>
        <w:ind w:left="5246"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7" w15:restartNumberingAfterBreak="0">
    <w:nsid w:val="38F00D3F"/>
    <w:multiLevelType w:val="hybridMultilevel"/>
    <w:tmpl w:val="3E581B06"/>
    <w:lvl w:ilvl="0" w:tplc="BBB0CF08">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8" w15:restartNumberingAfterBreak="0">
    <w:nsid w:val="38FE18E2"/>
    <w:multiLevelType w:val="hybridMultilevel"/>
    <w:tmpl w:val="9C446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7227E0"/>
    <w:multiLevelType w:val="hybridMultilevel"/>
    <w:tmpl w:val="EC32C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B80E89"/>
    <w:multiLevelType w:val="hybridMultilevel"/>
    <w:tmpl w:val="09484D88"/>
    <w:lvl w:ilvl="0" w:tplc="47981BBA">
      <w:start w:val="1"/>
      <w:numFmt w:val="bullet"/>
      <w:pStyle w:val="Bulletparagraph"/>
      <w:lvlText w:val=""/>
      <w:lvlJc w:val="left"/>
      <w:pPr>
        <w:ind w:left="360" w:hanging="360"/>
      </w:pPr>
      <w:rPr>
        <w:rFonts w:ascii="Symbol" w:hAnsi="Symbol" w:hint="default"/>
      </w:rPr>
    </w:lvl>
    <w:lvl w:ilvl="1" w:tplc="6EEE0E00">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E4B1000"/>
    <w:multiLevelType w:val="multilevel"/>
    <w:tmpl w:val="F72267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F0D2250"/>
    <w:multiLevelType w:val="hybridMultilevel"/>
    <w:tmpl w:val="54EC6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2BF510C"/>
    <w:multiLevelType w:val="hybridMultilevel"/>
    <w:tmpl w:val="221CF80C"/>
    <w:lvl w:ilvl="0" w:tplc="9F5283F8">
      <w:start w:val="1"/>
      <w:numFmt w:val="bullet"/>
      <w:pStyle w:val="Subbullet"/>
      <w:lvlText w:val="–"/>
      <w:lvlJc w:val="left"/>
      <w:pPr>
        <w:ind w:left="1440" w:hanging="360"/>
      </w:pPr>
      <w:rPr>
        <w:rFonts w:ascii="Arial" w:hAnsi="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491F5FF7"/>
    <w:multiLevelType w:val="hybridMultilevel"/>
    <w:tmpl w:val="B15C8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01F7BF7"/>
    <w:multiLevelType w:val="multilevel"/>
    <w:tmpl w:val="01D82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0982849"/>
    <w:multiLevelType w:val="multilevel"/>
    <w:tmpl w:val="470C0D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35E76C2"/>
    <w:multiLevelType w:val="hybridMultilevel"/>
    <w:tmpl w:val="808E39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497528F"/>
    <w:multiLevelType w:val="hybridMultilevel"/>
    <w:tmpl w:val="6F0C89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52C1E2C"/>
    <w:multiLevelType w:val="hybridMultilevel"/>
    <w:tmpl w:val="8D9861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89F58EF"/>
    <w:multiLevelType w:val="hybridMultilevel"/>
    <w:tmpl w:val="13F851B4"/>
    <w:lvl w:ilvl="0" w:tplc="E22081F6">
      <w:start w:val="1"/>
      <w:numFmt w:val="bullet"/>
      <w:pStyle w:val="Table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96F2189"/>
    <w:multiLevelType w:val="hybridMultilevel"/>
    <w:tmpl w:val="182A4744"/>
    <w:lvl w:ilvl="0" w:tplc="937C89E4">
      <w:start w:val="1"/>
      <w:numFmt w:val="bullet"/>
      <w:pStyle w:val="Bulletstable"/>
      <w:lvlText w:val=""/>
      <w:lvlJc w:val="left"/>
      <w:pPr>
        <w:ind w:left="908" w:hanging="454"/>
      </w:pPr>
      <w:rPr>
        <w:rFonts w:ascii="Symbol" w:hAnsi="Symbol" w:hint="default"/>
      </w:rPr>
    </w:lvl>
    <w:lvl w:ilvl="1" w:tplc="08090003">
      <w:start w:val="1"/>
      <w:numFmt w:val="bullet"/>
      <w:lvlText w:val="o"/>
      <w:lvlJc w:val="left"/>
      <w:pPr>
        <w:ind w:left="1214" w:hanging="360"/>
      </w:pPr>
      <w:rPr>
        <w:rFonts w:ascii="Courier New" w:hAnsi="Courier New" w:cs="Courier New" w:hint="default"/>
      </w:rPr>
    </w:lvl>
    <w:lvl w:ilvl="2" w:tplc="E4BEE080">
      <w:numFmt w:val="bullet"/>
      <w:lvlText w:val="•"/>
      <w:lvlJc w:val="left"/>
      <w:pPr>
        <w:ind w:left="1934" w:hanging="360"/>
      </w:pPr>
      <w:rPr>
        <w:rFonts w:ascii="Arial" w:eastAsia="Times New Roman" w:hAnsi="Arial" w:cs="Arial" w:hint="default"/>
      </w:rPr>
    </w:lvl>
    <w:lvl w:ilvl="3" w:tplc="08090001" w:tentative="1">
      <w:start w:val="1"/>
      <w:numFmt w:val="bullet"/>
      <w:lvlText w:val=""/>
      <w:lvlJc w:val="left"/>
      <w:pPr>
        <w:ind w:left="2654" w:hanging="360"/>
      </w:pPr>
      <w:rPr>
        <w:rFonts w:ascii="Symbol" w:hAnsi="Symbol" w:hint="default"/>
      </w:rPr>
    </w:lvl>
    <w:lvl w:ilvl="4" w:tplc="08090003" w:tentative="1">
      <w:start w:val="1"/>
      <w:numFmt w:val="bullet"/>
      <w:lvlText w:val="o"/>
      <w:lvlJc w:val="left"/>
      <w:pPr>
        <w:ind w:left="3374" w:hanging="360"/>
      </w:pPr>
      <w:rPr>
        <w:rFonts w:ascii="Courier New" w:hAnsi="Courier New" w:cs="Courier New" w:hint="default"/>
      </w:rPr>
    </w:lvl>
    <w:lvl w:ilvl="5" w:tplc="08090005" w:tentative="1">
      <w:start w:val="1"/>
      <w:numFmt w:val="bullet"/>
      <w:lvlText w:val=""/>
      <w:lvlJc w:val="left"/>
      <w:pPr>
        <w:ind w:left="4094" w:hanging="360"/>
      </w:pPr>
      <w:rPr>
        <w:rFonts w:ascii="Wingdings" w:hAnsi="Wingdings" w:hint="default"/>
      </w:rPr>
    </w:lvl>
    <w:lvl w:ilvl="6" w:tplc="08090001" w:tentative="1">
      <w:start w:val="1"/>
      <w:numFmt w:val="bullet"/>
      <w:lvlText w:val=""/>
      <w:lvlJc w:val="left"/>
      <w:pPr>
        <w:ind w:left="4814" w:hanging="360"/>
      </w:pPr>
      <w:rPr>
        <w:rFonts w:ascii="Symbol" w:hAnsi="Symbol" w:hint="default"/>
      </w:rPr>
    </w:lvl>
    <w:lvl w:ilvl="7" w:tplc="08090003" w:tentative="1">
      <w:start w:val="1"/>
      <w:numFmt w:val="bullet"/>
      <w:lvlText w:val="o"/>
      <w:lvlJc w:val="left"/>
      <w:pPr>
        <w:ind w:left="5534" w:hanging="360"/>
      </w:pPr>
      <w:rPr>
        <w:rFonts w:ascii="Courier New" w:hAnsi="Courier New" w:cs="Courier New" w:hint="default"/>
      </w:rPr>
    </w:lvl>
    <w:lvl w:ilvl="8" w:tplc="08090005" w:tentative="1">
      <w:start w:val="1"/>
      <w:numFmt w:val="bullet"/>
      <w:lvlText w:val=""/>
      <w:lvlJc w:val="left"/>
      <w:pPr>
        <w:ind w:left="6254" w:hanging="360"/>
      </w:pPr>
      <w:rPr>
        <w:rFonts w:ascii="Wingdings" w:hAnsi="Wingdings" w:hint="default"/>
      </w:rPr>
    </w:lvl>
  </w:abstractNum>
  <w:abstractNum w:abstractNumId="22" w15:restartNumberingAfterBreak="0">
    <w:nsid w:val="69C570AE"/>
    <w:multiLevelType w:val="hybridMultilevel"/>
    <w:tmpl w:val="424255D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3" w15:restartNumberingAfterBreak="0">
    <w:nsid w:val="7C5E6971"/>
    <w:multiLevelType w:val="hybridMultilevel"/>
    <w:tmpl w:val="DB886D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1"/>
  </w:num>
  <w:num w:numId="2">
    <w:abstractNumId w:val="6"/>
  </w:num>
  <w:num w:numId="3">
    <w:abstractNumId w:val="7"/>
  </w:num>
  <w:num w:numId="4">
    <w:abstractNumId w:val="10"/>
  </w:num>
  <w:num w:numId="5">
    <w:abstractNumId w:val="18"/>
  </w:num>
  <w:num w:numId="6">
    <w:abstractNumId w:val="2"/>
  </w:num>
  <w:num w:numId="7">
    <w:abstractNumId w:val="22"/>
  </w:num>
  <w:num w:numId="8">
    <w:abstractNumId w:val="17"/>
  </w:num>
  <w:num w:numId="9">
    <w:abstractNumId w:val="4"/>
  </w:num>
  <w:num w:numId="10">
    <w:abstractNumId w:val="11"/>
  </w:num>
  <w:num w:numId="11">
    <w:abstractNumId w:val="1"/>
  </w:num>
  <w:num w:numId="12">
    <w:abstractNumId w:val="5"/>
  </w:num>
  <w:num w:numId="13">
    <w:abstractNumId w:val="19"/>
  </w:num>
  <w:num w:numId="14">
    <w:abstractNumId w:val="8"/>
  </w:num>
  <w:num w:numId="15">
    <w:abstractNumId w:val="3"/>
  </w:num>
  <w:num w:numId="16">
    <w:abstractNumId w:val="0"/>
  </w:num>
  <w:num w:numId="17">
    <w:abstractNumId w:val="12"/>
  </w:num>
  <w:num w:numId="18">
    <w:abstractNumId w:val="9"/>
  </w:num>
  <w:num w:numId="19">
    <w:abstractNumId w:val="15"/>
  </w:num>
  <w:num w:numId="20">
    <w:abstractNumId w:val="14"/>
  </w:num>
  <w:num w:numId="21">
    <w:abstractNumId w:val="16"/>
  </w:num>
  <w:num w:numId="22">
    <w:abstractNumId w:val="23"/>
  </w:num>
  <w:num w:numId="23">
    <w:abstractNumId w:val="13"/>
  </w:num>
  <w:num w:numId="24">
    <w:abstractNumId w:val="2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formatting="1" w:enforcement="1" w:cryptProviderType="rsaAES" w:cryptAlgorithmClass="hash" w:cryptAlgorithmType="typeAny" w:cryptAlgorithmSid="14" w:cryptSpinCount="100000" w:hash="iqGI5e7wgAOwXWMUs3gJoCDxc1IcfJFTd0RtWJeI6yqlYmX6tXstYrgKsN5cyqLE8G/+GdiMbAT11Ed5/upvMQ==" w:salt="gaXkiuEpBCGBBBFaj4neMw=="/>
  <w:defaultTabStop w:val="720"/>
  <w:drawingGridHorizontalSpacing w:val="120"/>
  <w:displayHorizontalDrawingGridEvery w:val="2"/>
  <w:characterSpacingControl w:val="doNotCompress"/>
  <w:hdrShapeDefaults>
    <o:shapedefaults v:ext="edit" spidmax="686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FMGR.InstantFormat" w:val="&lt;ENInstantFormat&gt;&lt;Enabled&gt;1&lt;/Enabled&gt;&lt;ScanUnformatted&gt;1&lt;/ScanUnformatted&gt;&lt;ScanChanges&gt;1&lt;/ScanChanges&gt;&lt;/ENInstantFormat&gt;"/>
    <w:docVar w:name="REFMGR.Layout" w:val="&lt;ENLayout&gt;&lt;Style&gt;Y:\Styles\NICE - CAS.os&lt;/Style&gt;&lt;LeftDelim&gt;{&lt;/LeftDelim&gt;&lt;RightDelim&gt;}&lt;/RightDelim&gt;&lt;FontName&gt;Times New Roman&lt;/FontName&gt;&lt;FontSize&gt;12&lt;/FontSize&gt;&lt;ReflistTitle&gt;Reference List&lt;/ReflistTitle&gt;&lt;StartingRefnum&gt;1&lt;/StartingRefnum&gt;&lt;FirstLineIndent&gt;0&lt;/FirstLineIndent&gt;&lt;HangingIndent&gt;0&lt;/HangingIndent&gt;&lt;LineSpacing&gt;0&lt;/LineSpacing&gt;&lt;SpaceAfter&gt;1&lt;/SpaceAfter&gt;&lt;ReflistOrder&gt;1&lt;/ReflistOrder&gt;&lt;CitationOrder&gt;1&lt;/CitationOrder&gt;&lt;NumberReferences&gt;0&lt;/NumberReferences&gt;&lt;ShowRecordID&gt;0&lt;/ShowRecordID&gt;&lt;ShowNotes&gt;0&lt;/ShowNotes&gt;&lt;ShowAbstract&gt;0&lt;/ShowAbstract&gt;&lt;ShowReprint&gt;0&lt;/ShowReprint&gt;&lt;ShowKeywords&gt;0&lt;/ShowKeywords&gt;&lt;/ENLayout&gt;"/>
    <w:docVar w:name="REFMGR.Libraries" w:val="&lt;ENLibraries&gt;&lt;Libraries&gt;&lt;item&gt;qs - adhd&lt;/item&gt;&lt;/Libraries&gt;&lt;/ENLibraries&gt;"/>
  </w:docVars>
  <w:rsids>
    <w:rsidRoot w:val="00AE130C"/>
    <w:rsid w:val="00001691"/>
    <w:rsid w:val="0000482A"/>
    <w:rsid w:val="00005A4C"/>
    <w:rsid w:val="00006509"/>
    <w:rsid w:val="00007276"/>
    <w:rsid w:val="0001067F"/>
    <w:rsid w:val="000109F1"/>
    <w:rsid w:val="00011A5D"/>
    <w:rsid w:val="00011EBF"/>
    <w:rsid w:val="00011F91"/>
    <w:rsid w:val="00012958"/>
    <w:rsid w:val="0001392D"/>
    <w:rsid w:val="00014ECB"/>
    <w:rsid w:val="000158CB"/>
    <w:rsid w:val="00021A9C"/>
    <w:rsid w:val="00021BF3"/>
    <w:rsid w:val="000227E2"/>
    <w:rsid w:val="00022EBE"/>
    <w:rsid w:val="000241C3"/>
    <w:rsid w:val="0002445C"/>
    <w:rsid w:val="00024D0A"/>
    <w:rsid w:val="00026B56"/>
    <w:rsid w:val="000304D4"/>
    <w:rsid w:val="00031277"/>
    <w:rsid w:val="0003252C"/>
    <w:rsid w:val="00032A20"/>
    <w:rsid w:val="00033326"/>
    <w:rsid w:val="00033B19"/>
    <w:rsid w:val="0004009D"/>
    <w:rsid w:val="00040A87"/>
    <w:rsid w:val="00040B71"/>
    <w:rsid w:val="00040E52"/>
    <w:rsid w:val="000412BD"/>
    <w:rsid w:val="00043F74"/>
    <w:rsid w:val="000447EC"/>
    <w:rsid w:val="00044ABE"/>
    <w:rsid w:val="0004570D"/>
    <w:rsid w:val="00046804"/>
    <w:rsid w:val="000478F6"/>
    <w:rsid w:val="0005067C"/>
    <w:rsid w:val="0005195E"/>
    <w:rsid w:val="00053CB8"/>
    <w:rsid w:val="0005424A"/>
    <w:rsid w:val="000549EA"/>
    <w:rsid w:val="00055399"/>
    <w:rsid w:val="00056D75"/>
    <w:rsid w:val="000604CD"/>
    <w:rsid w:val="00060C31"/>
    <w:rsid w:val="0006134B"/>
    <w:rsid w:val="00061656"/>
    <w:rsid w:val="000638D2"/>
    <w:rsid w:val="00064819"/>
    <w:rsid w:val="000655AB"/>
    <w:rsid w:val="00065914"/>
    <w:rsid w:val="00066863"/>
    <w:rsid w:val="00070065"/>
    <w:rsid w:val="00070F91"/>
    <w:rsid w:val="000733E1"/>
    <w:rsid w:val="000750FD"/>
    <w:rsid w:val="00075A7E"/>
    <w:rsid w:val="0007740A"/>
    <w:rsid w:val="000806D1"/>
    <w:rsid w:val="00080ED4"/>
    <w:rsid w:val="00081716"/>
    <w:rsid w:val="00081B14"/>
    <w:rsid w:val="00086C0D"/>
    <w:rsid w:val="00090F8E"/>
    <w:rsid w:val="00091BE3"/>
    <w:rsid w:val="00095B40"/>
    <w:rsid w:val="0009709D"/>
    <w:rsid w:val="000A007F"/>
    <w:rsid w:val="000A03CC"/>
    <w:rsid w:val="000A085C"/>
    <w:rsid w:val="000A1D82"/>
    <w:rsid w:val="000A1F76"/>
    <w:rsid w:val="000A2859"/>
    <w:rsid w:val="000A2F07"/>
    <w:rsid w:val="000B588C"/>
    <w:rsid w:val="000B5939"/>
    <w:rsid w:val="000B76F8"/>
    <w:rsid w:val="000B7767"/>
    <w:rsid w:val="000B79F8"/>
    <w:rsid w:val="000C01C6"/>
    <w:rsid w:val="000C135B"/>
    <w:rsid w:val="000C17D4"/>
    <w:rsid w:val="000C389A"/>
    <w:rsid w:val="000C3BD7"/>
    <w:rsid w:val="000C51DF"/>
    <w:rsid w:val="000C5484"/>
    <w:rsid w:val="000C6195"/>
    <w:rsid w:val="000D09A9"/>
    <w:rsid w:val="000D1D5D"/>
    <w:rsid w:val="000D319D"/>
    <w:rsid w:val="000D3561"/>
    <w:rsid w:val="000D48CF"/>
    <w:rsid w:val="000D6F9B"/>
    <w:rsid w:val="000D73D4"/>
    <w:rsid w:val="000D73F6"/>
    <w:rsid w:val="000D7F66"/>
    <w:rsid w:val="000E0B99"/>
    <w:rsid w:val="000E11B2"/>
    <w:rsid w:val="000E1203"/>
    <w:rsid w:val="000E34F7"/>
    <w:rsid w:val="000E401D"/>
    <w:rsid w:val="000E4382"/>
    <w:rsid w:val="000E44DF"/>
    <w:rsid w:val="000E52DC"/>
    <w:rsid w:val="000E6AF0"/>
    <w:rsid w:val="000E7129"/>
    <w:rsid w:val="000E728D"/>
    <w:rsid w:val="000F03DD"/>
    <w:rsid w:val="000F10C3"/>
    <w:rsid w:val="000F175F"/>
    <w:rsid w:val="000F2919"/>
    <w:rsid w:val="000F2E75"/>
    <w:rsid w:val="000F32F7"/>
    <w:rsid w:val="000F77C9"/>
    <w:rsid w:val="000F7811"/>
    <w:rsid w:val="00100B17"/>
    <w:rsid w:val="0010168A"/>
    <w:rsid w:val="0010218E"/>
    <w:rsid w:val="001044F8"/>
    <w:rsid w:val="001078C7"/>
    <w:rsid w:val="00110510"/>
    <w:rsid w:val="00111379"/>
    <w:rsid w:val="001134E7"/>
    <w:rsid w:val="00113D4E"/>
    <w:rsid w:val="00114F2A"/>
    <w:rsid w:val="001151B4"/>
    <w:rsid w:val="00120936"/>
    <w:rsid w:val="0012302C"/>
    <w:rsid w:val="00123769"/>
    <w:rsid w:val="00123A4A"/>
    <w:rsid w:val="0012414A"/>
    <w:rsid w:val="00124A83"/>
    <w:rsid w:val="0012636D"/>
    <w:rsid w:val="00127583"/>
    <w:rsid w:val="001304F2"/>
    <w:rsid w:val="00130DF7"/>
    <w:rsid w:val="001316FF"/>
    <w:rsid w:val="0013205D"/>
    <w:rsid w:val="00132C51"/>
    <w:rsid w:val="0013437C"/>
    <w:rsid w:val="00134FDA"/>
    <w:rsid w:val="0013658C"/>
    <w:rsid w:val="00137DE8"/>
    <w:rsid w:val="00137F31"/>
    <w:rsid w:val="001406AD"/>
    <w:rsid w:val="00140C3A"/>
    <w:rsid w:val="00141CA0"/>
    <w:rsid w:val="00141D9C"/>
    <w:rsid w:val="001431DF"/>
    <w:rsid w:val="00145BDB"/>
    <w:rsid w:val="0014645F"/>
    <w:rsid w:val="001524B1"/>
    <w:rsid w:val="00153DAC"/>
    <w:rsid w:val="00154BEC"/>
    <w:rsid w:val="00155CA1"/>
    <w:rsid w:val="0016506B"/>
    <w:rsid w:val="00165550"/>
    <w:rsid w:val="00165C83"/>
    <w:rsid w:val="00171121"/>
    <w:rsid w:val="00171399"/>
    <w:rsid w:val="0017163D"/>
    <w:rsid w:val="0017169E"/>
    <w:rsid w:val="00171A41"/>
    <w:rsid w:val="00173C82"/>
    <w:rsid w:val="001753FE"/>
    <w:rsid w:val="00176DA7"/>
    <w:rsid w:val="00180E49"/>
    <w:rsid w:val="001813B4"/>
    <w:rsid w:val="001826C9"/>
    <w:rsid w:val="00184409"/>
    <w:rsid w:val="00185C85"/>
    <w:rsid w:val="00185D27"/>
    <w:rsid w:val="001901BB"/>
    <w:rsid w:val="001902D3"/>
    <w:rsid w:val="00190C0B"/>
    <w:rsid w:val="00194435"/>
    <w:rsid w:val="001A0354"/>
    <w:rsid w:val="001A2072"/>
    <w:rsid w:val="001A230A"/>
    <w:rsid w:val="001A23E4"/>
    <w:rsid w:val="001A481C"/>
    <w:rsid w:val="001A4BA1"/>
    <w:rsid w:val="001A528A"/>
    <w:rsid w:val="001A542E"/>
    <w:rsid w:val="001A5435"/>
    <w:rsid w:val="001A586D"/>
    <w:rsid w:val="001A5F04"/>
    <w:rsid w:val="001A6F0E"/>
    <w:rsid w:val="001A6F97"/>
    <w:rsid w:val="001A7E1A"/>
    <w:rsid w:val="001B0073"/>
    <w:rsid w:val="001B0B96"/>
    <w:rsid w:val="001B10FA"/>
    <w:rsid w:val="001B1365"/>
    <w:rsid w:val="001B18B1"/>
    <w:rsid w:val="001B28BD"/>
    <w:rsid w:val="001B4362"/>
    <w:rsid w:val="001B65B3"/>
    <w:rsid w:val="001B6602"/>
    <w:rsid w:val="001B69FF"/>
    <w:rsid w:val="001C217D"/>
    <w:rsid w:val="001C7AC5"/>
    <w:rsid w:val="001D18A4"/>
    <w:rsid w:val="001D256F"/>
    <w:rsid w:val="001D2FB5"/>
    <w:rsid w:val="001D3BAE"/>
    <w:rsid w:val="001D43EB"/>
    <w:rsid w:val="001D510F"/>
    <w:rsid w:val="001E3574"/>
    <w:rsid w:val="001E7267"/>
    <w:rsid w:val="001F02DB"/>
    <w:rsid w:val="001F060B"/>
    <w:rsid w:val="001F2EA1"/>
    <w:rsid w:val="001F2FA2"/>
    <w:rsid w:val="001F3DAC"/>
    <w:rsid w:val="001F4FA4"/>
    <w:rsid w:val="001F50A4"/>
    <w:rsid w:val="001F50EF"/>
    <w:rsid w:val="001F5655"/>
    <w:rsid w:val="001F677F"/>
    <w:rsid w:val="00202B9D"/>
    <w:rsid w:val="00203B2D"/>
    <w:rsid w:val="00203D17"/>
    <w:rsid w:val="0020691A"/>
    <w:rsid w:val="00211174"/>
    <w:rsid w:val="00215A7F"/>
    <w:rsid w:val="00216965"/>
    <w:rsid w:val="00222D0F"/>
    <w:rsid w:val="002235F1"/>
    <w:rsid w:val="00223E15"/>
    <w:rsid w:val="00225730"/>
    <w:rsid w:val="00227305"/>
    <w:rsid w:val="00227E72"/>
    <w:rsid w:val="00230249"/>
    <w:rsid w:val="002304B5"/>
    <w:rsid w:val="002321B3"/>
    <w:rsid w:val="0023376A"/>
    <w:rsid w:val="00237E01"/>
    <w:rsid w:val="002408EA"/>
    <w:rsid w:val="00247C40"/>
    <w:rsid w:val="00247CBB"/>
    <w:rsid w:val="0025206D"/>
    <w:rsid w:val="00254C0B"/>
    <w:rsid w:val="00255F77"/>
    <w:rsid w:val="00255FAA"/>
    <w:rsid w:val="00256D5C"/>
    <w:rsid w:val="002578E4"/>
    <w:rsid w:val="00262291"/>
    <w:rsid w:val="0026302E"/>
    <w:rsid w:val="00263304"/>
    <w:rsid w:val="00263614"/>
    <w:rsid w:val="00263A98"/>
    <w:rsid w:val="002641FE"/>
    <w:rsid w:val="00265A34"/>
    <w:rsid w:val="00266AD4"/>
    <w:rsid w:val="00267D60"/>
    <w:rsid w:val="00270605"/>
    <w:rsid w:val="00270E94"/>
    <w:rsid w:val="0027103E"/>
    <w:rsid w:val="002752F7"/>
    <w:rsid w:val="00275B40"/>
    <w:rsid w:val="00276267"/>
    <w:rsid w:val="00276A95"/>
    <w:rsid w:val="00277952"/>
    <w:rsid w:val="00277A2D"/>
    <w:rsid w:val="002821C7"/>
    <w:rsid w:val="00282250"/>
    <w:rsid w:val="00282C5B"/>
    <w:rsid w:val="00285183"/>
    <w:rsid w:val="0028564C"/>
    <w:rsid w:val="00290B5B"/>
    <w:rsid w:val="00292F25"/>
    <w:rsid w:val="0029335E"/>
    <w:rsid w:val="00293B5A"/>
    <w:rsid w:val="00296096"/>
    <w:rsid w:val="00296372"/>
    <w:rsid w:val="002A0E3E"/>
    <w:rsid w:val="002A2D00"/>
    <w:rsid w:val="002A36FB"/>
    <w:rsid w:val="002A49EC"/>
    <w:rsid w:val="002A511E"/>
    <w:rsid w:val="002A52EE"/>
    <w:rsid w:val="002A5BF4"/>
    <w:rsid w:val="002A665B"/>
    <w:rsid w:val="002A6CFB"/>
    <w:rsid w:val="002A77D6"/>
    <w:rsid w:val="002B019F"/>
    <w:rsid w:val="002B092A"/>
    <w:rsid w:val="002B0CA5"/>
    <w:rsid w:val="002B28FB"/>
    <w:rsid w:val="002B2D26"/>
    <w:rsid w:val="002B5A6E"/>
    <w:rsid w:val="002B6109"/>
    <w:rsid w:val="002B61C4"/>
    <w:rsid w:val="002B6862"/>
    <w:rsid w:val="002B6A12"/>
    <w:rsid w:val="002C02CF"/>
    <w:rsid w:val="002C0CCC"/>
    <w:rsid w:val="002C13B0"/>
    <w:rsid w:val="002C1A7E"/>
    <w:rsid w:val="002C2447"/>
    <w:rsid w:val="002C296A"/>
    <w:rsid w:val="002C3AFC"/>
    <w:rsid w:val="002C783B"/>
    <w:rsid w:val="002C7BF6"/>
    <w:rsid w:val="002D0382"/>
    <w:rsid w:val="002D06B9"/>
    <w:rsid w:val="002D0A3B"/>
    <w:rsid w:val="002D1A12"/>
    <w:rsid w:val="002D22B1"/>
    <w:rsid w:val="002D48AC"/>
    <w:rsid w:val="002E0F65"/>
    <w:rsid w:val="002E1493"/>
    <w:rsid w:val="002E2B31"/>
    <w:rsid w:val="002E4721"/>
    <w:rsid w:val="002E7460"/>
    <w:rsid w:val="002E74A3"/>
    <w:rsid w:val="002F0519"/>
    <w:rsid w:val="002F0E36"/>
    <w:rsid w:val="002F2EEF"/>
    <w:rsid w:val="002F3295"/>
    <w:rsid w:val="002F4E93"/>
    <w:rsid w:val="002F64BD"/>
    <w:rsid w:val="002F68C2"/>
    <w:rsid w:val="002F6C0D"/>
    <w:rsid w:val="002F6DF6"/>
    <w:rsid w:val="002F7E53"/>
    <w:rsid w:val="00302664"/>
    <w:rsid w:val="00302BE7"/>
    <w:rsid w:val="00304C30"/>
    <w:rsid w:val="0030560A"/>
    <w:rsid w:val="00305C6E"/>
    <w:rsid w:val="00306CFE"/>
    <w:rsid w:val="00306E17"/>
    <w:rsid w:val="00307736"/>
    <w:rsid w:val="00307AD6"/>
    <w:rsid w:val="00311ED0"/>
    <w:rsid w:val="00312A9C"/>
    <w:rsid w:val="0031416A"/>
    <w:rsid w:val="00315347"/>
    <w:rsid w:val="003153EB"/>
    <w:rsid w:val="00315638"/>
    <w:rsid w:val="00315BCE"/>
    <w:rsid w:val="003163C9"/>
    <w:rsid w:val="003167EB"/>
    <w:rsid w:val="00320158"/>
    <w:rsid w:val="00321D1F"/>
    <w:rsid w:val="00322631"/>
    <w:rsid w:val="0032263A"/>
    <w:rsid w:val="00322954"/>
    <w:rsid w:val="003240F0"/>
    <w:rsid w:val="00324607"/>
    <w:rsid w:val="00324CC5"/>
    <w:rsid w:val="00330692"/>
    <w:rsid w:val="00330A91"/>
    <w:rsid w:val="00333357"/>
    <w:rsid w:val="0033386A"/>
    <w:rsid w:val="00334132"/>
    <w:rsid w:val="003341C8"/>
    <w:rsid w:val="003347DA"/>
    <w:rsid w:val="00334FF0"/>
    <w:rsid w:val="0034067D"/>
    <w:rsid w:val="003408D2"/>
    <w:rsid w:val="003431D8"/>
    <w:rsid w:val="003441F7"/>
    <w:rsid w:val="00344B5E"/>
    <w:rsid w:val="00346DBA"/>
    <w:rsid w:val="00347EAD"/>
    <w:rsid w:val="00354C5D"/>
    <w:rsid w:val="0036152E"/>
    <w:rsid w:val="00362D0C"/>
    <w:rsid w:val="00363872"/>
    <w:rsid w:val="00363F9C"/>
    <w:rsid w:val="003648BE"/>
    <w:rsid w:val="00364E15"/>
    <w:rsid w:val="00370025"/>
    <w:rsid w:val="003708C8"/>
    <w:rsid w:val="00370B6D"/>
    <w:rsid w:val="003713FB"/>
    <w:rsid w:val="0037224D"/>
    <w:rsid w:val="003722FA"/>
    <w:rsid w:val="0037339D"/>
    <w:rsid w:val="00375903"/>
    <w:rsid w:val="00377277"/>
    <w:rsid w:val="0038087C"/>
    <w:rsid w:val="00381592"/>
    <w:rsid w:val="003816D1"/>
    <w:rsid w:val="00382AFE"/>
    <w:rsid w:val="00383C3F"/>
    <w:rsid w:val="00383D47"/>
    <w:rsid w:val="00384CFD"/>
    <w:rsid w:val="0038506C"/>
    <w:rsid w:val="00385DB5"/>
    <w:rsid w:val="003869B0"/>
    <w:rsid w:val="003906D7"/>
    <w:rsid w:val="0039079F"/>
    <w:rsid w:val="00391E95"/>
    <w:rsid w:val="00391E9F"/>
    <w:rsid w:val="003926B7"/>
    <w:rsid w:val="00395ACE"/>
    <w:rsid w:val="003A093D"/>
    <w:rsid w:val="003A09D5"/>
    <w:rsid w:val="003A0AB0"/>
    <w:rsid w:val="003A1825"/>
    <w:rsid w:val="003A27D7"/>
    <w:rsid w:val="003A3D50"/>
    <w:rsid w:val="003A6AA8"/>
    <w:rsid w:val="003A6FF6"/>
    <w:rsid w:val="003A746A"/>
    <w:rsid w:val="003B109E"/>
    <w:rsid w:val="003B1747"/>
    <w:rsid w:val="003B1C33"/>
    <w:rsid w:val="003B49F8"/>
    <w:rsid w:val="003B5177"/>
    <w:rsid w:val="003B6DDC"/>
    <w:rsid w:val="003B7567"/>
    <w:rsid w:val="003C31A0"/>
    <w:rsid w:val="003C50D4"/>
    <w:rsid w:val="003C527B"/>
    <w:rsid w:val="003C6E82"/>
    <w:rsid w:val="003C6FAD"/>
    <w:rsid w:val="003C7AAF"/>
    <w:rsid w:val="003D3532"/>
    <w:rsid w:val="003D44D4"/>
    <w:rsid w:val="003D6F5F"/>
    <w:rsid w:val="003E073D"/>
    <w:rsid w:val="003E0A8B"/>
    <w:rsid w:val="003E0C90"/>
    <w:rsid w:val="003E12B1"/>
    <w:rsid w:val="003E1C13"/>
    <w:rsid w:val="003E1FE5"/>
    <w:rsid w:val="003E4281"/>
    <w:rsid w:val="003E436E"/>
    <w:rsid w:val="003E4BA1"/>
    <w:rsid w:val="003E4C4B"/>
    <w:rsid w:val="003E575D"/>
    <w:rsid w:val="003E58F8"/>
    <w:rsid w:val="003E5E59"/>
    <w:rsid w:val="003E6D34"/>
    <w:rsid w:val="003F0523"/>
    <w:rsid w:val="003F0552"/>
    <w:rsid w:val="003F130E"/>
    <w:rsid w:val="003F14F7"/>
    <w:rsid w:val="003F18BC"/>
    <w:rsid w:val="003F2EC0"/>
    <w:rsid w:val="003F41A3"/>
    <w:rsid w:val="003F4508"/>
    <w:rsid w:val="003F542C"/>
    <w:rsid w:val="003F70B8"/>
    <w:rsid w:val="003F7F4C"/>
    <w:rsid w:val="00400EA8"/>
    <w:rsid w:val="00402A3A"/>
    <w:rsid w:val="00404A55"/>
    <w:rsid w:val="00404F49"/>
    <w:rsid w:val="00406EE3"/>
    <w:rsid w:val="004075B6"/>
    <w:rsid w:val="00411201"/>
    <w:rsid w:val="00411BF4"/>
    <w:rsid w:val="00413C42"/>
    <w:rsid w:val="00415936"/>
    <w:rsid w:val="0041660E"/>
    <w:rsid w:val="0041736E"/>
    <w:rsid w:val="00420333"/>
    <w:rsid w:val="00420499"/>
    <w:rsid w:val="00420952"/>
    <w:rsid w:val="0042183E"/>
    <w:rsid w:val="004240BC"/>
    <w:rsid w:val="004258F4"/>
    <w:rsid w:val="00426065"/>
    <w:rsid w:val="0042628F"/>
    <w:rsid w:val="00427135"/>
    <w:rsid w:val="00430B40"/>
    <w:rsid w:val="00431DE3"/>
    <w:rsid w:val="0043294A"/>
    <w:rsid w:val="00432BBB"/>
    <w:rsid w:val="004330FF"/>
    <w:rsid w:val="004338C5"/>
    <w:rsid w:val="0043557D"/>
    <w:rsid w:val="00435DD2"/>
    <w:rsid w:val="00435EA3"/>
    <w:rsid w:val="0044048C"/>
    <w:rsid w:val="004405D7"/>
    <w:rsid w:val="004408D8"/>
    <w:rsid w:val="00444032"/>
    <w:rsid w:val="00444D92"/>
    <w:rsid w:val="00444EA6"/>
    <w:rsid w:val="0044519F"/>
    <w:rsid w:val="004455CA"/>
    <w:rsid w:val="00445784"/>
    <w:rsid w:val="004462F7"/>
    <w:rsid w:val="00446498"/>
    <w:rsid w:val="00446593"/>
    <w:rsid w:val="00446BEE"/>
    <w:rsid w:val="00450090"/>
    <w:rsid w:val="004510E0"/>
    <w:rsid w:val="0045126F"/>
    <w:rsid w:val="00454048"/>
    <w:rsid w:val="00456881"/>
    <w:rsid w:val="00460410"/>
    <w:rsid w:val="0046075B"/>
    <w:rsid w:val="0046086D"/>
    <w:rsid w:val="00460B55"/>
    <w:rsid w:val="00462FAD"/>
    <w:rsid w:val="00463BD8"/>
    <w:rsid w:val="00464586"/>
    <w:rsid w:val="00465C36"/>
    <w:rsid w:val="00466B16"/>
    <w:rsid w:val="00467106"/>
    <w:rsid w:val="0047029F"/>
    <w:rsid w:val="00471920"/>
    <w:rsid w:val="004730BA"/>
    <w:rsid w:val="00473BB1"/>
    <w:rsid w:val="00474F01"/>
    <w:rsid w:val="00475FBF"/>
    <w:rsid w:val="00476394"/>
    <w:rsid w:val="004773EE"/>
    <w:rsid w:val="004775C0"/>
    <w:rsid w:val="0048150E"/>
    <w:rsid w:val="00481E56"/>
    <w:rsid w:val="004822B0"/>
    <w:rsid w:val="00483981"/>
    <w:rsid w:val="00485987"/>
    <w:rsid w:val="00491211"/>
    <w:rsid w:val="00491FE4"/>
    <w:rsid w:val="0049289D"/>
    <w:rsid w:val="00494C8B"/>
    <w:rsid w:val="00496BE3"/>
    <w:rsid w:val="00497B8E"/>
    <w:rsid w:val="00497DA0"/>
    <w:rsid w:val="004A1225"/>
    <w:rsid w:val="004A204F"/>
    <w:rsid w:val="004A2A32"/>
    <w:rsid w:val="004A325A"/>
    <w:rsid w:val="004A44A3"/>
    <w:rsid w:val="004A5F0D"/>
    <w:rsid w:val="004A6456"/>
    <w:rsid w:val="004A6C8B"/>
    <w:rsid w:val="004A6FCF"/>
    <w:rsid w:val="004A75DC"/>
    <w:rsid w:val="004A7BD3"/>
    <w:rsid w:val="004B00AC"/>
    <w:rsid w:val="004B4112"/>
    <w:rsid w:val="004B50E0"/>
    <w:rsid w:val="004B5922"/>
    <w:rsid w:val="004B62C1"/>
    <w:rsid w:val="004B6471"/>
    <w:rsid w:val="004B7837"/>
    <w:rsid w:val="004C14F4"/>
    <w:rsid w:val="004C1561"/>
    <w:rsid w:val="004C1AB9"/>
    <w:rsid w:val="004C1C89"/>
    <w:rsid w:val="004C3051"/>
    <w:rsid w:val="004C38A3"/>
    <w:rsid w:val="004C3F55"/>
    <w:rsid w:val="004C4168"/>
    <w:rsid w:val="004C4EF1"/>
    <w:rsid w:val="004C7591"/>
    <w:rsid w:val="004D410E"/>
    <w:rsid w:val="004D472D"/>
    <w:rsid w:val="004D4FC4"/>
    <w:rsid w:val="004D7EF1"/>
    <w:rsid w:val="004E072F"/>
    <w:rsid w:val="004E1743"/>
    <w:rsid w:val="004E1FD4"/>
    <w:rsid w:val="004E3A88"/>
    <w:rsid w:val="004E6D91"/>
    <w:rsid w:val="004E731F"/>
    <w:rsid w:val="004E77B8"/>
    <w:rsid w:val="004F2FD3"/>
    <w:rsid w:val="004F457A"/>
    <w:rsid w:val="004F5A3B"/>
    <w:rsid w:val="00500434"/>
    <w:rsid w:val="005025A1"/>
    <w:rsid w:val="00502C4B"/>
    <w:rsid w:val="00502F7D"/>
    <w:rsid w:val="005048FB"/>
    <w:rsid w:val="00504F90"/>
    <w:rsid w:val="005061F9"/>
    <w:rsid w:val="0051111E"/>
    <w:rsid w:val="0051138F"/>
    <w:rsid w:val="005118C8"/>
    <w:rsid w:val="00515CBC"/>
    <w:rsid w:val="0051622C"/>
    <w:rsid w:val="00516718"/>
    <w:rsid w:val="00517CA6"/>
    <w:rsid w:val="0052055D"/>
    <w:rsid w:val="0052161D"/>
    <w:rsid w:val="0052371E"/>
    <w:rsid w:val="00526CC1"/>
    <w:rsid w:val="00527EE4"/>
    <w:rsid w:val="005322C5"/>
    <w:rsid w:val="00532D62"/>
    <w:rsid w:val="00534339"/>
    <w:rsid w:val="00534AD1"/>
    <w:rsid w:val="00534D39"/>
    <w:rsid w:val="005410FD"/>
    <w:rsid w:val="00541CD3"/>
    <w:rsid w:val="00542BB4"/>
    <w:rsid w:val="005430E8"/>
    <w:rsid w:val="0054323C"/>
    <w:rsid w:val="0054367E"/>
    <w:rsid w:val="00543FBB"/>
    <w:rsid w:val="005456D5"/>
    <w:rsid w:val="00545FF6"/>
    <w:rsid w:val="00546183"/>
    <w:rsid w:val="00547BC2"/>
    <w:rsid w:val="00547D49"/>
    <w:rsid w:val="005507C8"/>
    <w:rsid w:val="005513C3"/>
    <w:rsid w:val="00551FC4"/>
    <w:rsid w:val="005533EF"/>
    <w:rsid w:val="00553560"/>
    <w:rsid w:val="00554721"/>
    <w:rsid w:val="005548DC"/>
    <w:rsid w:val="00556203"/>
    <w:rsid w:val="00557616"/>
    <w:rsid w:val="00557EBB"/>
    <w:rsid w:val="00562D25"/>
    <w:rsid w:val="00565C8C"/>
    <w:rsid w:val="00565EE4"/>
    <w:rsid w:val="00566CA5"/>
    <w:rsid w:val="005702EE"/>
    <w:rsid w:val="00571316"/>
    <w:rsid w:val="00571972"/>
    <w:rsid w:val="00572632"/>
    <w:rsid w:val="00574385"/>
    <w:rsid w:val="00580D6D"/>
    <w:rsid w:val="00581557"/>
    <w:rsid w:val="00582D94"/>
    <w:rsid w:val="00583D78"/>
    <w:rsid w:val="0058687D"/>
    <w:rsid w:val="00586982"/>
    <w:rsid w:val="00586C8D"/>
    <w:rsid w:val="005873C0"/>
    <w:rsid w:val="00587E96"/>
    <w:rsid w:val="005921BE"/>
    <w:rsid w:val="005929B1"/>
    <w:rsid w:val="00594085"/>
    <w:rsid w:val="00595A02"/>
    <w:rsid w:val="00596195"/>
    <w:rsid w:val="005966BC"/>
    <w:rsid w:val="005978C7"/>
    <w:rsid w:val="005A19AE"/>
    <w:rsid w:val="005A29F3"/>
    <w:rsid w:val="005A3427"/>
    <w:rsid w:val="005A3C88"/>
    <w:rsid w:val="005A4529"/>
    <w:rsid w:val="005A46AA"/>
    <w:rsid w:val="005A49EA"/>
    <w:rsid w:val="005A4F22"/>
    <w:rsid w:val="005A551A"/>
    <w:rsid w:val="005A5841"/>
    <w:rsid w:val="005A61AD"/>
    <w:rsid w:val="005A7ED5"/>
    <w:rsid w:val="005B3445"/>
    <w:rsid w:val="005B4E96"/>
    <w:rsid w:val="005C0A82"/>
    <w:rsid w:val="005C0E53"/>
    <w:rsid w:val="005C179D"/>
    <w:rsid w:val="005C54FE"/>
    <w:rsid w:val="005C570D"/>
    <w:rsid w:val="005C6004"/>
    <w:rsid w:val="005C6281"/>
    <w:rsid w:val="005C6F10"/>
    <w:rsid w:val="005D09B7"/>
    <w:rsid w:val="005D35D7"/>
    <w:rsid w:val="005D3CF1"/>
    <w:rsid w:val="005D3F1C"/>
    <w:rsid w:val="005D5F66"/>
    <w:rsid w:val="005D6E40"/>
    <w:rsid w:val="005D769A"/>
    <w:rsid w:val="005D78A9"/>
    <w:rsid w:val="005E2BA0"/>
    <w:rsid w:val="005E4983"/>
    <w:rsid w:val="005E5E3B"/>
    <w:rsid w:val="005E6463"/>
    <w:rsid w:val="005E6F8F"/>
    <w:rsid w:val="005F3784"/>
    <w:rsid w:val="005F5E6A"/>
    <w:rsid w:val="005F76B7"/>
    <w:rsid w:val="00600D6F"/>
    <w:rsid w:val="00602113"/>
    <w:rsid w:val="0060307C"/>
    <w:rsid w:val="00603263"/>
    <w:rsid w:val="00604500"/>
    <w:rsid w:val="00604751"/>
    <w:rsid w:val="00604EFE"/>
    <w:rsid w:val="006051A6"/>
    <w:rsid w:val="00607B3D"/>
    <w:rsid w:val="006110B7"/>
    <w:rsid w:val="006144F6"/>
    <w:rsid w:val="00620648"/>
    <w:rsid w:val="0062116C"/>
    <w:rsid w:val="00621435"/>
    <w:rsid w:val="0062214D"/>
    <w:rsid w:val="00623619"/>
    <w:rsid w:val="00626943"/>
    <w:rsid w:val="00626D10"/>
    <w:rsid w:val="00627895"/>
    <w:rsid w:val="00627E87"/>
    <w:rsid w:val="00627EAB"/>
    <w:rsid w:val="006313DE"/>
    <w:rsid w:val="006316DB"/>
    <w:rsid w:val="0063216C"/>
    <w:rsid w:val="00632C95"/>
    <w:rsid w:val="006340F4"/>
    <w:rsid w:val="00634347"/>
    <w:rsid w:val="006362BC"/>
    <w:rsid w:val="006379E4"/>
    <w:rsid w:val="0064039D"/>
    <w:rsid w:val="00641033"/>
    <w:rsid w:val="00643DBC"/>
    <w:rsid w:val="0064504B"/>
    <w:rsid w:val="006504BC"/>
    <w:rsid w:val="00650AE7"/>
    <w:rsid w:val="0065160C"/>
    <w:rsid w:val="00652CCB"/>
    <w:rsid w:val="006541B3"/>
    <w:rsid w:val="006544D3"/>
    <w:rsid w:val="006557CF"/>
    <w:rsid w:val="0065651B"/>
    <w:rsid w:val="00660953"/>
    <w:rsid w:val="00660ED6"/>
    <w:rsid w:val="006618D6"/>
    <w:rsid w:val="00661AAF"/>
    <w:rsid w:val="00661C18"/>
    <w:rsid w:val="00662388"/>
    <w:rsid w:val="00663510"/>
    <w:rsid w:val="00665120"/>
    <w:rsid w:val="006700FC"/>
    <w:rsid w:val="006711C4"/>
    <w:rsid w:val="00671949"/>
    <w:rsid w:val="00671A65"/>
    <w:rsid w:val="00672367"/>
    <w:rsid w:val="00673ED1"/>
    <w:rsid w:val="006744FF"/>
    <w:rsid w:val="0067455E"/>
    <w:rsid w:val="0067493D"/>
    <w:rsid w:val="00677032"/>
    <w:rsid w:val="0068026C"/>
    <w:rsid w:val="006805E6"/>
    <w:rsid w:val="006809E4"/>
    <w:rsid w:val="0068121A"/>
    <w:rsid w:val="00683301"/>
    <w:rsid w:val="006844BA"/>
    <w:rsid w:val="006844CB"/>
    <w:rsid w:val="006854A8"/>
    <w:rsid w:val="00685A26"/>
    <w:rsid w:val="00690356"/>
    <w:rsid w:val="00691454"/>
    <w:rsid w:val="006921E1"/>
    <w:rsid w:val="006929A2"/>
    <w:rsid w:val="0069485A"/>
    <w:rsid w:val="00695209"/>
    <w:rsid w:val="006A055D"/>
    <w:rsid w:val="006A548B"/>
    <w:rsid w:val="006A72B6"/>
    <w:rsid w:val="006B05D8"/>
    <w:rsid w:val="006B1F3A"/>
    <w:rsid w:val="006B2BBF"/>
    <w:rsid w:val="006B56CF"/>
    <w:rsid w:val="006B5E3E"/>
    <w:rsid w:val="006C0F6B"/>
    <w:rsid w:val="006C3BE4"/>
    <w:rsid w:val="006C45F8"/>
    <w:rsid w:val="006C6335"/>
    <w:rsid w:val="006D2029"/>
    <w:rsid w:val="006D3B0D"/>
    <w:rsid w:val="006D3F19"/>
    <w:rsid w:val="006D4113"/>
    <w:rsid w:val="006D50F4"/>
    <w:rsid w:val="006D55A6"/>
    <w:rsid w:val="006D63EA"/>
    <w:rsid w:val="006E1B96"/>
    <w:rsid w:val="006E3831"/>
    <w:rsid w:val="006E590A"/>
    <w:rsid w:val="006E608E"/>
    <w:rsid w:val="006E74CA"/>
    <w:rsid w:val="006E7A31"/>
    <w:rsid w:val="006F0D9A"/>
    <w:rsid w:val="006F1C1B"/>
    <w:rsid w:val="006F21DF"/>
    <w:rsid w:val="006F298C"/>
    <w:rsid w:val="006F398A"/>
    <w:rsid w:val="006F3CDA"/>
    <w:rsid w:val="006F62AA"/>
    <w:rsid w:val="006F6395"/>
    <w:rsid w:val="006F7937"/>
    <w:rsid w:val="006F7D33"/>
    <w:rsid w:val="007011C2"/>
    <w:rsid w:val="00703A1A"/>
    <w:rsid w:val="0070703F"/>
    <w:rsid w:val="00707F29"/>
    <w:rsid w:val="007102D4"/>
    <w:rsid w:val="00710A3E"/>
    <w:rsid w:val="00711385"/>
    <w:rsid w:val="007134DF"/>
    <w:rsid w:val="00713501"/>
    <w:rsid w:val="00716886"/>
    <w:rsid w:val="00716D5A"/>
    <w:rsid w:val="007178E2"/>
    <w:rsid w:val="007179D5"/>
    <w:rsid w:val="00717A3E"/>
    <w:rsid w:val="007203AD"/>
    <w:rsid w:val="00720DF9"/>
    <w:rsid w:val="007212C5"/>
    <w:rsid w:val="007228AE"/>
    <w:rsid w:val="007232CC"/>
    <w:rsid w:val="007250E7"/>
    <w:rsid w:val="00726D27"/>
    <w:rsid w:val="00727A9D"/>
    <w:rsid w:val="00730CE3"/>
    <w:rsid w:val="007318B0"/>
    <w:rsid w:val="00734970"/>
    <w:rsid w:val="00734EB2"/>
    <w:rsid w:val="00736348"/>
    <w:rsid w:val="0073638F"/>
    <w:rsid w:val="00741501"/>
    <w:rsid w:val="007419FC"/>
    <w:rsid w:val="007438DF"/>
    <w:rsid w:val="007442D5"/>
    <w:rsid w:val="00744CBD"/>
    <w:rsid w:val="00744E23"/>
    <w:rsid w:val="007453FD"/>
    <w:rsid w:val="00746901"/>
    <w:rsid w:val="00746A68"/>
    <w:rsid w:val="00750BD6"/>
    <w:rsid w:val="0075162E"/>
    <w:rsid w:val="00752671"/>
    <w:rsid w:val="007539A0"/>
    <w:rsid w:val="00756656"/>
    <w:rsid w:val="00757102"/>
    <w:rsid w:val="00761031"/>
    <w:rsid w:val="0076174F"/>
    <w:rsid w:val="00764BB0"/>
    <w:rsid w:val="00766AE9"/>
    <w:rsid w:val="00767ABA"/>
    <w:rsid w:val="00770B9A"/>
    <w:rsid w:val="00772AFA"/>
    <w:rsid w:val="00776773"/>
    <w:rsid w:val="00780D9B"/>
    <w:rsid w:val="007813F8"/>
    <w:rsid w:val="00781987"/>
    <w:rsid w:val="00781F53"/>
    <w:rsid w:val="00782AD8"/>
    <w:rsid w:val="00784333"/>
    <w:rsid w:val="00786120"/>
    <w:rsid w:val="0078635C"/>
    <w:rsid w:val="00787F9A"/>
    <w:rsid w:val="0079042A"/>
    <w:rsid w:val="0079179D"/>
    <w:rsid w:val="00791E62"/>
    <w:rsid w:val="0079479A"/>
    <w:rsid w:val="007972D5"/>
    <w:rsid w:val="00797686"/>
    <w:rsid w:val="007A00FC"/>
    <w:rsid w:val="007A1B0A"/>
    <w:rsid w:val="007A34BC"/>
    <w:rsid w:val="007A4E4B"/>
    <w:rsid w:val="007B0268"/>
    <w:rsid w:val="007B0D6A"/>
    <w:rsid w:val="007B1BCD"/>
    <w:rsid w:val="007B1C0E"/>
    <w:rsid w:val="007B272A"/>
    <w:rsid w:val="007B4872"/>
    <w:rsid w:val="007B54CD"/>
    <w:rsid w:val="007B5F92"/>
    <w:rsid w:val="007B624F"/>
    <w:rsid w:val="007B6A17"/>
    <w:rsid w:val="007C2022"/>
    <w:rsid w:val="007C3BFB"/>
    <w:rsid w:val="007C5211"/>
    <w:rsid w:val="007C5853"/>
    <w:rsid w:val="007C6EB9"/>
    <w:rsid w:val="007D08FA"/>
    <w:rsid w:val="007D0A6D"/>
    <w:rsid w:val="007D3112"/>
    <w:rsid w:val="007D333F"/>
    <w:rsid w:val="007D3BBE"/>
    <w:rsid w:val="007D4B1A"/>
    <w:rsid w:val="007D69CE"/>
    <w:rsid w:val="007D7479"/>
    <w:rsid w:val="007D7952"/>
    <w:rsid w:val="007E0662"/>
    <w:rsid w:val="007E3357"/>
    <w:rsid w:val="007E4546"/>
    <w:rsid w:val="007E54AB"/>
    <w:rsid w:val="007F0768"/>
    <w:rsid w:val="007F158B"/>
    <w:rsid w:val="007F182C"/>
    <w:rsid w:val="007F1B53"/>
    <w:rsid w:val="007F1DA7"/>
    <w:rsid w:val="007F21F9"/>
    <w:rsid w:val="007F2999"/>
    <w:rsid w:val="007F55E7"/>
    <w:rsid w:val="00800CD8"/>
    <w:rsid w:val="00801EA9"/>
    <w:rsid w:val="00802592"/>
    <w:rsid w:val="008035DD"/>
    <w:rsid w:val="008040BB"/>
    <w:rsid w:val="00804D70"/>
    <w:rsid w:val="00805042"/>
    <w:rsid w:val="00805EF0"/>
    <w:rsid w:val="008068ED"/>
    <w:rsid w:val="00806AAD"/>
    <w:rsid w:val="00810720"/>
    <w:rsid w:val="00810EAB"/>
    <w:rsid w:val="00811F99"/>
    <w:rsid w:val="00813D56"/>
    <w:rsid w:val="00813E13"/>
    <w:rsid w:val="00820719"/>
    <w:rsid w:val="0082220F"/>
    <w:rsid w:val="00824B73"/>
    <w:rsid w:val="00825151"/>
    <w:rsid w:val="00825BBE"/>
    <w:rsid w:val="00825D3C"/>
    <w:rsid w:val="00825D5B"/>
    <w:rsid w:val="0082652C"/>
    <w:rsid w:val="00826EB6"/>
    <w:rsid w:val="00830DD1"/>
    <w:rsid w:val="00833514"/>
    <w:rsid w:val="00833F3D"/>
    <w:rsid w:val="00834011"/>
    <w:rsid w:val="00835D8B"/>
    <w:rsid w:val="008371D9"/>
    <w:rsid w:val="00837237"/>
    <w:rsid w:val="00837906"/>
    <w:rsid w:val="00837B47"/>
    <w:rsid w:val="00840943"/>
    <w:rsid w:val="008419F4"/>
    <w:rsid w:val="00842FDB"/>
    <w:rsid w:val="008434B1"/>
    <w:rsid w:val="0084433F"/>
    <w:rsid w:val="008461D4"/>
    <w:rsid w:val="00847528"/>
    <w:rsid w:val="00850647"/>
    <w:rsid w:val="00853304"/>
    <w:rsid w:val="00854930"/>
    <w:rsid w:val="00854ADE"/>
    <w:rsid w:val="0085513A"/>
    <w:rsid w:val="00857851"/>
    <w:rsid w:val="008624D8"/>
    <w:rsid w:val="00862555"/>
    <w:rsid w:val="008637D6"/>
    <w:rsid w:val="008637EA"/>
    <w:rsid w:val="00863E38"/>
    <w:rsid w:val="00864244"/>
    <w:rsid w:val="008666CB"/>
    <w:rsid w:val="00866C8E"/>
    <w:rsid w:val="008671B4"/>
    <w:rsid w:val="008706FF"/>
    <w:rsid w:val="00872097"/>
    <w:rsid w:val="00873000"/>
    <w:rsid w:val="00873312"/>
    <w:rsid w:val="00875376"/>
    <w:rsid w:val="00875B8D"/>
    <w:rsid w:val="008804D8"/>
    <w:rsid w:val="0088162E"/>
    <w:rsid w:val="00881E2D"/>
    <w:rsid w:val="00882F63"/>
    <w:rsid w:val="00883394"/>
    <w:rsid w:val="0088368D"/>
    <w:rsid w:val="00884CF8"/>
    <w:rsid w:val="008857C0"/>
    <w:rsid w:val="00887284"/>
    <w:rsid w:val="0088774F"/>
    <w:rsid w:val="008922EB"/>
    <w:rsid w:val="00893253"/>
    <w:rsid w:val="00893AF1"/>
    <w:rsid w:val="00894225"/>
    <w:rsid w:val="0089737A"/>
    <w:rsid w:val="00897382"/>
    <w:rsid w:val="008A009C"/>
    <w:rsid w:val="008A4B1B"/>
    <w:rsid w:val="008A4E56"/>
    <w:rsid w:val="008A51B6"/>
    <w:rsid w:val="008A5E6E"/>
    <w:rsid w:val="008A60D2"/>
    <w:rsid w:val="008A7CC4"/>
    <w:rsid w:val="008B1A94"/>
    <w:rsid w:val="008B1C4C"/>
    <w:rsid w:val="008B2D89"/>
    <w:rsid w:val="008C0762"/>
    <w:rsid w:val="008C17FA"/>
    <w:rsid w:val="008C4704"/>
    <w:rsid w:val="008C4998"/>
    <w:rsid w:val="008C5092"/>
    <w:rsid w:val="008C5661"/>
    <w:rsid w:val="008C6A7E"/>
    <w:rsid w:val="008C743A"/>
    <w:rsid w:val="008C7C37"/>
    <w:rsid w:val="008D0068"/>
    <w:rsid w:val="008D1D09"/>
    <w:rsid w:val="008D1DAA"/>
    <w:rsid w:val="008D318F"/>
    <w:rsid w:val="008D5031"/>
    <w:rsid w:val="008D52FD"/>
    <w:rsid w:val="008D5584"/>
    <w:rsid w:val="008D578A"/>
    <w:rsid w:val="008D5869"/>
    <w:rsid w:val="008D5B3C"/>
    <w:rsid w:val="008E2D91"/>
    <w:rsid w:val="008E37F5"/>
    <w:rsid w:val="008E3962"/>
    <w:rsid w:val="008E658D"/>
    <w:rsid w:val="008F15B6"/>
    <w:rsid w:val="008F3881"/>
    <w:rsid w:val="008F3AF0"/>
    <w:rsid w:val="008F4271"/>
    <w:rsid w:val="008F7740"/>
    <w:rsid w:val="009008F5"/>
    <w:rsid w:val="0090118F"/>
    <w:rsid w:val="00902E8A"/>
    <w:rsid w:val="0090418A"/>
    <w:rsid w:val="00905E96"/>
    <w:rsid w:val="00906005"/>
    <w:rsid w:val="00910C02"/>
    <w:rsid w:val="0091193E"/>
    <w:rsid w:val="00911DF5"/>
    <w:rsid w:val="0091423E"/>
    <w:rsid w:val="009142F4"/>
    <w:rsid w:val="00920194"/>
    <w:rsid w:val="009220E2"/>
    <w:rsid w:val="009243B0"/>
    <w:rsid w:val="00925F15"/>
    <w:rsid w:val="00930054"/>
    <w:rsid w:val="00933944"/>
    <w:rsid w:val="0093612A"/>
    <w:rsid w:val="00936328"/>
    <w:rsid w:val="00937843"/>
    <w:rsid w:val="0094289B"/>
    <w:rsid w:val="00943D4D"/>
    <w:rsid w:val="00944924"/>
    <w:rsid w:val="00947FEE"/>
    <w:rsid w:val="00951AE1"/>
    <w:rsid w:val="00952FAE"/>
    <w:rsid w:val="0095467B"/>
    <w:rsid w:val="0095733E"/>
    <w:rsid w:val="00964B61"/>
    <w:rsid w:val="009656CF"/>
    <w:rsid w:val="00965823"/>
    <w:rsid w:val="00966FA0"/>
    <w:rsid w:val="009716C3"/>
    <w:rsid w:val="0097347B"/>
    <w:rsid w:val="00974CAD"/>
    <w:rsid w:val="0097542C"/>
    <w:rsid w:val="009754E6"/>
    <w:rsid w:val="00976FC3"/>
    <w:rsid w:val="009773D3"/>
    <w:rsid w:val="009804F2"/>
    <w:rsid w:val="009809CB"/>
    <w:rsid w:val="0098213B"/>
    <w:rsid w:val="00984554"/>
    <w:rsid w:val="0098521B"/>
    <w:rsid w:val="0098542D"/>
    <w:rsid w:val="00986845"/>
    <w:rsid w:val="0098686E"/>
    <w:rsid w:val="00986940"/>
    <w:rsid w:val="00987796"/>
    <w:rsid w:val="009916B0"/>
    <w:rsid w:val="009920D7"/>
    <w:rsid w:val="00993F21"/>
    <w:rsid w:val="00995ACD"/>
    <w:rsid w:val="009967A7"/>
    <w:rsid w:val="00996A73"/>
    <w:rsid w:val="00997BA0"/>
    <w:rsid w:val="009A4674"/>
    <w:rsid w:val="009A5473"/>
    <w:rsid w:val="009B2E36"/>
    <w:rsid w:val="009B3412"/>
    <w:rsid w:val="009B362C"/>
    <w:rsid w:val="009B645C"/>
    <w:rsid w:val="009B7C78"/>
    <w:rsid w:val="009C1687"/>
    <w:rsid w:val="009C2E4C"/>
    <w:rsid w:val="009C32E3"/>
    <w:rsid w:val="009C64CF"/>
    <w:rsid w:val="009C7E6B"/>
    <w:rsid w:val="009D090E"/>
    <w:rsid w:val="009D09DC"/>
    <w:rsid w:val="009D22AB"/>
    <w:rsid w:val="009D48E3"/>
    <w:rsid w:val="009D4BF0"/>
    <w:rsid w:val="009D599B"/>
    <w:rsid w:val="009E1291"/>
    <w:rsid w:val="009E156C"/>
    <w:rsid w:val="009E1AAE"/>
    <w:rsid w:val="009E23E2"/>
    <w:rsid w:val="009E2A38"/>
    <w:rsid w:val="009E470D"/>
    <w:rsid w:val="009E485C"/>
    <w:rsid w:val="009E663E"/>
    <w:rsid w:val="009E680B"/>
    <w:rsid w:val="009E6DF0"/>
    <w:rsid w:val="009E7A4A"/>
    <w:rsid w:val="009F089D"/>
    <w:rsid w:val="009F0BB7"/>
    <w:rsid w:val="009F1802"/>
    <w:rsid w:val="009F3D9C"/>
    <w:rsid w:val="009F4015"/>
    <w:rsid w:val="009F4837"/>
    <w:rsid w:val="009F5C68"/>
    <w:rsid w:val="009F672A"/>
    <w:rsid w:val="009F7239"/>
    <w:rsid w:val="00A01CF9"/>
    <w:rsid w:val="00A0254D"/>
    <w:rsid w:val="00A02CE9"/>
    <w:rsid w:val="00A04FA0"/>
    <w:rsid w:val="00A053E4"/>
    <w:rsid w:val="00A077E2"/>
    <w:rsid w:val="00A07A23"/>
    <w:rsid w:val="00A07F46"/>
    <w:rsid w:val="00A1221C"/>
    <w:rsid w:val="00A127B2"/>
    <w:rsid w:val="00A14FA8"/>
    <w:rsid w:val="00A1559F"/>
    <w:rsid w:val="00A15A1F"/>
    <w:rsid w:val="00A160CE"/>
    <w:rsid w:val="00A16278"/>
    <w:rsid w:val="00A16DB5"/>
    <w:rsid w:val="00A16E20"/>
    <w:rsid w:val="00A203A3"/>
    <w:rsid w:val="00A22122"/>
    <w:rsid w:val="00A3028D"/>
    <w:rsid w:val="00A32C41"/>
    <w:rsid w:val="00A3325A"/>
    <w:rsid w:val="00A33CBD"/>
    <w:rsid w:val="00A33FAA"/>
    <w:rsid w:val="00A37E21"/>
    <w:rsid w:val="00A452C1"/>
    <w:rsid w:val="00A45F29"/>
    <w:rsid w:val="00A51C09"/>
    <w:rsid w:val="00A52F43"/>
    <w:rsid w:val="00A5314C"/>
    <w:rsid w:val="00A53184"/>
    <w:rsid w:val="00A53A6F"/>
    <w:rsid w:val="00A540E8"/>
    <w:rsid w:val="00A54AAE"/>
    <w:rsid w:val="00A55683"/>
    <w:rsid w:val="00A56E08"/>
    <w:rsid w:val="00A57108"/>
    <w:rsid w:val="00A5721E"/>
    <w:rsid w:val="00A57463"/>
    <w:rsid w:val="00A61103"/>
    <w:rsid w:val="00A62335"/>
    <w:rsid w:val="00A64E85"/>
    <w:rsid w:val="00A66C8F"/>
    <w:rsid w:val="00A707F7"/>
    <w:rsid w:val="00A7163E"/>
    <w:rsid w:val="00A7294F"/>
    <w:rsid w:val="00A739AE"/>
    <w:rsid w:val="00A73C51"/>
    <w:rsid w:val="00A73D39"/>
    <w:rsid w:val="00A74C02"/>
    <w:rsid w:val="00A756BB"/>
    <w:rsid w:val="00A76F0E"/>
    <w:rsid w:val="00A80CFB"/>
    <w:rsid w:val="00A813F7"/>
    <w:rsid w:val="00A81D5C"/>
    <w:rsid w:val="00A82551"/>
    <w:rsid w:val="00A82B58"/>
    <w:rsid w:val="00A84F04"/>
    <w:rsid w:val="00A850CF"/>
    <w:rsid w:val="00A85E44"/>
    <w:rsid w:val="00A87E98"/>
    <w:rsid w:val="00A917F1"/>
    <w:rsid w:val="00A91A1E"/>
    <w:rsid w:val="00A93478"/>
    <w:rsid w:val="00A973CD"/>
    <w:rsid w:val="00AA199A"/>
    <w:rsid w:val="00AA283E"/>
    <w:rsid w:val="00AA367B"/>
    <w:rsid w:val="00AA3A48"/>
    <w:rsid w:val="00AA4379"/>
    <w:rsid w:val="00AA498F"/>
    <w:rsid w:val="00AA60BA"/>
    <w:rsid w:val="00AA6783"/>
    <w:rsid w:val="00AA769C"/>
    <w:rsid w:val="00AA77B8"/>
    <w:rsid w:val="00AA7AF0"/>
    <w:rsid w:val="00AB14D0"/>
    <w:rsid w:val="00AB16C8"/>
    <w:rsid w:val="00AB39FB"/>
    <w:rsid w:val="00AB415F"/>
    <w:rsid w:val="00AC1618"/>
    <w:rsid w:val="00AC1F93"/>
    <w:rsid w:val="00AC24CF"/>
    <w:rsid w:val="00AC3F23"/>
    <w:rsid w:val="00AC3FAC"/>
    <w:rsid w:val="00AC4E68"/>
    <w:rsid w:val="00AC7689"/>
    <w:rsid w:val="00AD0F7C"/>
    <w:rsid w:val="00AD1E86"/>
    <w:rsid w:val="00AD39C7"/>
    <w:rsid w:val="00AD3F91"/>
    <w:rsid w:val="00AD4815"/>
    <w:rsid w:val="00AD5959"/>
    <w:rsid w:val="00AD7675"/>
    <w:rsid w:val="00AD7CFC"/>
    <w:rsid w:val="00AE0970"/>
    <w:rsid w:val="00AE0BDD"/>
    <w:rsid w:val="00AE130C"/>
    <w:rsid w:val="00AE15B1"/>
    <w:rsid w:val="00AE19AA"/>
    <w:rsid w:val="00AE42E7"/>
    <w:rsid w:val="00AF05D2"/>
    <w:rsid w:val="00AF108A"/>
    <w:rsid w:val="00AF13BF"/>
    <w:rsid w:val="00AF1BE4"/>
    <w:rsid w:val="00AF2D38"/>
    <w:rsid w:val="00AF3886"/>
    <w:rsid w:val="00AF6728"/>
    <w:rsid w:val="00AF76D1"/>
    <w:rsid w:val="00B00BBD"/>
    <w:rsid w:val="00B012FA"/>
    <w:rsid w:val="00B02E55"/>
    <w:rsid w:val="00B03B57"/>
    <w:rsid w:val="00B04456"/>
    <w:rsid w:val="00B048D2"/>
    <w:rsid w:val="00B04F34"/>
    <w:rsid w:val="00B05B51"/>
    <w:rsid w:val="00B11FB2"/>
    <w:rsid w:val="00B12A48"/>
    <w:rsid w:val="00B176A7"/>
    <w:rsid w:val="00B2002C"/>
    <w:rsid w:val="00B20F9E"/>
    <w:rsid w:val="00B20FA1"/>
    <w:rsid w:val="00B23D0D"/>
    <w:rsid w:val="00B25C9D"/>
    <w:rsid w:val="00B27357"/>
    <w:rsid w:val="00B274E0"/>
    <w:rsid w:val="00B30BFA"/>
    <w:rsid w:val="00B342A0"/>
    <w:rsid w:val="00B34580"/>
    <w:rsid w:val="00B345AC"/>
    <w:rsid w:val="00B34674"/>
    <w:rsid w:val="00B41247"/>
    <w:rsid w:val="00B419E2"/>
    <w:rsid w:val="00B42A05"/>
    <w:rsid w:val="00B42E8E"/>
    <w:rsid w:val="00B45FE5"/>
    <w:rsid w:val="00B46013"/>
    <w:rsid w:val="00B47D3C"/>
    <w:rsid w:val="00B54904"/>
    <w:rsid w:val="00B621C7"/>
    <w:rsid w:val="00B64536"/>
    <w:rsid w:val="00B64B86"/>
    <w:rsid w:val="00B65275"/>
    <w:rsid w:val="00B66244"/>
    <w:rsid w:val="00B672F4"/>
    <w:rsid w:val="00B676A4"/>
    <w:rsid w:val="00B73352"/>
    <w:rsid w:val="00B73CED"/>
    <w:rsid w:val="00B74A5B"/>
    <w:rsid w:val="00B74BEB"/>
    <w:rsid w:val="00B7780A"/>
    <w:rsid w:val="00B77DC0"/>
    <w:rsid w:val="00B81DD9"/>
    <w:rsid w:val="00B8205D"/>
    <w:rsid w:val="00B8262D"/>
    <w:rsid w:val="00B835F0"/>
    <w:rsid w:val="00B86518"/>
    <w:rsid w:val="00B87A6F"/>
    <w:rsid w:val="00B9081B"/>
    <w:rsid w:val="00B917FF"/>
    <w:rsid w:val="00B91A74"/>
    <w:rsid w:val="00B91B64"/>
    <w:rsid w:val="00B92D4F"/>
    <w:rsid w:val="00B9324E"/>
    <w:rsid w:val="00B941F0"/>
    <w:rsid w:val="00B964C8"/>
    <w:rsid w:val="00B96992"/>
    <w:rsid w:val="00B96A88"/>
    <w:rsid w:val="00BA005C"/>
    <w:rsid w:val="00BA420C"/>
    <w:rsid w:val="00BA78F0"/>
    <w:rsid w:val="00BB0BC1"/>
    <w:rsid w:val="00BB0C9C"/>
    <w:rsid w:val="00BB204D"/>
    <w:rsid w:val="00BB217E"/>
    <w:rsid w:val="00BB366A"/>
    <w:rsid w:val="00BB3CE1"/>
    <w:rsid w:val="00BB518B"/>
    <w:rsid w:val="00BB6D7B"/>
    <w:rsid w:val="00BB728C"/>
    <w:rsid w:val="00BB791B"/>
    <w:rsid w:val="00BC197D"/>
    <w:rsid w:val="00BC4A49"/>
    <w:rsid w:val="00BC6C14"/>
    <w:rsid w:val="00BC6F44"/>
    <w:rsid w:val="00BD1581"/>
    <w:rsid w:val="00BD2437"/>
    <w:rsid w:val="00BD2BD2"/>
    <w:rsid w:val="00BD3635"/>
    <w:rsid w:val="00BD3683"/>
    <w:rsid w:val="00BD5CBE"/>
    <w:rsid w:val="00BD66D9"/>
    <w:rsid w:val="00BD6C65"/>
    <w:rsid w:val="00BD74A7"/>
    <w:rsid w:val="00BE50DF"/>
    <w:rsid w:val="00BE564B"/>
    <w:rsid w:val="00BE5835"/>
    <w:rsid w:val="00BE68AE"/>
    <w:rsid w:val="00BE6E04"/>
    <w:rsid w:val="00BE75F0"/>
    <w:rsid w:val="00BE7ABA"/>
    <w:rsid w:val="00BF09F3"/>
    <w:rsid w:val="00BF0DA7"/>
    <w:rsid w:val="00BF1886"/>
    <w:rsid w:val="00BF2651"/>
    <w:rsid w:val="00BF3925"/>
    <w:rsid w:val="00BF5E39"/>
    <w:rsid w:val="00BF70EA"/>
    <w:rsid w:val="00BF7FE0"/>
    <w:rsid w:val="00C00132"/>
    <w:rsid w:val="00C00D7D"/>
    <w:rsid w:val="00C01A73"/>
    <w:rsid w:val="00C0331D"/>
    <w:rsid w:val="00C040A1"/>
    <w:rsid w:val="00C040A8"/>
    <w:rsid w:val="00C0457B"/>
    <w:rsid w:val="00C05404"/>
    <w:rsid w:val="00C05EC3"/>
    <w:rsid w:val="00C06A7A"/>
    <w:rsid w:val="00C06E45"/>
    <w:rsid w:val="00C0714C"/>
    <w:rsid w:val="00C071D4"/>
    <w:rsid w:val="00C07C5D"/>
    <w:rsid w:val="00C10B27"/>
    <w:rsid w:val="00C11841"/>
    <w:rsid w:val="00C12669"/>
    <w:rsid w:val="00C126B2"/>
    <w:rsid w:val="00C12EF3"/>
    <w:rsid w:val="00C15EA4"/>
    <w:rsid w:val="00C17EA4"/>
    <w:rsid w:val="00C20597"/>
    <w:rsid w:val="00C20A28"/>
    <w:rsid w:val="00C22DED"/>
    <w:rsid w:val="00C240E0"/>
    <w:rsid w:val="00C30037"/>
    <w:rsid w:val="00C32B9D"/>
    <w:rsid w:val="00C33E51"/>
    <w:rsid w:val="00C33FE0"/>
    <w:rsid w:val="00C353C1"/>
    <w:rsid w:val="00C37F55"/>
    <w:rsid w:val="00C448E8"/>
    <w:rsid w:val="00C44DF0"/>
    <w:rsid w:val="00C4562D"/>
    <w:rsid w:val="00C478DE"/>
    <w:rsid w:val="00C47DDE"/>
    <w:rsid w:val="00C50031"/>
    <w:rsid w:val="00C5193C"/>
    <w:rsid w:val="00C53BC4"/>
    <w:rsid w:val="00C553BA"/>
    <w:rsid w:val="00C568D0"/>
    <w:rsid w:val="00C57A0B"/>
    <w:rsid w:val="00C57E99"/>
    <w:rsid w:val="00C57EA4"/>
    <w:rsid w:val="00C6011A"/>
    <w:rsid w:val="00C60841"/>
    <w:rsid w:val="00C61380"/>
    <w:rsid w:val="00C63D16"/>
    <w:rsid w:val="00C64CB1"/>
    <w:rsid w:val="00C651C2"/>
    <w:rsid w:val="00C655DF"/>
    <w:rsid w:val="00C67EF2"/>
    <w:rsid w:val="00C7005B"/>
    <w:rsid w:val="00C70657"/>
    <w:rsid w:val="00C7237C"/>
    <w:rsid w:val="00C73DD7"/>
    <w:rsid w:val="00C74159"/>
    <w:rsid w:val="00C74477"/>
    <w:rsid w:val="00C744BE"/>
    <w:rsid w:val="00C74BF8"/>
    <w:rsid w:val="00C7582A"/>
    <w:rsid w:val="00C80373"/>
    <w:rsid w:val="00C80386"/>
    <w:rsid w:val="00C80B8C"/>
    <w:rsid w:val="00C80FF0"/>
    <w:rsid w:val="00C84457"/>
    <w:rsid w:val="00C849D8"/>
    <w:rsid w:val="00C84F5C"/>
    <w:rsid w:val="00C859C6"/>
    <w:rsid w:val="00C90592"/>
    <w:rsid w:val="00C91521"/>
    <w:rsid w:val="00C920C9"/>
    <w:rsid w:val="00C92D69"/>
    <w:rsid w:val="00C931DC"/>
    <w:rsid w:val="00C94C89"/>
    <w:rsid w:val="00C94F0D"/>
    <w:rsid w:val="00C952B4"/>
    <w:rsid w:val="00CA0360"/>
    <w:rsid w:val="00CA11E1"/>
    <w:rsid w:val="00CA284C"/>
    <w:rsid w:val="00CA36CC"/>
    <w:rsid w:val="00CA6009"/>
    <w:rsid w:val="00CA7CAC"/>
    <w:rsid w:val="00CB1A41"/>
    <w:rsid w:val="00CB1B05"/>
    <w:rsid w:val="00CB252B"/>
    <w:rsid w:val="00CB4083"/>
    <w:rsid w:val="00CC1517"/>
    <w:rsid w:val="00CC2B1E"/>
    <w:rsid w:val="00CC4B4E"/>
    <w:rsid w:val="00CC7F77"/>
    <w:rsid w:val="00CD0ECA"/>
    <w:rsid w:val="00CD1691"/>
    <w:rsid w:val="00CD16AC"/>
    <w:rsid w:val="00CD3D03"/>
    <w:rsid w:val="00CD3DE0"/>
    <w:rsid w:val="00CD52D6"/>
    <w:rsid w:val="00CD551B"/>
    <w:rsid w:val="00CD60CE"/>
    <w:rsid w:val="00CD6AFA"/>
    <w:rsid w:val="00CE2564"/>
    <w:rsid w:val="00CE2F48"/>
    <w:rsid w:val="00CE3CF7"/>
    <w:rsid w:val="00CE3E45"/>
    <w:rsid w:val="00CE4759"/>
    <w:rsid w:val="00CF03DC"/>
    <w:rsid w:val="00CF1546"/>
    <w:rsid w:val="00CF1C60"/>
    <w:rsid w:val="00CF3B07"/>
    <w:rsid w:val="00CF3BDD"/>
    <w:rsid w:val="00CF499F"/>
    <w:rsid w:val="00CF4DE0"/>
    <w:rsid w:val="00CF5207"/>
    <w:rsid w:val="00CF58B7"/>
    <w:rsid w:val="00CF5985"/>
    <w:rsid w:val="00CF6816"/>
    <w:rsid w:val="00CF7797"/>
    <w:rsid w:val="00D0095E"/>
    <w:rsid w:val="00D01D55"/>
    <w:rsid w:val="00D022A5"/>
    <w:rsid w:val="00D027C1"/>
    <w:rsid w:val="00D04185"/>
    <w:rsid w:val="00D04B91"/>
    <w:rsid w:val="00D073AD"/>
    <w:rsid w:val="00D078F5"/>
    <w:rsid w:val="00D11AC7"/>
    <w:rsid w:val="00D12A75"/>
    <w:rsid w:val="00D13854"/>
    <w:rsid w:val="00D13ABD"/>
    <w:rsid w:val="00D141F5"/>
    <w:rsid w:val="00D14392"/>
    <w:rsid w:val="00D14FE3"/>
    <w:rsid w:val="00D160E0"/>
    <w:rsid w:val="00D1624B"/>
    <w:rsid w:val="00D16399"/>
    <w:rsid w:val="00D163C0"/>
    <w:rsid w:val="00D16D6B"/>
    <w:rsid w:val="00D2065C"/>
    <w:rsid w:val="00D20E56"/>
    <w:rsid w:val="00D2187A"/>
    <w:rsid w:val="00D21887"/>
    <w:rsid w:val="00D221DA"/>
    <w:rsid w:val="00D228EF"/>
    <w:rsid w:val="00D2295E"/>
    <w:rsid w:val="00D23AC6"/>
    <w:rsid w:val="00D2407B"/>
    <w:rsid w:val="00D24E89"/>
    <w:rsid w:val="00D26751"/>
    <w:rsid w:val="00D3146E"/>
    <w:rsid w:val="00D32AC1"/>
    <w:rsid w:val="00D33B5E"/>
    <w:rsid w:val="00D3467D"/>
    <w:rsid w:val="00D351C1"/>
    <w:rsid w:val="00D35F14"/>
    <w:rsid w:val="00D376BD"/>
    <w:rsid w:val="00D41617"/>
    <w:rsid w:val="00D41D49"/>
    <w:rsid w:val="00D4396E"/>
    <w:rsid w:val="00D439AA"/>
    <w:rsid w:val="00D43D36"/>
    <w:rsid w:val="00D44D8A"/>
    <w:rsid w:val="00D47575"/>
    <w:rsid w:val="00D50532"/>
    <w:rsid w:val="00D50FCD"/>
    <w:rsid w:val="00D523A5"/>
    <w:rsid w:val="00D54A55"/>
    <w:rsid w:val="00D568DD"/>
    <w:rsid w:val="00D57CEB"/>
    <w:rsid w:val="00D612F3"/>
    <w:rsid w:val="00D638E4"/>
    <w:rsid w:val="00D63F03"/>
    <w:rsid w:val="00D6638A"/>
    <w:rsid w:val="00D66CC8"/>
    <w:rsid w:val="00D670D3"/>
    <w:rsid w:val="00D672F1"/>
    <w:rsid w:val="00D70911"/>
    <w:rsid w:val="00D70923"/>
    <w:rsid w:val="00D71678"/>
    <w:rsid w:val="00D71B5E"/>
    <w:rsid w:val="00D731A9"/>
    <w:rsid w:val="00D73371"/>
    <w:rsid w:val="00D74093"/>
    <w:rsid w:val="00D74773"/>
    <w:rsid w:val="00D74CA1"/>
    <w:rsid w:val="00D75EEC"/>
    <w:rsid w:val="00D80157"/>
    <w:rsid w:val="00D81452"/>
    <w:rsid w:val="00D814B3"/>
    <w:rsid w:val="00D81935"/>
    <w:rsid w:val="00D8308C"/>
    <w:rsid w:val="00D83CAF"/>
    <w:rsid w:val="00D84014"/>
    <w:rsid w:val="00D858B6"/>
    <w:rsid w:val="00D862D3"/>
    <w:rsid w:val="00D86BF0"/>
    <w:rsid w:val="00D8773B"/>
    <w:rsid w:val="00D9069F"/>
    <w:rsid w:val="00D923BF"/>
    <w:rsid w:val="00D9268D"/>
    <w:rsid w:val="00D940DB"/>
    <w:rsid w:val="00D94311"/>
    <w:rsid w:val="00D94834"/>
    <w:rsid w:val="00D95CC2"/>
    <w:rsid w:val="00D95FA4"/>
    <w:rsid w:val="00D97867"/>
    <w:rsid w:val="00D97876"/>
    <w:rsid w:val="00DA2A9B"/>
    <w:rsid w:val="00DA2E4B"/>
    <w:rsid w:val="00DA3BE2"/>
    <w:rsid w:val="00DA5A53"/>
    <w:rsid w:val="00DB0A2A"/>
    <w:rsid w:val="00DB2828"/>
    <w:rsid w:val="00DB42C9"/>
    <w:rsid w:val="00DB4D4C"/>
    <w:rsid w:val="00DB523C"/>
    <w:rsid w:val="00DB5DB4"/>
    <w:rsid w:val="00DB6ED9"/>
    <w:rsid w:val="00DB792F"/>
    <w:rsid w:val="00DB7FA2"/>
    <w:rsid w:val="00DC0937"/>
    <w:rsid w:val="00DC23A9"/>
    <w:rsid w:val="00DC2522"/>
    <w:rsid w:val="00DC2FA3"/>
    <w:rsid w:val="00DD0BD8"/>
    <w:rsid w:val="00DD1198"/>
    <w:rsid w:val="00DD1ADF"/>
    <w:rsid w:val="00DD2659"/>
    <w:rsid w:val="00DD4DDA"/>
    <w:rsid w:val="00DD56F6"/>
    <w:rsid w:val="00DD610B"/>
    <w:rsid w:val="00DD6603"/>
    <w:rsid w:val="00DE05AF"/>
    <w:rsid w:val="00DE26B5"/>
    <w:rsid w:val="00DE2BB8"/>
    <w:rsid w:val="00DE5282"/>
    <w:rsid w:val="00DF0C51"/>
    <w:rsid w:val="00DF11E0"/>
    <w:rsid w:val="00DF13B0"/>
    <w:rsid w:val="00DF1BE4"/>
    <w:rsid w:val="00DF2D9D"/>
    <w:rsid w:val="00DF479B"/>
    <w:rsid w:val="00DF500C"/>
    <w:rsid w:val="00DF54C4"/>
    <w:rsid w:val="00DF62E7"/>
    <w:rsid w:val="00E01FA7"/>
    <w:rsid w:val="00E02F6D"/>
    <w:rsid w:val="00E03454"/>
    <w:rsid w:val="00E03CA3"/>
    <w:rsid w:val="00E10156"/>
    <w:rsid w:val="00E10769"/>
    <w:rsid w:val="00E10BDD"/>
    <w:rsid w:val="00E112A3"/>
    <w:rsid w:val="00E12A17"/>
    <w:rsid w:val="00E12D66"/>
    <w:rsid w:val="00E130D1"/>
    <w:rsid w:val="00E14EFB"/>
    <w:rsid w:val="00E1550C"/>
    <w:rsid w:val="00E15716"/>
    <w:rsid w:val="00E15955"/>
    <w:rsid w:val="00E160E0"/>
    <w:rsid w:val="00E165FD"/>
    <w:rsid w:val="00E179F6"/>
    <w:rsid w:val="00E21C70"/>
    <w:rsid w:val="00E23626"/>
    <w:rsid w:val="00E257A6"/>
    <w:rsid w:val="00E257B1"/>
    <w:rsid w:val="00E30665"/>
    <w:rsid w:val="00E32B16"/>
    <w:rsid w:val="00E346B5"/>
    <w:rsid w:val="00E354A2"/>
    <w:rsid w:val="00E35E76"/>
    <w:rsid w:val="00E36527"/>
    <w:rsid w:val="00E4022E"/>
    <w:rsid w:val="00E40480"/>
    <w:rsid w:val="00E418DC"/>
    <w:rsid w:val="00E42A7A"/>
    <w:rsid w:val="00E43595"/>
    <w:rsid w:val="00E46B3C"/>
    <w:rsid w:val="00E50B54"/>
    <w:rsid w:val="00E50F8C"/>
    <w:rsid w:val="00E51920"/>
    <w:rsid w:val="00E52B7F"/>
    <w:rsid w:val="00E53214"/>
    <w:rsid w:val="00E56515"/>
    <w:rsid w:val="00E578AE"/>
    <w:rsid w:val="00E60273"/>
    <w:rsid w:val="00E61344"/>
    <w:rsid w:val="00E61EF3"/>
    <w:rsid w:val="00E62628"/>
    <w:rsid w:val="00E62F68"/>
    <w:rsid w:val="00E63C49"/>
    <w:rsid w:val="00E63D90"/>
    <w:rsid w:val="00E64120"/>
    <w:rsid w:val="00E657DB"/>
    <w:rsid w:val="00E65B5C"/>
    <w:rsid w:val="00E663A4"/>
    <w:rsid w:val="00E678D5"/>
    <w:rsid w:val="00E678E9"/>
    <w:rsid w:val="00E70341"/>
    <w:rsid w:val="00E738D9"/>
    <w:rsid w:val="00E7680C"/>
    <w:rsid w:val="00E81054"/>
    <w:rsid w:val="00E82A51"/>
    <w:rsid w:val="00E842B3"/>
    <w:rsid w:val="00E9062C"/>
    <w:rsid w:val="00E906DA"/>
    <w:rsid w:val="00E934D9"/>
    <w:rsid w:val="00E94EED"/>
    <w:rsid w:val="00E95619"/>
    <w:rsid w:val="00E96A3D"/>
    <w:rsid w:val="00E9717F"/>
    <w:rsid w:val="00E9784F"/>
    <w:rsid w:val="00EA1211"/>
    <w:rsid w:val="00EA29C8"/>
    <w:rsid w:val="00EA529C"/>
    <w:rsid w:val="00EA55DC"/>
    <w:rsid w:val="00EA5D1E"/>
    <w:rsid w:val="00EB22DD"/>
    <w:rsid w:val="00EB4D61"/>
    <w:rsid w:val="00EB5C1B"/>
    <w:rsid w:val="00EB6E7C"/>
    <w:rsid w:val="00EB7EC0"/>
    <w:rsid w:val="00EC079E"/>
    <w:rsid w:val="00EC3567"/>
    <w:rsid w:val="00EC383E"/>
    <w:rsid w:val="00EC5082"/>
    <w:rsid w:val="00EC667E"/>
    <w:rsid w:val="00EC6922"/>
    <w:rsid w:val="00EC6E13"/>
    <w:rsid w:val="00EC7558"/>
    <w:rsid w:val="00EC7C1F"/>
    <w:rsid w:val="00ED3351"/>
    <w:rsid w:val="00ED41D4"/>
    <w:rsid w:val="00ED42B7"/>
    <w:rsid w:val="00EE4C3D"/>
    <w:rsid w:val="00EE6D7F"/>
    <w:rsid w:val="00EF078D"/>
    <w:rsid w:val="00EF2532"/>
    <w:rsid w:val="00EF4232"/>
    <w:rsid w:val="00EF587E"/>
    <w:rsid w:val="00F02C53"/>
    <w:rsid w:val="00F04826"/>
    <w:rsid w:val="00F055F1"/>
    <w:rsid w:val="00F05CD5"/>
    <w:rsid w:val="00F076C4"/>
    <w:rsid w:val="00F1031F"/>
    <w:rsid w:val="00F11229"/>
    <w:rsid w:val="00F11568"/>
    <w:rsid w:val="00F11B51"/>
    <w:rsid w:val="00F11EE1"/>
    <w:rsid w:val="00F147B2"/>
    <w:rsid w:val="00F16BFA"/>
    <w:rsid w:val="00F17DB3"/>
    <w:rsid w:val="00F17F40"/>
    <w:rsid w:val="00F20713"/>
    <w:rsid w:val="00F208DB"/>
    <w:rsid w:val="00F211AC"/>
    <w:rsid w:val="00F2142E"/>
    <w:rsid w:val="00F2333B"/>
    <w:rsid w:val="00F27622"/>
    <w:rsid w:val="00F278A3"/>
    <w:rsid w:val="00F312F8"/>
    <w:rsid w:val="00F31FAB"/>
    <w:rsid w:val="00F32D0F"/>
    <w:rsid w:val="00F333EC"/>
    <w:rsid w:val="00F351DB"/>
    <w:rsid w:val="00F355B1"/>
    <w:rsid w:val="00F35EE9"/>
    <w:rsid w:val="00F37AEA"/>
    <w:rsid w:val="00F40216"/>
    <w:rsid w:val="00F41978"/>
    <w:rsid w:val="00F42ED2"/>
    <w:rsid w:val="00F42F2E"/>
    <w:rsid w:val="00F438B7"/>
    <w:rsid w:val="00F45BD5"/>
    <w:rsid w:val="00F45FBA"/>
    <w:rsid w:val="00F5150D"/>
    <w:rsid w:val="00F51E11"/>
    <w:rsid w:val="00F52150"/>
    <w:rsid w:val="00F5305E"/>
    <w:rsid w:val="00F53FF6"/>
    <w:rsid w:val="00F543BA"/>
    <w:rsid w:val="00F566ED"/>
    <w:rsid w:val="00F56DE9"/>
    <w:rsid w:val="00F570B9"/>
    <w:rsid w:val="00F5760D"/>
    <w:rsid w:val="00F603D8"/>
    <w:rsid w:val="00F606A4"/>
    <w:rsid w:val="00F64D4D"/>
    <w:rsid w:val="00F67A78"/>
    <w:rsid w:val="00F759E7"/>
    <w:rsid w:val="00F77391"/>
    <w:rsid w:val="00F77659"/>
    <w:rsid w:val="00F8088B"/>
    <w:rsid w:val="00F82D19"/>
    <w:rsid w:val="00F83776"/>
    <w:rsid w:val="00F83BC9"/>
    <w:rsid w:val="00F844E7"/>
    <w:rsid w:val="00F85BF7"/>
    <w:rsid w:val="00F86B2B"/>
    <w:rsid w:val="00F90A03"/>
    <w:rsid w:val="00F9187A"/>
    <w:rsid w:val="00F91DF8"/>
    <w:rsid w:val="00F93FDF"/>
    <w:rsid w:val="00F94538"/>
    <w:rsid w:val="00F95A57"/>
    <w:rsid w:val="00F973E3"/>
    <w:rsid w:val="00FA0035"/>
    <w:rsid w:val="00FA0345"/>
    <w:rsid w:val="00FA102A"/>
    <w:rsid w:val="00FA1131"/>
    <w:rsid w:val="00FA127D"/>
    <w:rsid w:val="00FA1373"/>
    <w:rsid w:val="00FA19CE"/>
    <w:rsid w:val="00FA23EC"/>
    <w:rsid w:val="00FA414C"/>
    <w:rsid w:val="00FA61CA"/>
    <w:rsid w:val="00FA6360"/>
    <w:rsid w:val="00FA68D0"/>
    <w:rsid w:val="00FA6FCE"/>
    <w:rsid w:val="00FB0056"/>
    <w:rsid w:val="00FB03B6"/>
    <w:rsid w:val="00FB1A7F"/>
    <w:rsid w:val="00FB2677"/>
    <w:rsid w:val="00FB3BAF"/>
    <w:rsid w:val="00FB5CCC"/>
    <w:rsid w:val="00FB6682"/>
    <w:rsid w:val="00FB73A2"/>
    <w:rsid w:val="00FC10ED"/>
    <w:rsid w:val="00FC11EC"/>
    <w:rsid w:val="00FC2D11"/>
    <w:rsid w:val="00FC5411"/>
    <w:rsid w:val="00FC5901"/>
    <w:rsid w:val="00FC6099"/>
    <w:rsid w:val="00FC6230"/>
    <w:rsid w:val="00FD1A1D"/>
    <w:rsid w:val="00FD2318"/>
    <w:rsid w:val="00FD3EDC"/>
    <w:rsid w:val="00FD3FF6"/>
    <w:rsid w:val="00FD4E96"/>
    <w:rsid w:val="00FD55A4"/>
    <w:rsid w:val="00FD59C6"/>
    <w:rsid w:val="00FE033C"/>
    <w:rsid w:val="00FE0595"/>
    <w:rsid w:val="00FE3CA5"/>
    <w:rsid w:val="00FE4584"/>
    <w:rsid w:val="00FE6933"/>
    <w:rsid w:val="00FE6B03"/>
    <w:rsid w:val="00FE78B8"/>
    <w:rsid w:val="00FF0339"/>
    <w:rsid w:val="00FF0361"/>
    <w:rsid w:val="00FF1590"/>
    <w:rsid w:val="00FF265C"/>
    <w:rsid w:val="00FF30C4"/>
    <w:rsid w:val="00FF35AF"/>
    <w:rsid w:val="00FF4E7C"/>
    <w:rsid w:val="00FF5B32"/>
    <w:rsid w:val="00FF6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8609"/>
    <o:shapelayout v:ext="edit">
      <o:idmap v:ext="edit" data="1"/>
    </o:shapelayout>
  </w:shapeDefaults>
  <w:decimalSymbol w:val="."/>
  <w:listSeparator w:val=","/>
  <w14:docId w14:val="77AB1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lsdException w:name="heading 1" w:locked="0" w:semiHidden="1" w:qFormat="1"/>
    <w:lsdException w:name="heading 2" w:locked="0" w:semiHidden="1" w:qFormat="1"/>
    <w:lsdException w:name="heading 3" w:locked="0" w:semiHidden="1" w:qFormat="1"/>
    <w:lsdException w:name="heading 4" w:locked="0" w:semiHidden="1" w:qFormat="1"/>
    <w:lsdException w:name="heading 5" w:locked="0" w:semiHidden="1" w:qFormat="1"/>
    <w:lsdException w:name="heading 6" w:locked="0"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0" w:semiHidden="1" w:unhideWhenUsed="1"/>
    <w:lsdException w:name="annotation text" w:locked="0" w:semiHidden="1" w:uiPriority="99" w:unhideWhenUsed="1"/>
    <w:lsdException w:name="header" w:locked="0" w:semiHidden="1" w:unhideWhenUsed="1"/>
    <w:lsdException w:name="footer" w:locked="0"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iPriority="99" w:unhideWhenUsed="1"/>
    <w:lsdException w:name="line number" w:locked="0" w:semiHidden="1" w:unhideWhenUsed="1"/>
    <w:lsdException w:name="page number" w:locked="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locked="0"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qFormat="1"/>
    <w:lsdException w:name="Closing" w:semiHidden="1" w:unhideWhenUsed="1"/>
    <w:lsdException w:name="Signature" w:semiHidden="1" w:unhideWhenUsed="1"/>
    <w:lsdException w:name="Default Paragraph Font" w:locked="0"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qFormat="1"/>
    <w:lsdException w:name="FollowedHyperlink" w:locked="0" w:semiHidden="1" w:unhideWhenUsed="1"/>
    <w:lsdException w:name="Strong" w:semiHidden="1" w:uiPriority="22" w:qFormat="1"/>
    <w:lsdException w:name="Emphasis" w:semiHidden="1" w:qFormat="1"/>
    <w:lsdException w:name="Document Map" w:locked="0" w:semiHidden="1" w:unhideWhenUsed="1"/>
    <w:lsdException w:name="Plain Text" w:semiHidden="1" w:uiPriority="99"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locked="0"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locked="0" w:uiPriority="46"/>
    <w:lsdException w:name="Grid Table 2" w:locked="0" w:uiPriority="47"/>
    <w:lsdException w:name="Grid Table 3" w:locked="0" w:uiPriority="48"/>
    <w:lsdException w:name="Grid Table 4" w:locked="0"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locked="0" w:semiHidden="1" w:uiPriority="99" w:unhideWhenUsed="1"/>
    <w:lsdException w:name="Smart Link" w:semiHidden="1" w:uiPriority="99" w:unhideWhenUsed="1"/>
  </w:latentStyles>
  <w:style w:type="paragraph" w:default="1" w:styleId="Normal">
    <w:name w:val="Normal"/>
    <w:rsid w:val="0005067C"/>
    <w:rPr>
      <w:sz w:val="24"/>
      <w:szCs w:val="24"/>
      <w:lang w:eastAsia="en-US"/>
    </w:rPr>
  </w:style>
  <w:style w:type="paragraph" w:styleId="Heading1">
    <w:name w:val="heading 1"/>
    <w:basedOn w:val="Normal"/>
    <w:next w:val="Paragraph"/>
    <w:link w:val="Heading1Char"/>
    <w:qFormat/>
    <w:rsid w:val="00FC10ED"/>
    <w:pPr>
      <w:keepNext/>
      <w:spacing w:before="240" w:after="120"/>
      <w:outlineLvl w:val="0"/>
    </w:pPr>
    <w:rPr>
      <w:rFonts w:ascii="Arial" w:hAnsi="Arial"/>
      <w:b/>
      <w:bCs/>
      <w:kern w:val="32"/>
      <w:sz w:val="28"/>
      <w:szCs w:val="32"/>
    </w:rPr>
  </w:style>
  <w:style w:type="paragraph" w:styleId="Heading2">
    <w:name w:val="heading 2"/>
    <w:basedOn w:val="Normal"/>
    <w:next w:val="Paragraph"/>
    <w:link w:val="Heading2Char"/>
    <w:qFormat/>
    <w:rsid w:val="00A3325A"/>
    <w:pPr>
      <w:keepNext/>
      <w:spacing w:before="240" w:after="60"/>
      <w:outlineLvl w:val="1"/>
    </w:pPr>
    <w:rPr>
      <w:rFonts w:ascii="Arial" w:hAnsi="Arial"/>
      <w:b/>
      <w:bCs/>
      <w:i/>
      <w:iCs/>
      <w:sz w:val="28"/>
      <w:szCs w:val="28"/>
    </w:rPr>
  </w:style>
  <w:style w:type="paragraph" w:styleId="Heading3">
    <w:name w:val="heading 3"/>
    <w:basedOn w:val="Normal"/>
    <w:next w:val="Paragraph"/>
    <w:link w:val="Heading3Char"/>
    <w:qFormat/>
    <w:rsid w:val="00A3325A"/>
    <w:pPr>
      <w:keepNext/>
      <w:spacing w:before="240" w:after="60"/>
      <w:outlineLvl w:val="2"/>
    </w:pPr>
    <w:rPr>
      <w:rFonts w:ascii="Arial" w:hAnsi="Arial"/>
      <w:b/>
      <w:bCs/>
      <w:szCs w:val="26"/>
    </w:rPr>
  </w:style>
  <w:style w:type="paragraph" w:styleId="Heading4">
    <w:name w:val="heading 4"/>
    <w:basedOn w:val="Normal"/>
    <w:next w:val="Normal"/>
    <w:link w:val="Heading4Char"/>
    <w:semiHidden/>
    <w:qFormat/>
    <w:rsid w:val="00F27622"/>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semiHidden/>
    <w:qFormat/>
    <w:rsid w:val="00825D5B"/>
    <w:pPr>
      <w:keepNext/>
      <w:keepLines/>
      <w:spacing w:before="200"/>
      <w:outlineLvl w:val="4"/>
    </w:pPr>
    <w:rPr>
      <w:rFonts w:ascii="Cambria" w:hAnsi="Cambria"/>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uiPriority w:val="4"/>
    <w:qFormat/>
    <w:rsid w:val="00FE6933"/>
    <w:pPr>
      <w:spacing w:before="240" w:after="240" w:line="276" w:lineRule="auto"/>
    </w:pPr>
    <w:rPr>
      <w:rFonts w:ascii="Arial" w:hAnsi="Arial"/>
    </w:rPr>
  </w:style>
  <w:style w:type="character" w:customStyle="1" w:styleId="Heading1Char">
    <w:name w:val="Heading 1 Char"/>
    <w:link w:val="Heading1"/>
    <w:rsid w:val="00FC10ED"/>
    <w:rPr>
      <w:rFonts w:ascii="Arial" w:hAnsi="Arial"/>
      <w:b/>
      <w:bCs/>
      <w:kern w:val="32"/>
      <w:sz w:val="28"/>
      <w:szCs w:val="32"/>
    </w:rPr>
  </w:style>
  <w:style w:type="character" w:customStyle="1" w:styleId="Heading2Char">
    <w:name w:val="Heading 2 Char"/>
    <w:link w:val="Heading2"/>
    <w:rsid w:val="006921E1"/>
    <w:rPr>
      <w:rFonts w:ascii="Arial" w:hAnsi="Arial"/>
      <w:b/>
      <w:bCs/>
      <w:i/>
      <w:iCs/>
      <w:sz w:val="28"/>
      <w:szCs w:val="28"/>
    </w:rPr>
  </w:style>
  <w:style w:type="character" w:customStyle="1" w:styleId="Heading3Char">
    <w:name w:val="Heading 3 Char"/>
    <w:link w:val="Heading3"/>
    <w:rsid w:val="006921E1"/>
    <w:rPr>
      <w:rFonts w:ascii="Arial" w:hAnsi="Arial"/>
      <w:b/>
      <w:bCs/>
      <w:sz w:val="24"/>
      <w:szCs w:val="26"/>
    </w:rPr>
  </w:style>
  <w:style w:type="paragraph" w:styleId="Title">
    <w:name w:val="Title"/>
    <w:basedOn w:val="Normal"/>
    <w:next w:val="Heading1"/>
    <w:link w:val="TitleChar"/>
    <w:qFormat/>
    <w:locked/>
    <w:rsid w:val="00FC10ED"/>
    <w:pPr>
      <w:spacing w:before="240" w:after="240"/>
      <w:jc w:val="center"/>
      <w:outlineLvl w:val="0"/>
    </w:pPr>
    <w:rPr>
      <w:rFonts w:ascii="Arial" w:hAnsi="Arial"/>
      <w:b/>
      <w:bCs/>
      <w:kern w:val="28"/>
      <w:sz w:val="32"/>
      <w:szCs w:val="32"/>
    </w:rPr>
  </w:style>
  <w:style w:type="character" w:customStyle="1" w:styleId="TitleChar">
    <w:name w:val="Title Char"/>
    <w:link w:val="Title"/>
    <w:rsid w:val="00FC10ED"/>
    <w:rPr>
      <w:rFonts w:ascii="Arial" w:hAnsi="Arial"/>
      <w:b/>
      <w:bCs/>
      <w:kern w:val="28"/>
      <w:sz w:val="32"/>
      <w:szCs w:val="32"/>
    </w:rPr>
  </w:style>
  <w:style w:type="paragraph" w:customStyle="1" w:styleId="Bulletstable">
    <w:name w:val="Bullets (table)"/>
    <w:basedOn w:val="Normal"/>
    <w:rsid w:val="003D6F5F"/>
    <w:pPr>
      <w:numPr>
        <w:numId w:val="1"/>
      </w:numPr>
      <w:tabs>
        <w:tab w:val="left" w:pos="284"/>
      </w:tabs>
      <w:ind w:left="284" w:hanging="284"/>
    </w:pPr>
    <w:rPr>
      <w:rFonts w:ascii="Arial" w:hAnsi="Arial"/>
      <w:sz w:val="22"/>
      <w:szCs w:val="22"/>
    </w:rPr>
  </w:style>
  <w:style w:type="paragraph" w:styleId="Header">
    <w:name w:val="header"/>
    <w:basedOn w:val="Normal"/>
    <w:link w:val="HeaderChar"/>
    <w:rsid w:val="0017169E"/>
    <w:pPr>
      <w:tabs>
        <w:tab w:val="center" w:pos="4513"/>
        <w:tab w:val="right" w:pos="9026"/>
      </w:tabs>
    </w:pPr>
    <w:rPr>
      <w:rFonts w:ascii="Arial" w:hAnsi="Arial"/>
    </w:rPr>
  </w:style>
  <w:style w:type="character" w:customStyle="1" w:styleId="HeaderChar">
    <w:name w:val="Header Char"/>
    <w:link w:val="Header"/>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styleId="Hyperlink">
    <w:name w:val="Hyperlink"/>
    <w:uiPriority w:val="99"/>
    <w:qFormat/>
    <w:rsid w:val="002A2D00"/>
    <w:rPr>
      <w:color w:val="0000FF"/>
      <w:u w:val="single"/>
    </w:rPr>
  </w:style>
  <w:style w:type="paragraph" w:customStyle="1" w:styleId="Tabletitle">
    <w:name w:val="Table title"/>
    <w:basedOn w:val="Normal"/>
    <w:next w:val="Normal"/>
    <w:unhideWhenUsed/>
    <w:qFormat/>
    <w:rsid w:val="00A813F7"/>
    <w:pPr>
      <w:keepNext/>
      <w:spacing w:after="60"/>
    </w:pPr>
    <w:rPr>
      <w:rFonts w:ascii="Arial" w:hAnsi="Arial"/>
      <w:b/>
      <w:sz w:val="22"/>
    </w:rPr>
  </w:style>
  <w:style w:type="table" w:styleId="TableGrid">
    <w:name w:val="Table Grid"/>
    <w:basedOn w:val="TableNormal"/>
    <w:rsid w:val="003B1C3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locked/>
    <w:rsid w:val="00FD55A4"/>
    <w:rPr>
      <w:color w:val="605E5C"/>
      <w:shd w:val="clear" w:color="auto" w:fill="E1DFDD"/>
    </w:rPr>
  </w:style>
  <w:style w:type="character" w:styleId="CommentReference">
    <w:name w:val="annotation reference"/>
    <w:uiPriority w:val="99"/>
    <w:rsid w:val="0009709D"/>
    <w:rPr>
      <w:sz w:val="16"/>
      <w:szCs w:val="16"/>
    </w:rPr>
  </w:style>
  <w:style w:type="paragraph" w:styleId="CommentText">
    <w:name w:val="annotation text"/>
    <w:basedOn w:val="Normal"/>
    <w:link w:val="CommentTextChar"/>
    <w:uiPriority w:val="99"/>
    <w:rsid w:val="0009709D"/>
    <w:rPr>
      <w:sz w:val="20"/>
      <w:szCs w:val="20"/>
    </w:rPr>
  </w:style>
  <w:style w:type="character" w:customStyle="1" w:styleId="CommentTextChar">
    <w:name w:val="Comment Text Char"/>
    <w:link w:val="CommentText"/>
    <w:uiPriority w:val="99"/>
    <w:rsid w:val="0009709D"/>
    <w:rPr>
      <w:lang w:eastAsia="en-US"/>
    </w:rPr>
  </w:style>
  <w:style w:type="paragraph" w:styleId="CommentSubject">
    <w:name w:val="annotation subject"/>
    <w:basedOn w:val="CommentText"/>
    <w:next w:val="CommentText"/>
    <w:link w:val="CommentSubjectChar"/>
    <w:semiHidden/>
    <w:rsid w:val="007B6A17"/>
    <w:rPr>
      <w:b/>
      <w:bCs/>
    </w:rPr>
  </w:style>
  <w:style w:type="character" w:customStyle="1" w:styleId="CommentSubjectChar">
    <w:name w:val="Comment Subject Char"/>
    <w:link w:val="CommentSubject"/>
    <w:semiHidden/>
    <w:rsid w:val="007B6A17"/>
    <w:rPr>
      <w:b/>
      <w:bCs/>
      <w:lang w:eastAsia="en-US"/>
    </w:rPr>
  </w:style>
  <w:style w:type="paragraph" w:customStyle="1" w:styleId="Numberedheading1">
    <w:name w:val="Numbered heading 1"/>
    <w:basedOn w:val="Heading1"/>
    <w:next w:val="Normal"/>
    <w:qFormat/>
    <w:rsid w:val="00140C3A"/>
    <w:pPr>
      <w:numPr>
        <w:numId w:val="2"/>
      </w:numPr>
      <w:tabs>
        <w:tab w:val="num" w:pos="1134"/>
      </w:tabs>
      <w:spacing w:line="360" w:lineRule="auto"/>
      <w:ind w:left="1134"/>
    </w:pPr>
    <w:rPr>
      <w:rFonts w:cs="Arial"/>
      <w:sz w:val="32"/>
      <w:szCs w:val="24"/>
    </w:rPr>
  </w:style>
  <w:style w:type="paragraph" w:customStyle="1" w:styleId="Numberedheading2">
    <w:name w:val="Numbered heading 2"/>
    <w:basedOn w:val="Heading2"/>
    <w:next w:val="Normal"/>
    <w:qFormat/>
    <w:rsid w:val="00884CF8"/>
    <w:pPr>
      <w:numPr>
        <w:ilvl w:val="1"/>
        <w:numId w:val="2"/>
      </w:numPr>
      <w:spacing w:after="240"/>
    </w:pPr>
    <w:rPr>
      <w:rFonts w:cs="Arial"/>
    </w:rPr>
  </w:style>
  <w:style w:type="paragraph" w:customStyle="1" w:styleId="Numberedheading3">
    <w:name w:val="Numbered heading 3"/>
    <w:basedOn w:val="Heading3"/>
    <w:next w:val="Paragraph"/>
    <w:qFormat/>
    <w:rsid w:val="00884CF8"/>
    <w:pPr>
      <w:numPr>
        <w:ilvl w:val="2"/>
        <w:numId w:val="2"/>
      </w:numPr>
      <w:spacing w:after="240" w:line="360" w:lineRule="auto"/>
    </w:pPr>
    <w:rPr>
      <w:rFonts w:cs="Arial"/>
      <w:sz w:val="26"/>
      <w:szCs w:val="24"/>
    </w:rPr>
  </w:style>
  <w:style w:type="paragraph" w:customStyle="1" w:styleId="Tabletext">
    <w:name w:val="Table text"/>
    <w:basedOn w:val="Normal"/>
    <w:rsid w:val="00F42F2E"/>
    <w:pPr>
      <w:spacing w:after="60"/>
    </w:pPr>
    <w:rPr>
      <w:rFonts w:ascii="Arial" w:hAnsi="Arial"/>
      <w:sz w:val="22"/>
    </w:rPr>
  </w:style>
  <w:style w:type="paragraph" w:styleId="FootnoteText">
    <w:name w:val="footnote text"/>
    <w:basedOn w:val="Normal"/>
    <w:link w:val="FootnoteTextChar"/>
    <w:unhideWhenUsed/>
    <w:rsid w:val="00FA1131"/>
    <w:rPr>
      <w:rFonts w:ascii="Arial" w:hAnsi="Arial"/>
      <w:sz w:val="20"/>
      <w:szCs w:val="20"/>
    </w:rPr>
  </w:style>
  <w:style w:type="character" w:customStyle="1" w:styleId="FootnoteTextChar">
    <w:name w:val="Footnote Text Char"/>
    <w:link w:val="FootnoteText"/>
    <w:rsid w:val="00FA1131"/>
    <w:rPr>
      <w:rFonts w:ascii="Arial" w:hAnsi="Arial"/>
      <w:lang w:eastAsia="en-US"/>
    </w:rPr>
  </w:style>
  <w:style w:type="character" w:styleId="FootnoteReference">
    <w:name w:val="footnote reference"/>
    <w:rsid w:val="00FA1131"/>
    <w:rPr>
      <w:vertAlign w:val="superscript"/>
    </w:rPr>
  </w:style>
  <w:style w:type="character" w:styleId="FollowedHyperlink">
    <w:name w:val="FollowedHyperlink"/>
    <w:semiHidden/>
    <w:rsid w:val="00FB6682"/>
    <w:rPr>
      <w:color w:val="800080"/>
      <w:u w:val="single"/>
    </w:rPr>
  </w:style>
  <w:style w:type="paragraph" w:styleId="TOC1">
    <w:name w:val="toc 1"/>
    <w:basedOn w:val="Normal"/>
    <w:next w:val="Normal"/>
    <w:autoRedefine/>
    <w:uiPriority w:val="39"/>
    <w:rsid w:val="00D862D3"/>
    <w:pPr>
      <w:tabs>
        <w:tab w:val="left" w:pos="426"/>
        <w:tab w:val="right" w:leader="dot" w:pos="9016"/>
      </w:tabs>
      <w:spacing w:line="360" w:lineRule="auto"/>
      <w:ind w:left="1276" w:hanging="1276"/>
    </w:pPr>
    <w:rPr>
      <w:rFonts w:ascii="Arial" w:hAnsi="Arial"/>
      <w:noProof/>
    </w:rPr>
  </w:style>
  <w:style w:type="character" w:customStyle="1" w:styleId="Heading5Char">
    <w:name w:val="Heading 5 Char"/>
    <w:link w:val="Heading5"/>
    <w:semiHidden/>
    <w:rsid w:val="00825D5B"/>
    <w:rPr>
      <w:rFonts w:ascii="Cambria" w:eastAsia="Times New Roman" w:hAnsi="Cambria" w:cs="Times New Roman"/>
      <w:color w:val="243F60"/>
      <w:sz w:val="24"/>
      <w:szCs w:val="24"/>
      <w:lang w:eastAsia="en-US"/>
    </w:rPr>
  </w:style>
  <w:style w:type="paragraph" w:styleId="DocumentMap">
    <w:name w:val="Document Map"/>
    <w:basedOn w:val="Normal"/>
    <w:link w:val="DocumentMapChar"/>
    <w:semiHidden/>
    <w:rsid w:val="004D4FC4"/>
    <w:rPr>
      <w:rFonts w:ascii="Tahoma" w:hAnsi="Tahoma" w:cs="Tahoma"/>
      <w:sz w:val="16"/>
      <w:szCs w:val="16"/>
    </w:rPr>
  </w:style>
  <w:style w:type="character" w:customStyle="1" w:styleId="DocumentMapChar">
    <w:name w:val="Document Map Char"/>
    <w:link w:val="DocumentMap"/>
    <w:semiHidden/>
    <w:rsid w:val="004D4FC4"/>
    <w:rPr>
      <w:rFonts w:ascii="Tahoma" w:hAnsi="Tahoma" w:cs="Tahoma"/>
      <w:sz w:val="16"/>
      <w:szCs w:val="16"/>
      <w:lang w:eastAsia="en-US"/>
    </w:rPr>
  </w:style>
  <w:style w:type="paragraph" w:styleId="Revision">
    <w:name w:val="Revision"/>
    <w:hidden/>
    <w:uiPriority w:val="99"/>
    <w:semiHidden/>
    <w:rsid w:val="00B96A88"/>
    <w:rPr>
      <w:sz w:val="24"/>
      <w:szCs w:val="24"/>
      <w:lang w:eastAsia="en-US"/>
    </w:rPr>
  </w:style>
  <w:style w:type="paragraph" w:customStyle="1" w:styleId="Heading40">
    <w:name w:val="Heading  4"/>
    <w:basedOn w:val="Paragraph"/>
    <w:qFormat/>
    <w:rsid w:val="000E401D"/>
    <w:rPr>
      <w:u w:val="single"/>
    </w:rPr>
  </w:style>
  <w:style w:type="paragraph" w:customStyle="1" w:styleId="Bulletparagraph">
    <w:name w:val="Bullet (paragraph)"/>
    <w:basedOn w:val="Normal"/>
    <w:rsid w:val="00A813F7"/>
    <w:pPr>
      <w:numPr>
        <w:numId w:val="4"/>
      </w:numPr>
      <w:spacing w:line="276" w:lineRule="auto"/>
    </w:pPr>
    <w:rPr>
      <w:rFonts w:ascii="Arial" w:hAnsi="Arial"/>
      <w:lang w:eastAsia="en-GB"/>
    </w:rPr>
  </w:style>
  <w:style w:type="paragraph" w:customStyle="1" w:styleId="Bulletparagraphlast">
    <w:name w:val="Bullet (paragraph last)"/>
    <w:basedOn w:val="Bulletparagraph"/>
    <w:rsid w:val="00DB4D4C"/>
    <w:pPr>
      <w:spacing w:after="240"/>
      <w:ind w:left="357" w:hanging="357"/>
    </w:pPr>
  </w:style>
  <w:style w:type="paragraph" w:styleId="TOC2">
    <w:name w:val="toc 2"/>
    <w:basedOn w:val="Normal"/>
    <w:next w:val="Normal"/>
    <w:autoRedefine/>
    <w:semiHidden/>
    <w:rsid w:val="00B92D4F"/>
    <w:pPr>
      <w:ind w:left="240"/>
    </w:pPr>
    <w:rPr>
      <w:rFonts w:ascii="Arial" w:hAnsi="Arial"/>
      <w:lang w:eastAsia="en-GB"/>
    </w:rPr>
  </w:style>
  <w:style w:type="paragraph" w:customStyle="1" w:styleId="Default">
    <w:name w:val="Default"/>
    <w:locked/>
    <w:rsid w:val="003708C8"/>
    <w:pPr>
      <w:autoSpaceDE w:val="0"/>
      <w:autoSpaceDN w:val="0"/>
      <w:adjustRightInd w:val="0"/>
    </w:pPr>
    <w:rPr>
      <w:rFonts w:ascii="Arial" w:hAnsi="Arial" w:cs="Arial"/>
      <w:color w:val="000000"/>
      <w:sz w:val="24"/>
      <w:szCs w:val="24"/>
    </w:rPr>
  </w:style>
  <w:style w:type="character" w:customStyle="1" w:styleId="Heading4Char">
    <w:name w:val="Heading 4 Char"/>
    <w:basedOn w:val="DefaultParagraphFont"/>
    <w:link w:val="Heading4"/>
    <w:semiHidden/>
    <w:rsid w:val="00F27622"/>
    <w:rPr>
      <w:rFonts w:asciiTheme="majorHAnsi" w:eastAsiaTheme="majorEastAsia" w:hAnsiTheme="majorHAnsi" w:cstheme="majorBidi"/>
      <w:i/>
      <w:iCs/>
      <w:color w:val="365F91" w:themeColor="accent1" w:themeShade="BF"/>
      <w:sz w:val="24"/>
      <w:szCs w:val="24"/>
      <w:lang w:eastAsia="en-US"/>
    </w:rPr>
  </w:style>
  <w:style w:type="character" w:customStyle="1" w:styleId="Addbold">
    <w:name w:val="Add bold"/>
    <w:basedOn w:val="DefaultParagraphFont"/>
    <w:uiPriority w:val="1"/>
    <w:rsid w:val="00C17EA4"/>
    <w:rPr>
      <w:b/>
      <w:bCs/>
    </w:rPr>
  </w:style>
  <w:style w:type="character" w:customStyle="1" w:styleId="Additalic">
    <w:name w:val="Add italic"/>
    <w:basedOn w:val="DefaultParagraphFont"/>
    <w:uiPriority w:val="1"/>
    <w:rsid w:val="00C17EA4"/>
    <w:rPr>
      <w:i/>
    </w:rPr>
  </w:style>
  <w:style w:type="character" w:customStyle="1" w:styleId="Addsuperscript">
    <w:name w:val="Add superscript"/>
    <w:basedOn w:val="DefaultParagraphFont"/>
    <w:uiPriority w:val="1"/>
    <w:rsid w:val="00C17EA4"/>
    <w:rPr>
      <w:i/>
      <w:vertAlign w:val="superscript"/>
    </w:rPr>
  </w:style>
  <w:style w:type="character" w:customStyle="1" w:styleId="Addsubscript">
    <w:name w:val="Add subscript"/>
    <w:basedOn w:val="DefaultParagraphFont"/>
    <w:uiPriority w:val="1"/>
    <w:rsid w:val="00C17EA4"/>
    <w:rPr>
      <w:vertAlign w:val="subscript"/>
    </w:rPr>
  </w:style>
  <w:style w:type="character" w:customStyle="1" w:styleId="Addboldanditalic">
    <w:name w:val="Add bold and italic"/>
    <w:basedOn w:val="DefaultParagraphFont"/>
    <w:uiPriority w:val="1"/>
    <w:rsid w:val="003E436E"/>
    <w:rPr>
      <w:b/>
      <w:i/>
    </w:rPr>
  </w:style>
  <w:style w:type="paragraph" w:customStyle="1" w:styleId="Subbullet">
    <w:name w:val="Subbullet"/>
    <w:basedOn w:val="Bulletparagraph"/>
    <w:rsid w:val="006E590A"/>
    <w:pPr>
      <w:numPr>
        <w:numId w:val="23"/>
      </w:numPr>
      <w:ind w:left="851"/>
    </w:pPr>
  </w:style>
  <w:style w:type="paragraph" w:customStyle="1" w:styleId="Tablebullet">
    <w:name w:val="Table bullet"/>
    <w:basedOn w:val="Tabletext"/>
    <w:rsid w:val="00E03CA3"/>
    <w:pPr>
      <w:numPr>
        <w:numId w:val="24"/>
      </w:numPr>
      <w:tabs>
        <w:tab w:val="left" w:pos="180"/>
      </w:tabs>
      <w:ind w:left="180" w:hanging="193"/>
    </w:pPr>
    <w:rPr>
      <w:rFonts w:cs="Arial"/>
      <w:sz w:val="20"/>
      <w:szCs w:val="20"/>
    </w:rPr>
  </w:style>
  <w:style w:type="paragraph" w:customStyle="1" w:styleId="Tabletext10pt">
    <w:name w:val="Table text 10 pt"/>
    <w:basedOn w:val="Tabletext"/>
    <w:rsid w:val="00033B19"/>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217486">
      <w:bodyDiv w:val="1"/>
      <w:marLeft w:val="0"/>
      <w:marRight w:val="0"/>
      <w:marTop w:val="0"/>
      <w:marBottom w:val="0"/>
      <w:divBdr>
        <w:top w:val="none" w:sz="0" w:space="0" w:color="auto"/>
        <w:left w:val="none" w:sz="0" w:space="0" w:color="auto"/>
        <w:bottom w:val="none" w:sz="0" w:space="0" w:color="auto"/>
        <w:right w:val="none" w:sz="0" w:space="0" w:color="auto"/>
      </w:divBdr>
      <w:divsChild>
        <w:div w:id="1914315054">
          <w:marLeft w:val="0"/>
          <w:marRight w:val="0"/>
          <w:marTop w:val="0"/>
          <w:marBottom w:val="0"/>
          <w:divBdr>
            <w:top w:val="none" w:sz="0" w:space="0" w:color="auto"/>
            <w:left w:val="none" w:sz="0" w:space="0" w:color="auto"/>
            <w:bottom w:val="none" w:sz="0" w:space="0" w:color="auto"/>
            <w:right w:val="none" w:sz="0" w:space="0" w:color="auto"/>
          </w:divBdr>
          <w:divsChild>
            <w:div w:id="205871113">
              <w:marLeft w:val="0"/>
              <w:marRight w:val="0"/>
              <w:marTop w:val="0"/>
              <w:marBottom w:val="0"/>
              <w:divBdr>
                <w:top w:val="none" w:sz="0" w:space="0" w:color="auto"/>
                <w:left w:val="none" w:sz="0" w:space="0" w:color="auto"/>
                <w:bottom w:val="none" w:sz="0" w:space="0" w:color="auto"/>
                <w:right w:val="none" w:sz="0" w:space="0" w:color="auto"/>
              </w:divBdr>
              <w:divsChild>
                <w:div w:id="1709061901">
                  <w:marLeft w:val="0"/>
                  <w:marRight w:val="0"/>
                  <w:marTop w:val="0"/>
                  <w:marBottom w:val="0"/>
                  <w:divBdr>
                    <w:top w:val="none" w:sz="0" w:space="0" w:color="auto"/>
                    <w:left w:val="none" w:sz="0" w:space="0" w:color="auto"/>
                    <w:bottom w:val="none" w:sz="0" w:space="0" w:color="auto"/>
                    <w:right w:val="none" w:sz="0" w:space="0" w:color="auto"/>
                  </w:divBdr>
                  <w:divsChild>
                    <w:div w:id="1105079342">
                      <w:marLeft w:val="0"/>
                      <w:marRight w:val="0"/>
                      <w:marTop w:val="0"/>
                      <w:marBottom w:val="0"/>
                      <w:divBdr>
                        <w:top w:val="none" w:sz="0" w:space="0" w:color="auto"/>
                        <w:left w:val="none" w:sz="0" w:space="0" w:color="auto"/>
                        <w:bottom w:val="none" w:sz="0" w:space="0" w:color="auto"/>
                        <w:right w:val="none" w:sz="0" w:space="0" w:color="auto"/>
                      </w:divBdr>
                      <w:divsChild>
                        <w:div w:id="2132240573">
                          <w:marLeft w:val="0"/>
                          <w:marRight w:val="0"/>
                          <w:marTop w:val="0"/>
                          <w:marBottom w:val="0"/>
                          <w:divBdr>
                            <w:top w:val="none" w:sz="0" w:space="0" w:color="auto"/>
                            <w:left w:val="none" w:sz="0" w:space="0" w:color="auto"/>
                            <w:bottom w:val="none" w:sz="0" w:space="0" w:color="auto"/>
                            <w:right w:val="none" w:sz="0" w:space="0" w:color="auto"/>
                          </w:divBdr>
                          <w:divsChild>
                            <w:div w:id="399981525">
                              <w:marLeft w:val="0"/>
                              <w:marRight w:val="0"/>
                              <w:marTop w:val="0"/>
                              <w:marBottom w:val="0"/>
                              <w:divBdr>
                                <w:top w:val="none" w:sz="0" w:space="0" w:color="auto"/>
                                <w:left w:val="none" w:sz="0" w:space="0" w:color="auto"/>
                                <w:bottom w:val="none" w:sz="0" w:space="0" w:color="auto"/>
                                <w:right w:val="none" w:sz="0" w:space="0" w:color="auto"/>
                              </w:divBdr>
                              <w:divsChild>
                                <w:div w:id="427194127">
                                  <w:marLeft w:val="0"/>
                                  <w:marRight w:val="0"/>
                                  <w:marTop w:val="0"/>
                                  <w:marBottom w:val="0"/>
                                  <w:divBdr>
                                    <w:top w:val="none" w:sz="0" w:space="0" w:color="auto"/>
                                    <w:left w:val="none" w:sz="0" w:space="0" w:color="auto"/>
                                    <w:bottom w:val="none" w:sz="0" w:space="0" w:color="auto"/>
                                    <w:right w:val="none" w:sz="0" w:space="0" w:color="auto"/>
                                  </w:divBdr>
                                  <w:divsChild>
                                    <w:div w:id="1373535238">
                                      <w:marLeft w:val="0"/>
                                      <w:marRight w:val="0"/>
                                      <w:marTop w:val="0"/>
                                      <w:marBottom w:val="0"/>
                                      <w:divBdr>
                                        <w:top w:val="none" w:sz="0" w:space="0" w:color="auto"/>
                                        <w:left w:val="none" w:sz="0" w:space="0" w:color="auto"/>
                                        <w:bottom w:val="none" w:sz="0" w:space="0" w:color="auto"/>
                                        <w:right w:val="none" w:sz="0" w:space="0" w:color="auto"/>
                                      </w:divBdr>
                                      <w:divsChild>
                                        <w:div w:id="1585916316">
                                          <w:marLeft w:val="0"/>
                                          <w:marRight w:val="0"/>
                                          <w:marTop w:val="0"/>
                                          <w:marBottom w:val="0"/>
                                          <w:divBdr>
                                            <w:top w:val="none" w:sz="0" w:space="0" w:color="auto"/>
                                            <w:left w:val="none" w:sz="0" w:space="0" w:color="auto"/>
                                            <w:bottom w:val="none" w:sz="0" w:space="0" w:color="auto"/>
                                            <w:right w:val="none" w:sz="0" w:space="0" w:color="auto"/>
                                          </w:divBdr>
                                          <w:divsChild>
                                            <w:div w:id="350684847">
                                              <w:marLeft w:val="0"/>
                                              <w:marRight w:val="0"/>
                                              <w:marTop w:val="0"/>
                                              <w:marBottom w:val="0"/>
                                              <w:divBdr>
                                                <w:top w:val="none" w:sz="0" w:space="0" w:color="auto"/>
                                                <w:left w:val="none" w:sz="0" w:space="0" w:color="auto"/>
                                                <w:bottom w:val="none" w:sz="0" w:space="0" w:color="auto"/>
                                                <w:right w:val="none" w:sz="0" w:space="0" w:color="auto"/>
                                              </w:divBdr>
                                              <w:divsChild>
                                                <w:div w:id="785541888">
                                                  <w:marLeft w:val="0"/>
                                                  <w:marRight w:val="0"/>
                                                  <w:marTop w:val="0"/>
                                                  <w:marBottom w:val="0"/>
                                                  <w:divBdr>
                                                    <w:top w:val="none" w:sz="0" w:space="0" w:color="auto"/>
                                                    <w:left w:val="none" w:sz="0" w:space="0" w:color="auto"/>
                                                    <w:bottom w:val="none" w:sz="0" w:space="0" w:color="auto"/>
                                                    <w:right w:val="none" w:sz="0" w:space="0" w:color="auto"/>
                                                  </w:divBdr>
                                                  <w:divsChild>
                                                    <w:div w:id="133380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6349599">
      <w:bodyDiv w:val="1"/>
      <w:marLeft w:val="0"/>
      <w:marRight w:val="0"/>
      <w:marTop w:val="0"/>
      <w:marBottom w:val="0"/>
      <w:divBdr>
        <w:top w:val="none" w:sz="0" w:space="0" w:color="auto"/>
        <w:left w:val="none" w:sz="0" w:space="0" w:color="auto"/>
        <w:bottom w:val="none" w:sz="0" w:space="0" w:color="auto"/>
        <w:right w:val="none" w:sz="0" w:space="0" w:color="auto"/>
      </w:divBdr>
    </w:div>
    <w:div w:id="150800473">
      <w:bodyDiv w:val="1"/>
      <w:marLeft w:val="0"/>
      <w:marRight w:val="0"/>
      <w:marTop w:val="0"/>
      <w:marBottom w:val="0"/>
      <w:divBdr>
        <w:top w:val="none" w:sz="0" w:space="0" w:color="auto"/>
        <w:left w:val="none" w:sz="0" w:space="0" w:color="auto"/>
        <w:bottom w:val="none" w:sz="0" w:space="0" w:color="auto"/>
        <w:right w:val="none" w:sz="0" w:space="0" w:color="auto"/>
      </w:divBdr>
    </w:div>
    <w:div w:id="231232634">
      <w:bodyDiv w:val="1"/>
      <w:marLeft w:val="0"/>
      <w:marRight w:val="0"/>
      <w:marTop w:val="0"/>
      <w:marBottom w:val="0"/>
      <w:divBdr>
        <w:top w:val="none" w:sz="0" w:space="0" w:color="auto"/>
        <w:left w:val="none" w:sz="0" w:space="0" w:color="auto"/>
        <w:bottom w:val="none" w:sz="0" w:space="0" w:color="auto"/>
        <w:right w:val="none" w:sz="0" w:space="0" w:color="auto"/>
      </w:divBdr>
    </w:div>
    <w:div w:id="234584220">
      <w:bodyDiv w:val="1"/>
      <w:marLeft w:val="0"/>
      <w:marRight w:val="0"/>
      <w:marTop w:val="0"/>
      <w:marBottom w:val="0"/>
      <w:divBdr>
        <w:top w:val="none" w:sz="0" w:space="0" w:color="auto"/>
        <w:left w:val="none" w:sz="0" w:space="0" w:color="auto"/>
        <w:bottom w:val="none" w:sz="0" w:space="0" w:color="auto"/>
        <w:right w:val="none" w:sz="0" w:space="0" w:color="auto"/>
      </w:divBdr>
      <w:divsChild>
        <w:div w:id="1059398061">
          <w:marLeft w:val="0"/>
          <w:marRight w:val="0"/>
          <w:marTop w:val="0"/>
          <w:marBottom w:val="0"/>
          <w:divBdr>
            <w:top w:val="none" w:sz="0" w:space="0" w:color="auto"/>
            <w:left w:val="none" w:sz="0" w:space="0" w:color="auto"/>
            <w:bottom w:val="none" w:sz="0" w:space="0" w:color="auto"/>
            <w:right w:val="none" w:sz="0" w:space="0" w:color="auto"/>
          </w:divBdr>
          <w:divsChild>
            <w:div w:id="1323117172">
              <w:marLeft w:val="0"/>
              <w:marRight w:val="0"/>
              <w:marTop w:val="0"/>
              <w:marBottom w:val="0"/>
              <w:divBdr>
                <w:top w:val="none" w:sz="0" w:space="0" w:color="auto"/>
                <w:left w:val="none" w:sz="0" w:space="0" w:color="auto"/>
                <w:bottom w:val="none" w:sz="0" w:space="0" w:color="auto"/>
                <w:right w:val="none" w:sz="0" w:space="0" w:color="auto"/>
              </w:divBdr>
              <w:divsChild>
                <w:div w:id="538056454">
                  <w:marLeft w:val="0"/>
                  <w:marRight w:val="0"/>
                  <w:marTop w:val="0"/>
                  <w:marBottom w:val="0"/>
                  <w:divBdr>
                    <w:top w:val="none" w:sz="0" w:space="0" w:color="auto"/>
                    <w:left w:val="none" w:sz="0" w:space="0" w:color="auto"/>
                    <w:bottom w:val="none" w:sz="0" w:space="0" w:color="auto"/>
                    <w:right w:val="none" w:sz="0" w:space="0" w:color="auto"/>
                  </w:divBdr>
                  <w:divsChild>
                    <w:div w:id="1841239319">
                      <w:marLeft w:val="0"/>
                      <w:marRight w:val="0"/>
                      <w:marTop w:val="0"/>
                      <w:marBottom w:val="0"/>
                      <w:divBdr>
                        <w:top w:val="none" w:sz="0" w:space="0" w:color="auto"/>
                        <w:left w:val="none" w:sz="0" w:space="0" w:color="auto"/>
                        <w:bottom w:val="none" w:sz="0" w:space="0" w:color="auto"/>
                        <w:right w:val="none" w:sz="0" w:space="0" w:color="auto"/>
                      </w:divBdr>
                      <w:divsChild>
                        <w:div w:id="2004355029">
                          <w:marLeft w:val="0"/>
                          <w:marRight w:val="0"/>
                          <w:marTop w:val="0"/>
                          <w:marBottom w:val="0"/>
                          <w:divBdr>
                            <w:top w:val="none" w:sz="0" w:space="0" w:color="auto"/>
                            <w:left w:val="none" w:sz="0" w:space="0" w:color="auto"/>
                            <w:bottom w:val="none" w:sz="0" w:space="0" w:color="auto"/>
                            <w:right w:val="none" w:sz="0" w:space="0" w:color="auto"/>
                          </w:divBdr>
                          <w:divsChild>
                            <w:div w:id="310401697">
                              <w:marLeft w:val="0"/>
                              <w:marRight w:val="0"/>
                              <w:marTop w:val="0"/>
                              <w:marBottom w:val="0"/>
                              <w:divBdr>
                                <w:top w:val="none" w:sz="0" w:space="0" w:color="auto"/>
                                <w:left w:val="none" w:sz="0" w:space="0" w:color="auto"/>
                                <w:bottom w:val="none" w:sz="0" w:space="0" w:color="auto"/>
                                <w:right w:val="none" w:sz="0" w:space="0" w:color="auto"/>
                              </w:divBdr>
                              <w:divsChild>
                                <w:div w:id="593976680">
                                  <w:marLeft w:val="0"/>
                                  <w:marRight w:val="0"/>
                                  <w:marTop w:val="0"/>
                                  <w:marBottom w:val="0"/>
                                  <w:divBdr>
                                    <w:top w:val="none" w:sz="0" w:space="0" w:color="auto"/>
                                    <w:left w:val="none" w:sz="0" w:space="0" w:color="auto"/>
                                    <w:bottom w:val="none" w:sz="0" w:space="0" w:color="auto"/>
                                    <w:right w:val="none" w:sz="0" w:space="0" w:color="auto"/>
                                  </w:divBdr>
                                  <w:divsChild>
                                    <w:div w:id="859466313">
                                      <w:marLeft w:val="0"/>
                                      <w:marRight w:val="0"/>
                                      <w:marTop w:val="0"/>
                                      <w:marBottom w:val="0"/>
                                      <w:divBdr>
                                        <w:top w:val="none" w:sz="0" w:space="0" w:color="auto"/>
                                        <w:left w:val="none" w:sz="0" w:space="0" w:color="auto"/>
                                        <w:bottom w:val="none" w:sz="0" w:space="0" w:color="auto"/>
                                        <w:right w:val="none" w:sz="0" w:space="0" w:color="auto"/>
                                      </w:divBdr>
                                      <w:divsChild>
                                        <w:div w:id="201814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50509137">
      <w:bodyDiv w:val="1"/>
      <w:marLeft w:val="0"/>
      <w:marRight w:val="0"/>
      <w:marTop w:val="0"/>
      <w:marBottom w:val="0"/>
      <w:divBdr>
        <w:top w:val="none" w:sz="0" w:space="0" w:color="auto"/>
        <w:left w:val="none" w:sz="0" w:space="0" w:color="auto"/>
        <w:bottom w:val="none" w:sz="0" w:space="0" w:color="auto"/>
        <w:right w:val="none" w:sz="0" w:space="0" w:color="auto"/>
      </w:divBdr>
      <w:divsChild>
        <w:div w:id="689835156">
          <w:marLeft w:val="0"/>
          <w:marRight w:val="0"/>
          <w:marTop w:val="0"/>
          <w:marBottom w:val="0"/>
          <w:divBdr>
            <w:top w:val="none" w:sz="0" w:space="0" w:color="auto"/>
            <w:left w:val="none" w:sz="0" w:space="0" w:color="auto"/>
            <w:bottom w:val="none" w:sz="0" w:space="0" w:color="auto"/>
            <w:right w:val="none" w:sz="0" w:space="0" w:color="auto"/>
          </w:divBdr>
          <w:divsChild>
            <w:div w:id="1148716287">
              <w:marLeft w:val="0"/>
              <w:marRight w:val="0"/>
              <w:marTop w:val="0"/>
              <w:marBottom w:val="0"/>
              <w:divBdr>
                <w:top w:val="none" w:sz="0" w:space="0" w:color="auto"/>
                <w:left w:val="none" w:sz="0" w:space="0" w:color="auto"/>
                <w:bottom w:val="none" w:sz="0" w:space="0" w:color="auto"/>
                <w:right w:val="none" w:sz="0" w:space="0" w:color="auto"/>
              </w:divBdr>
              <w:divsChild>
                <w:div w:id="1309746280">
                  <w:marLeft w:val="0"/>
                  <w:marRight w:val="0"/>
                  <w:marTop w:val="0"/>
                  <w:marBottom w:val="0"/>
                  <w:divBdr>
                    <w:top w:val="none" w:sz="0" w:space="0" w:color="auto"/>
                    <w:left w:val="none" w:sz="0" w:space="0" w:color="auto"/>
                    <w:bottom w:val="none" w:sz="0" w:space="0" w:color="auto"/>
                    <w:right w:val="none" w:sz="0" w:space="0" w:color="auto"/>
                  </w:divBdr>
                  <w:divsChild>
                    <w:div w:id="130832092">
                      <w:marLeft w:val="0"/>
                      <w:marRight w:val="0"/>
                      <w:marTop w:val="0"/>
                      <w:marBottom w:val="0"/>
                      <w:divBdr>
                        <w:top w:val="none" w:sz="0" w:space="0" w:color="auto"/>
                        <w:left w:val="none" w:sz="0" w:space="0" w:color="auto"/>
                        <w:bottom w:val="none" w:sz="0" w:space="0" w:color="auto"/>
                        <w:right w:val="none" w:sz="0" w:space="0" w:color="auto"/>
                      </w:divBdr>
                      <w:divsChild>
                        <w:div w:id="861628490">
                          <w:marLeft w:val="0"/>
                          <w:marRight w:val="0"/>
                          <w:marTop w:val="0"/>
                          <w:marBottom w:val="0"/>
                          <w:divBdr>
                            <w:top w:val="none" w:sz="0" w:space="0" w:color="auto"/>
                            <w:left w:val="none" w:sz="0" w:space="0" w:color="auto"/>
                            <w:bottom w:val="none" w:sz="0" w:space="0" w:color="auto"/>
                            <w:right w:val="none" w:sz="0" w:space="0" w:color="auto"/>
                          </w:divBdr>
                          <w:divsChild>
                            <w:div w:id="516627372">
                              <w:marLeft w:val="0"/>
                              <w:marRight w:val="0"/>
                              <w:marTop w:val="0"/>
                              <w:marBottom w:val="0"/>
                              <w:divBdr>
                                <w:top w:val="none" w:sz="0" w:space="0" w:color="auto"/>
                                <w:left w:val="none" w:sz="0" w:space="0" w:color="auto"/>
                                <w:bottom w:val="none" w:sz="0" w:space="0" w:color="auto"/>
                                <w:right w:val="none" w:sz="0" w:space="0" w:color="auto"/>
                              </w:divBdr>
                              <w:divsChild>
                                <w:div w:id="1330138068">
                                  <w:marLeft w:val="0"/>
                                  <w:marRight w:val="0"/>
                                  <w:marTop w:val="0"/>
                                  <w:marBottom w:val="0"/>
                                  <w:divBdr>
                                    <w:top w:val="none" w:sz="0" w:space="0" w:color="auto"/>
                                    <w:left w:val="none" w:sz="0" w:space="0" w:color="auto"/>
                                    <w:bottom w:val="none" w:sz="0" w:space="0" w:color="auto"/>
                                    <w:right w:val="none" w:sz="0" w:space="0" w:color="auto"/>
                                  </w:divBdr>
                                  <w:divsChild>
                                    <w:div w:id="851647035">
                                      <w:marLeft w:val="0"/>
                                      <w:marRight w:val="0"/>
                                      <w:marTop w:val="0"/>
                                      <w:marBottom w:val="0"/>
                                      <w:divBdr>
                                        <w:top w:val="none" w:sz="0" w:space="0" w:color="auto"/>
                                        <w:left w:val="none" w:sz="0" w:space="0" w:color="auto"/>
                                        <w:bottom w:val="none" w:sz="0" w:space="0" w:color="auto"/>
                                        <w:right w:val="none" w:sz="0" w:space="0" w:color="auto"/>
                                      </w:divBdr>
                                      <w:divsChild>
                                        <w:div w:id="989091177">
                                          <w:marLeft w:val="0"/>
                                          <w:marRight w:val="0"/>
                                          <w:marTop w:val="0"/>
                                          <w:marBottom w:val="0"/>
                                          <w:divBdr>
                                            <w:top w:val="none" w:sz="0" w:space="0" w:color="auto"/>
                                            <w:left w:val="none" w:sz="0" w:space="0" w:color="auto"/>
                                            <w:bottom w:val="none" w:sz="0" w:space="0" w:color="auto"/>
                                            <w:right w:val="none" w:sz="0" w:space="0" w:color="auto"/>
                                          </w:divBdr>
                                          <w:divsChild>
                                            <w:div w:id="1964580988">
                                              <w:marLeft w:val="0"/>
                                              <w:marRight w:val="0"/>
                                              <w:marTop w:val="0"/>
                                              <w:marBottom w:val="0"/>
                                              <w:divBdr>
                                                <w:top w:val="none" w:sz="0" w:space="0" w:color="auto"/>
                                                <w:left w:val="none" w:sz="0" w:space="0" w:color="auto"/>
                                                <w:bottom w:val="none" w:sz="0" w:space="0" w:color="auto"/>
                                                <w:right w:val="none" w:sz="0" w:space="0" w:color="auto"/>
                                              </w:divBdr>
                                              <w:divsChild>
                                                <w:div w:id="101930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5171570">
      <w:bodyDiv w:val="1"/>
      <w:marLeft w:val="0"/>
      <w:marRight w:val="0"/>
      <w:marTop w:val="0"/>
      <w:marBottom w:val="0"/>
      <w:divBdr>
        <w:top w:val="none" w:sz="0" w:space="0" w:color="auto"/>
        <w:left w:val="none" w:sz="0" w:space="0" w:color="auto"/>
        <w:bottom w:val="none" w:sz="0" w:space="0" w:color="auto"/>
        <w:right w:val="none" w:sz="0" w:space="0" w:color="auto"/>
      </w:divBdr>
      <w:divsChild>
        <w:div w:id="1670064021">
          <w:marLeft w:val="0"/>
          <w:marRight w:val="0"/>
          <w:marTop w:val="0"/>
          <w:marBottom w:val="0"/>
          <w:divBdr>
            <w:top w:val="none" w:sz="0" w:space="0" w:color="auto"/>
            <w:left w:val="none" w:sz="0" w:space="0" w:color="auto"/>
            <w:bottom w:val="none" w:sz="0" w:space="0" w:color="auto"/>
            <w:right w:val="none" w:sz="0" w:space="0" w:color="auto"/>
          </w:divBdr>
          <w:divsChild>
            <w:div w:id="1643728307">
              <w:marLeft w:val="0"/>
              <w:marRight w:val="0"/>
              <w:marTop w:val="0"/>
              <w:marBottom w:val="0"/>
              <w:divBdr>
                <w:top w:val="none" w:sz="0" w:space="0" w:color="auto"/>
                <w:left w:val="none" w:sz="0" w:space="0" w:color="auto"/>
                <w:bottom w:val="none" w:sz="0" w:space="0" w:color="auto"/>
                <w:right w:val="none" w:sz="0" w:space="0" w:color="auto"/>
              </w:divBdr>
              <w:divsChild>
                <w:div w:id="1304314010">
                  <w:marLeft w:val="0"/>
                  <w:marRight w:val="0"/>
                  <w:marTop w:val="0"/>
                  <w:marBottom w:val="0"/>
                  <w:divBdr>
                    <w:top w:val="none" w:sz="0" w:space="0" w:color="auto"/>
                    <w:left w:val="none" w:sz="0" w:space="0" w:color="auto"/>
                    <w:bottom w:val="none" w:sz="0" w:space="0" w:color="auto"/>
                    <w:right w:val="none" w:sz="0" w:space="0" w:color="auto"/>
                  </w:divBdr>
                  <w:divsChild>
                    <w:div w:id="664555801">
                      <w:marLeft w:val="0"/>
                      <w:marRight w:val="0"/>
                      <w:marTop w:val="0"/>
                      <w:marBottom w:val="0"/>
                      <w:divBdr>
                        <w:top w:val="none" w:sz="0" w:space="0" w:color="auto"/>
                        <w:left w:val="none" w:sz="0" w:space="0" w:color="auto"/>
                        <w:bottom w:val="none" w:sz="0" w:space="0" w:color="auto"/>
                        <w:right w:val="none" w:sz="0" w:space="0" w:color="auto"/>
                      </w:divBdr>
                      <w:divsChild>
                        <w:div w:id="437262732">
                          <w:marLeft w:val="0"/>
                          <w:marRight w:val="0"/>
                          <w:marTop w:val="0"/>
                          <w:marBottom w:val="0"/>
                          <w:divBdr>
                            <w:top w:val="none" w:sz="0" w:space="0" w:color="auto"/>
                            <w:left w:val="none" w:sz="0" w:space="0" w:color="auto"/>
                            <w:bottom w:val="none" w:sz="0" w:space="0" w:color="auto"/>
                            <w:right w:val="none" w:sz="0" w:space="0" w:color="auto"/>
                          </w:divBdr>
                          <w:divsChild>
                            <w:div w:id="1833905075">
                              <w:marLeft w:val="0"/>
                              <w:marRight w:val="0"/>
                              <w:marTop w:val="0"/>
                              <w:marBottom w:val="0"/>
                              <w:divBdr>
                                <w:top w:val="none" w:sz="0" w:space="0" w:color="auto"/>
                                <w:left w:val="none" w:sz="0" w:space="0" w:color="auto"/>
                                <w:bottom w:val="none" w:sz="0" w:space="0" w:color="auto"/>
                                <w:right w:val="none" w:sz="0" w:space="0" w:color="auto"/>
                              </w:divBdr>
                              <w:divsChild>
                                <w:div w:id="541212883">
                                  <w:marLeft w:val="0"/>
                                  <w:marRight w:val="0"/>
                                  <w:marTop w:val="0"/>
                                  <w:marBottom w:val="0"/>
                                  <w:divBdr>
                                    <w:top w:val="none" w:sz="0" w:space="0" w:color="auto"/>
                                    <w:left w:val="none" w:sz="0" w:space="0" w:color="auto"/>
                                    <w:bottom w:val="none" w:sz="0" w:space="0" w:color="auto"/>
                                    <w:right w:val="none" w:sz="0" w:space="0" w:color="auto"/>
                                  </w:divBdr>
                                  <w:divsChild>
                                    <w:div w:id="346448880">
                                      <w:marLeft w:val="0"/>
                                      <w:marRight w:val="0"/>
                                      <w:marTop w:val="0"/>
                                      <w:marBottom w:val="0"/>
                                      <w:divBdr>
                                        <w:top w:val="none" w:sz="0" w:space="0" w:color="auto"/>
                                        <w:left w:val="none" w:sz="0" w:space="0" w:color="auto"/>
                                        <w:bottom w:val="none" w:sz="0" w:space="0" w:color="auto"/>
                                        <w:right w:val="none" w:sz="0" w:space="0" w:color="auto"/>
                                      </w:divBdr>
                                      <w:divsChild>
                                        <w:div w:id="419982281">
                                          <w:marLeft w:val="0"/>
                                          <w:marRight w:val="0"/>
                                          <w:marTop w:val="0"/>
                                          <w:marBottom w:val="0"/>
                                          <w:divBdr>
                                            <w:top w:val="none" w:sz="0" w:space="0" w:color="auto"/>
                                            <w:left w:val="none" w:sz="0" w:space="0" w:color="auto"/>
                                            <w:bottom w:val="none" w:sz="0" w:space="0" w:color="auto"/>
                                            <w:right w:val="none" w:sz="0" w:space="0" w:color="auto"/>
                                          </w:divBdr>
                                          <w:divsChild>
                                            <w:div w:id="1357000306">
                                              <w:marLeft w:val="0"/>
                                              <w:marRight w:val="0"/>
                                              <w:marTop w:val="0"/>
                                              <w:marBottom w:val="0"/>
                                              <w:divBdr>
                                                <w:top w:val="none" w:sz="0" w:space="0" w:color="auto"/>
                                                <w:left w:val="none" w:sz="0" w:space="0" w:color="auto"/>
                                                <w:bottom w:val="none" w:sz="0" w:space="0" w:color="auto"/>
                                                <w:right w:val="none" w:sz="0" w:space="0" w:color="auto"/>
                                              </w:divBdr>
                                            </w:div>
                                            <w:div w:id="1453860917">
                                              <w:marLeft w:val="0"/>
                                              <w:marRight w:val="0"/>
                                              <w:marTop w:val="0"/>
                                              <w:marBottom w:val="0"/>
                                              <w:divBdr>
                                                <w:top w:val="none" w:sz="0" w:space="0" w:color="auto"/>
                                                <w:left w:val="none" w:sz="0" w:space="0" w:color="auto"/>
                                                <w:bottom w:val="none" w:sz="0" w:space="0" w:color="auto"/>
                                                <w:right w:val="none" w:sz="0" w:space="0" w:color="auto"/>
                                              </w:divBdr>
                                            </w:div>
                                            <w:div w:id="2063866721">
                                              <w:marLeft w:val="0"/>
                                              <w:marRight w:val="0"/>
                                              <w:marTop w:val="0"/>
                                              <w:marBottom w:val="0"/>
                                              <w:divBdr>
                                                <w:top w:val="none" w:sz="0" w:space="0" w:color="auto"/>
                                                <w:left w:val="none" w:sz="0" w:space="0" w:color="auto"/>
                                                <w:bottom w:val="none" w:sz="0" w:space="0" w:color="auto"/>
                                                <w:right w:val="none" w:sz="0" w:space="0" w:color="auto"/>
                                              </w:divBdr>
                                            </w:div>
                                            <w:div w:id="2138790828">
                                              <w:marLeft w:val="0"/>
                                              <w:marRight w:val="0"/>
                                              <w:marTop w:val="0"/>
                                              <w:marBottom w:val="0"/>
                                              <w:divBdr>
                                                <w:top w:val="none" w:sz="0" w:space="0" w:color="auto"/>
                                                <w:left w:val="none" w:sz="0" w:space="0" w:color="auto"/>
                                                <w:bottom w:val="none" w:sz="0" w:space="0" w:color="auto"/>
                                                <w:right w:val="none" w:sz="0" w:space="0" w:color="auto"/>
                                              </w:divBdr>
                                              <w:divsChild>
                                                <w:div w:id="90684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89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4229443">
      <w:bodyDiv w:val="1"/>
      <w:marLeft w:val="0"/>
      <w:marRight w:val="0"/>
      <w:marTop w:val="0"/>
      <w:marBottom w:val="0"/>
      <w:divBdr>
        <w:top w:val="none" w:sz="0" w:space="0" w:color="auto"/>
        <w:left w:val="none" w:sz="0" w:space="0" w:color="auto"/>
        <w:bottom w:val="none" w:sz="0" w:space="0" w:color="auto"/>
        <w:right w:val="none" w:sz="0" w:space="0" w:color="auto"/>
      </w:divBdr>
      <w:divsChild>
        <w:div w:id="834150733">
          <w:marLeft w:val="0"/>
          <w:marRight w:val="0"/>
          <w:marTop w:val="0"/>
          <w:marBottom w:val="0"/>
          <w:divBdr>
            <w:top w:val="none" w:sz="0" w:space="0" w:color="auto"/>
            <w:left w:val="none" w:sz="0" w:space="0" w:color="auto"/>
            <w:bottom w:val="none" w:sz="0" w:space="0" w:color="auto"/>
            <w:right w:val="none" w:sz="0" w:space="0" w:color="auto"/>
          </w:divBdr>
          <w:divsChild>
            <w:div w:id="1449858101">
              <w:marLeft w:val="0"/>
              <w:marRight w:val="0"/>
              <w:marTop w:val="0"/>
              <w:marBottom w:val="0"/>
              <w:divBdr>
                <w:top w:val="none" w:sz="0" w:space="0" w:color="auto"/>
                <w:left w:val="none" w:sz="0" w:space="0" w:color="auto"/>
                <w:bottom w:val="none" w:sz="0" w:space="0" w:color="auto"/>
                <w:right w:val="none" w:sz="0" w:space="0" w:color="auto"/>
              </w:divBdr>
              <w:divsChild>
                <w:div w:id="1781220799">
                  <w:marLeft w:val="0"/>
                  <w:marRight w:val="0"/>
                  <w:marTop w:val="0"/>
                  <w:marBottom w:val="0"/>
                  <w:divBdr>
                    <w:top w:val="none" w:sz="0" w:space="0" w:color="auto"/>
                    <w:left w:val="none" w:sz="0" w:space="0" w:color="auto"/>
                    <w:bottom w:val="none" w:sz="0" w:space="0" w:color="auto"/>
                    <w:right w:val="none" w:sz="0" w:space="0" w:color="auto"/>
                  </w:divBdr>
                  <w:divsChild>
                    <w:div w:id="1577978663">
                      <w:marLeft w:val="2850"/>
                      <w:marRight w:val="300"/>
                      <w:marTop w:val="0"/>
                      <w:marBottom w:val="0"/>
                      <w:divBdr>
                        <w:top w:val="single" w:sz="6" w:space="0" w:color="6E90A6"/>
                        <w:left w:val="single" w:sz="6" w:space="19" w:color="6E90A6"/>
                        <w:bottom w:val="none" w:sz="0" w:space="0" w:color="auto"/>
                        <w:right w:val="single" w:sz="6" w:space="19" w:color="6E90A6"/>
                      </w:divBdr>
                    </w:div>
                  </w:divsChild>
                </w:div>
              </w:divsChild>
            </w:div>
          </w:divsChild>
        </w:div>
      </w:divsChild>
    </w:div>
    <w:div w:id="446169537">
      <w:bodyDiv w:val="1"/>
      <w:marLeft w:val="0"/>
      <w:marRight w:val="0"/>
      <w:marTop w:val="0"/>
      <w:marBottom w:val="0"/>
      <w:divBdr>
        <w:top w:val="none" w:sz="0" w:space="0" w:color="auto"/>
        <w:left w:val="none" w:sz="0" w:space="0" w:color="auto"/>
        <w:bottom w:val="none" w:sz="0" w:space="0" w:color="auto"/>
        <w:right w:val="none" w:sz="0" w:space="0" w:color="auto"/>
      </w:divBdr>
      <w:divsChild>
        <w:div w:id="992369884">
          <w:marLeft w:val="0"/>
          <w:marRight w:val="0"/>
          <w:marTop w:val="0"/>
          <w:marBottom w:val="0"/>
          <w:divBdr>
            <w:top w:val="none" w:sz="0" w:space="0" w:color="auto"/>
            <w:left w:val="none" w:sz="0" w:space="0" w:color="auto"/>
            <w:bottom w:val="none" w:sz="0" w:space="0" w:color="auto"/>
            <w:right w:val="none" w:sz="0" w:space="0" w:color="auto"/>
          </w:divBdr>
          <w:divsChild>
            <w:div w:id="710769023">
              <w:marLeft w:val="0"/>
              <w:marRight w:val="0"/>
              <w:marTop w:val="0"/>
              <w:marBottom w:val="0"/>
              <w:divBdr>
                <w:top w:val="none" w:sz="0" w:space="0" w:color="auto"/>
                <w:left w:val="none" w:sz="0" w:space="0" w:color="auto"/>
                <w:bottom w:val="none" w:sz="0" w:space="0" w:color="auto"/>
                <w:right w:val="none" w:sz="0" w:space="0" w:color="auto"/>
              </w:divBdr>
              <w:divsChild>
                <w:div w:id="780341494">
                  <w:marLeft w:val="0"/>
                  <w:marRight w:val="0"/>
                  <w:marTop w:val="0"/>
                  <w:marBottom w:val="0"/>
                  <w:divBdr>
                    <w:top w:val="none" w:sz="0" w:space="0" w:color="auto"/>
                    <w:left w:val="none" w:sz="0" w:space="0" w:color="auto"/>
                    <w:bottom w:val="none" w:sz="0" w:space="0" w:color="auto"/>
                    <w:right w:val="none" w:sz="0" w:space="0" w:color="auto"/>
                  </w:divBdr>
                  <w:divsChild>
                    <w:div w:id="968441988">
                      <w:marLeft w:val="0"/>
                      <w:marRight w:val="0"/>
                      <w:marTop w:val="0"/>
                      <w:marBottom w:val="0"/>
                      <w:divBdr>
                        <w:top w:val="none" w:sz="0" w:space="0" w:color="auto"/>
                        <w:left w:val="none" w:sz="0" w:space="0" w:color="auto"/>
                        <w:bottom w:val="none" w:sz="0" w:space="0" w:color="auto"/>
                        <w:right w:val="none" w:sz="0" w:space="0" w:color="auto"/>
                      </w:divBdr>
                      <w:divsChild>
                        <w:div w:id="677267709">
                          <w:marLeft w:val="0"/>
                          <w:marRight w:val="0"/>
                          <w:marTop w:val="0"/>
                          <w:marBottom w:val="0"/>
                          <w:divBdr>
                            <w:top w:val="none" w:sz="0" w:space="0" w:color="auto"/>
                            <w:left w:val="none" w:sz="0" w:space="0" w:color="auto"/>
                            <w:bottom w:val="none" w:sz="0" w:space="0" w:color="auto"/>
                            <w:right w:val="none" w:sz="0" w:space="0" w:color="auto"/>
                          </w:divBdr>
                          <w:divsChild>
                            <w:div w:id="1454523104">
                              <w:marLeft w:val="0"/>
                              <w:marRight w:val="0"/>
                              <w:marTop w:val="0"/>
                              <w:marBottom w:val="0"/>
                              <w:divBdr>
                                <w:top w:val="none" w:sz="0" w:space="0" w:color="auto"/>
                                <w:left w:val="none" w:sz="0" w:space="0" w:color="auto"/>
                                <w:bottom w:val="none" w:sz="0" w:space="0" w:color="auto"/>
                                <w:right w:val="none" w:sz="0" w:space="0" w:color="auto"/>
                              </w:divBdr>
                              <w:divsChild>
                                <w:div w:id="933822653">
                                  <w:marLeft w:val="0"/>
                                  <w:marRight w:val="0"/>
                                  <w:marTop w:val="0"/>
                                  <w:marBottom w:val="0"/>
                                  <w:divBdr>
                                    <w:top w:val="none" w:sz="0" w:space="0" w:color="auto"/>
                                    <w:left w:val="none" w:sz="0" w:space="0" w:color="auto"/>
                                    <w:bottom w:val="none" w:sz="0" w:space="0" w:color="auto"/>
                                    <w:right w:val="none" w:sz="0" w:space="0" w:color="auto"/>
                                  </w:divBdr>
                                  <w:divsChild>
                                    <w:div w:id="71630953">
                                      <w:marLeft w:val="0"/>
                                      <w:marRight w:val="0"/>
                                      <w:marTop w:val="0"/>
                                      <w:marBottom w:val="0"/>
                                      <w:divBdr>
                                        <w:top w:val="none" w:sz="0" w:space="0" w:color="auto"/>
                                        <w:left w:val="none" w:sz="0" w:space="0" w:color="auto"/>
                                        <w:bottom w:val="none" w:sz="0" w:space="0" w:color="auto"/>
                                        <w:right w:val="none" w:sz="0" w:space="0" w:color="auto"/>
                                      </w:divBdr>
                                      <w:divsChild>
                                        <w:div w:id="1560478657">
                                          <w:marLeft w:val="0"/>
                                          <w:marRight w:val="0"/>
                                          <w:marTop w:val="0"/>
                                          <w:marBottom w:val="0"/>
                                          <w:divBdr>
                                            <w:top w:val="none" w:sz="0" w:space="0" w:color="auto"/>
                                            <w:left w:val="none" w:sz="0" w:space="0" w:color="auto"/>
                                            <w:bottom w:val="none" w:sz="0" w:space="0" w:color="auto"/>
                                            <w:right w:val="none" w:sz="0" w:space="0" w:color="auto"/>
                                          </w:divBdr>
                                          <w:divsChild>
                                            <w:div w:id="1538083297">
                                              <w:marLeft w:val="0"/>
                                              <w:marRight w:val="0"/>
                                              <w:marTop w:val="0"/>
                                              <w:marBottom w:val="0"/>
                                              <w:divBdr>
                                                <w:top w:val="none" w:sz="0" w:space="0" w:color="auto"/>
                                                <w:left w:val="none" w:sz="0" w:space="0" w:color="auto"/>
                                                <w:bottom w:val="none" w:sz="0" w:space="0" w:color="auto"/>
                                                <w:right w:val="none" w:sz="0" w:space="0" w:color="auto"/>
                                              </w:divBdr>
                                              <w:divsChild>
                                                <w:div w:id="174753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0224126">
      <w:bodyDiv w:val="1"/>
      <w:marLeft w:val="0"/>
      <w:marRight w:val="0"/>
      <w:marTop w:val="0"/>
      <w:marBottom w:val="0"/>
      <w:divBdr>
        <w:top w:val="none" w:sz="0" w:space="0" w:color="auto"/>
        <w:left w:val="none" w:sz="0" w:space="0" w:color="auto"/>
        <w:bottom w:val="none" w:sz="0" w:space="0" w:color="auto"/>
        <w:right w:val="none" w:sz="0" w:space="0" w:color="auto"/>
      </w:divBdr>
      <w:divsChild>
        <w:div w:id="424156213">
          <w:marLeft w:val="0"/>
          <w:marRight w:val="0"/>
          <w:marTop w:val="0"/>
          <w:marBottom w:val="0"/>
          <w:divBdr>
            <w:top w:val="none" w:sz="0" w:space="0" w:color="auto"/>
            <w:left w:val="none" w:sz="0" w:space="0" w:color="auto"/>
            <w:bottom w:val="none" w:sz="0" w:space="0" w:color="auto"/>
            <w:right w:val="none" w:sz="0" w:space="0" w:color="auto"/>
          </w:divBdr>
          <w:divsChild>
            <w:div w:id="371808703">
              <w:marLeft w:val="0"/>
              <w:marRight w:val="0"/>
              <w:marTop w:val="0"/>
              <w:marBottom w:val="0"/>
              <w:divBdr>
                <w:top w:val="none" w:sz="0" w:space="0" w:color="auto"/>
                <w:left w:val="none" w:sz="0" w:space="0" w:color="auto"/>
                <w:bottom w:val="none" w:sz="0" w:space="0" w:color="auto"/>
                <w:right w:val="none" w:sz="0" w:space="0" w:color="auto"/>
              </w:divBdr>
              <w:divsChild>
                <w:div w:id="692414829">
                  <w:marLeft w:val="0"/>
                  <w:marRight w:val="0"/>
                  <w:marTop w:val="0"/>
                  <w:marBottom w:val="0"/>
                  <w:divBdr>
                    <w:top w:val="none" w:sz="0" w:space="0" w:color="auto"/>
                    <w:left w:val="none" w:sz="0" w:space="0" w:color="auto"/>
                    <w:bottom w:val="none" w:sz="0" w:space="0" w:color="auto"/>
                    <w:right w:val="none" w:sz="0" w:space="0" w:color="auto"/>
                  </w:divBdr>
                  <w:divsChild>
                    <w:div w:id="1598558020">
                      <w:marLeft w:val="0"/>
                      <w:marRight w:val="0"/>
                      <w:marTop w:val="0"/>
                      <w:marBottom w:val="0"/>
                      <w:divBdr>
                        <w:top w:val="none" w:sz="0" w:space="0" w:color="auto"/>
                        <w:left w:val="none" w:sz="0" w:space="0" w:color="auto"/>
                        <w:bottom w:val="none" w:sz="0" w:space="0" w:color="auto"/>
                        <w:right w:val="none" w:sz="0" w:space="0" w:color="auto"/>
                      </w:divBdr>
                      <w:divsChild>
                        <w:div w:id="1894388479">
                          <w:marLeft w:val="0"/>
                          <w:marRight w:val="0"/>
                          <w:marTop w:val="0"/>
                          <w:marBottom w:val="0"/>
                          <w:divBdr>
                            <w:top w:val="none" w:sz="0" w:space="0" w:color="auto"/>
                            <w:left w:val="none" w:sz="0" w:space="0" w:color="auto"/>
                            <w:bottom w:val="none" w:sz="0" w:space="0" w:color="auto"/>
                            <w:right w:val="none" w:sz="0" w:space="0" w:color="auto"/>
                          </w:divBdr>
                          <w:divsChild>
                            <w:div w:id="1895039713">
                              <w:marLeft w:val="0"/>
                              <w:marRight w:val="0"/>
                              <w:marTop w:val="0"/>
                              <w:marBottom w:val="0"/>
                              <w:divBdr>
                                <w:top w:val="none" w:sz="0" w:space="0" w:color="auto"/>
                                <w:left w:val="none" w:sz="0" w:space="0" w:color="auto"/>
                                <w:bottom w:val="none" w:sz="0" w:space="0" w:color="auto"/>
                                <w:right w:val="none" w:sz="0" w:space="0" w:color="auto"/>
                              </w:divBdr>
                              <w:divsChild>
                                <w:div w:id="1502231599">
                                  <w:marLeft w:val="0"/>
                                  <w:marRight w:val="0"/>
                                  <w:marTop w:val="0"/>
                                  <w:marBottom w:val="0"/>
                                  <w:divBdr>
                                    <w:top w:val="none" w:sz="0" w:space="0" w:color="auto"/>
                                    <w:left w:val="none" w:sz="0" w:space="0" w:color="auto"/>
                                    <w:bottom w:val="none" w:sz="0" w:space="0" w:color="auto"/>
                                    <w:right w:val="none" w:sz="0" w:space="0" w:color="auto"/>
                                  </w:divBdr>
                                  <w:divsChild>
                                    <w:div w:id="791899586">
                                      <w:marLeft w:val="0"/>
                                      <w:marRight w:val="0"/>
                                      <w:marTop w:val="0"/>
                                      <w:marBottom w:val="0"/>
                                      <w:divBdr>
                                        <w:top w:val="none" w:sz="0" w:space="0" w:color="auto"/>
                                        <w:left w:val="none" w:sz="0" w:space="0" w:color="auto"/>
                                        <w:bottom w:val="none" w:sz="0" w:space="0" w:color="auto"/>
                                        <w:right w:val="none" w:sz="0" w:space="0" w:color="auto"/>
                                      </w:divBdr>
                                      <w:divsChild>
                                        <w:div w:id="386103916">
                                          <w:marLeft w:val="0"/>
                                          <w:marRight w:val="0"/>
                                          <w:marTop w:val="0"/>
                                          <w:marBottom w:val="0"/>
                                          <w:divBdr>
                                            <w:top w:val="none" w:sz="0" w:space="0" w:color="auto"/>
                                            <w:left w:val="none" w:sz="0" w:space="0" w:color="auto"/>
                                            <w:bottom w:val="none" w:sz="0" w:space="0" w:color="auto"/>
                                            <w:right w:val="none" w:sz="0" w:space="0" w:color="auto"/>
                                          </w:divBdr>
                                          <w:divsChild>
                                            <w:div w:id="59596086">
                                              <w:marLeft w:val="0"/>
                                              <w:marRight w:val="0"/>
                                              <w:marTop w:val="0"/>
                                              <w:marBottom w:val="0"/>
                                              <w:divBdr>
                                                <w:top w:val="none" w:sz="0" w:space="0" w:color="auto"/>
                                                <w:left w:val="none" w:sz="0" w:space="0" w:color="auto"/>
                                                <w:bottom w:val="none" w:sz="0" w:space="0" w:color="auto"/>
                                                <w:right w:val="none" w:sz="0" w:space="0" w:color="auto"/>
                                              </w:divBdr>
                                              <w:divsChild>
                                                <w:div w:id="213664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9122672">
      <w:bodyDiv w:val="1"/>
      <w:marLeft w:val="0"/>
      <w:marRight w:val="0"/>
      <w:marTop w:val="0"/>
      <w:marBottom w:val="0"/>
      <w:divBdr>
        <w:top w:val="none" w:sz="0" w:space="0" w:color="auto"/>
        <w:left w:val="none" w:sz="0" w:space="0" w:color="auto"/>
        <w:bottom w:val="none" w:sz="0" w:space="0" w:color="auto"/>
        <w:right w:val="none" w:sz="0" w:space="0" w:color="auto"/>
      </w:divBdr>
      <w:divsChild>
        <w:div w:id="457647838">
          <w:marLeft w:val="0"/>
          <w:marRight w:val="0"/>
          <w:marTop w:val="0"/>
          <w:marBottom w:val="0"/>
          <w:divBdr>
            <w:top w:val="none" w:sz="0" w:space="0" w:color="auto"/>
            <w:left w:val="none" w:sz="0" w:space="0" w:color="auto"/>
            <w:bottom w:val="none" w:sz="0" w:space="0" w:color="auto"/>
            <w:right w:val="none" w:sz="0" w:space="0" w:color="auto"/>
          </w:divBdr>
          <w:divsChild>
            <w:div w:id="2137065863">
              <w:marLeft w:val="0"/>
              <w:marRight w:val="0"/>
              <w:marTop w:val="0"/>
              <w:marBottom w:val="0"/>
              <w:divBdr>
                <w:top w:val="none" w:sz="0" w:space="0" w:color="auto"/>
                <w:left w:val="none" w:sz="0" w:space="0" w:color="auto"/>
                <w:bottom w:val="none" w:sz="0" w:space="0" w:color="auto"/>
                <w:right w:val="none" w:sz="0" w:space="0" w:color="auto"/>
              </w:divBdr>
              <w:divsChild>
                <w:div w:id="1723749702">
                  <w:marLeft w:val="0"/>
                  <w:marRight w:val="0"/>
                  <w:marTop w:val="0"/>
                  <w:marBottom w:val="0"/>
                  <w:divBdr>
                    <w:top w:val="none" w:sz="0" w:space="0" w:color="auto"/>
                    <w:left w:val="none" w:sz="0" w:space="0" w:color="auto"/>
                    <w:bottom w:val="none" w:sz="0" w:space="0" w:color="auto"/>
                    <w:right w:val="none" w:sz="0" w:space="0" w:color="auto"/>
                  </w:divBdr>
                  <w:divsChild>
                    <w:div w:id="1107848452">
                      <w:marLeft w:val="0"/>
                      <w:marRight w:val="0"/>
                      <w:marTop w:val="0"/>
                      <w:marBottom w:val="0"/>
                      <w:divBdr>
                        <w:top w:val="none" w:sz="0" w:space="0" w:color="auto"/>
                        <w:left w:val="none" w:sz="0" w:space="0" w:color="auto"/>
                        <w:bottom w:val="none" w:sz="0" w:space="0" w:color="auto"/>
                        <w:right w:val="none" w:sz="0" w:space="0" w:color="auto"/>
                      </w:divBdr>
                      <w:divsChild>
                        <w:div w:id="1201170494">
                          <w:marLeft w:val="0"/>
                          <w:marRight w:val="0"/>
                          <w:marTop w:val="0"/>
                          <w:marBottom w:val="0"/>
                          <w:divBdr>
                            <w:top w:val="none" w:sz="0" w:space="0" w:color="auto"/>
                            <w:left w:val="none" w:sz="0" w:space="0" w:color="auto"/>
                            <w:bottom w:val="none" w:sz="0" w:space="0" w:color="auto"/>
                            <w:right w:val="none" w:sz="0" w:space="0" w:color="auto"/>
                          </w:divBdr>
                          <w:divsChild>
                            <w:div w:id="800733120">
                              <w:marLeft w:val="0"/>
                              <w:marRight w:val="0"/>
                              <w:marTop w:val="0"/>
                              <w:marBottom w:val="0"/>
                              <w:divBdr>
                                <w:top w:val="none" w:sz="0" w:space="0" w:color="auto"/>
                                <w:left w:val="none" w:sz="0" w:space="0" w:color="auto"/>
                                <w:bottom w:val="none" w:sz="0" w:space="0" w:color="auto"/>
                                <w:right w:val="none" w:sz="0" w:space="0" w:color="auto"/>
                              </w:divBdr>
                              <w:divsChild>
                                <w:div w:id="1330861750">
                                  <w:marLeft w:val="0"/>
                                  <w:marRight w:val="0"/>
                                  <w:marTop w:val="0"/>
                                  <w:marBottom w:val="0"/>
                                  <w:divBdr>
                                    <w:top w:val="none" w:sz="0" w:space="0" w:color="auto"/>
                                    <w:left w:val="none" w:sz="0" w:space="0" w:color="auto"/>
                                    <w:bottom w:val="none" w:sz="0" w:space="0" w:color="auto"/>
                                    <w:right w:val="none" w:sz="0" w:space="0" w:color="auto"/>
                                  </w:divBdr>
                                  <w:divsChild>
                                    <w:div w:id="77873385">
                                      <w:marLeft w:val="0"/>
                                      <w:marRight w:val="0"/>
                                      <w:marTop w:val="0"/>
                                      <w:marBottom w:val="0"/>
                                      <w:divBdr>
                                        <w:top w:val="none" w:sz="0" w:space="0" w:color="auto"/>
                                        <w:left w:val="none" w:sz="0" w:space="0" w:color="auto"/>
                                        <w:bottom w:val="none" w:sz="0" w:space="0" w:color="auto"/>
                                        <w:right w:val="none" w:sz="0" w:space="0" w:color="auto"/>
                                      </w:divBdr>
                                      <w:divsChild>
                                        <w:div w:id="1880168596">
                                          <w:marLeft w:val="0"/>
                                          <w:marRight w:val="0"/>
                                          <w:marTop w:val="0"/>
                                          <w:marBottom w:val="0"/>
                                          <w:divBdr>
                                            <w:top w:val="none" w:sz="0" w:space="0" w:color="auto"/>
                                            <w:left w:val="none" w:sz="0" w:space="0" w:color="auto"/>
                                            <w:bottom w:val="none" w:sz="0" w:space="0" w:color="auto"/>
                                            <w:right w:val="none" w:sz="0" w:space="0" w:color="auto"/>
                                          </w:divBdr>
                                          <w:divsChild>
                                            <w:div w:id="656807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83536819">
      <w:bodyDiv w:val="1"/>
      <w:marLeft w:val="0"/>
      <w:marRight w:val="0"/>
      <w:marTop w:val="0"/>
      <w:marBottom w:val="0"/>
      <w:divBdr>
        <w:top w:val="none" w:sz="0" w:space="0" w:color="auto"/>
        <w:left w:val="none" w:sz="0" w:space="0" w:color="auto"/>
        <w:bottom w:val="none" w:sz="0" w:space="0" w:color="auto"/>
        <w:right w:val="none" w:sz="0" w:space="0" w:color="auto"/>
      </w:divBdr>
    </w:div>
    <w:div w:id="594284544">
      <w:bodyDiv w:val="1"/>
      <w:marLeft w:val="0"/>
      <w:marRight w:val="0"/>
      <w:marTop w:val="0"/>
      <w:marBottom w:val="0"/>
      <w:divBdr>
        <w:top w:val="none" w:sz="0" w:space="0" w:color="auto"/>
        <w:left w:val="none" w:sz="0" w:space="0" w:color="auto"/>
        <w:bottom w:val="none" w:sz="0" w:space="0" w:color="auto"/>
        <w:right w:val="none" w:sz="0" w:space="0" w:color="auto"/>
      </w:divBdr>
      <w:divsChild>
        <w:div w:id="566111993">
          <w:marLeft w:val="0"/>
          <w:marRight w:val="0"/>
          <w:marTop w:val="0"/>
          <w:marBottom w:val="0"/>
          <w:divBdr>
            <w:top w:val="none" w:sz="0" w:space="0" w:color="auto"/>
            <w:left w:val="none" w:sz="0" w:space="0" w:color="auto"/>
            <w:bottom w:val="none" w:sz="0" w:space="0" w:color="auto"/>
            <w:right w:val="none" w:sz="0" w:space="0" w:color="auto"/>
          </w:divBdr>
          <w:divsChild>
            <w:div w:id="1818959445">
              <w:marLeft w:val="0"/>
              <w:marRight w:val="0"/>
              <w:marTop w:val="0"/>
              <w:marBottom w:val="0"/>
              <w:divBdr>
                <w:top w:val="none" w:sz="0" w:space="0" w:color="auto"/>
                <w:left w:val="none" w:sz="0" w:space="0" w:color="auto"/>
                <w:bottom w:val="none" w:sz="0" w:space="0" w:color="auto"/>
                <w:right w:val="none" w:sz="0" w:space="0" w:color="auto"/>
              </w:divBdr>
              <w:divsChild>
                <w:div w:id="409429856">
                  <w:marLeft w:val="0"/>
                  <w:marRight w:val="0"/>
                  <w:marTop w:val="0"/>
                  <w:marBottom w:val="0"/>
                  <w:divBdr>
                    <w:top w:val="none" w:sz="0" w:space="0" w:color="auto"/>
                    <w:left w:val="none" w:sz="0" w:space="0" w:color="auto"/>
                    <w:bottom w:val="none" w:sz="0" w:space="0" w:color="auto"/>
                    <w:right w:val="none" w:sz="0" w:space="0" w:color="auto"/>
                  </w:divBdr>
                  <w:divsChild>
                    <w:div w:id="1417896093">
                      <w:marLeft w:val="0"/>
                      <w:marRight w:val="0"/>
                      <w:marTop w:val="0"/>
                      <w:marBottom w:val="0"/>
                      <w:divBdr>
                        <w:top w:val="none" w:sz="0" w:space="0" w:color="auto"/>
                        <w:left w:val="none" w:sz="0" w:space="0" w:color="auto"/>
                        <w:bottom w:val="none" w:sz="0" w:space="0" w:color="auto"/>
                        <w:right w:val="none" w:sz="0" w:space="0" w:color="auto"/>
                      </w:divBdr>
                      <w:divsChild>
                        <w:div w:id="1937054494">
                          <w:marLeft w:val="0"/>
                          <w:marRight w:val="0"/>
                          <w:marTop w:val="0"/>
                          <w:marBottom w:val="0"/>
                          <w:divBdr>
                            <w:top w:val="none" w:sz="0" w:space="0" w:color="auto"/>
                            <w:left w:val="none" w:sz="0" w:space="0" w:color="auto"/>
                            <w:bottom w:val="none" w:sz="0" w:space="0" w:color="auto"/>
                            <w:right w:val="none" w:sz="0" w:space="0" w:color="auto"/>
                          </w:divBdr>
                          <w:divsChild>
                            <w:div w:id="1991514470">
                              <w:marLeft w:val="0"/>
                              <w:marRight w:val="0"/>
                              <w:marTop w:val="0"/>
                              <w:marBottom w:val="0"/>
                              <w:divBdr>
                                <w:top w:val="none" w:sz="0" w:space="0" w:color="auto"/>
                                <w:left w:val="none" w:sz="0" w:space="0" w:color="auto"/>
                                <w:bottom w:val="none" w:sz="0" w:space="0" w:color="auto"/>
                                <w:right w:val="none" w:sz="0" w:space="0" w:color="auto"/>
                              </w:divBdr>
                              <w:divsChild>
                                <w:div w:id="1566715890">
                                  <w:marLeft w:val="0"/>
                                  <w:marRight w:val="0"/>
                                  <w:marTop w:val="0"/>
                                  <w:marBottom w:val="0"/>
                                  <w:divBdr>
                                    <w:top w:val="none" w:sz="0" w:space="0" w:color="auto"/>
                                    <w:left w:val="none" w:sz="0" w:space="0" w:color="auto"/>
                                    <w:bottom w:val="none" w:sz="0" w:space="0" w:color="auto"/>
                                    <w:right w:val="none" w:sz="0" w:space="0" w:color="auto"/>
                                  </w:divBdr>
                                  <w:divsChild>
                                    <w:div w:id="2121365988">
                                      <w:marLeft w:val="0"/>
                                      <w:marRight w:val="0"/>
                                      <w:marTop w:val="0"/>
                                      <w:marBottom w:val="0"/>
                                      <w:divBdr>
                                        <w:top w:val="none" w:sz="0" w:space="0" w:color="auto"/>
                                        <w:left w:val="none" w:sz="0" w:space="0" w:color="auto"/>
                                        <w:bottom w:val="none" w:sz="0" w:space="0" w:color="auto"/>
                                        <w:right w:val="none" w:sz="0" w:space="0" w:color="auto"/>
                                      </w:divBdr>
                                      <w:divsChild>
                                        <w:div w:id="922570440">
                                          <w:marLeft w:val="0"/>
                                          <w:marRight w:val="0"/>
                                          <w:marTop w:val="0"/>
                                          <w:marBottom w:val="0"/>
                                          <w:divBdr>
                                            <w:top w:val="none" w:sz="0" w:space="0" w:color="auto"/>
                                            <w:left w:val="none" w:sz="0" w:space="0" w:color="auto"/>
                                            <w:bottom w:val="none" w:sz="0" w:space="0" w:color="auto"/>
                                            <w:right w:val="none" w:sz="0" w:space="0" w:color="auto"/>
                                          </w:divBdr>
                                          <w:divsChild>
                                            <w:div w:id="1077626920">
                                              <w:marLeft w:val="0"/>
                                              <w:marRight w:val="0"/>
                                              <w:marTop w:val="0"/>
                                              <w:marBottom w:val="0"/>
                                              <w:divBdr>
                                                <w:top w:val="none" w:sz="0" w:space="0" w:color="auto"/>
                                                <w:left w:val="none" w:sz="0" w:space="0" w:color="auto"/>
                                                <w:bottom w:val="none" w:sz="0" w:space="0" w:color="auto"/>
                                                <w:right w:val="none" w:sz="0" w:space="0" w:color="auto"/>
                                              </w:divBdr>
                                              <w:divsChild>
                                                <w:div w:id="1935818211">
                                                  <w:marLeft w:val="0"/>
                                                  <w:marRight w:val="0"/>
                                                  <w:marTop w:val="0"/>
                                                  <w:marBottom w:val="0"/>
                                                  <w:divBdr>
                                                    <w:top w:val="none" w:sz="0" w:space="0" w:color="auto"/>
                                                    <w:left w:val="none" w:sz="0" w:space="0" w:color="auto"/>
                                                    <w:bottom w:val="none" w:sz="0" w:space="0" w:color="auto"/>
                                                    <w:right w:val="none" w:sz="0" w:space="0" w:color="auto"/>
                                                  </w:divBdr>
                                                  <w:divsChild>
                                                    <w:div w:id="1183058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00458129">
      <w:bodyDiv w:val="1"/>
      <w:marLeft w:val="0"/>
      <w:marRight w:val="0"/>
      <w:marTop w:val="0"/>
      <w:marBottom w:val="0"/>
      <w:divBdr>
        <w:top w:val="none" w:sz="0" w:space="0" w:color="auto"/>
        <w:left w:val="none" w:sz="0" w:space="0" w:color="auto"/>
        <w:bottom w:val="none" w:sz="0" w:space="0" w:color="auto"/>
        <w:right w:val="none" w:sz="0" w:space="0" w:color="auto"/>
      </w:divBdr>
      <w:divsChild>
        <w:div w:id="168177691">
          <w:marLeft w:val="0"/>
          <w:marRight w:val="0"/>
          <w:marTop w:val="0"/>
          <w:marBottom w:val="0"/>
          <w:divBdr>
            <w:top w:val="none" w:sz="0" w:space="0" w:color="auto"/>
            <w:left w:val="none" w:sz="0" w:space="0" w:color="auto"/>
            <w:bottom w:val="none" w:sz="0" w:space="0" w:color="auto"/>
            <w:right w:val="none" w:sz="0" w:space="0" w:color="auto"/>
          </w:divBdr>
          <w:divsChild>
            <w:div w:id="2087221000">
              <w:marLeft w:val="0"/>
              <w:marRight w:val="0"/>
              <w:marTop w:val="0"/>
              <w:marBottom w:val="0"/>
              <w:divBdr>
                <w:top w:val="none" w:sz="0" w:space="0" w:color="auto"/>
                <w:left w:val="none" w:sz="0" w:space="0" w:color="auto"/>
                <w:bottom w:val="none" w:sz="0" w:space="0" w:color="auto"/>
                <w:right w:val="none" w:sz="0" w:space="0" w:color="auto"/>
              </w:divBdr>
              <w:divsChild>
                <w:div w:id="402995007">
                  <w:marLeft w:val="0"/>
                  <w:marRight w:val="0"/>
                  <w:marTop w:val="0"/>
                  <w:marBottom w:val="0"/>
                  <w:divBdr>
                    <w:top w:val="none" w:sz="0" w:space="0" w:color="auto"/>
                    <w:left w:val="none" w:sz="0" w:space="0" w:color="auto"/>
                    <w:bottom w:val="none" w:sz="0" w:space="0" w:color="auto"/>
                    <w:right w:val="none" w:sz="0" w:space="0" w:color="auto"/>
                  </w:divBdr>
                  <w:divsChild>
                    <w:div w:id="1381326818">
                      <w:marLeft w:val="0"/>
                      <w:marRight w:val="0"/>
                      <w:marTop w:val="0"/>
                      <w:marBottom w:val="0"/>
                      <w:divBdr>
                        <w:top w:val="none" w:sz="0" w:space="0" w:color="auto"/>
                        <w:left w:val="none" w:sz="0" w:space="0" w:color="auto"/>
                        <w:bottom w:val="none" w:sz="0" w:space="0" w:color="auto"/>
                        <w:right w:val="none" w:sz="0" w:space="0" w:color="auto"/>
                      </w:divBdr>
                      <w:divsChild>
                        <w:div w:id="112334695">
                          <w:marLeft w:val="0"/>
                          <w:marRight w:val="0"/>
                          <w:marTop w:val="0"/>
                          <w:marBottom w:val="0"/>
                          <w:divBdr>
                            <w:top w:val="none" w:sz="0" w:space="0" w:color="auto"/>
                            <w:left w:val="none" w:sz="0" w:space="0" w:color="auto"/>
                            <w:bottom w:val="none" w:sz="0" w:space="0" w:color="auto"/>
                            <w:right w:val="none" w:sz="0" w:space="0" w:color="auto"/>
                          </w:divBdr>
                          <w:divsChild>
                            <w:div w:id="743458504">
                              <w:marLeft w:val="0"/>
                              <w:marRight w:val="0"/>
                              <w:marTop w:val="0"/>
                              <w:marBottom w:val="0"/>
                              <w:divBdr>
                                <w:top w:val="none" w:sz="0" w:space="0" w:color="auto"/>
                                <w:left w:val="none" w:sz="0" w:space="0" w:color="auto"/>
                                <w:bottom w:val="none" w:sz="0" w:space="0" w:color="auto"/>
                                <w:right w:val="none" w:sz="0" w:space="0" w:color="auto"/>
                              </w:divBdr>
                              <w:divsChild>
                                <w:div w:id="1926380162">
                                  <w:marLeft w:val="0"/>
                                  <w:marRight w:val="0"/>
                                  <w:marTop w:val="0"/>
                                  <w:marBottom w:val="0"/>
                                  <w:divBdr>
                                    <w:top w:val="none" w:sz="0" w:space="0" w:color="auto"/>
                                    <w:left w:val="none" w:sz="0" w:space="0" w:color="auto"/>
                                    <w:bottom w:val="none" w:sz="0" w:space="0" w:color="auto"/>
                                    <w:right w:val="none" w:sz="0" w:space="0" w:color="auto"/>
                                  </w:divBdr>
                                  <w:divsChild>
                                    <w:div w:id="74090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8337773">
      <w:bodyDiv w:val="1"/>
      <w:marLeft w:val="0"/>
      <w:marRight w:val="0"/>
      <w:marTop w:val="0"/>
      <w:marBottom w:val="0"/>
      <w:divBdr>
        <w:top w:val="none" w:sz="0" w:space="0" w:color="auto"/>
        <w:left w:val="none" w:sz="0" w:space="0" w:color="auto"/>
        <w:bottom w:val="none" w:sz="0" w:space="0" w:color="auto"/>
        <w:right w:val="none" w:sz="0" w:space="0" w:color="auto"/>
      </w:divBdr>
      <w:divsChild>
        <w:div w:id="465393457">
          <w:marLeft w:val="0"/>
          <w:marRight w:val="0"/>
          <w:marTop w:val="0"/>
          <w:marBottom w:val="0"/>
          <w:divBdr>
            <w:top w:val="none" w:sz="0" w:space="0" w:color="auto"/>
            <w:left w:val="none" w:sz="0" w:space="0" w:color="auto"/>
            <w:bottom w:val="none" w:sz="0" w:space="0" w:color="auto"/>
            <w:right w:val="none" w:sz="0" w:space="0" w:color="auto"/>
          </w:divBdr>
          <w:divsChild>
            <w:div w:id="607658851">
              <w:marLeft w:val="0"/>
              <w:marRight w:val="0"/>
              <w:marTop w:val="0"/>
              <w:marBottom w:val="0"/>
              <w:divBdr>
                <w:top w:val="none" w:sz="0" w:space="0" w:color="auto"/>
                <w:left w:val="none" w:sz="0" w:space="0" w:color="auto"/>
                <w:bottom w:val="none" w:sz="0" w:space="0" w:color="auto"/>
                <w:right w:val="none" w:sz="0" w:space="0" w:color="auto"/>
              </w:divBdr>
              <w:divsChild>
                <w:div w:id="850804007">
                  <w:marLeft w:val="0"/>
                  <w:marRight w:val="0"/>
                  <w:marTop w:val="0"/>
                  <w:marBottom w:val="0"/>
                  <w:divBdr>
                    <w:top w:val="none" w:sz="0" w:space="0" w:color="auto"/>
                    <w:left w:val="none" w:sz="0" w:space="0" w:color="auto"/>
                    <w:bottom w:val="none" w:sz="0" w:space="0" w:color="auto"/>
                    <w:right w:val="none" w:sz="0" w:space="0" w:color="auto"/>
                  </w:divBdr>
                  <w:divsChild>
                    <w:div w:id="1421754547">
                      <w:marLeft w:val="0"/>
                      <w:marRight w:val="0"/>
                      <w:marTop w:val="0"/>
                      <w:marBottom w:val="0"/>
                      <w:divBdr>
                        <w:top w:val="none" w:sz="0" w:space="0" w:color="auto"/>
                        <w:left w:val="none" w:sz="0" w:space="0" w:color="auto"/>
                        <w:bottom w:val="none" w:sz="0" w:space="0" w:color="auto"/>
                        <w:right w:val="none" w:sz="0" w:space="0" w:color="auto"/>
                      </w:divBdr>
                      <w:divsChild>
                        <w:div w:id="14186950">
                          <w:marLeft w:val="0"/>
                          <w:marRight w:val="0"/>
                          <w:marTop w:val="0"/>
                          <w:marBottom w:val="0"/>
                          <w:divBdr>
                            <w:top w:val="none" w:sz="0" w:space="0" w:color="auto"/>
                            <w:left w:val="none" w:sz="0" w:space="0" w:color="auto"/>
                            <w:bottom w:val="none" w:sz="0" w:space="0" w:color="auto"/>
                            <w:right w:val="none" w:sz="0" w:space="0" w:color="auto"/>
                          </w:divBdr>
                          <w:divsChild>
                            <w:div w:id="36591755">
                              <w:marLeft w:val="0"/>
                              <w:marRight w:val="0"/>
                              <w:marTop w:val="0"/>
                              <w:marBottom w:val="0"/>
                              <w:divBdr>
                                <w:top w:val="none" w:sz="0" w:space="0" w:color="auto"/>
                                <w:left w:val="none" w:sz="0" w:space="0" w:color="auto"/>
                                <w:bottom w:val="none" w:sz="0" w:space="0" w:color="auto"/>
                                <w:right w:val="none" w:sz="0" w:space="0" w:color="auto"/>
                              </w:divBdr>
                              <w:divsChild>
                                <w:div w:id="1854563402">
                                  <w:marLeft w:val="0"/>
                                  <w:marRight w:val="0"/>
                                  <w:marTop w:val="0"/>
                                  <w:marBottom w:val="0"/>
                                  <w:divBdr>
                                    <w:top w:val="none" w:sz="0" w:space="0" w:color="auto"/>
                                    <w:left w:val="none" w:sz="0" w:space="0" w:color="auto"/>
                                    <w:bottom w:val="none" w:sz="0" w:space="0" w:color="auto"/>
                                    <w:right w:val="none" w:sz="0" w:space="0" w:color="auto"/>
                                  </w:divBdr>
                                  <w:divsChild>
                                    <w:div w:id="478815134">
                                      <w:marLeft w:val="0"/>
                                      <w:marRight w:val="0"/>
                                      <w:marTop w:val="0"/>
                                      <w:marBottom w:val="0"/>
                                      <w:divBdr>
                                        <w:top w:val="none" w:sz="0" w:space="0" w:color="auto"/>
                                        <w:left w:val="none" w:sz="0" w:space="0" w:color="auto"/>
                                        <w:bottom w:val="none" w:sz="0" w:space="0" w:color="auto"/>
                                        <w:right w:val="none" w:sz="0" w:space="0" w:color="auto"/>
                                      </w:divBdr>
                                      <w:divsChild>
                                        <w:div w:id="1461536750">
                                          <w:marLeft w:val="0"/>
                                          <w:marRight w:val="0"/>
                                          <w:marTop w:val="0"/>
                                          <w:marBottom w:val="0"/>
                                          <w:divBdr>
                                            <w:top w:val="none" w:sz="0" w:space="0" w:color="auto"/>
                                            <w:left w:val="none" w:sz="0" w:space="0" w:color="auto"/>
                                            <w:bottom w:val="none" w:sz="0" w:space="0" w:color="auto"/>
                                            <w:right w:val="none" w:sz="0" w:space="0" w:color="auto"/>
                                          </w:divBdr>
                                          <w:divsChild>
                                            <w:div w:id="730152213">
                                              <w:marLeft w:val="0"/>
                                              <w:marRight w:val="0"/>
                                              <w:marTop w:val="0"/>
                                              <w:marBottom w:val="0"/>
                                              <w:divBdr>
                                                <w:top w:val="none" w:sz="0" w:space="0" w:color="auto"/>
                                                <w:left w:val="none" w:sz="0" w:space="0" w:color="auto"/>
                                                <w:bottom w:val="none" w:sz="0" w:space="0" w:color="auto"/>
                                                <w:right w:val="none" w:sz="0" w:space="0" w:color="auto"/>
                                              </w:divBdr>
                                              <w:divsChild>
                                                <w:div w:id="127640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84937297">
      <w:bodyDiv w:val="1"/>
      <w:marLeft w:val="0"/>
      <w:marRight w:val="0"/>
      <w:marTop w:val="0"/>
      <w:marBottom w:val="0"/>
      <w:divBdr>
        <w:top w:val="none" w:sz="0" w:space="0" w:color="auto"/>
        <w:left w:val="none" w:sz="0" w:space="0" w:color="auto"/>
        <w:bottom w:val="none" w:sz="0" w:space="0" w:color="auto"/>
        <w:right w:val="none" w:sz="0" w:space="0" w:color="auto"/>
      </w:divBdr>
      <w:divsChild>
        <w:div w:id="991563805">
          <w:marLeft w:val="0"/>
          <w:marRight w:val="0"/>
          <w:marTop w:val="0"/>
          <w:marBottom w:val="0"/>
          <w:divBdr>
            <w:top w:val="none" w:sz="0" w:space="0" w:color="auto"/>
            <w:left w:val="none" w:sz="0" w:space="0" w:color="auto"/>
            <w:bottom w:val="none" w:sz="0" w:space="0" w:color="auto"/>
            <w:right w:val="none" w:sz="0" w:space="0" w:color="auto"/>
          </w:divBdr>
          <w:divsChild>
            <w:div w:id="1863006040">
              <w:marLeft w:val="0"/>
              <w:marRight w:val="0"/>
              <w:marTop w:val="0"/>
              <w:marBottom w:val="0"/>
              <w:divBdr>
                <w:top w:val="none" w:sz="0" w:space="0" w:color="auto"/>
                <w:left w:val="none" w:sz="0" w:space="0" w:color="auto"/>
                <w:bottom w:val="none" w:sz="0" w:space="0" w:color="auto"/>
                <w:right w:val="none" w:sz="0" w:space="0" w:color="auto"/>
              </w:divBdr>
              <w:divsChild>
                <w:div w:id="903873292">
                  <w:marLeft w:val="0"/>
                  <w:marRight w:val="0"/>
                  <w:marTop w:val="0"/>
                  <w:marBottom w:val="0"/>
                  <w:divBdr>
                    <w:top w:val="none" w:sz="0" w:space="0" w:color="auto"/>
                    <w:left w:val="none" w:sz="0" w:space="0" w:color="auto"/>
                    <w:bottom w:val="none" w:sz="0" w:space="0" w:color="auto"/>
                    <w:right w:val="none" w:sz="0" w:space="0" w:color="auto"/>
                  </w:divBdr>
                  <w:divsChild>
                    <w:div w:id="1474525280">
                      <w:marLeft w:val="0"/>
                      <w:marRight w:val="0"/>
                      <w:marTop w:val="0"/>
                      <w:marBottom w:val="0"/>
                      <w:divBdr>
                        <w:top w:val="none" w:sz="0" w:space="0" w:color="auto"/>
                        <w:left w:val="none" w:sz="0" w:space="0" w:color="auto"/>
                        <w:bottom w:val="none" w:sz="0" w:space="0" w:color="auto"/>
                        <w:right w:val="none" w:sz="0" w:space="0" w:color="auto"/>
                      </w:divBdr>
                      <w:divsChild>
                        <w:div w:id="9071726">
                          <w:marLeft w:val="0"/>
                          <w:marRight w:val="0"/>
                          <w:marTop w:val="0"/>
                          <w:marBottom w:val="0"/>
                          <w:divBdr>
                            <w:top w:val="none" w:sz="0" w:space="0" w:color="auto"/>
                            <w:left w:val="none" w:sz="0" w:space="0" w:color="auto"/>
                            <w:bottom w:val="none" w:sz="0" w:space="0" w:color="auto"/>
                            <w:right w:val="none" w:sz="0" w:space="0" w:color="auto"/>
                          </w:divBdr>
                          <w:divsChild>
                            <w:div w:id="2122529616">
                              <w:marLeft w:val="0"/>
                              <w:marRight w:val="0"/>
                              <w:marTop w:val="0"/>
                              <w:marBottom w:val="0"/>
                              <w:divBdr>
                                <w:top w:val="none" w:sz="0" w:space="0" w:color="auto"/>
                                <w:left w:val="none" w:sz="0" w:space="0" w:color="auto"/>
                                <w:bottom w:val="none" w:sz="0" w:space="0" w:color="auto"/>
                                <w:right w:val="none" w:sz="0" w:space="0" w:color="auto"/>
                              </w:divBdr>
                              <w:divsChild>
                                <w:div w:id="548297517">
                                  <w:marLeft w:val="0"/>
                                  <w:marRight w:val="0"/>
                                  <w:marTop w:val="0"/>
                                  <w:marBottom w:val="0"/>
                                  <w:divBdr>
                                    <w:top w:val="none" w:sz="0" w:space="0" w:color="auto"/>
                                    <w:left w:val="none" w:sz="0" w:space="0" w:color="auto"/>
                                    <w:bottom w:val="none" w:sz="0" w:space="0" w:color="auto"/>
                                    <w:right w:val="none" w:sz="0" w:space="0" w:color="auto"/>
                                  </w:divBdr>
                                  <w:divsChild>
                                    <w:div w:id="246426751">
                                      <w:marLeft w:val="0"/>
                                      <w:marRight w:val="0"/>
                                      <w:marTop w:val="0"/>
                                      <w:marBottom w:val="0"/>
                                      <w:divBdr>
                                        <w:top w:val="none" w:sz="0" w:space="0" w:color="auto"/>
                                        <w:left w:val="none" w:sz="0" w:space="0" w:color="auto"/>
                                        <w:bottom w:val="none" w:sz="0" w:space="0" w:color="auto"/>
                                        <w:right w:val="none" w:sz="0" w:space="0" w:color="auto"/>
                                      </w:divBdr>
                                      <w:divsChild>
                                        <w:div w:id="1669364808">
                                          <w:marLeft w:val="0"/>
                                          <w:marRight w:val="0"/>
                                          <w:marTop w:val="0"/>
                                          <w:marBottom w:val="0"/>
                                          <w:divBdr>
                                            <w:top w:val="none" w:sz="0" w:space="0" w:color="auto"/>
                                            <w:left w:val="none" w:sz="0" w:space="0" w:color="auto"/>
                                            <w:bottom w:val="none" w:sz="0" w:space="0" w:color="auto"/>
                                            <w:right w:val="none" w:sz="0" w:space="0" w:color="auto"/>
                                          </w:divBdr>
                                          <w:divsChild>
                                            <w:div w:id="19938294">
                                              <w:marLeft w:val="0"/>
                                              <w:marRight w:val="0"/>
                                              <w:marTop w:val="0"/>
                                              <w:marBottom w:val="0"/>
                                              <w:divBdr>
                                                <w:top w:val="none" w:sz="0" w:space="0" w:color="auto"/>
                                                <w:left w:val="none" w:sz="0" w:space="0" w:color="auto"/>
                                                <w:bottom w:val="none" w:sz="0" w:space="0" w:color="auto"/>
                                                <w:right w:val="none" w:sz="0" w:space="0" w:color="auto"/>
                                              </w:divBdr>
                                              <w:divsChild>
                                                <w:div w:id="1524368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88408403">
      <w:bodyDiv w:val="1"/>
      <w:marLeft w:val="0"/>
      <w:marRight w:val="0"/>
      <w:marTop w:val="0"/>
      <w:marBottom w:val="0"/>
      <w:divBdr>
        <w:top w:val="none" w:sz="0" w:space="0" w:color="auto"/>
        <w:left w:val="none" w:sz="0" w:space="0" w:color="auto"/>
        <w:bottom w:val="none" w:sz="0" w:space="0" w:color="auto"/>
        <w:right w:val="none" w:sz="0" w:space="0" w:color="auto"/>
      </w:divBdr>
      <w:divsChild>
        <w:div w:id="1785997583">
          <w:marLeft w:val="0"/>
          <w:marRight w:val="0"/>
          <w:marTop w:val="0"/>
          <w:marBottom w:val="0"/>
          <w:divBdr>
            <w:top w:val="none" w:sz="0" w:space="0" w:color="auto"/>
            <w:left w:val="none" w:sz="0" w:space="0" w:color="auto"/>
            <w:bottom w:val="none" w:sz="0" w:space="0" w:color="auto"/>
            <w:right w:val="none" w:sz="0" w:space="0" w:color="auto"/>
          </w:divBdr>
          <w:divsChild>
            <w:div w:id="268586592">
              <w:marLeft w:val="0"/>
              <w:marRight w:val="0"/>
              <w:marTop w:val="0"/>
              <w:marBottom w:val="0"/>
              <w:divBdr>
                <w:top w:val="none" w:sz="0" w:space="0" w:color="auto"/>
                <w:left w:val="none" w:sz="0" w:space="0" w:color="auto"/>
                <w:bottom w:val="none" w:sz="0" w:space="0" w:color="auto"/>
                <w:right w:val="none" w:sz="0" w:space="0" w:color="auto"/>
              </w:divBdr>
              <w:divsChild>
                <w:div w:id="1643388537">
                  <w:marLeft w:val="0"/>
                  <w:marRight w:val="0"/>
                  <w:marTop w:val="0"/>
                  <w:marBottom w:val="0"/>
                  <w:divBdr>
                    <w:top w:val="none" w:sz="0" w:space="0" w:color="auto"/>
                    <w:left w:val="none" w:sz="0" w:space="0" w:color="auto"/>
                    <w:bottom w:val="none" w:sz="0" w:space="0" w:color="auto"/>
                    <w:right w:val="none" w:sz="0" w:space="0" w:color="auto"/>
                  </w:divBdr>
                  <w:divsChild>
                    <w:div w:id="2067147164">
                      <w:marLeft w:val="0"/>
                      <w:marRight w:val="0"/>
                      <w:marTop w:val="0"/>
                      <w:marBottom w:val="0"/>
                      <w:divBdr>
                        <w:top w:val="none" w:sz="0" w:space="0" w:color="auto"/>
                        <w:left w:val="none" w:sz="0" w:space="0" w:color="auto"/>
                        <w:bottom w:val="none" w:sz="0" w:space="0" w:color="auto"/>
                        <w:right w:val="none" w:sz="0" w:space="0" w:color="auto"/>
                      </w:divBdr>
                      <w:divsChild>
                        <w:div w:id="54865643">
                          <w:marLeft w:val="0"/>
                          <w:marRight w:val="0"/>
                          <w:marTop w:val="0"/>
                          <w:marBottom w:val="0"/>
                          <w:divBdr>
                            <w:top w:val="none" w:sz="0" w:space="0" w:color="auto"/>
                            <w:left w:val="none" w:sz="0" w:space="0" w:color="auto"/>
                            <w:bottom w:val="none" w:sz="0" w:space="0" w:color="auto"/>
                            <w:right w:val="none" w:sz="0" w:space="0" w:color="auto"/>
                          </w:divBdr>
                          <w:divsChild>
                            <w:div w:id="664287189">
                              <w:marLeft w:val="0"/>
                              <w:marRight w:val="0"/>
                              <w:marTop w:val="0"/>
                              <w:marBottom w:val="0"/>
                              <w:divBdr>
                                <w:top w:val="none" w:sz="0" w:space="0" w:color="auto"/>
                                <w:left w:val="none" w:sz="0" w:space="0" w:color="auto"/>
                                <w:bottom w:val="none" w:sz="0" w:space="0" w:color="auto"/>
                                <w:right w:val="none" w:sz="0" w:space="0" w:color="auto"/>
                              </w:divBdr>
                              <w:divsChild>
                                <w:div w:id="37290202">
                                  <w:marLeft w:val="0"/>
                                  <w:marRight w:val="0"/>
                                  <w:marTop w:val="0"/>
                                  <w:marBottom w:val="0"/>
                                  <w:divBdr>
                                    <w:top w:val="none" w:sz="0" w:space="0" w:color="auto"/>
                                    <w:left w:val="none" w:sz="0" w:space="0" w:color="auto"/>
                                    <w:bottom w:val="none" w:sz="0" w:space="0" w:color="auto"/>
                                    <w:right w:val="none" w:sz="0" w:space="0" w:color="auto"/>
                                  </w:divBdr>
                                  <w:divsChild>
                                    <w:div w:id="984503341">
                                      <w:marLeft w:val="0"/>
                                      <w:marRight w:val="0"/>
                                      <w:marTop w:val="0"/>
                                      <w:marBottom w:val="0"/>
                                      <w:divBdr>
                                        <w:top w:val="none" w:sz="0" w:space="0" w:color="auto"/>
                                        <w:left w:val="none" w:sz="0" w:space="0" w:color="auto"/>
                                        <w:bottom w:val="none" w:sz="0" w:space="0" w:color="auto"/>
                                        <w:right w:val="none" w:sz="0" w:space="0" w:color="auto"/>
                                      </w:divBdr>
                                    </w:div>
                                    <w:div w:id="1069117409">
                                      <w:marLeft w:val="0"/>
                                      <w:marRight w:val="0"/>
                                      <w:marTop w:val="0"/>
                                      <w:marBottom w:val="0"/>
                                      <w:divBdr>
                                        <w:top w:val="none" w:sz="0" w:space="0" w:color="auto"/>
                                        <w:left w:val="none" w:sz="0" w:space="0" w:color="auto"/>
                                        <w:bottom w:val="none" w:sz="0" w:space="0" w:color="auto"/>
                                        <w:right w:val="none" w:sz="0" w:space="0" w:color="auto"/>
                                      </w:divBdr>
                                      <w:divsChild>
                                        <w:div w:id="643504251">
                                          <w:marLeft w:val="0"/>
                                          <w:marRight w:val="0"/>
                                          <w:marTop w:val="0"/>
                                          <w:marBottom w:val="0"/>
                                          <w:divBdr>
                                            <w:top w:val="none" w:sz="0" w:space="0" w:color="auto"/>
                                            <w:left w:val="none" w:sz="0" w:space="0" w:color="auto"/>
                                            <w:bottom w:val="none" w:sz="0" w:space="0" w:color="auto"/>
                                            <w:right w:val="none" w:sz="0" w:space="0" w:color="auto"/>
                                          </w:divBdr>
                                        </w:div>
                                      </w:divsChild>
                                    </w:div>
                                    <w:div w:id="1427000951">
                                      <w:marLeft w:val="0"/>
                                      <w:marRight w:val="0"/>
                                      <w:marTop w:val="0"/>
                                      <w:marBottom w:val="0"/>
                                      <w:divBdr>
                                        <w:top w:val="none" w:sz="0" w:space="0" w:color="auto"/>
                                        <w:left w:val="none" w:sz="0" w:space="0" w:color="auto"/>
                                        <w:bottom w:val="none" w:sz="0" w:space="0" w:color="auto"/>
                                        <w:right w:val="none" w:sz="0" w:space="0" w:color="auto"/>
                                      </w:divBdr>
                                      <w:divsChild>
                                        <w:div w:id="278489251">
                                          <w:marLeft w:val="0"/>
                                          <w:marRight w:val="0"/>
                                          <w:marTop w:val="0"/>
                                          <w:marBottom w:val="0"/>
                                          <w:divBdr>
                                            <w:top w:val="none" w:sz="0" w:space="0" w:color="auto"/>
                                            <w:left w:val="none" w:sz="0" w:space="0" w:color="auto"/>
                                            <w:bottom w:val="none" w:sz="0" w:space="0" w:color="auto"/>
                                            <w:right w:val="none" w:sz="0" w:space="0" w:color="auto"/>
                                          </w:divBdr>
                                        </w:div>
                                      </w:divsChild>
                                    </w:div>
                                    <w:div w:id="1530335450">
                                      <w:marLeft w:val="0"/>
                                      <w:marRight w:val="0"/>
                                      <w:marTop w:val="0"/>
                                      <w:marBottom w:val="0"/>
                                      <w:divBdr>
                                        <w:top w:val="none" w:sz="0" w:space="0" w:color="auto"/>
                                        <w:left w:val="none" w:sz="0" w:space="0" w:color="auto"/>
                                        <w:bottom w:val="none" w:sz="0" w:space="0" w:color="auto"/>
                                        <w:right w:val="none" w:sz="0" w:space="0" w:color="auto"/>
                                      </w:divBdr>
                                    </w:div>
                                    <w:div w:id="1826629299">
                                      <w:marLeft w:val="0"/>
                                      <w:marRight w:val="0"/>
                                      <w:marTop w:val="0"/>
                                      <w:marBottom w:val="0"/>
                                      <w:divBdr>
                                        <w:top w:val="none" w:sz="0" w:space="0" w:color="auto"/>
                                        <w:left w:val="none" w:sz="0" w:space="0" w:color="auto"/>
                                        <w:bottom w:val="none" w:sz="0" w:space="0" w:color="auto"/>
                                        <w:right w:val="none" w:sz="0" w:space="0" w:color="auto"/>
                                      </w:divBdr>
                                      <w:divsChild>
                                        <w:div w:id="80182143">
                                          <w:marLeft w:val="0"/>
                                          <w:marRight w:val="0"/>
                                          <w:marTop w:val="0"/>
                                          <w:marBottom w:val="0"/>
                                          <w:divBdr>
                                            <w:top w:val="none" w:sz="0" w:space="0" w:color="auto"/>
                                            <w:left w:val="none" w:sz="0" w:space="0" w:color="auto"/>
                                            <w:bottom w:val="none" w:sz="0" w:space="0" w:color="auto"/>
                                            <w:right w:val="none" w:sz="0" w:space="0" w:color="auto"/>
                                          </w:divBdr>
                                        </w:div>
                                        <w:div w:id="470563000">
                                          <w:marLeft w:val="0"/>
                                          <w:marRight w:val="0"/>
                                          <w:marTop w:val="0"/>
                                          <w:marBottom w:val="0"/>
                                          <w:divBdr>
                                            <w:top w:val="none" w:sz="0" w:space="0" w:color="auto"/>
                                            <w:left w:val="none" w:sz="0" w:space="0" w:color="auto"/>
                                            <w:bottom w:val="none" w:sz="0" w:space="0" w:color="auto"/>
                                            <w:right w:val="none" w:sz="0" w:space="0" w:color="auto"/>
                                          </w:divBdr>
                                        </w:div>
                                      </w:divsChild>
                                    </w:div>
                                    <w:div w:id="2004702029">
                                      <w:marLeft w:val="0"/>
                                      <w:marRight w:val="0"/>
                                      <w:marTop w:val="0"/>
                                      <w:marBottom w:val="0"/>
                                      <w:divBdr>
                                        <w:top w:val="none" w:sz="0" w:space="0" w:color="auto"/>
                                        <w:left w:val="none" w:sz="0" w:space="0" w:color="auto"/>
                                        <w:bottom w:val="none" w:sz="0" w:space="0" w:color="auto"/>
                                        <w:right w:val="none" w:sz="0" w:space="0" w:color="auto"/>
                                      </w:divBdr>
                                    </w:div>
                                    <w:div w:id="2015456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3016601">
      <w:bodyDiv w:val="1"/>
      <w:marLeft w:val="0"/>
      <w:marRight w:val="0"/>
      <w:marTop w:val="0"/>
      <w:marBottom w:val="0"/>
      <w:divBdr>
        <w:top w:val="none" w:sz="0" w:space="0" w:color="auto"/>
        <w:left w:val="none" w:sz="0" w:space="0" w:color="auto"/>
        <w:bottom w:val="none" w:sz="0" w:space="0" w:color="auto"/>
        <w:right w:val="none" w:sz="0" w:space="0" w:color="auto"/>
      </w:divBdr>
      <w:divsChild>
        <w:div w:id="1472206590">
          <w:marLeft w:val="960"/>
          <w:marRight w:val="0"/>
          <w:marTop w:val="0"/>
          <w:marBottom w:val="0"/>
          <w:divBdr>
            <w:top w:val="none" w:sz="0" w:space="0" w:color="auto"/>
            <w:left w:val="none" w:sz="0" w:space="0" w:color="auto"/>
            <w:bottom w:val="none" w:sz="0" w:space="0" w:color="auto"/>
            <w:right w:val="none" w:sz="0" w:space="0" w:color="auto"/>
          </w:divBdr>
        </w:div>
      </w:divsChild>
    </w:div>
    <w:div w:id="717095943">
      <w:bodyDiv w:val="1"/>
      <w:marLeft w:val="0"/>
      <w:marRight w:val="0"/>
      <w:marTop w:val="0"/>
      <w:marBottom w:val="0"/>
      <w:divBdr>
        <w:top w:val="none" w:sz="0" w:space="0" w:color="auto"/>
        <w:left w:val="none" w:sz="0" w:space="0" w:color="auto"/>
        <w:bottom w:val="none" w:sz="0" w:space="0" w:color="auto"/>
        <w:right w:val="none" w:sz="0" w:space="0" w:color="auto"/>
      </w:divBdr>
    </w:div>
    <w:div w:id="765686834">
      <w:bodyDiv w:val="1"/>
      <w:marLeft w:val="0"/>
      <w:marRight w:val="0"/>
      <w:marTop w:val="0"/>
      <w:marBottom w:val="0"/>
      <w:divBdr>
        <w:top w:val="none" w:sz="0" w:space="0" w:color="auto"/>
        <w:left w:val="none" w:sz="0" w:space="0" w:color="auto"/>
        <w:bottom w:val="none" w:sz="0" w:space="0" w:color="auto"/>
        <w:right w:val="none" w:sz="0" w:space="0" w:color="auto"/>
      </w:divBdr>
      <w:divsChild>
        <w:div w:id="439959441">
          <w:marLeft w:val="0"/>
          <w:marRight w:val="0"/>
          <w:marTop w:val="0"/>
          <w:marBottom w:val="0"/>
          <w:divBdr>
            <w:top w:val="none" w:sz="0" w:space="0" w:color="auto"/>
            <w:left w:val="none" w:sz="0" w:space="0" w:color="auto"/>
            <w:bottom w:val="none" w:sz="0" w:space="0" w:color="auto"/>
            <w:right w:val="none" w:sz="0" w:space="0" w:color="auto"/>
          </w:divBdr>
          <w:divsChild>
            <w:div w:id="1104495464">
              <w:marLeft w:val="0"/>
              <w:marRight w:val="0"/>
              <w:marTop w:val="0"/>
              <w:marBottom w:val="0"/>
              <w:divBdr>
                <w:top w:val="none" w:sz="0" w:space="0" w:color="auto"/>
                <w:left w:val="none" w:sz="0" w:space="0" w:color="auto"/>
                <w:bottom w:val="none" w:sz="0" w:space="0" w:color="auto"/>
                <w:right w:val="none" w:sz="0" w:space="0" w:color="auto"/>
              </w:divBdr>
              <w:divsChild>
                <w:div w:id="1743211537">
                  <w:marLeft w:val="0"/>
                  <w:marRight w:val="0"/>
                  <w:marTop w:val="0"/>
                  <w:marBottom w:val="0"/>
                  <w:divBdr>
                    <w:top w:val="none" w:sz="0" w:space="0" w:color="auto"/>
                    <w:left w:val="none" w:sz="0" w:space="0" w:color="auto"/>
                    <w:bottom w:val="none" w:sz="0" w:space="0" w:color="auto"/>
                    <w:right w:val="none" w:sz="0" w:space="0" w:color="auto"/>
                  </w:divBdr>
                  <w:divsChild>
                    <w:div w:id="1135443145">
                      <w:marLeft w:val="0"/>
                      <w:marRight w:val="0"/>
                      <w:marTop w:val="0"/>
                      <w:marBottom w:val="0"/>
                      <w:divBdr>
                        <w:top w:val="none" w:sz="0" w:space="0" w:color="auto"/>
                        <w:left w:val="none" w:sz="0" w:space="0" w:color="auto"/>
                        <w:bottom w:val="none" w:sz="0" w:space="0" w:color="auto"/>
                        <w:right w:val="none" w:sz="0" w:space="0" w:color="auto"/>
                      </w:divBdr>
                      <w:divsChild>
                        <w:div w:id="1749811342">
                          <w:marLeft w:val="0"/>
                          <w:marRight w:val="0"/>
                          <w:marTop w:val="0"/>
                          <w:marBottom w:val="0"/>
                          <w:divBdr>
                            <w:top w:val="none" w:sz="0" w:space="0" w:color="auto"/>
                            <w:left w:val="none" w:sz="0" w:space="0" w:color="auto"/>
                            <w:bottom w:val="none" w:sz="0" w:space="0" w:color="auto"/>
                            <w:right w:val="none" w:sz="0" w:space="0" w:color="auto"/>
                          </w:divBdr>
                          <w:divsChild>
                            <w:div w:id="1473979297">
                              <w:marLeft w:val="0"/>
                              <w:marRight w:val="0"/>
                              <w:marTop w:val="0"/>
                              <w:marBottom w:val="0"/>
                              <w:divBdr>
                                <w:top w:val="none" w:sz="0" w:space="0" w:color="auto"/>
                                <w:left w:val="none" w:sz="0" w:space="0" w:color="auto"/>
                                <w:bottom w:val="none" w:sz="0" w:space="0" w:color="auto"/>
                                <w:right w:val="none" w:sz="0" w:space="0" w:color="auto"/>
                              </w:divBdr>
                              <w:divsChild>
                                <w:div w:id="1997106076">
                                  <w:marLeft w:val="0"/>
                                  <w:marRight w:val="0"/>
                                  <w:marTop w:val="0"/>
                                  <w:marBottom w:val="0"/>
                                  <w:divBdr>
                                    <w:top w:val="none" w:sz="0" w:space="0" w:color="auto"/>
                                    <w:left w:val="none" w:sz="0" w:space="0" w:color="auto"/>
                                    <w:bottom w:val="none" w:sz="0" w:space="0" w:color="auto"/>
                                    <w:right w:val="none" w:sz="0" w:space="0" w:color="auto"/>
                                  </w:divBdr>
                                  <w:divsChild>
                                    <w:div w:id="527065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1996393">
      <w:bodyDiv w:val="1"/>
      <w:marLeft w:val="0"/>
      <w:marRight w:val="0"/>
      <w:marTop w:val="0"/>
      <w:marBottom w:val="0"/>
      <w:divBdr>
        <w:top w:val="none" w:sz="0" w:space="0" w:color="auto"/>
        <w:left w:val="none" w:sz="0" w:space="0" w:color="auto"/>
        <w:bottom w:val="none" w:sz="0" w:space="0" w:color="auto"/>
        <w:right w:val="none" w:sz="0" w:space="0" w:color="auto"/>
      </w:divBdr>
      <w:divsChild>
        <w:div w:id="1078555307">
          <w:marLeft w:val="0"/>
          <w:marRight w:val="0"/>
          <w:marTop w:val="0"/>
          <w:marBottom w:val="0"/>
          <w:divBdr>
            <w:top w:val="none" w:sz="0" w:space="0" w:color="auto"/>
            <w:left w:val="none" w:sz="0" w:space="0" w:color="auto"/>
            <w:bottom w:val="none" w:sz="0" w:space="0" w:color="auto"/>
            <w:right w:val="none" w:sz="0" w:space="0" w:color="auto"/>
          </w:divBdr>
          <w:divsChild>
            <w:div w:id="2059275944">
              <w:marLeft w:val="0"/>
              <w:marRight w:val="0"/>
              <w:marTop w:val="0"/>
              <w:marBottom w:val="0"/>
              <w:divBdr>
                <w:top w:val="none" w:sz="0" w:space="0" w:color="auto"/>
                <w:left w:val="none" w:sz="0" w:space="0" w:color="auto"/>
                <w:bottom w:val="none" w:sz="0" w:space="0" w:color="auto"/>
                <w:right w:val="none" w:sz="0" w:space="0" w:color="auto"/>
              </w:divBdr>
              <w:divsChild>
                <w:div w:id="188809312">
                  <w:marLeft w:val="0"/>
                  <w:marRight w:val="0"/>
                  <w:marTop w:val="0"/>
                  <w:marBottom w:val="0"/>
                  <w:divBdr>
                    <w:top w:val="none" w:sz="0" w:space="0" w:color="auto"/>
                    <w:left w:val="none" w:sz="0" w:space="0" w:color="auto"/>
                    <w:bottom w:val="none" w:sz="0" w:space="0" w:color="auto"/>
                    <w:right w:val="none" w:sz="0" w:space="0" w:color="auto"/>
                  </w:divBdr>
                  <w:divsChild>
                    <w:div w:id="1274174164">
                      <w:marLeft w:val="0"/>
                      <w:marRight w:val="0"/>
                      <w:marTop w:val="0"/>
                      <w:marBottom w:val="0"/>
                      <w:divBdr>
                        <w:top w:val="none" w:sz="0" w:space="0" w:color="auto"/>
                        <w:left w:val="none" w:sz="0" w:space="0" w:color="auto"/>
                        <w:bottom w:val="none" w:sz="0" w:space="0" w:color="auto"/>
                        <w:right w:val="none" w:sz="0" w:space="0" w:color="auto"/>
                      </w:divBdr>
                      <w:divsChild>
                        <w:div w:id="180821827">
                          <w:marLeft w:val="0"/>
                          <w:marRight w:val="0"/>
                          <w:marTop w:val="0"/>
                          <w:marBottom w:val="0"/>
                          <w:divBdr>
                            <w:top w:val="none" w:sz="0" w:space="0" w:color="auto"/>
                            <w:left w:val="none" w:sz="0" w:space="0" w:color="auto"/>
                            <w:bottom w:val="none" w:sz="0" w:space="0" w:color="auto"/>
                            <w:right w:val="none" w:sz="0" w:space="0" w:color="auto"/>
                          </w:divBdr>
                          <w:divsChild>
                            <w:div w:id="1817798373">
                              <w:marLeft w:val="0"/>
                              <w:marRight w:val="0"/>
                              <w:marTop w:val="0"/>
                              <w:marBottom w:val="0"/>
                              <w:divBdr>
                                <w:top w:val="none" w:sz="0" w:space="0" w:color="auto"/>
                                <w:left w:val="none" w:sz="0" w:space="0" w:color="auto"/>
                                <w:bottom w:val="none" w:sz="0" w:space="0" w:color="auto"/>
                                <w:right w:val="none" w:sz="0" w:space="0" w:color="auto"/>
                              </w:divBdr>
                              <w:divsChild>
                                <w:div w:id="1898666880">
                                  <w:marLeft w:val="0"/>
                                  <w:marRight w:val="0"/>
                                  <w:marTop w:val="0"/>
                                  <w:marBottom w:val="0"/>
                                  <w:divBdr>
                                    <w:top w:val="none" w:sz="0" w:space="0" w:color="auto"/>
                                    <w:left w:val="none" w:sz="0" w:space="0" w:color="auto"/>
                                    <w:bottom w:val="none" w:sz="0" w:space="0" w:color="auto"/>
                                    <w:right w:val="none" w:sz="0" w:space="0" w:color="auto"/>
                                  </w:divBdr>
                                  <w:divsChild>
                                    <w:div w:id="590509784">
                                      <w:marLeft w:val="0"/>
                                      <w:marRight w:val="0"/>
                                      <w:marTop w:val="0"/>
                                      <w:marBottom w:val="0"/>
                                      <w:divBdr>
                                        <w:top w:val="none" w:sz="0" w:space="0" w:color="auto"/>
                                        <w:left w:val="none" w:sz="0" w:space="0" w:color="auto"/>
                                        <w:bottom w:val="none" w:sz="0" w:space="0" w:color="auto"/>
                                        <w:right w:val="none" w:sz="0" w:space="0" w:color="auto"/>
                                      </w:divBdr>
                                      <w:divsChild>
                                        <w:div w:id="180002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21972585">
      <w:bodyDiv w:val="1"/>
      <w:marLeft w:val="0"/>
      <w:marRight w:val="0"/>
      <w:marTop w:val="0"/>
      <w:marBottom w:val="0"/>
      <w:divBdr>
        <w:top w:val="none" w:sz="0" w:space="0" w:color="auto"/>
        <w:left w:val="none" w:sz="0" w:space="0" w:color="auto"/>
        <w:bottom w:val="none" w:sz="0" w:space="0" w:color="auto"/>
        <w:right w:val="none" w:sz="0" w:space="0" w:color="auto"/>
      </w:divBdr>
      <w:divsChild>
        <w:div w:id="1151017003">
          <w:marLeft w:val="0"/>
          <w:marRight w:val="0"/>
          <w:marTop w:val="0"/>
          <w:marBottom w:val="0"/>
          <w:divBdr>
            <w:top w:val="none" w:sz="0" w:space="0" w:color="auto"/>
            <w:left w:val="none" w:sz="0" w:space="0" w:color="auto"/>
            <w:bottom w:val="none" w:sz="0" w:space="0" w:color="auto"/>
            <w:right w:val="none" w:sz="0" w:space="0" w:color="auto"/>
          </w:divBdr>
          <w:divsChild>
            <w:div w:id="506790857">
              <w:marLeft w:val="0"/>
              <w:marRight w:val="0"/>
              <w:marTop w:val="0"/>
              <w:marBottom w:val="0"/>
              <w:divBdr>
                <w:top w:val="none" w:sz="0" w:space="0" w:color="auto"/>
                <w:left w:val="none" w:sz="0" w:space="0" w:color="auto"/>
                <w:bottom w:val="none" w:sz="0" w:space="0" w:color="auto"/>
                <w:right w:val="none" w:sz="0" w:space="0" w:color="auto"/>
              </w:divBdr>
              <w:divsChild>
                <w:div w:id="7951213">
                  <w:marLeft w:val="0"/>
                  <w:marRight w:val="0"/>
                  <w:marTop w:val="0"/>
                  <w:marBottom w:val="0"/>
                  <w:divBdr>
                    <w:top w:val="none" w:sz="0" w:space="0" w:color="auto"/>
                    <w:left w:val="none" w:sz="0" w:space="0" w:color="auto"/>
                    <w:bottom w:val="none" w:sz="0" w:space="0" w:color="auto"/>
                    <w:right w:val="none" w:sz="0" w:space="0" w:color="auto"/>
                  </w:divBdr>
                  <w:divsChild>
                    <w:div w:id="1739935693">
                      <w:marLeft w:val="0"/>
                      <w:marRight w:val="0"/>
                      <w:marTop w:val="0"/>
                      <w:marBottom w:val="0"/>
                      <w:divBdr>
                        <w:top w:val="none" w:sz="0" w:space="0" w:color="auto"/>
                        <w:left w:val="none" w:sz="0" w:space="0" w:color="auto"/>
                        <w:bottom w:val="none" w:sz="0" w:space="0" w:color="auto"/>
                        <w:right w:val="none" w:sz="0" w:space="0" w:color="auto"/>
                      </w:divBdr>
                      <w:divsChild>
                        <w:div w:id="1567033320">
                          <w:marLeft w:val="0"/>
                          <w:marRight w:val="0"/>
                          <w:marTop w:val="0"/>
                          <w:marBottom w:val="0"/>
                          <w:divBdr>
                            <w:top w:val="none" w:sz="0" w:space="0" w:color="auto"/>
                            <w:left w:val="none" w:sz="0" w:space="0" w:color="auto"/>
                            <w:bottom w:val="none" w:sz="0" w:space="0" w:color="auto"/>
                            <w:right w:val="none" w:sz="0" w:space="0" w:color="auto"/>
                          </w:divBdr>
                          <w:divsChild>
                            <w:div w:id="928663152">
                              <w:marLeft w:val="0"/>
                              <w:marRight w:val="0"/>
                              <w:marTop w:val="0"/>
                              <w:marBottom w:val="0"/>
                              <w:divBdr>
                                <w:top w:val="none" w:sz="0" w:space="0" w:color="auto"/>
                                <w:left w:val="none" w:sz="0" w:space="0" w:color="auto"/>
                                <w:bottom w:val="none" w:sz="0" w:space="0" w:color="auto"/>
                                <w:right w:val="none" w:sz="0" w:space="0" w:color="auto"/>
                              </w:divBdr>
                              <w:divsChild>
                                <w:div w:id="2138451239">
                                  <w:marLeft w:val="0"/>
                                  <w:marRight w:val="0"/>
                                  <w:marTop w:val="0"/>
                                  <w:marBottom w:val="0"/>
                                  <w:divBdr>
                                    <w:top w:val="none" w:sz="0" w:space="0" w:color="auto"/>
                                    <w:left w:val="none" w:sz="0" w:space="0" w:color="auto"/>
                                    <w:bottom w:val="none" w:sz="0" w:space="0" w:color="auto"/>
                                    <w:right w:val="none" w:sz="0" w:space="0" w:color="auto"/>
                                  </w:divBdr>
                                  <w:divsChild>
                                    <w:div w:id="9840152">
                                      <w:marLeft w:val="0"/>
                                      <w:marRight w:val="0"/>
                                      <w:marTop w:val="0"/>
                                      <w:marBottom w:val="0"/>
                                      <w:divBdr>
                                        <w:top w:val="none" w:sz="0" w:space="0" w:color="auto"/>
                                        <w:left w:val="none" w:sz="0" w:space="0" w:color="auto"/>
                                        <w:bottom w:val="none" w:sz="0" w:space="0" w:color="auto"/>
                                        <w:right w:val="none" w:sz="0" w:space="0" w:color="auto"/>
                                      </w:divBdr>
                                      <w:divsChild>
                                        <w:div w:id="399255795">
                                          <w:marLeft w:val="0"/>
                                          <w:marRight w:val="0"/>
                                          <w:marTop w:val="0"/>
                                          <w:marBottom w:val="0"/>
                                          <w:divBdr>
                                            <w:top w:val="none" w:sz="0" w:space="0" w:color="auto"/>
                                            <w:left w:val="none" w:sz="0" w:space="0" w:color="auto"/>
                                            <w:bottom w:val="none" w:sz="0" w:space="0" w:color="auto"/>
                                            <w:right w:val="none" w:sz="0" w:space="0" w:color="auto"/>
                                          </w:divBdr>
                                          <w:divsChild>
                                            <w:div w:id="127679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24651011">
      <w:bodyDiv w:val="1"/>
      <w:marLeft w:val="0"/>
      <w:marRight w:val="0"/>
      <w:marTop w:val="0"/>
      <w:marBottom w:val="0"/>
      <w:divBdr>
        <w:top w:val="none" w:sz="0" w:space="0" w:color="auto"/>
        <w:left w:val="none" w:sz="0" w:space="0" w:color="auto"/>
        <w:bottom w:val="none" w:sz="0" w:space="0" w:color="auto"/>
        <w:right w:val="none" w:sz="0" w:space="0" w:color="auto"/>
      </w:divBdr>
    </w:div>
    <w:div w:id="931477557">
      <w:bodyDiv w:val="1"/>
      <w:marLeft w:val="0"/>
      <w:marRight w:val="0"/>
      <w:marTop w:val="0"/>
      <w:marBottom w:val="0"/>
      <w:divBdr>
        <w:top w:val="none" w:sz="0" w:space="0" w:color="auto"/>
        <w:left w:val="none" w:sz="0" w:space="0" w:color="auto"/>
        <w:bottom w:val="none" w:sz="0" w:space="0" w:color="auto"/>
        <w:right w:val="none" w:sz="0" w:space="0" w:color="auto"/>
      </w:divBdr>
    </w:div>
    <w:div w:id="932126189">
      <w:bodyDiv w:val="1"/>
      <w:marLeft w:val="0"/>
      <w:marRight w:val="0"/>
      <w:marTop w:val="0"/>
      <w:marBottom w:val="0"/>
      <w:divBdr>
        <w:top w:val="none" w:sz="0" w:space="0" w:color="auto"/>
        <w:left w:val="none" w:sz="0" w:space="0" w:color="auto"/>
        <w:bottom w:val="none" w:sz="0" w:space="0" w:color="auto"/>
        <w:right w:val="none" w:sz="0" w:space="0" w:color="auto"/>
      </w:divBdr>
      <w:divsChild>
        <w:div w:id="286401216">
          <w:marLeft w:val="0"/>
          <w:marRight w:val="0"/>
          <w:marTop w:val="0"/>
          <w:marBottom w:val="0"/>
          <w:divBdr>
            <w:top w:val="none" w:sz="0" w:space="0" w:color="auto"/>
            <w:left w:val="none" w:sz="0" w:space="0" w:color="auto"/>
            <w:bottom w:val="none" w:sz="0" w:space="0" w:color="auto"/>
            <w:right w:val="none" w:sz="0" w:space="0" w:color="auto"/>
          </w:divBdr>
          <w:divsChild>
            <w:div w:id="1000887589">
              <w:marLeft w:val="0"/>
              <w:marRight w:val="0"/>
              <w:marTop w:val="0"/>
              <w:marBottom w:val="0"/>
              <w:divBdr>
                <w:top w:val="none" w:sz="0" w:space="0" w:color="auto"/>
                <w:left w:val="none" w:sz="0" w:space="0" w:color="auto"/>
                <w:bottom w:val="none" w:sz="0" w:space="0" w:color="auto"/>
                <w:right w:val="none" w:sz="0" w:space="0" w:color="auto"/>
              </w:divBdr>
              <w:divsChild>
                <w:div w:id="1803767465">
                  <w:marLeft w:val="0"/>
                  <w:marRight w:val="0"/>
                  <w:marTop w:val="0"/>
                  <w:marBottom w:val="0"/>
                  <w:divBdr>
                    <w:top w:val="none" w:sz="0" w:space="0" w:color="auto"/>
                    <w:left w:val="none" w:sz="0" w:space="0" w:color="auto"/>
                    <w:bottom w:val="none" w:sz="0" w:space="0" w:color="auto"/>
                    <w:right w:val="none" w:sz="0" w:space="0" w:color="auto"/>
                  </w:divBdr>
                  <w:divsChild>
                    <w:div w:id="1029648086">
                      <w:marLeft w:val="0"/>
                      <w:marRight w:val="0"/>
                      <w:marTop w:val="0"/>
                      <w:marBottom w:val="0"/>
                      <w:divBdr>
                        <w:top w:val="none" w:sz="0" w:space="0" w:color="auto"/>
                        <w:left w:val="none" w:sz="0" w:space="0" w:color="auto"/>
                        <w:bottom w:val="none" w:sz="0" w:space="0" w:color="auto"/>
                        <w:right w:val="none" w:sz="0" w:space="0" w:color="auto"/>
                      </w:divBdr>
                      <w:divsChild>
                        <w:div w:id="1430737657">
                          <w:marLeft w:val="0"/>
                          <w:marRight w:val="0"/>
                          <w:marTop w:val="0"/>
                          <w:marBottom w:val="0"/>
                          <w:divBdr>
                            <w:top w:val="none" w:sz="0" w:space="0" w:color="auto"/>
                            <w:left w:val="none" w:sz="0" w:space="0" w:color="auto"/>
                            <w:bottom w:val="none" w:sz="0" w:space="0" w:color="auto"/>
                            <w:right w:val="none" w:sz="0" w:space="0" w:color="auto"/>
                          </w:divBdr>
                          <w:divsChild>
                            <w:div w:id="497695597">
                              <w:marLeft w:val="0"/>
                              <w:marRight w:val="0"/>
                              <w:marTop w:val="0"/>
                              <w:marBottom w:val="0"/>
                              <w:divBdr>
                                <w:top w:val="none" w:sz="0" w:space="0" w:color="auto"/>
                                <w:left w:val="none" w:sz="0" w:space="0" w:color="auto"/>
                                <w:bottom w:val="none" w:sz="0" w:space="0" w:color="auto"/>
                                <w:right w:val="none" w:sz="0" w:space="0" w:color="auto"/>
                              </w:divBdr>
                              <w:divsChild>
                                <w:div w:id="1711152885">
                                  <w:marLeft w:val="0"/>
                                  <w:marRight w:val="0"/>
                                  <w:marTop w:val="0"/>
                                  <w:marBottom w:val="0"/>
                                  <w:divBdr>
                                    <w:top w:val="none" w:sz="0" w:space="0" w:color="auto"/>
                                    <w:left w:val="none" w:sz="0" w:space="0" w:color="auto"/>
                                    <w:bottom w:val="none" w:sz="0" w:space="0" w:color="auto"/>
                                    <w:right w:val="none" w:sz="0" w:space="0" w:color="auto"/>
                                  </w:divBdr>
                                  <w:divsChild>
                                    <w:div w:id="1259751321">
                                      <w:marLeft w:val="0"/>
                                      <w:marRight w:val="0"/>
                                      <w:marTop w:val="0"/>
                                      <w:marBottom w:val="0"/>
                                      <w:divBdr>
                                        <w:top w:val="none" w:sz="0" w:space="0" w:color="auto"/>
                                        <w:left w:val="none" w:sz="0" w:space="0" w:color="auto"/>
                                        <w:bottom w:val="none" w:sz="0" w:space="0" w:color="auto"/>
                                        <w:right w:val="none" w:sz="0" w:space="0" w:color="auto"/>
                                      </w:divBdr>
                                      <w:divsChild>
                                        <w:div w:id="154536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6035261">
      <w:bodyDiv w:val="1"/>
      <w:marLeft w:val="0"/>
      <w:marRight w:val="0"/>
      <w:marTop w:val="0"/>
      <w:marBottom w:val="0"/>
      <w:divBdr>
        <w:top w:val="none" w:sz="0" w:space="0" w:color="auto"/>
        <w:left w:val="none" w:sz="0" w:space="0" w:color="auto"/>
        <w:bottom w:val="none" w:sz="0" w:space="0" w:color="auto"/>
        <w:right w:val="none" w:sz="0" w:space="0" w:color="auto"/>
      </w:divBdr>
      <w:divsChild>
        <w:div w:id="329528689">
          <w:marLeft w:val="0"/>
          <w:marRight w:val="0"/>
          <w:marTop w:val="0"/>
          <w:marBottom w:val="0"/>
          <w:divBdr>
            <w:top w:val="none" w:sz="0" w:space="0" w:color="auto"/>
            <w:left w:val="none" w:sz="0" w:space="0" w:color="auto"/>
            <w:bottom w:val="none" w:sz="0" w:space="0" w:color="auto"/>
            <w:right w:val="none" w:sz="0" w:space="0" w:color="auto"/>
          </w:divBdr>
          <w:divsChild>
            <w:div w:id="919028024">
              <w:marLeft w:val="0"/>
              <w:marRight w:val="0"/>
              <w:marTop w:val="0"/>
              <w:marBottom w:val="0"/>
              <w:divBdr>
                <w:top w:val="none" w:sz="0" w:space="0" w:color="auto"/>
                <w:left w:val="none" w:sz="0" w:space="0" w:color="auto"/>
                <w:bottom w:val="none" w:sz="0" w:space="0" w:color="auto"/>
                <w:right w:val="none" w:sz="0" w:space="0" w:color="auto"/>
              </w:divBdr>
              <w:divsChild>
                <w:div w:id="340855570">
                  <w:marLeft w:val="0"/>
                  <w:marRight w:val="0"/>
                  <w:marTop w:val="0"/>
                  <w:marBottom w:val="0"/>
                  <w:divBdr>
                    <w:top w:val="none" w:sz="0" w:space="0" w:color="auto"/>
                    <w:left w:val="none" w:sz="0" w:space="0" w:color="auto"/>
                    <w:bottom w:val="none" w:sz="0" w:space="0" w:color="auto"/>
                    <w:right w:val="none" w:sz="0" w:space="0" w:color="auto"/>
                  </w:divBdr>
                  <w:divsChild>
                    <w:div w:id="150567001">
                      <w:marLeft w:val="0"/>
                      <w:marRight w:val="0"/>
                      <w:marTop w:val="0"/>
                      <w:marBottom w:val="0"/>
                      <w:divBdr>
                        <w:top w:val="none" w:sz="0" w:space="0" w:color="auto"/>
                        <w:left w:val="none" w:sz="0" w:space="0" w:color="auto"/>
                        <w:bottom w:val="none" w:sz="0" w:space="0" w:color="auto"/>
                        <w:right w:val="none" w:sz="0" w:space="0" w:color="auto"/>
                      </w:divBdr>
                      <w:divsChild>
                        <w:div w:id="1211040531">
                          <w:marLeft w:val="0"/>
                          <w:marRight w:val="0"/>
                          <w:marTop w:val="0"/>
                          <w:marBottom w:val="0"/>
                          <w:divBdr>
                            <w:top w:val="none" w:sz="0" w:space="0" w:color="auto"/>
                            <w:left w:val="none" w:sz="0" w:space="0" w:color="auto"/>
                            <w:bottom w:val="none" w:sz="0" w:space="0" w:color="auto"/>
                            <w:right w:val="none" w:sz="0" w:space="0" w:color="auto"/>
                          </w:divBdr>
                          <w:divsChild>
                            <w:div w:id="164513936">
                              <w:marLeft w:val="0"/>
                              <w:marRight w:val="0"/>
                              <w:marTop w:val="0"/>
                              <w:marBottom w:val="0"/>
                              <w:divBdr>
                                <w:top w:val="none" w:sz="0" w:space="0" w:color="auto"/>
                                <w:left w:val="none" w:sz="0" w:space="0" w:color="auto"/>
                                <w:bottom w:val="none" w:sz="0" w:space="0" w:color="auto"/>
                                <w:right w:val="none" w:sz="0" w:space="0" w:color="auto"/>
                              </w:divBdr>
                              <w:divsChild>
                                <w:div w:id="1780030923">
                                  <w:marLeft w:val="0"/>
                                  <w:marRight w:val="0"/>
                                  <w:marTop w:val="0"/>
                                  <w:marBottom w:val="0"/>
                                  <w:divBdr>
                                    <w:top w:val="none" w:sz="0" w:space="0" w:color="auto"/>
                                    <w:left w:val="none" w:sz="0" w:space="0" w:color="auto"/>
                                    <w:bottom w:val="none" w:sz="0" w:space="0" w:color="auto"/>
                                    <w:right w:val="none" w:sz="0" w:space="0" w:color="auto"/>
                                  </w:divBdr>
                                  <w:divsChild>
                                    <w:div w:id="2015649064">
                                      <w:marLeft w:val="0"/>
                                      <w:marRight w:val="0"/>
                                      <w:marTop w:val="0"/>
                                      <w:marBottom w:val="0"/>
                                      <w:divBdr>
                                        <w:top w:val="none" w:sz="0" w:space="0" w:color="auto"/>
                                        <w:left w:val="none" w:sz="0" w:space="0" w:color="auto"/>
                                        <w:bottom w:val="none" w:sz="0" w:space="0" w:color="auto"/>
                                        <w:right w:val="none" w:sz="0" w:space="0" w:color="auto"/>
                                      </w:divBdr>
                                      <w:divsChild>
                                        <w:div w:id="1979609766">
                                          <w:marLeft w:val="0"/>
                                          <w:marRight w:val="0"/>
                                          <w:marTop w:val="0"/>
                                          <w:marBottom w:val="0"/>
                                          <w:divBdr>
                                            <w:top w:val="none" w:sz="0" w:space="0" w:color="auto"/>
                                            <w:left w:val="none" w:sz="0" w:space="0" w:color="auto"/>
                                            <w:bottom w:val="none" w:sz="0" w:space="0" w:color="auto"/>
                                            <w:right w:val="none" w:sz="0" w:space="0" w:color="auto"/>
                                          </w:divBdr>
                                          <w:divsChild>
                                            <w:div w:id="720905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47735124">
      <w:bodyDiv w:val="1"/>
      <w:marLeft w:val="0"/>
      <w:marRight w:val="0"/>
      <w:marTop w:val="0"/>
      <w:marBottom w:val="0"/>
      <w:divBdr>
        <w:top w:val="none" w:sz="0" w:space="0" w:color="auto"/>
        <w:left w:val="none" w:sz="0" w:space="0" w:color="auto"/>
        <w:bottom w:val="none" w:sz="0" w:space="0" w:color="auto"/>
        <w:right w:val="none" w:sz="0" w:space="0" w:color="auto"/>
      </w:divBdr>
    </w:div>
    <w:div w:id="981736460">
      <w:bodyDiv w:val="1"/>
      <w:marLeft w:val="0"/>
      <w:marRight w:val="0"/>
      <w:marTop w:val="0"/>
      <w:marBottom w:val="0"/>
      <w:divBdr>
        <w:top w:val="none" w:sz="0" w:space="0" w:color="auto"/>
        <w:left w:val="none" w:sz="0" w:space="0" w:color="auto"/>
        <w:bottom w:val="none" w:sz="0" w:space="0" w:color="auto"/>
        <w:right w:val="none" w:sz="0" w:space="0" w:color="auto"/>
      </w:divBdr>
    </w:div>
    <w:div w:id="1013994160">
      <w:bodyDiv w:val="1"/>
      <w:marLeft w:val="0"/>
      <w:marRight w:val="0"/>
      <w:marTop w:val="0"/>
      <w:marBottom w:val="0"/>
      <w:divBdr>
        <w:top w:val="none" w:sz="0" w:space="0" w:color="auto"/>
        <w:left w:val="none" w:sz="0" w:space="0" w:color="auto"/>
        <w:bottom w:val="none" w:sz="0" w:space="0" w:color="auto"/>
        <w:right w:val="none" w:sz="0" w:space="0" w:color="auto"/>
      </w:divBdr>
      <w:divsChild>
        <w:div w:id="784347878">
          <w:marLeft w:val="0"/>
          <w:marRight w:val="0"/>
          <w:marTop w:val="0"/>
          <w:marBottom w:val="0"/>
          <w:divBdr>
            <w:top w:val="none" w:sz="0" w:space="0" w:color="auto"/>
            <w:left w:val="none" w:sz="0" w:space="0" w:color="auto"/>
            <w:bottom w:val="none" w:sz="0" w:space="0" w:color="auto"/>
            <w:right w:val="none" w:sz="0" w:space="0" w:color="auto"/>
          </w:divBdr>
          <w:divsChild>
            <w:div w:id="1114250727">
              <w:marLeft w:val="0"/>
              <w:marRight w:val="0"/>
              <w:marTop w:val="0"/>
              <w:marBottom w:val="0"/>
              <w:divBdr>
                <w:top w:val="none" w:sz="0" w:space="0" w:color="auto"/>
                <w:left w:val="none" w:sz="0" w:space="0" w:color="auto"/>
                <w:bottom w:val="none" w:sz="0" w:space="0" w:color="auto"/>
                <w:right w:val="none" w:sz="0" w:space="0" w:color="auto"/>
              </w:divBdr>
              <w:divsChild>
                <w:div w:id="1545873219">
                  <w:marLeft w:val="0"/>
                  <w:marRight w:val="0"/>
                  <w:marTop w:val="0"/>
                  <w:marBottom w:val="0"/>
                  <w:divBdr>
                    <w:top w:val="none" w:sz="0" w:space="0" w:color="auto"/>
                    <w:left w:val="none" w:sz="0" w:space="0" w:color="auto"/>
                    <w:bottom w:val="none" w:sz="0" w:space="0" w:color="auto"/>
                    <w:right w:val="none" w:sz="0" w:space="0" w:color="auto"/>
                  </w:divBdr>
                  <w:divsChild>
                    <w:div w:id="663244568">
                      <w:marLeft w:val="0"/>
                      <w:marRight w:val="0"/>
                      <w:marTop w:val="0"/>
                      <w:marBottom w:val="0"/>
                      <w:divBdr>
                        <w:top w:val="none" w:sz="0" w:space="0" w:color="auto"/>
                        <w:left w:val="none" w:sz="0" w:space="0" w:color="auto"/>
                        <w:bottom w:val="none" w:sz="0" w:space="0" w:color="auto"/>
                        <w:right w:val="none" w:sz="0" w:space="0" w:color="auto"/>
                      </w:divBdr>
                      <w:divsChild>
                        <w:div w:id="2083598791">
                          <w:marLeft w:val="0"/>
                          <w:marRight w:val="0"/>
                          <w:marTop w:val="0"/>
                          <w:marBottom w:val="0"/>
                          <w:divBdr>
                            <w:top w:val="none" w:sz="0" w:space="0" w:color="auto"/>
                            <w:left w:val="none" w:sz="0" w:space="0" w:color="auto"/>
                            <w:bottom w:val="none" w:sz="0" w:space="0" w:color="auto"/>
                            <w:right w:val="none" w:sz="0" w:space="0" w:color="auto"/>
                          </w:divBdr>
                          <w:divsChild>
                            <w:div w:id="355470877">
                              <w:marLeft w:val="0"/>
                              <w:marRight w:val="0"/>
                              <w:marTop w:val="0"/>
                              <w:marBottom w:val="0"/>
                              <w:divBdr>
                                <w:top w:val="none" w:sz="0" w:space="0" w:color="auto"/>
                                <w:left w:val="none" w:sz="0" w:space="0" w:color="auto"/>
                                <w:bottom w:val="none" w:sz="0" w:space="0" w:color="auto"/>
                                <w:right w:val="none" w:sz="0" w:space="0" w:color="auto"/>
                              </w:divBdr>
                              <w:divsChild>
                                <w:div w:id="1729500926">
                                  <w:marLeft w:val="0"/>
                                  <w:marRight w:val="0"/>
                                  <w:marTop w:val="0"/>
                                  <w:marBottom w:val="0"/>
                                  <w:divBdr>
                                    <w:top w:val="none" w:sz="0" w:space="0" w:color="auto"/>
                                    <w:left w:val="none" w:sz="0" w:space="0" w:color="auto"/>
                                    <w:bottom w:val="none" w:sz="0" w:space="0" w:color="auto"/>
                                    <w:right w:val="none" w:sz="0" w:space="0" w:color="auto"/>
                                  </w:divBdr>
                                  <w:divsChild>
                                    <w:div w:id="1253465571">
                                      <w:marLeft w:val="0"/>
                                      <w:marRight w:val="0"/>
                                      <w:marTop w:val="0"/>
                                      <w:marBottom w:val="0"/>
                                      <w:divBdr>
                                        <w:top w:val="none" w:sz="0" w:space="0" w:color="auto"/>
                                        <w:left w:val="none" w:sz="0" w:space="0" w:color="auto"/>
                                        <w:bottom w:val="none" w:sz="0" w:space="0" w:color="auto"/>
                                        <w:right w:val="none" w:sz="0" w:space="0" w:color="auto"/>
                                      </w:divBdr>
                                      <w:divsChild>
                                        <w:div w:id="1691025416">
                                          <w:marLeft w:val="0"/>
                                          <w:marRight w:val="0"/>
                                          <w:marTop w:val="0"/>
                                          <w:marBottom w:val="0"/>
                                          <w:divBdr>
                                            <w:top w:val="none" w:sz="0" w:space="0" w:color="auto"/>
                                            <w:left w:val="none" w:sz="0" w:space="0" w:color="auto"/>
                                            <w:bottom w:val="none" w:sz="0" w:space="0" w:color="auto"/>
                                            <w:right w:val="none" w:sz="0" w:space="0" w:color="auto"/>
                                          </w:divBdr>
                                          <w:divsChild>
                                            <w:div w:id="2025588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8699674">
      <w:bodyDiv w:val="1"/>
      <w:marLeft w:val="0"/>
      <w:marRight w:val="0"/>
      <w:marTop w:val="0"/>
      <w:marBottom w:val="0"/>
      <w:divBdr>
        <w:top w:val="none" w:sz="0" w:space="0" w:color="auto"/>
        <w:left w:val="none" w:sz="0" w:space="0" w:color="auto"/>
        <w:bottom w:val="none" w:sz="0" w:space="0" w:color="auto"/>
        <w:right w:val="none" w:sz="0" w:space="0" w:color="auto"/>
      </w:divBdr>
      <w:divsChild>
        <w:div w:id="647439641">
          <w:marLeft w:val="0"/>
          <w:marRight w:val="0"/>
          <w:marTop w:val="0"/>
          <w:marBottom w:val="0"/>
          <w:divBdr>
            <w:top w:val="none" w:sz="0" w:space="0" w:color="auto"/>
            <w:left w:val="none" w:sz="0" w:space="0" w:color="auto"/>
            <w:bottom w:val="none" w:sz="0" w:space="0" w:color="auto"/>
            <w:right w:val="none" w:sz="0" w:space="0" w:color="auto"/>
          </w:divBdr>
          <w:divsChild>
            <w:div w:id="1986663343">
              <w:marLeft w:val="0"/>
              <w:marRight w:val="0"/>
              <w:marTop w:val="0"/>
              <w:marBottom w:val="0"/>
              <w:divBdr>
                <w:top w:val="none" w:sz="0" w:space="0" w:color="auto"/>
                <w:left w:val="none" w:sz="0" w:space="0" w:color="auto"/>
                <w:bottom w:val="none" w:sz="0" w:space="0" w:color="auto"/>
                <w:right w:val="none" w:sz="0" w:space="0" w:color="auto"/>
              </w:divBdr>
              <w:divsChild>
                <w:div w:id="312877612">
                  <w:marLeft w:val="0"/>
                  <w:marRight w:val="0"/>
                  <w:marTop w:val="0"/>
                  <w:marBottom w:val="0"/>
                  <w:divBdr>
                    <w:top w:val="none" w:sz="0" w:space="0" w:color="auto"/>
                    <w:left w:val="none" w:sz="0" w:space="0" w:color="auto"/>
                    <w:bottom w:val="none" w:sz="0" w:space="0" w:color="auto"/>
                    <w:right w:val="none" w:sz="0" w:space="0" w:color="auto"/>
                  </w:divBdr>
                  <w:divsChild>
                    <w:div w:id="1443188362">
                      <w:marLeft w:val="0"/>
                      <w:marRight w:val="0"/>
                      <w:marTop w:val="0"/>
                      <w:marBottom w:val="0"/>
                      <w:divBdr>
                        <w:top w:val="none" w:sz="0" w:space="0" w:color="auto"/>
                        <w:left w:val="none" w:sz="0" w:space="0" w:color="auto"/>
                        <w:bottom w:val="none" w:sz="0" w:space="0" w:color="auto"/>
                        <w:right w:val="none" w:sz="0" w:space="0" w:color="auto"/>
                      </w:divBdr>
                      <w:divsChild>
                        <w:div w:id="477502772">
                          <w:marLeft w:val="0"/>
                          <w:marRight w:val="0"/>
                          <w:marTop w:val="0"/>
                          <w:marBottom w:val="0"/>
                          <w:divBdr>
                            <w:top w:val="none" w:sz="0" w:space="0" w:color="auto"/>
                            <w:left w:val="none" w:sz="0" w:space="0" w:color="auto"/>
                            <w:bottom w:val="none" w:sz="0" w:space="0" w:color="auto"/>
                            <w:right w:val="none" w:sz="0" w:space="0" w:color="auto"/>
                          </w:divBdr>
                          <w:divsChild>
                            <w:div w:id="124809758">
                              <w:marLeft w:val="0"/>
                              <w:marRight w:val="0"/>
                              <w:marTop w:val="0"/>
                              <w:marBottom w:val="0"/>
                              <w:divBdr>
                                <w:top w:val="none" w:sz="0" w:space="0" w:color="auto"/>
                                <w:left w:val="none" w:sz="0" w:space="0" w:color="auto"/>
                                <w:bottom w:val="none" w:sz="0" w:space="0" w:color="auto"/>
                                <w:right w:val="none" w:sz="0" w:space="0" w:color="auto"/>
                              </w:divBdr>
                              <w:divsChild>
                                <w:div w:id="1700617750">
                                  <w:marLeft w:val="0"/>
                                  <w:marRight w:val="0"/>
                                  <w:marTop w:val="0"/>
                                  <w:marBottom w:val="0"/>
                                  <w:divBdr>
                                    <w:top w:val="none" w:sz="0" w:space="0" w:color="auto"/>
                                    <w:left w:val="none" w:sz="0" w:space="0" w:color="auto"/>
                                    <w:bottom w:val="none" w:sz="0" w:space="0" w:color="auto"/>
                                    <w:right w:val="none" w:sz="0" w:space="0" w:color="auto"/>
                                  </w:divBdr>
                                  <w:divsChild>
                                    <w:div w:id="789937840">
                                      <w:marLeft w:val="0"/>
                                      <w:marRight w:val="0"/>
                                      <w:marTop w:val="0"/>
                                      <w:marBottom w:val="0"/>
                                      <w:divBdr>
                                        <w:top w:val="none" w:sz="0" w:space="0" w:color="auto"/>
                                        <w:left w:val="none" w:sz="0" w:space="0" w:color="auto"/>
                                        <w:bottom w:val="none" w:sz="0" w:space="0" w:color="auto"/>
                                        <w:right w:val="none" w:sz="0" w:space="0" w:color="auto"/>
                                      </w:divBdr>
                                      <w:divsChild>
                                        <w:div w:id="2035114806">
                                          <w:marLeft w:val="0"/>
                                          <w:marRight w:val="0"/>
                                          <w:marTop w:val="0"/>
                                          <w:marBottom w:val="0"/>
                                          <w:divBdr>
                                            <w:top w:val="none" w:sz="0" w:space="0" w:color="auto"/>
                                            <w:left w:val="none" w:sz="0" w:space="0" w:color="auto"/>
                                            <w:bottom w:val="none" w:sz="0" w:space="0" w:color="auto"/>
                                            <w:right w:val="none" w:sz="0" w:space="0" w:color="auto"/>
                                          </w:divBdr>
                                          <w:divsChild>
                                            <w:div w:id="724986967">
                                              <w:marLeft w:val="0"/>
                                              <w:marRight w:val="0"/>
                                              <w:marTop w:val="0"/>
                                              <w:marBottom w:val="0"/>
                                              <w:divBdr>
                                                <w:top w:val="none" w:sz="0" w:space="0" w:color="auto"/>
                                                <w:left w:val="none" w:sz="0" w:space="0" w:color="auto"/>
                                                <w:bottom w:val="none" w:sz="0" w:space="0" w:color="auto"/>
                                                <w:right w:val="none" w:sz="0" w:space="0" w:color="auto"/>
                                              </w:divBdr>
                                              <w:divsChild>
                                                <w:div w:id="401175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28603893">
      <w:bodyDiv w:val="1"/>
      <w:marLeft w:val="0"/>
      <w:marRight w:val="0"/>
      <w:marTop w:val="0"/>
      <w:marBottom w:val="0"/>
      <w:divBdr>
        <w:top w:val="none" w:sz="0" w:space="0" w:color="auto"/>
        <w:left w:val="none" w:sz="0" w:space="0" w:color="auto"/>
        <w:bottom w:val="none" w:sz="0" w:space="0" w:color="auto"/>
        <w:right w:val="none" w:sz="0" w:space="0" w:color="auto"/>
      </w:divBdr>
    </w:div>
    <w:div w:id="1057050507">
      <w:bodyDiv w:val="1"/>
      <w:marLeft w:val="0"/>
      <w:marRight w:val="0"/>
      <w:marTop w:val="0"/>
      <w:marBottom w:val="0"/>
      <w:divBdr>
        <w:top w:val="none" w:sz="0" w:space="0" w:color="auto"/>
        <w:left w:val="none" w:sz="0" w:space="0" w:color="auto"/>
        <w:bottom w:val="none" w:sz="0" w:space="0" w:color="auto"/>
        <w:right w:val="none" w:sz="0" w:space="0" w:color="auto"/>
      </w:divBdr>
      <w:divsChild>
        <w:div w:id="1994599178">
          <w:marLeft w:val="0"/>
          <w:marRight w:val="0"/>
          <w:marTop w:val="0"/>
          <w:marBottom w:val="0"/>
          <w:divBdr>
            <w:top w:val="none" w:sz="0" w:space="0" w:color="auto"/>
            <w:left w:val="none" w:sz="0" w:space="0" w:color="auto"/>
            <w:bottom w:val="none" w:sz="0" w:space="0" w:color="auto"/>
            <w:right w:val="none" w:sz="0" w:space="0" w:color="auto"/>
          </w:divBdr>
          <w:divsChild>
            <w:div w:id="342174362">
              <w:marLeft w:val="0"/>
              <w:marRight w:val="0"/>
              <w:marTop w:val="0"/>
              <w:marBottom w:val="0"/>
              <w:divBdr>
                <w:top w:val="none" w:sz="0" w:space="0" w:color="auto"/>
                <w:left w:val="none" w:sz="0" w:space="0" w:color="auto"/>
                <w:bottom w:val="none" w:sz="0" w:space="0" w:color="auto"/>
                <w:right w:val="none" w:sz="0" w:space="0" w:color="auto"/>
              </w:divBdr>
              <w:divsChild>
                <w:div w:id="270430987">
                  <w:marLeft w:val="0"/>
                  <w:marRight w:val="0"/>
                  <w:marTop w:val="0"/>
                  <w:marBottom w:val="0"/>
                  <w:divBdr>
                    <w:top w:val="none" w:sz="0" w:space="0" w:color="auto"/>
                    <w:left w:val="none" w:sz="0" w:space="0" w:color="auto"/>
                    <w:bottom w:val="none" w:sz="0" w:space="0" w:color="auto"/>
                    <w:right w:val="none" w:sz="0" w:space="0" w:color="auto"/>
                  </w:divBdr>
                  <w:divsChild>
                    <w:div w:id="2043364647">
                      <w:marLeft w:val="0"/>
                      <w:marRight w:val="0"/>
                      <w:marTop w:val="0"/>
                      <w:marBottom w:val="0"/>
                      <w:divBdr>
                        <w:top w:val="none" w:sz="0" w:space="0" w:color="auto"/>
                        <w:left w:val="none" w:sz="0" w:space="0" w:color="auto"/>
                        <w:bottom w:val="none" w:sz="0" w:space="0" w:color="auto"/>
                        <w:right w:val="none" w:sz="0" w:space="0" w:color="auto"/>
                      </w:divBdr>
                      <w:divsChild>
                        <w:div w:id="326245911">
                          <w:marLeft w:val="0"/>
                          <w:marRight w:val="0"/>
                          <w:marTop w:val="0"/>
                          <w:marBottom w:val="0"/>
                          <w:divBdr>
                            <w:top w:val="none" w:sz="0" w:space="0" w:color="auto"/>
                            <w:left w:val="none" w:sz="0" w:space="0" w:color="auto"/>
                            <w:bottom w:val="none" w:sz="0" w:space="0" w:color="auto"/>
                            <w:right w:val="none" w:sz="0" w:space="0" w:color="auto"/>
                          </w:divBdr>
                          <w:divsChild>
                            <w:div w:id="1844516169">
                              <w:marLeft w:val="0"/>
                              <w:marRight w:val="0"/>
                              <w:marTop w:val="0"/>
                              <w:marBottom w:val="0"/>
                              <w:divBdr>
                                <w:top w:val="none" w:sz="0" w:space="0" w:color="auto"/>
                                <w:left w:val="none" w:sz="0" w:space="0" w:color="auto"/>
                                <w:bottom w:val="none" w:sz="0" w:space="0" w:color="auto"/>
                                <w:right w:val="none" w:sz="0" w:space="0" w:color="auto"/>
                              </w:divBdr>
                              <w:divsChild>
                                <w:div w:id="1214465916">
                                  <w:marLeft w:val="0"/>
                                  <w:marRight w:val="0"/>
                                  <w:marTop w:val="0"/>
                                  <w:marBottom w:val="0"/>
                                  <w:divBdr>
                                    <w:top w:val="none" w:sz="0" w:space="0" w:color="auto"/>
                                    <w:left w:val="none" w:sz="0" w:space="0" w:color="auto"/>
                                    <w:bottom w:val="none" w:sz="0" w:space="0" w:color="auto"/>
                                    <w:right w:val="none" w:sz="0" w:space="0" w:color="auto"/>
                                  </w:divBdr>
                                  <w:divsChild>
                                    <w:div w:id="1136948698">
                                      <w:marLeft w:val="0"/>
                                      <w:marRight w:val="0"/>
                                      <w:marTop w:val="0"/>
                                      <w:marBottom w:val="0"/>
                                      <w:divBdr>
                                        <w:top w:val="none" w:sz="0" w:space="0" w:color="auto"/>
                                        <w:left w:val="none" w:sz="0" w:space="0" w:color="auto"/>
                                        <w:bottom w:val="none" w:sz="0" w:space="0" w:color="auto"/>
                                        <w:right w:val="none" w:sz="0" w:space="0" w:color="auto"/>
                                      </w:divBdr>
                                      <w:divsChild>
                                        <w:div w:id="1670131710">
                                          <w:marLeft w:val="0"/>
                                          <w:marRight w:val="0"/>
                                          <w:marTop w:val="0"/>
                                          <w:marBottom w:val="0"/>
                                          <w:divBdr>
                                            <w:top w:val="none" w:sz="0" w:space="0" w:color="auto"/>
                                            <w:left w:val="none" w:sz="0" w:space="0" w:color="auto"/>
                                            <w:bottom w:val="none" w:sz="0" w:space="0" w:color="auto"/>
                                            <w:right w:val="none" w:sz="0" w:space="0" w:color="auto"/>
                                          </w:divBdr>
                                          <w:divsChild>
                                            <w:div w:id="91173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81290084">
      <w:bodyDiv w:val="1"/>
      <w:marLeft w:val="0"/>
      <w:marRight w:val="0"/>
      <w:marTop w:val="0"/>
      <w:marBottom w:val="0"/>
      <w:divBdr>
        <w:top w:val="none" w:sz="0" w:space="0" w:color="auto"/>
        <w:left w:val="none" w:sz="0" w:space="0" w:color="auto"/>
        <w:bottom w:val="none" w:sz="0" w:space="0" w:color="auto"/>
        <w:right w:val="none" w:sz="0" w:space="0" w:color="auto"/>
      </w:divBdr>
      <w:divsChild>
        <w:div w:id="1080911437">
          <w:marLeft w:val="0"/>
          <w:marRight w:val="0"/>
          <w:marTop w:val="0"/>
          <w:marBottom w:val="0"/>
          <w:divBdr>
            <w:top w:val="none" w:sz="0" w:space="0" w:color="auto"/>
            <w:left w:val="none" w:sz="0" w:space="0" w:color="auto"/>
            <w:bottom w:val="none" w:sz="0" w:space="0" w:color="auto"/>
            <w:right w:val="none" w:sz="0" w:space="0" w:color="auto"/>
          </w:divBdr>
          <w:divsChild>
            <w:div w:id="1817726403">
              <w:marLeft w:val="0"/>
              <w:marRight w:val="0"/>
              <w:marTop w:val="0"/>
              <w:marBottom w:val="0"/>
              <w:divBdr>
                <w:top w:val="none" w:sz="0" w:space="0" w:color="auto"/>
                <w:left w:val="none" w:sz="0" w:space="0" w:color="auto"/>
                <w:bottom w:val="none" w:sz="0" w:space="0" w:color="auto"/>
                <w:right w:val="none" w:sz="0" w:space="0" w:color="auto"/>
              </w:divBdr>
              <w:divsChild>
                <w:div w:id="91710083">
                  <w:marLeft w:val="0"/>
                  <w:marRight w:val="0"/>
                  <w:marTop w:val="0"/>
                  <w:marBottom w:val="0"/>
                  <w:divBdr>
                    <w:top w:val="none" w:sz="0" w:space="0" w:color="auto"/>
                    <w:left w:val="none" w:sz="0" w:space="0" w:color="auto"/>
                    <w:bottom w:val="none" w:sz="0" w:space="0" w:color="auto"/>
                    <w:right w:val="none" w:sz="0" w:space="0" w:color="auto"/>
                  </w:divBdr>
                  <w:divsChild>
                    <w:div w:id="657535079">
                      <w:marLeft w:val="0"/>
                      <w:marRight w:val="0"/>
                      <w:marTop w:val="0"/>
                      <w:marBottom w:val="0"/>
                      <w:divBdr>
                        <w:top w:val="none" w:sz="0" w:space="0" w:color="auto"/>
                        <w:left w:val="none" w:sz="0" w:space="0" w:color="auto"/>
                        <w:bottom w:val="none" w:sz="0" w:space="0" w:color="auto"/>
                        <w:right w:val="none" w:sz="0" w:space="0" w:color="auto"/>
                      </w:divBdr>
                      <w:divsChild>
                        <w:div w:id="1075587236">
                          <w:marLeft w:val="0"/>
                          <w:marRight w:val="0"/>
                          <w:marTop w:val="0"/>
                          <w:marBottom w:val="0"/>
                          <w:divBdr>
                            <w:top w:val="none" w:sz="0" w:space="0" w:color="auto"/>
                            <w:left w:val="none" w:sz="0" w:space="0" w:color="auto"/>
                            <w:bottom w:val="none" w:sz="0" w:space="0" w:color="auto"/>
                            <w:right w:val="none" w:sz="0" w:space="0" w:color="auto"/>
                          </w:divBdr>
                          <w:divsChild>
                            <w:div w:id="452209161">
                              <w:marLeft w:val="0"/>
                              <w:marRight w:val="0"/>
                              <w:marTop w:val="0"/>
                              <w:marBottom w:val="0"/>
                              <w:divBdr>
                                <w:top w:val="none" w:sz="0" w:space="0" w:color="auto"/>
                                <w:left w:val="none" w:sz="0" w:space="0" w:color="auto"/>
                                <w:bottom w:val="none" w:sz="0" w:space="0" w:color="auto"/>
                                <w:right w:val="none" w:sz="0" w:space="0" w:color="auto"/>
                              </w:divBdr>
                              <w:divsChild>
                                <w:div w:id="363334541">
                                  <w:marLeft w:val="0"/>
                                  <w:marRight w:val="0"/>
                                  <w:marTop w:val="0"/>
                                  <w:marBottom w:val="0"/>
                                  <w:divBdr>
                                    <w:top w:val="none" w:sz="0" w:space="0" w:color="auto"/>
                                    <w:left w:val="none" w:sz="0" w:space="0" w:color="auto"/>
                                    <w:bottom w:val="none" w:sz="0" w:space="0" w:color="auto"/>
                                    <w:right w:val="none" w:sz="0" w:space="0" w:color="auto"/>
                                  </w:divBdr>
                                  <w:divsChild>
                                    <w:div w:id="561715299">
                                      <w:marLeft w:val="0"/>
                                      <w:marRight w:val="0"/>
                                      <w:marTop w:val="0"/>
                                      <w:marBottom w:val="0"/>
                                      <w:divBdr>
                                        <w:top w:val="none" w:sz="0" w:space="0" w:color="auto"/>
                                        <w:left w:val="none" w:sz="0" w:space="0" w:color="auto"/>
                                        <w:bottom w:val="none" w:sz="0" w:space="0" w:color="auto"/>
                                        <w:right w:val="none" w:sz="0" w:space="0" w:color="auto"/>
                                      </w:divBdr>
                                      <w:divsChild>
                                        <w:div w:id="26227492">
                                          <w:marLeft w:val="0"/>
                                          <w:marRight w:val="0"/>
                                          <w:marTop w:val="0"/>
                                          <w:marBottom w:val="0"/>
                                          <w:divBdr>
                                            <w:top w:val="none" w:sz="0" w:space="0" w:color="auto"/>
                                            <w:left w:val="none" w:sz="0" w:space="0" w:color="auto"/>
                                            <w:bottom w:val="none" w:sz="0" w:space="0" w:color="auto"/>
                                            <w:right w:val="none" w:sz="0" w:space="0" w:color="auto"/>
                                          </w:divBdr>
                                          <w:divsChild>
                                            <w:div w:id="75907013">
                                              <w:marLeft w:val="0"/>
                                              <w:marRight w:val="0"/>
                                              <w:marTop w:val="0"/>
                                              <w:marBottom w:val="0"/>
                                              <w:divBdr>
                                                <w:top w:val="none" w:sz="0" w:space="0" w:color="auto"/>
                                                <w:left w:val="none" w:sz="0" w:space="0" w:color="auto"/>
                                                <w:bottom w:val="none" w:sz="0" w:space="0" w:color="auto"/>
                                                <w:right w:val="none" w:sz="0" w:space="0" w:color="auto"/>
                                              </w:divBdr>
                                            </w:div>
                                            <w:div w:id="575744088">
                                              <w:marLeft w:val="0"/>
                                              <w:marRight w:val="0"/>
                                              <w:marTop w:val="0"/>
                                              <w:marBottom w:val="0"/>
                                              <w:divBdr>
                                                <w:top w:val="none" w:sz="0" w:space="0" w:color="auto"/>
                                                <w:left w:val="none" w:sz="0" w:space="0" w:color="auto"/>
                                                <w:bottom w:val="none" w:sz="0" w:space="0" w:color="auto"/>
                                                <w:right w:val="none" w:sz="0" w:space="0" w:color="auto"/>
                                              </w:divBdr>
                                              <w:divsChild>
                                                <w:div w:id="2142188121">
                                                  <w:marLeft w:val="0"/>
                                                  <w:marRight w:val="0"/>
                                                  <w:marTop w:val="0"/>
                                                  <w:marBottom w:val="0"/>
                                                  <w:divBdr>
                                                    <w:top w:val="none" w:sz="0" w:space="0" w:color="auto"/>
                                                    <w:left w:val="none" w:sz="0" w:space="0" w:color="auto"/>
                                                    <w:bottom w:val="none" w:sz="0" w:space="0" w:color="auto"/>
                                                    <w:right w:val="none" w:sz="0" w:space="0" w:color="auto"/>
                                                  </w:divBdr>
                                                </w:div>
                                              </w:divsChild>
                                            </w:div>
                                            <w:div w:id="1236626546">
                                              <w:marLeft w:val="0"/>
                                              <w:marRight w:val="0"/>
                                              <w:marTop w:val="0"/>
                                              <w:marBottom w:val="0"/>
                                              <w:divBdr>
                                                <w:top w:val="none" w:sz="0" w:space="0" w:color="auto"/>
                                                <w:left w:val="none" w:sz="0" w:space="0" w:color="auto"/>
                                                <w:bottom w:val="none" w:sz="0" w:space="0" w:color="auto"/>
                                                <w:right w:val="none" w:sz="0" w:space="0" w:color="auto"/>
                                              </w:divBdr>
                                            </w:div>
                                            <w:div w:id="1322730573">
                                              <w:marLeft w:val="0"/>
                                              <w:marRight w:val="0"/>
                                              <w:marTop w:val="0"/>
                                              <w:marBottom w:val="0"/>
                                              <w:divBdr>
                                                <w:top w:val="none" w:sz="0" w:space="0" w:color="auto"/>
                                                <w:left w:val="none" w:sz="0" w:space="0" w:color="auto"/>
                                                <w:bottom w:val="none" w:sz="0" w:space="0" w:color="auto"/>
                                                <w:right w:val="none" w:sz="0" w:space="0" w:color="auto"/>
                                              </w:divBdr>
                                            </w:div>
                                          </w:divsChild>
                                        </w:div>
                                        <w:div w:id="33888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4454035">
      <w:bodyDiv w:val="1"/>
      <w:marLeft w:val="0"/>
      <w:marRight w:val="0"/>
      <w:marTop w:val="0"/>
      <w:marBottom w:val="0"/>
      <w:divBdr>
        <w:top w:val="none" w:sz="0" w:space="0" w:color="auto"/>
        <w:left w:val="none" w:sz="0" w:space="0" w:color="auto"/>
        <w:bottom w:val="none" w:sz="0" w:space="0" w:color="auto"/>
        <w:right w:val="none" w:sz="0" w:space="0" w:color="auto"/>
      </w:divBdr>
      <w:divsChild>
        <w:div w:id="416948038">
          <w:marLeft w:val="0"/>
          <w:marRight w:val="0"/>
          <w:marTop w:val="0"/>
          <w:marBottom w:val="0"/>
          <w:divBdr>
            <w:top w:val="none" w:sz="0" w:space="0" w:color="auto"/>
            <w:left w:val="none" w:sz="0" w:space="0" w:color="auto"/>
            <w:bottom w:val="none" w:sz="0" w:space="0" w:color="auto"/>
            <w:right w:val="none" w:sz="0" w:space="0" w:color="auto"/>
          </w:divBdr>
          <w:divsChild>
            <w:div w:id="1516188863">
              <w:marLeft w:val="0"/>
              <w:marRight w:val="0"/>
              <w:marTop w:val="0"/>
              <w:marBottom w:val="0"/>
              <w:divBdr>
                <w:top w:val="none" w:sz="0" w:space="0" w:color="auto"/>
                <w:left w:val="none" w:sz="0" w:space="0" w:color="auto"/>
                <w:bottom w:val="none" w:sz="0" w:space="0" w:color="auto"/>
                <w:right w:val="none" w:sz="0" w:space="0" w:color="auto"/>
              </w:divBdr>
              <w:divsChild>
                <w:div w:id="1992515983">
                  <w:marLeft w:val="0"/>
                  <w:marRight w:val="0"/>
                  <w:marTop w:val="0"/>
                  <w:marBottom w:val="0"/>
                  <w:divBdr>
                    <w:top w:val="none" w:sz="0" w:space="0" w:color="auto"/>
                    <w:left w:val="none" w:sz="0" w:space="0" w:color="auto"/>
                    <w:bottom w:val="none" w:sz="0" w:space="0" w:color="auto"/>
                    <w:right w:val="none" w:sz="0" w:space="0" w:color="auto"/>
                  </w:divBdr>
                  <w:divsChild>
                    <w:div w:id="753936543">
                      <w:marLeft w:val="0"/>
                      <w:marRight w:val="0"/>
                      <w:marTop w:val="0"/>
                      <w:marBottom w:val="0"/>
                      <w:divBdr>
                        <w:top w:val="none" w:sz="0" w:space="0" w:color="auto"/>
                        <w:left w:val="none" w:sz="0" w:space="0" w:color="auto"/>
                        <w:bottom w:val="none" w:sz="0" w:space="0" w:color="auto"/>
                        <w:right w:val="none" w:sz="0" w:space="0" w:color="auto"/>
                      </w:divBdr>
                      <w:divsChild>
                        <w:div w:id="849182443">
                          <w:marLeft w:val="0"/>
                          <w:marRight w:val="0"/>
                          <w:marTop w:val="0"/>
                          <w:marBottom w:val="0"/>
                          <w:divBdr>
                            <w:top w:val="none" w:sz="0" w:space="0" w:color="auto"/>
                            <w:left w:val="none" w:sz="0" w:space="0" w:color="auto"/>
                            <w:bottom w:val="none" w:sz="0" w:space="0" w:color="auto"/>
                            <w:right w:val="none" w:sz="0" w:space="0" w:color="auto"/>
                          </w:divBdr>
                          <w:divsChild>
                            <w:div w:id="552354628">
                              <w:marLeft w:val="0"/>
                              <w:marRight w:val="0"/>
                              <w:marTop w:val="0"/>
                              <w:marBottom w:val="0"/>
                              <w:divBdr>
                                <w:top w:val="none" w:sz="0" w:space="0" w:color="auto"/>
                                <w:left w:val="none" w:sz="0" w:space="0" w:color="auto"/>
                                <w:bottom w:val="none" w:sz="0" w:space="0" w:color="auto"/>
                                <w:right w:val="none" w:sz="0" w:space="0" w:color="auto"/>
                              </w:divBdr>
                              <w:divsChild>
                                <w:div w:id="309789527">
                                  <w:marLeft w:val="0"/>
                                  <w:marRight w:val="0"/>
                                  <w:marTop w:val="0"/>
                                  <w:marBottom w:val="0"/>
                                  <w:divBdr>
                                    <w:top w:val="none" w:sz="0" w:space="0" w:color="auto"/>
                                    <w:left w:val="none" w:sz="0" w:space="0" w:color="auto"/>
                                    <w:bottom w:val="none" w:sz="0" w:space="0" w:color="auto"/>
                                    <w:right w:val="none" w:sz="0" w:space="0" w:color="auto"/>
                                  </w:divBdr>
                                  <w:divsChild>
                                    <w:div w:id="1491865431">
                                      <w:marLeft w:val="0"/>
                                      <w:marRight w:val="0"/>
                                      <w:marTop w:val="0"/>
                                      <w:marBottom w:val="0"/>
                                      <w:divBdr>
                                        <w:top w:val="none" w:sz="0" w:space="0" w:color="auto"/>
                                        <w:left w:val="none" w:sz="0" w:space="0" w:color="auto"/>
                                        <w:bottom w:val="none" w:sz="0" w:space="0" w:color="auto"/>
                                        <w:right w:val="none" w:sz="0" w:space="0" w:color="auto"/>
                                      </w:divBdr>
                                      <w:divsChild>
                                        <w:div w:id="2118718915">
                                          <w:marLeft w:val="0"/>
                                          <w:marRight w:val="0"/>
                                          <w:marTop w:val="0"/>
                                          <w:marBottom w:val="0"/>
                                          <w:divBdr>
                                            <w:top w:val="none" w:sz="0" w:space="0" w:color="auto"/>
                                            <w:left w:val="none" w:sz="0" w:space="0" w:color="auto"/>
                                            <w:bottom w:val="none" w:sz="0" w:space="0" w:color="auto"/>
                                            <w:right w:val="none" w:sz="0" w:space="0" w:color="auto"/>
                                          </w:divBdr>
                                          <w:divsChild>
                                            <w:div w:id="17708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67937804">
      <w:bodyDiv w:val="1"/>
      <w:marLeft w:val="0"/>
      <w:marRight w:val="0"/>
      <w:marTop w:val="0"/>
      <w:marBottom w:val="0"/>
      <w:divBdr>
        <w:top w:val="none" w:sz="0" w:space="0" w:color="auto"/>
        <w:left w:val="none" w:sz="0" w:space="0" w:color="auto"/>
        <w:bottom w:val="none" w:sz="0" w:space="0" w:color="auto"/>
        <w:right w:val="none" w:sz="0" w:space="0" w:color="auto"/>
      </w:divBdr>
    </w:div>
    <w:div w:id="1180007969">
      <w:bodyDiv w:val="1"/>
      <w:marLeft w:val="0"/>
      <w:marRight w:val="0"/>
      <w:marTop w:val="0"/>
      <w:marBottom w:val="0"/>
      <w:divBdr>
        <w:top w:val="none" w:sz="0" w:space="0" w:color="auto"/>
        <w:left w:val="none" w:sz="0" w:space="0" w:color="auto"/>
        <w:bottom w:val="none" w:sz="0" w:space="0" w:color="auto"/>
        <w:right w:val="none" w:sz="0" w:space="0" w:color="auto"/>
      </w:divBdr>
      <w:divsChild>
        <w:div w:id="334110500">
          <w:marLeft w:val="0"/>
          <w:marRight w:val="0"/>
          <w:marTop w:val="0"/>
          <w:marBottom w:val="0"/>
          <w:divBdr>
            <w:top w:val="none" w:sz="0" w:space="0" w:color="auto"/>
            <w:left w:val="none" w:sz="0" w:space="0" w:color="auto"/>
            <w:bottom w:val="none" w:sz="0" w:space="0" w:color="auto"/>
            <w:right w:val="none" w:sz="0" w:space="0" w:color="auto"/>
          </w:divBdr>
          <w:divsChild>
            <w:div w:id="791481892">
              <w:marLeft w:val="0"/>
              <w:marRight w:val="0"/>
              <w:marTop w:val="0"/>
              <w:marBottom w:val="0"/>
              <w:divBdr>
                <w:top w:val="none" w:sz="0" w:space="0" w:color="auto"/>
                <w:left w:val="none" w:sz="0" w:space="0" w:color="auto"/>
                <w:bottom w:val="none" w:sz="0" w:space="0" w:color="auto"/>
                <w:right w:val="none" w:sz="0" w:space="0" w:color="auto"/>
              </w:divBdr>
              <w:divsChild>
                <w:div w:id="759453653">
                  <w:marLeft w:val="0"/>
                  <w:marRight w:val="0"/>
                  <w:marTop w:val="0"/>
                  <w:marBottom w:val="0"/>
                  <w:divBdr>
                    <w:top w:val="none" w:sz="0" w:space="0" w:color="auto"/>
                    <w:left w:val="none" w:sz="0" w:space="0" w:color="auto"/>
                    <w:bottom w:val="none" w:sz="0" w:space="0" w:color="auto"/>
                    <w:right w:val="none" w:sz="0" w:space="0" w:color="auto"/>
                  </w:divBdr>
                  <w:divsChild>
                    <w:div w:id="1671718557">
                      <w:marLeft w:val="0"/>
                      <w:marRight w:val="0"/>
                      <w:marTop w:val="0"/>
                      <w:marBottom w:val="0"/>
                      <w:divBdr>
                        <w:top w:val="none" w:sz="0" w:space="0" w:color="auto"/>
                        <w:left w:val="none" w:sz="0" w:space="0" w:color="auto"/>
                        <w:bottom w:val="none" w:sz="0" w:space="0" w:color="auto"/>
                        <w:right w:val="none" w:sz="0" w:space="0" w:color="auto"/>
                      </w:divBdr>
                      <w:divsChild>
                        <w:div w:id="1166289071">
                          <w:marLeft w:val="0"/>
                          <w:marRight w:val="0"/>
                          <w:marTop w:val="0"/>
                          <w:marBottom w:val="0"/>
                          <w:divBdr>
                            <w:top w:val="none" w:sz="0" w:space="0" w:color="auto"/>
                            <w:left w:val="none" w:sz="0" w:space="0" w:color="auto"/>
                            <w:bottom w:val="none" w:sz="0" w:space="0" w:color="auto"/>
                            <w:right w:val="none" w:sz="0" w:space="0" w:color="auto"/>
                          </w:divBdr>
                          <w:divsChild>
                            <w:div w:id="1050148972">
                              <w:marLeft w:val="0"/>
                              <w:marRight w:val="0"/>
                              <w:marTop w:val="0"/>
                              <w:marBottom w:val="0"/>
                              <w:divBdr>
                                <w:top w:val="none" w:sz="0" w:space="0" w:color="auto"/>
                                <w:left w:val="none" w:sz="0" w:space="0" w:color="auto"/>
                                <w:bottom w:val="none" w:sz="0" w:space="0" w:color="auto"/>
                                <w:right w:val="none" w:sz="0" w:space="0" w:color="auto"/>
                              </w:divBdr>
                              <w:divsChild>
                                <w:div w:id="2019696760">
                                  <w:marLeft w:val="0"/>
                                  <w:marRight w:val="0"/>
                                  <w:marTop w:val="0"/>
                                  <w:marBottom w:val="0"/>
                                  <w:divBdr>
                                    <w:top w:val="none" w:sz="0" w:space="0" w:color="auto"/>
                                    <w:left w:val="none" w:sz="0" w:space="0" w:color="auto"/>
                                    <w:bottom w:val="none" w:sz="0" w:space="0" w:color="auto"/>
                                    <w:right w:val="none" w:sz="0" w:space="0" w:color="auto"/>
                                  </w:divBdr>
                                  <w:divsChild>
                                    <w:div w:id="104885445">
                                      <w:marLeft w:val="0"/>
                                      <w:marRight w:val="0"/>
                                      <w:marTop w:val="0"/>
                                      <w:marBottom w:val="0"/>
                                      <w:divBdr>
                                        <w:top w:val="none" w:sz="0" w:space="0" w:color="auto"/>
                                        <w:left w:val="none" w:sz="0" w:space="0" w:color="auto"/>
                                        <w:bottom w:val="none" w:sz="0" w:space="0" w:color="auto"/>
                                        <w:right w:val="none" w:sz="0" w:space="0" w:color="auto"/>
                                      </w:divBdr>
                                      <w:divsChild>
                                        <w:div w:id="196436772">
                                          <w:marLeft w:val="0"/>
                                          <w:marRight w:val="0"/>
                                          <w:marTop w:val="0"/>
                                          <w:marBottom w:val="0"/>
                                          <w:divBdr>
                                            <w:top w:val="none" w:sz="0" w:space="0" w:color="auto"/>
                                            <w:left w:val="none" w:sz="0" w:space="0" w:color="auto"/>
                                            <w:bottom w:val="none" w:sz="0" w:space="0" w:color="auto"/>
                                            <w:right w:val="none" w:sz="0" w:space="0" w:color="auto"/>
                                          </w:divBdr>
                                          <w:divsChild>
                                            <w:div w:id="2140490487">
                                              <w:marLeft w:val="0"/>
                                              <w:marRight w:val="0"/>
                                              <w:marTop w:val="0"/>
                                              <w:marBottom w:val="0"/>
                                              <w:divBdr>
                                                <w:top w:val="none" w:sz="0" w:space="0" w:color="auto"/>
                                                <w:left w:val="none" w:sz="0" w:space="0" w:color="auto"/>
                                                <w:bottom w:val="none" w:sz="0" w:space="0" w:color="auto"/>
                                                <w:right w:val="none" w:sz="0" w:space="0" w:color="auto"/>
                                              </w:divBdr>
                                              <w:divsChild>
                                                <w:div w:id="449590149">
                                                  <w:marLeft w:val="0"/>
                                                  <w:marRight w:val="0"/>
                                                  <w:marTop w:val="0"/>
                                                  <w:marBottom w:val="0"/>
                                                  <w:divBdr>
                                                    <w:top w:val="none" w:sz="0" w:space="0" w:color="auto"/>
                                                    <w:left w:val="none" w:sz="0" w:space="0" w:color="auto"/>
                                                    <w:bottom w:val="none" w:sz="0" w:space="0" w:color="auto"/>
                                                    <w:right w:val="none" w:sz="0" w:space="0" w:color="auto"/>
                                                  </w:divBdr>
                                                  <w:divsChild>
                                                    <w:div w:id="55273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28225853">
      <w:bodyDiv w:val="1"/>
      <w:marLeft w:val="0"/>
      <w:marRight w:val="0"/>
      <w:marTop w:val="0"/>
      <w:marBottom w:val="0"/>
      <w:divBdr>
        <w:top w:val="none" w:sz="0" w:space="0" w:color="auto"/>
        <w:left w:val="none" w:sz="0" w:space="0" w:color="auto"/>
        <w:bottom w:val="none" w:sz="0" w:space="0" w:color="auto"/>
        <w:right w:val="none" w:sz="0" w:space="0" w:color="auto"/>
      </w:divBdr>
      <w:divsChild>
        <w:div w:id="2128505989">
          <w:marLeft w:val="0"/>
          <w:marRight w:val="0"/>
          <w:marTop w:val="0"/>
          <w:marBottom w:val="0"/>
          <w:divBdr>
            <w:top w:val="none" w:sz="0" w:space="0" w:color="auto"/>
            <w:left w:val="none" w:sz="0" w:space="0" w:color="auto"/>
            <w:bottom w:val="none" w:sz="0" w:space="0" w:color="auto"/>
            <w:right w:val="none" w:sz="0" w:space="0" w:color="auto"/>
          </w:divBdr>
          <w:divsChild>
            <w:div w:id="1601140050">
              <w:marLeft w:val="0"/>
              <w:marRight w:val="0"/>
              <w:marTop w:val="0"/>
              <w:marBottom w:val="0"/>
              <w:divBdr>
                <w:top w:val="none" w:sz="0" w:space="0" w:color="auto"/>
                <w:left w:val="none" w:sz="0" w:space="0" w:color="auto"/>
                <w:bottom w:val="none" w:sz="0" w:space="0" w:color="auto"/>
                <w:right w:val="none" w:sz="0" w:space="0" w:color="auto"/>
              </w:divBdr>
              <w:divsChild>
                <w:div w:id="904292909">
                  <w:marLeft w:val="0"/>
                  <w:marRight w:val="0"/>
                  <w:marTop w:val="0"/>
                  <w:marBottom w:val="0"/>
                  <w:divBdr>
                    <w:top w:val="none" w:sz="0" w:space="0" w:color="auto"/>
                    <w:left w:val="none" w:sz="0" w:space="0" w:color="auto"/>
                    <w:bottom w:val="none" w:sz="0" w:space="0" w:color="auto"/>
                    <w:right w:val="none" w:sz="0" w:space="0" w:color="auto"/>
                  </w:divBdr>
                  <w:divsChild>
                    <w:div w:id="500852895">
                      <w:marLeft w:val="2850"/>
                      <w:marRight w:val="300"/>
                      <w:marTop w:val="0"/>
                      <w:marBottom w:val="0"/>
                      <w:divBdr>
                        <w:top w:val="single" w:sz="6" w:space="0" w:color="6E90A6"/>
                        <w:left w:val="single" w:sz="6" w:space="19" w:color="6E90A6"/>
                        <w:bottom w:val="none" w:sz="0" w:space="0" w:color="auto"/>
                        <w:right w:val="single" w:sz="6" w:space="19" w:color="6E90A6"/>
                      </w:divBdr>
                    </w:div>
                  </w:divsChild>
                </w:div>
              </w:divsChild>
            </w:div>
          </w:divsChild>
        </w:div>
      </w:divsChild>
    </w:div>
    <w:div w:id="1327056130">
      <w:bodyDiv w:val="1"/>
      <w:marLeft w:val="0"/>
      <w:marRight w:val="0"/>
      <w:marTop w:val="0"/>
      <w:marBottom w:val="0"/>
      <w:divBdr>
        <w:top w:val="none" w:sz="0" w:space="0" w:color="auto"/>
        <w:left w:val="none" w:sz="0" w:space="0" w:color="auto"/>
        <w:bottom w:val="none" w:sz="0" w:space="0" w:color="auto"/>
        <w:right w:val="none" w:sz="0" w:space="0" w:color="auto"/>
      </w:divBdr>
      <w:divsChild>
        <w:div w:id="1106925172">
          <w:marLeft w:val="0"/>
          <w:marRight w:val="0"/>
          <w:marTop w:val="0"/>
          <w:marBottom w:val="0"/>
          <w:divBdr>
            <w:top w:val="none" w:sz="0" w:space="0" w:color="auto"/>
            <w:left w:val="none" w:sz="0" w:space="0" w:color="auto"/>
            <w:bottom w:val="none" w:sz="0" w:space="0" w:color="auto"/>
            <w:right w:val="none" w:sz="0" w:space="0" w:color="auto"/>
          </w:divBdr>
          <w:divsChild>
            <w:div w:id="883441894">
              <w:marLeft w:val="0"/>
              <w:marRight w:val="0"/>
              <w:marTop w:val="0"/>
              <w:marBottom w:val="0"/>
              <w:divBdr>
                <w:top w:val="none" w:sz="0" w:space="0" w:color="auto"/>
                <w:left w:val="none" w:sz="0" w:space="0" w:color="auto"/>
                <w:bottom w:val="none" w:sz="0" w:space="0" w:color="auto"/>
                <w:right w:val="none" w:sz="0" w:space="0" w:color="auto"/>
              </w:divBdr>
              <w:divsChild>
                <w:div w:id="893469382">
                  <w:marLeft w:val="0"/>
                  <w:marRight w:val="0"/>
                  <w:marTop w:val="0"/>
                  <w:marBottom w:val="0"/>
                  <w:divBdr>
                    <w:top w:val="none" w:sz="0" w:space="0" w:color="auto"/>
                    <w:left w:val="none" w:sz="0" w:space="0" w:color="auto"/>
                    <w:bottom w:val="none" w:sz="0" w:space="0" w:color="auto"/>
                    <w:right w:val="none" w:sz="0" w:space="0" w:color="auto"/>
                  </w:divBdr>
                  <w:divsChild>
                    <w:div w:id="845826812">
                      <w:marLeft w:val="0"/>
                      <w:marRight w:val="0"/>
                      <w:marTop w:val="0"/>
                      <w:marBottom w:val="0"/>
                      <w:divBdr>
                        <w:top w:val="none" w:sz="0" w:space="0" w:color="auto"/>
                        <w:left w:val="none" w:sz="0" w:space="0" w:color="auto"/>
                        <w:bottom w:val="none" w:sz="0" w:space="0" w:color="auto"/>
                        <w:right w:val="none" w:sz="0" w:space="0" w:color="auto"/>
                      </w:divBdr>
                      <w:divsChild>
                        <w:div w:id="1747071881">
                          <w:marLeft w:val="0"/>
                          <w:marRight w:val="0"/>
                          <w:marTop w:val="0"/>
                          <w:marBottom w:val="0"/>
                          <w:divBdr>
                            <w:top w:val="none" w:sz="0" w:space="0" w:color="auto"/>
                            <w:left w:val="none" w:sz="0" w:space="0" w:color="auto"/>
                            <w:bottom w:val="none" w:sz="0" w:space="0" w:color="auto"/>
                            <w:right w:val="none" w:sz="0" w:space="0" w:color="auto"/>
                          </w:divBdr>
                          <w:divsChild>
                            <w:div w:id="1443913494">
                              <w:marLeft w:val="0"/>
                              <w:marRight w:val="0"/>
                              <w:marTop w:val="0"/>
                              <w:marBottom w:val="0"/>
                              <w:divBdr>
                                <w:top w:val="none" w:sz="0" w:space="0" w:color="auto"/>
                                <w:left w:val="none" w:sz="0" w:space="0" w:color="auto"/>
                                <w:bottom w:val="none" w:sz="0" w:space="0" w:color="auto"/>
                                <w:right w:val="none" w:sz="0" w:space="0" w:color="auto"/>
                              </w:divBdr>
                              <w:divsChild>
                                <w:div w:id="1694116259">
                                  <w:marLeft w:val="0"/>
                                  <w:marRight w:val="0"/>
                                  <w:marTop w:val="0"/>
                                  <w:marBottom w:val="0"/>
                                  <w:divBdr>
                                    <w:top w:val="none" w:sz="0" w:space="0" w:color="auto"/>
                                    <w:left w:val="none" w:sz="0" w:space="0" w:color="auto"/>
                                    <w:bottom w:val="none" w:sz="0" w:space="0" w:color="auto"/>
                                    <w:right w:val="none" w:sz="0" w:space="0" w:color="auto"/>
                                  </w:divBdr>
                                  <w:divsChild>
                                    <w:div w:id="397561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8703833">
      <w:bodyDiv w:val="1"/>
      <w:marLeft w:val="0"/>
      <w:marRight w:val="0"/>
      <w:marTop w:val="0"/>
      <w:marBottom w:val="0"/>
      <w:divBdr>
        <w:top w:val="none" w:sz="0" w:space="0" w:color="auto"/>
        <w:left w:val="none" w:sz="0" w:space="0" w:color="auto"/>
        <w:bottom w:val="none" w:sz="0" w:space="0" w:color="auto"/>
        <w:right w:val="none" w:sz="0" w:space="0" w:color="auto"/>
      </w:divBdr>
      <w:divsChild>
        <w:div w:id="322396806">
          <w:marLeft w:val="0"/>
          <w:marRight w:val="0"/>
          <w:marTop w:val="0"/>
          <w:marBottom w:val="0"/>
          <w:divBdr>
            <w:top w:val="none" w:sz="0" w:space="0" w:color="auto"/>
            <w:left w:val="none" w:sz="0" w:space="0" w:color="auto"/>
            <w:bottom w:val="none" w:sz="0" w:space="0" w:color="auto"/>
            <w:right w:val="none" w:sz="0" w:space="0" w:color="auto"/>
          </w:divBdr>
          <w:divsChild>
            <w:div w:id="1487285949">
              <w:marLeft w:val="0"/>
              <w:marRight w:val="0"/>
              <w:marTop w:val="0"/>
              <w:marBottom w:val="0"/>
              <w:divBdr>
                <w:top w:val="none" w:sz="0" w:space="0" w:color="auto"/>
                <w:left w:val="none" w:sz="0" w:space="0" w:color="auto"/>
                <w:bottom w:val="none" w:sz="0" w:space="0" w:color="auto"/>
                <w:right w:val="none" w:sz="0" w:space="0" w:color="auto"/>
              </w:divBdr>
              <w:divsChild>
                <w:div w:id="982388422">
                  <w:marLeft w:val="0"/>
                  <w:marRight w:val="0"/>
                  <w:marTop w:val="0"/>
                  <w:marBottom w:val="0"/>
                  <w:divBdr>
                    <w:top w:val="none" w:sz="0" w:space="0" w:color="auto"/>
                    <w:left w:val="none" w:sz="0" w:space="0" w:color="auto"/>
                    <w:bottom w:val="none" w:sz="0" w:space="0" w:color="auto"/>
                    <w:right w:val="none" w:sz="0" w:space="0" w:color="auto"/>
                  </w:divBdr>
                  <w:divsChild>
                    <w:div w:id="1312641168">
                      <w:marLeft w:val="0"/>
                      <w:marRight w:val="0"/>
                      <w:marTop w:val="0"/>
                      <w:marBottom w:val="0"/>
                      <w:divBdr>
                        <w:top w:val="none" w:sz="0" w:space="0" w:color="auto"/>
                        <w:left w:val="none" w:sz="0" w:space="0" w:color="auto"/>
                        <w:bottom w:val="none" w:sz="0" w:space="0" w:color="auto"/>
                        <w:right w:val="none" w:sz="0" w:space="0" w:color="auto"/>
                      </w:divBdr>
                      <w:divsChild>
                        <w:div w:id="848298957">
                          <w:marLeft w:val="0"/>
                          <w:marRight w:val="0"/>
                          <w:marTop w:val="0"/>
                          <w:marBottom w:val="0"/>
                          <w:divBdr>
                            <w:top w:val="none" w:sz="0" w:space="0" w:color="auto"/>
                            <w:left w:val="none" w:sz="0" w:space="0" w:color="auto"/>
                            <w:bottom w:val="none" w:sz="0" w:space="0" w:color="auto"/>
                            <w:right w:val="none" w:sz="0" w:space="0" w:color="auto"/>
                          </w:divBdr>
                          <w:divsChild>
                            <w:div w:id="1979066866">
                              <w:marLeft w:val="0"/>
                              <w:marRight w:val="0"/>
                              <w:marTop w:val="0"/>
                              <w:marBottom w:val="0"/>
                              <w:divBdr>
                                <w:top w:val="none" w:sz="0" w:space="0" w:color="auto"/>
                                <w:left w:val="none" w:sz="0" w:space="0" w:color="auto"/>
                                <w:bottom w:val="none" w:sz="0" w:space="0" w:color="auto"/>
                                <w:right w:val="none" w:sz="0" w:space="0" w:color="auto"/>
                              </w:divBdr>
                              <w:divsChild>
                                <w:div w:id="89813767">
                                  <w:marLeft w:val="0"/>
                                  <w:marRight w:val="0"/>
                                  <w:marTop w:val="0"/>
                                  <w:marBottom w:val="0"/>
                                  <w:divBdr>
                                    <w:top w:val="none" w:sz="0" w:space="0" w:color="auto"/>
                                    <w:left w:val="none" w:sz="0" w:space="0" w:color="auto"/>
                                    <w:bottom w:val="none" w:sz="0" w:space="0" w:color="auto"/>
                                    <w:right w:val="none" w:sz="0" w:space="0" w:color="auto"/>
                                  </w:divBdr>
                                  <w:divsChild>
                                    <w:div w:id="38672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956516">
      <w:bodyDiv w:val="1"/>
      <w:marLeft w:val="0"/>
      <w:marRight w:val="0"/>
      <w:marTop w:val="0"/>
      <w:marBottom w:val="0"/>
      <w:divBdr>
        <w:top w:val="none" w:sz="0" w:space="0" w:color="auto"/>
        <w:left w:val="none" w:sz="0" w:space="0" w:color="auto"/>
        <w:bottom w:val="none" w:sz="0" w:space="0" w:color="auto"/>
        <w:right w:val="none" w:sz="0" w:space="0" w:color="auto"/>
      </w:divBdr>
    </w:div>
    <w:div w:id="1437604513">
      <w:bodyDiv w:val="1"/>
      <w:marLeft w:val="0"/>
      <w:marRight w:val="0"/>
      <w:marTop w:val="0"/>
      <w:marBottom w:val="0"/>
      <w:divBdr>
        <w:top w:val="none" w:sz="0" w:space="0" w:color="auto"/>
        <w:left w:val="none" w:sz="0" w:space="0" w:color="auto"/>
        <w:bottom w:val="none" w:sz="0" w:space="0" w:color="auto"/>
        <w:right w:val="none" w:sz="0" w:space="0" w:color="auto"/>
      </w:divBdr>
      <w:divsChild>
        <w:div w:id="1737968187">
          <w:marLeft w:val="0"/>
          <w:marRight w:val="0"/>
          <w:marTop w:val="0"/>
          <w:marBottom w:val="0"/>
          <w:divBdr>
            <w:top w:val="none" w:sz="0" w:space="0" w:color="auto"/>
            <w:left w:val="none" w:sz="0" w:space="0" w:color="auto"/>
            <w:bottom w:val="none" w:sz="0" w:space="0" w:color="auto"/>
            <w:right w:val="none" w:sz="0" w:space="0" w:color="auto"/>
          </w:divBdr>
          <w:divsChild>
            <w:div w:id="409741361">
              <w:marLeft w:val="0"/>
              <w:marRight w:val="0"/>
              <w:marTop w:val="0"/>
              <w:marBottom w:val="0"/>
              <w:divBdr>
                <w:top w:val="none" w:sz="0" w:space="0" w:color="auto"/>
                <w:left w:val="none" w:sz="0" w:space="0" w:color="auto"/>
                <w:bottom w:val="none" w:sz="0" w:space="0" w:color="auto"/>
                <w:right w:val="none" w:sz="0" w:space="0" w:color="auto"/>
              </w:divBdr>
              <w:divsChild>
                <w:div w:id="1780684672">
                  <w:marLeft w:val="0"/>
                  <w:marRight w:val="0"/>
                  <w:marTop w:val="0"/>
                  <w:marBottom w:val="0"/>
                  <w:divBdr>
                    <w:top w:val="none" w:sz="0" w:space="0" w:color="auto"/>
                    <w:left w:val="none" w:sz="0" w:space="0" w:color="auto"/>
                    <w:bottom w:val="none" w:sz="0" w:space="0" w:color="auto"/>
                    <w:right w:val="none" w:sz="0" w:space="0" w:color="auto"/>
                  </w:divBdr>
                  <w:divsChild>
                    <w:div w:id="1525971842">
                      <w:marLeft w:val="0"/>
                      <w:marRight w:val="0"/>
                      <w:marTop w:val="0"/>
                      <w:marBottom w:val="0"/>
                      <w:divBdr>
                        <w:top w:val="none" w:sz="0" w:space="0" w:color="auto"/>
                        <w:left w:val="none" w:sz="0" w:space="0" w:color="auto"/>
                        <w:bottom w:val="none" w:sz="0" w:space="0" w:color="auto"/>
                        <w:right w:val="none" w:sz="0" w:space="0" w:color="auto"/>
                      </w:divBdr>
                      <w:divsChild>
                        <w:div w:id="2132818994">
                          <w:marLeft w:val="0"/>
                          <w:marRight w:val="0"/>
                          <w:marTop w:val="0"/>
                          <w:marBottom w:val="0"/>
                          <w:divBdr>
                            <w:top w:val="none" w:sz="0" w:space="0" w:color="auto"/>
                            <w:left w:val="none" w:sz="0" w:space="0" w:color="auto"/>
                            <w:bottom w:val="none" w:sz="0" w:space="0" w:color="auto"/>
                            <w:right w:val="none" w:sz="0" w:space="0" w:color="auto"/>
                          </w:divBdr>
                          <w:divsChild>
                            <w:div w:id="561869919">
                              <w:marLeft w:val="0"/>
                              <w:marRight w:val="0"/>
                              <w:marTop w:val="0"/>
                              <w:marBottom w:val="0"/>
                              <w:divBdr>
                                <w:top w:val="none" w:sz="0" w:space="0" w:color="auto"/>
                                <w:left w:val="none" w:sz="0" w:space="0" w:color="auto"/>
                                <w:bottom w:val="none" w:sz="0" w:space="0" w:color="auto"/>
                                <w:right w:val="none" w:sz="0" w:space="0" w:color="auto"/>
                              </w:divBdr>
                              <w:divsChild>
                                <w:div w:id="1297754339">
                                  <w:marLeft w:val="0"/>
                                  <w:marRight w:val="0"/>
                                  <w:marTop w:val="0"/>
                                  <w:marBottom w:val="0"/>
                                  <w:divBdr>
                                    <w:top w:val="none" w:sz="0" w:space="0" w:color="auto"/>
                                    <w:left w:val="none" w:sz="0" w:space="0" w:color="auto"/>
                                    <w:bottom w:val="none" w:sz="0" w:space="0" w:color="auto"/>
                                    <w:right w:val="none" w:sz="0" w:space="0" w:color="auto"/>
                                  </w:divBdr>
                                  <w:divsChild>
                                    <w:div w:id="1068722816">
                                      <w:marLeft w:val="0"/>
                                      <w:marRight w:val="0"/>
                                      <w:marTop w:val="0"/>
                                      <w:marBottom w:val="0"/>
                                      <w:divBdr>
                                        <w:top w:val="none" w:sz="0" w:space="0" w:color="auto"/>
                                        <w:left w:val="none" w:sz="0" w:space="0" w:color="auto"/>
                                        <w:bottom w:val="none" w:sz="0" w:space="0" w:color="auto"/>
                                        <w:right w:val="none" w:sz="0" w:space="0" w:color="auto"/>
                                      </w:divBdr>
                                      <w:divsChild>
                                        <w:div w:id="137578766">
                                          <w:marLeft w:val="0"/>
                                          <w:marRight w:val="0"/>
                                          <w:marTop w:val="0"/>
                                          <w:marBottom w:val="0"/>
                                          <w:divBdr>
                                            <w:top w:val="none" w:sz="0" w:space="0" w:color="auto"/>
                                            <w:left w:val="none" w:sz="0" w:space="0" w:color="auto"/>
                                            <w:bottom w:val="none" w:sz="0" w:space="0" w:color="auto"/>
                                            <w:right w:val="none" w:sz="0" w:space="0" w:color="auto"/>
                                          </w:divBdr>
                                          <w:divsChild>
                                            <w:div w:id="9622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5833867">
      <w:bodyDiv w:val="1"/>
      <w:marLeft w:val="0"/>
      <w:marRight w:val="0"/>
      <w:marTop w:val="0"/>
      <w:marBottom w:val="0"/>
      <w:divBdr>
        <w:top w:val="none" w:sz="0" w:space="0" w:color="auto"/>
        <w:left w:val="none" w:sz="0" w:space="0" w:color="auto"/>
        <w:bottom w:val="none" w:sz="0" w:space="0" w:color="auto"/>
        <w:right w:val="none" w:sz="0" w:space="0" w:color="auto"/>
      </w:divBdr>
      <w:divsChild>
        <w:div w:id="996615480">
          <w:marLeft w:val="0"/>
          <w:marRight w:val="0"/>
          <w:marTop w:val="0"/>
          <w:marBottom w:val="0"/>
          <w:divBdr>
            <w:top w:val="none" w:sz="0" w:space="0" w:color="auto"/>
            <w:left w:val="none" w:sz="0" w:space="0" w:color="auto"/>
            <w:bottom w:val="none" w:sz="0" w:space="0" w:color="auto"/>
            <w:right w:val="none" w:sz="0" w:space="0" w:color="auto"/>
          </w:divBdr>
          <w:divsChild>
            <w:div w:id="1992519576">
              <w:marLeft w:val="0"/>
              <w:marRight w:val="0"/>
              <w:marTop w:val="0"/>
              <w:marBottom w:val="0"/>
              <w:divBdr>
                <w:top w:val="none" w:sz="0" w:space="0" w:color="auto"/>
                <w:left w:val="none" w:sz="0" w:space="0" w:color="auto"/>
                <w:bottom w:val="none" w:sz="0" w:space="0" w:color="auto"/>
                <w:right w:val="none" w:sz="0" w:space="0" w:color="auto"/>
              </w:divBdr>
              <w:divsChild>
                <w:div w:id="2099403655">
                  <w:marLeft w:val="0"/>
                  <w:marRight w:val="0"/>
                  <w:marTop w:val="0"/>
                  <w:marBottom w:val="0"/>
                  <w:divBdr>
                    <w:top w:val="none" w:sz="0" w:space="0" w:color="auto"/>
                    <w:left w:val="none" w:sz="0" w:space="0" w:color="auto"/>
                    <w:bottom w:val="none" w:sz="0" w:space="0" w:color="auto"/>
                    <w:right w:val="none" w:sz="0" w:space="0" w:color="auto"/>
                  </w:divBdr>
                  <w:divsChild>
                    <w:div w:id="2026127097">
                      <w:marLeft w:val="0"/>
                      <w:marRight w:val="0"/>
                      <w:marTop w:val="0"/>
                      <w:marBottom w:val="0"/>
                      <w:divBdr>
                        <w:top w:val="none" w:sz="0" w:space="0" w:color="auto"/>
                        <w:left w:val="none" w:sz="0" w:space="0" w:color="auto"/>
                        <w:bottom w:val="none" w:sz="0" w:space="0" w:color="auto"/>
                        <w:right w:val="none" w:sz="0" w:space="0" w:color="auto"/>
                      </w:divBdr>
                      <w:divsChild>
                        <w:div w:id="306934318">
                          <w:marLeft w:val="0"/>
                          <w:marRight w:val="0"/>
                          <w:marTop w:val="0"/>
                          <w:marBottom w:val="0"/>
                          <w:divBdr>
                            <w:top w:val="none" w:sz="0" w:space="0" w:color="auto"/>
                            <w:left w:val="none" w:sz="0" w:space="0" w:color="auto"/>
                            <w:bottom w:val="none" w:sz="0" w:space="0" w:color="auto"/>
                            <w:right w:val="none" w:sz="0" w:space="0" w:color="auto"/>
                          </w:divBdr>
                          <w:divsChild>
                            <w:div w:id="1421367399">
                              <w:marLeft w:val="0"/>
                              <w:marRight w:val="0"/>
                              <w:marTop w:val="0"/>
                              <w:marBottom w:val="0"/>
                              <w:divBdr>
                                <w:top w:val="none" w:sz="0" w:space="0" w:color="auto"/>
                                <w:left w:val="none" w:sz="0" w:space="0" w:color="auto"/>
                                <w:bottom w:val="none" w:sz="0" w:space="0" w:color="auto"/>
                                <w:right w:val="none" w:sz="0" w:space="0" w:color="auto"/>
                              </w:divBdr>
                              <w:divsChild>
                                <w:div w:id="1883325624">
                                  <w:marLeft w:val="0"/>
                                  <w:marRight w:val="0"/>
                                  <w:marTop w:val="0"/>
                                  <w:marBottom w:val="0"/>
                                  <w:divBdr>
                                    <w:top w:val="none" w:sz="0" w:space="0" w:color="auto"/>
                                    <w:left w:val="none" w:sz="0" w:space="0" w:color="auto"/>
                                    <w:bottom w:val="none" w:sz="0" w:space="0" w:color="auto"/>
                                    <w:right w:val="none" w:sz="0" w:space="0" w:color="auto"/>
                                  </w:divBdr>
                                  <w:divsChild>
                                    <w:div w:id="1335568296">
                                      <w:marLeft w:val="0"/>
                                      <w:marRight w:val="0"/>
                                      <w:marTop w:val="0"/>
                                      <w:marBottom w:val="0"/>
                                      <w:divBdr>
                                        <w:top w:val="none" w:sz="0" w:space="0" w:color="auto"/>
                                        <w:left w:val="none" w:sz="0" w:space="0" w:color="auto"/>
                                        <w:bottom w:val="none" w:sz="0" w:space="0" w:color="auto"/>
                                        <w:right w:val="none" w:sz="0" w:space="0" w:color="auto"/>
                                      </w:divBdr>
                                      <w:divsChild>
                                        <w:div w:id="346173542">
                                          <w:marLeft w:val="0"/>
                                          <w:marRight w:val="0"/>
                                          <w:marTop w:val="0"/>
                                          <w:marBottom w:val="0"/>
                                          <w:divBdr>
                                            <w:top w:val="none" w:sz="0" w:space="0" w:color="auto"/>
                                            <w:left w:val="none" w:sz="0" w:space="0" w:color="auto"/>
                                            <w:bottom w:val="none" w:sz="0" w:space="0" w:color="auto"/>
                                            <w:right w:val="none" w:sz="0" w:space="0" w:color="auto"/>
                                          </w:divBdr>
                                        </w:div>
                                        <w:div w:id="801075692">
                                          <w:marLeft w:val="0"/>
                                          <w:marRight w:val="0"/>
                                          <w:marTop w:val="0"/>
                                          <w:marBottom w:val="0"/>
                                          <w:divBdr>
                                            <w:top w:val="none" w:sz="0" w:space="0" w:color="auto"/>
                                            <w:left w:val="none" w:sz="0" w:space="0" w:color="auto"/>
                                            <w:bottom w:val="none" w:sz="0" w:space="0" w:color="auto"/>
                                            <w:right w:val="none" w:sz="0" w:space="0" w:color="auto"/>
                                          </w:divBdr>
                                        </w:div>
                                        <w:div w:id="1349136614">
                                          <w:marLeft w:val="0"/>
                                          <w:marRight w:val="0"/>
                                          <w:marTop w:val="0"/>
                                          <w:marBottom w:val="0"/>
                                          <w:divBdr>
                                            <w:top w:val="none" w:sz="0" w:space="0" w:color="auto"/>
                                            <w:left w:val="none" w:sz="0" w:space="0" w:color="auto"/>
                                            <w:bottom w:val="none" w:sz="0" w:space="0" w:color="auto"/>
                                            <w:right w:val="none" w:sz="0" w:space="0" w:color="auto"/>
                                          </w:divBdr>
                                        </w:div>
                                        <w:div w:id="1794057827">
                                          <w:marLeft w:val="0"/>
                                          <w:marRight w:val="0"/>
                                          <w:marTop w:val="0"/>
                                          <w:marBottom w:val="0"/>
                                          <w:divBdr>
                                            <w:top w:val="none" w:sz="0" w:space="0" w:color="auto"/>
                                            <w:left w:val="none" w:sz="0" w:space="0" w:color="auto"/>
                                            <w:bottom w:val="none" w:sz="0" w:space="0" w:color="auto"/>
                                            <w:right w:val="none" w:sz="0" w:space="0" w:color="auto"/>
                                          </w:divBdr>
                                        </w:div>
                                        <w:div w:id="1912931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09516884">
      <w:bodyDiv w:val="1"/>
      <w:marLeft w:val="0"/>
      <w:marRight w:val="0"/>
      <w:marTop w:val="0"/>
      <w:marBottom w:val="0"/>
      <w:divBdr>
        <w:top w:val="none" w:sz="0" w:space="0" w:color="auto"/>
        <w:left w:val="none" w:sz="0" w:space="0" w:color="auto"/>
        <w:bottom w:val="none" w:sz="0" w:space="0" w:color="auto"/>
        <w:right w:val="none" w:sz="0" w:space="0" w:color="auto"/>
      </w:divBdr>
      <w:divsChild>
        <w:div w:id="428041649">
          <w:marLeft w:val="0"/>
          <w:marRight w:val="0"/>
          <w:marTop w:val="0"/>
          <w:marBottom w:val="0"/>
          <w:divBdr>
            <w:top w:val="none" w:sz="0" w:space="0" w:color="auto"/>
            <w:left w:val="none" w:sz="0" w:space="0" w:color="auto"/>
            <w:bottom w:val="none" w:sz="0" w:space="0" w:color="auto"/>
            <w:right w:val="none" w:sz="0" w:space="0" w:color="auto"/>
          </w:divBdr>
          <w:divsChild>
            <w:div w:id="1065564181">
              <w:marLeft w:val="0"/>
              <w:marRight w:val="0"/>
              <w:marTop w:val="0"/>
              <w:marBottom w:val="0"/>
              <w:divBdr>
                <w:top w:val="none" w:sz="0" w:space="0" w:color="auto"/>
                <w:left w:val="none" w:sz="0" w:space="0" w:color="auto"/>
                <w:bottom w:val="none" w:sz="0" w:space="0" w:color="auto"/>
                <w:right w:val="none" w:sz="0" w:space="0" w:color="auto"/>
              </w:divBdr>
              <w:divsChild>
                <w:div w:id="1740442776">
                  <w:marLeft w:val="0"/>
                  <w:marRight w:val="0"/>
                  <w:marTop w:val="0"/>
                  <w:marBottom w:val="0"/>
                  <w:divBdr>
                    <w:top w:val="none" w:sz="0" w:space="0" w:color="auto"/>
                    <w:left w:val="none" w:sz="0" w:space="0" w:color="auto"/>
                    <w:bottom w:val="none" w:sz="0" w:space="0" w:color="auto"/>
                    <w:right w:val="none" w:sz="0" w:space="0" w:color="auto"/>
                  </w:divBdr>
                  <w:divsChild>
                    <w:div w:id="2041543271">
                      <w:marLeft w:val="0"/>
                      <w:marRight w:val="0"/>
                      <w:marTop w:val="0"/>
                      <w:marBottom w:val="0"/>
                      <w:divBdr>
                        <w:top w:val="none" w:sz="0" w:space="0" w:color="auto"/>
                        <w:left w:val="none" w:sz="0" w:space="0" w:color="auto"/>
                        <w:bottom w:val="none" w:sz="0" w:space="0" w:color="auto"/>
                        <w:right w:val="none" w:sz="0" w:space="0" w:color="auto"/>
                      </w:divBdr>
                      <w:divsChild>
                        <w:div w:id="1485898969">
                          <w:marLeft w:val="0"/>
                          <w:marRight w:val="0"/>
                          <w:marTop w:val="0"/>
                          <w:marBottom w:val="0"/>
                          <w:divBdr>
                            <w:top w:val="none" w:sz="0" w:space="0" w:color="auto"/>
                            <w:left w:val="none" w:sz="0" w:space="0" w:color="auto"/>
                            <w:bottom w:val="none" w:sz="0" w:space="0" w:color="auto"/>
                            <w:right w:val="none" w:sz="0" w:space="0" w:color="auto"/>
                          </w:divBdr>
                          <w:divsChild>
                            <w:div w:id="340133707">
                              <w:marLeft w:val="0"/>
                              <w:marRight w:val="0"/>
                              <w:marTop w:val="0"/>
                              <w:marBottom w:val="0"/>
                              <w:divBdr>
                                <w:top w:val="none" w:sz="0" w:space="0" w:color="auto"/>
                                <w:left w:val="none" w:sz="0" w:space="0" w:color="auto"/>
                                <w:bottom w:val="none" w:sz="0" w:space="0" w:color="auto"/>
                                <w:right w:val="none" w:sz="0" w:space="0" w:color="auto"/>
                              </w:divBdr>
                              <w:divsChild>
                                <w:div w:id="627200590">
                                  <w:marLeft w:val="0"/>
                                  <w:marRight w:val="0"/>
                                  <w:marTop w:val="0"/>
                                  <w:marBottom w:val="0"/>
                                  <w:divBdr>
                                    <w:top w:val="none" w:sz="0" w:space="0" w:color="auto"/>
                                    <w:left w:val="none" w:sz="0" w:space="0" w:color="auto"/>
                                    <w:bottom w:val="none" w:sz="0" w:space="0" w:color="auto"/>
                                    <w:right w:val="none" w:sz="0" w:space="0" w:color="auto"/>
                                  </w:divBdr>
                                  <w:divsChild>
                                    <w:div w:id="1518695403">
                                      <w:marLeft w:val="0"/>
                                      <w:marRight w:val="0"/>
                                      <w:marTop w:val="0"/>
                                      <w:marBottom w:val="0"/>
                                      <w:divBdr>
                                        <w:top w:val="none" w:sz="0" w:space="0" w:color="auto"/>
                                        <w:left w:val="none" w:sz="0" w:space="0" w:color="auto"/>
                                        <w:bottom w:val="none" w:sz="0" w:space="0" w:color="auto"/>
                                        <w:right w:val="none" w:sz="0" w:space="0" w:color="auto"/>
                                      </w:divBdr>
                                      <w:divsChild>
                                        <w:div w:id="995454486">
                                          <w:marLeft w:val="0"/>
                                          <w:marRight w:val="0"/>
                                          <w:marTop w:val="0"/>
                                          <w:marBottom w:val="0"/>
                                          <w:divBdr>
                                            <w:top w:val="none" w:sz="0" w:space="0" w:color="auto"/>
                                            <w:left w:val="none" w:sz="0" w:space="0" w:color="auto"/>
                                            <w:bottom w:val="none" w:sz="0" w:space="0" w:color="auto"/>
                                            <w:right w:val="none" w:sz="0" w:space="0" w:color="auto"/>
                                          </w:divBdr>
                                          <w:divsChild>
                                            <w:div w:id="23975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9976325">
      <w:bodyDiv w:val="1"/>
      <w:marLeft w:val="0"/>
      <w:marRight w:val="0"/>
      <w:marTop w:val="0"/>
      <w:marBottom w:val="0"/>
      <w:divBdr>
        <w:top w:val="none" w:sz="0" w:space="0" w:color="auto"/>
        <w:left w:val="none" w:sz="0" w:space="0" w:color="auto"/>
        <w:bottom w:val="none" w:sz="0" w:space="0" w:color="auto"/>
        <w:right w:val="none" w:sz="0" w:space="0" w:color="auto"/>
      </w:divBdr>
      <w:divsChild>
        <w:div w:id="586773504">
          <w:marLeft w:val="0"/>
          <w:marRight w:val="0"/>
          <w:marTop w:val="0"/>
          <w:marBottom w:val="0"/>
          <w:divBdr>
            <w:top w:val="none" w:sz="0" w:space="0" w:color="auto"/>
            <w:left w:val="none" w:sz="0" w:space="0" w:color="auto"/>
            <w:bottom w:val="none" w:sz="0" w:space="0" w:color="auto"/>
            <w:right w:val="none" w:sz="0" w:space="0" w:color="auto"/>
          </w:divBdr>
          <w:divsChild>
            <w:div w:id="2143766617">
              <w:marLeft w:val="0"/>
              <w:marRight w:val="0"/>
              <w:marTop w:val="0"/>
              <w:marBottom w:val="0"/>
              <w:divBdr>
                <w:top w:val="none" w:sz="0" w:space="0" w:color="auto"/>
                <w:left w:val="none" w:sz="0" w:space="0" w:color="auto"/>
                <w:bottom w:val="none" w:sz="0" w:space="0" w:color="auto"/>
                <w:right w:val="none" w:sz="0" w:space="0" w:color="auto"/>
              </w:divBdr>
              <w:divsChild>
                <w:div w:id="881213127">
                  <w:marLeft w:val="0"/>
                  <w:marRight w:val="0"/>
                  <w:marTop w:val="0"/>
                  <w:marBottom w:val="0"/>
                  <w:divBdr>
                    <w:top w:val="none" w:sz="0" w:space="0" w:color="auto"/>
                    <w:left w:val="none" w:sz="0" w:space="0" w:color="auto"/>
                    <w:bottom w:val="none" w:sz="0" w:space="0" w:color="auto"/>
                    <w:right w:val="none" w:sz="0" w:space="0" w:color="auto"/>
                  </w:divBdr>
                  <w:divsChild>
                    <w:div w:id="875318162">
                      <w:marLeft w:val="0"/>
                      <w:marRight w:val="0"/>
                      <w:marTop w:val="0"/>
                      <w:marBottom w:val="0"/>
                      <w:divBdr>
                        <w:top w:val="none" w:sz="0" w:space="0" w:color="auto"/>
                        <w:left w:val="none" w:sz="0" w:space="0" w:color="auto"/>
                        <w:bottom w:val="none" w:sz="0" w:space="0" w:color="auto"/>
                        <w:right w:val="none" w:sz="0" w:space="0" w:color="auto"/>
                      </w:divBdr>
                      <w:divsChild>
                        <w:div w:id="1307322939">
                          <w:marLeft w:val="0"/>
                          <w:marRight w:val="0"/>
                          <w:marTop w:val="0"/>
                          <w:marBottom w:val="0"/>
                          <w:divBdr>
                            <w:top w:val="none" w:sz="0" w:space="0" w:color="auto"/>
                            <w:left w:val="none" w:sz="0" w:space="0" w:color="auto"/>
                            <w:bottom w:val="none" w:sz="0" w:space="0" w:color="auto"/>
                            <w:right w:val="none" w:sz="0" w:space="0" w:color="auto"/>
                          </w:divBdr>
                          <w:divsChild>
                            <w:div w:id="1362508422">
                              <w:marLeft w:val="0"/>
                              <w:marRight w:val="0"/>
                              <w:marTop w:val="0"/>
                              <w:marBottom w:val="0"/>
                              <w:divBdr>
                                <w:top w:val="none" w:sz="0" w:space="0" w:color="auto"/>
                                <w:left w:val="none" w:sz="0" w:space="0" w:color="auto"/>
                                <w:bottom w:val="none" w:sz="0" w:space="0" w:color="auto"/>
                                <w:right w:val="none" w:sz="0" w:space="0" w:color="auto"/>
                              </w:divBdr>
                              <w:divsChild>
                                <w:div w:id="1700156551">
                                  <w:marLeft w:val="0"/>
                                  <w:marRight w:val="0"/>
                                  <w:marTop w:val="0"/>
                                  <w:marBottom w:val="0"/>
                                  <w:divBdr>
                                    <w:top w:val="none" w:sz="0" w:space="0" w:color="auto"/>
                                    <w:left w:val="none" w:sz="0" w:space="0" w:color="auto"/>
                                    <w:bottom w:val="none" w:sz="0" w:space="0" w:color="auto"/>
                                    <w:right w:val="none" w:sz="0" w:space="0" w:color="auto"/>
                                  </w:divBdr>
                                  <w:divsChild>
                                    <w:div w:id="778180295">
                                      <w:marLeft w:val="0"/>
                                      <w:marRight w:val="0"/>
                                      <w:marTop w:val="0"/>
                                      <w:marBottom w:val="0"/>
                                      <w:divBdr>
                                        <w:top w:val="none" w:sz="0" w:space="0" w:color="auto"/>
                                        <w:left w:val="none" w:sz="0" w:space="0" w:color="auto"/>
                                        <w:bottom w:val="none" w:sz="0" w:space="0" w:color="auto"/>
                                        <w:right w:val="none" w:sz="0" w:space="0" w:color="auto"/>
                                      </w:divBdr>
                                      <w:divsChild>
                                        <w:div w:id="332608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4078168">
      <w:bodyDiv w:val="1"/>
      <w:marLeft w:val="0"/>
      <w:marRight w:val="0"/>
      <w:marTop w:val="0"/>
      <w:marBottom w:val="0"/>
      <w:divBdr>
        <w:top w:val="none" w:sz="0" w:space="0" w:color="auto"/>
        <w:left w:val="none" w:sz="0" w:space="0" w:color="auto"/>
        <w:bottom w:val="none" w:sz="0" w:space="0" w:color="auto"/>
        <w:right w:val="none" w:sz="0" w:space="0" w:color="auto"/>
      </w:divBdr>
    </w:div>
    <w:div w:id="1580750360">
      <w:bodyDiv w:val="1"/>
      <w:marLeft w:val="0"/>
      <w:marRight w:val="0"/>
      <w:marTop w:val="0"/>
      <w:marBottom w:val="0"/>
      <w:divBdr>
        <w:top w:val="none" w:sz="0" w:space="0" w:color="auto"/>
        <w:left w:val="none" w:sz="0" w:space="0" w:color="auto"/>
        <w:bottom w:val="none" w:sz="0" w:space="0" w:color="auto"/>
        <w:right w:val="none" w:sz="0" w:space="0" w:color="auto"/>
      </w:divBdr>
      <w:divsChild>
        <w:div w:id="2109231045">
          <w:marLeft w:val="0"/>
          <w:marRight w:val="0"/>
          <w:marTop w:val="0"/>
          <w:marBottom w:val="0"/>
          <w:divBdr>
            <w:top w:val="none" w:sz="0" w:space="0" w:color="auto"/>
            <w:left w:val="none" w:sz="0" w:space="0" w:color="auto"/>
            <w:bottom w:val="none" w:sz="0" w:space="0" w:color="auto"/>
            <w:right w:val="none" w:sz="0" w:space="0" w:color="auto"/>
          </w:divBdr>
          <w:divsChild>
            <w:div w:id="684790415">
              <w:marLeft w:val="0"/>
              <w:marRight w:val="0"/>
              <w:marTop w:val="0"/>
              <w:marBottom w:val="0"/>
              <w:divBdr>
                <w:top w:val="none" w:sz="0" w:space="0" w:color="auto"/>
                <w:left w:val="none" w:sz="0" w:space="0" w:color="auto"/>
                <w:bottom w:val="none" w:sz="0" w:space="0" w:color="auto"/>
                <w:right w:val="none" w:sz="0" w:space="0" w:color="auto"/>
              </w:divBdr>
              <w:divsChild>
                <w:div w:id="400182872">
                  <w:marLeft w:val="0"/>
                  <w:marRight w:val="0"/>
                  <w:marTop w:val="0"/>
                  <w:marBottom w:val="0"/>
                  <w:divBdr>
                    <w:top w:val="none" w:sz="0" w:space="0" w:color="auto"/>
                    <w:left w:val="none" w:sz="0" w:space="0" w:color="auto"/>
                    <w:bottom w:val="none" w:sz="0" w:space="0" w:color="auto"/>
                    <w:right w:val="none" w:sz="0" w:space="0" w:color="auto"/>
                  </w:divBdr>
                  <w:divsChild>
                    <w:div w:id="2130053708">
                      <w:marLeft w:val="0"/>
                      <w:marRight w:val="0"/>
                      <w:marTop w:val="0"/>
                      <w:marBottom w:val="0"/>
                      <w:divBdr>
                        <w:top w:val="none" w:sz="0" w:space="0" w:color="auto"/>
                        <w:left w:val="none" w:sz="0" w:space="0" w:color="auto"/>
                        <w:bottom w:val="none" w:sz="0" w:space="0" w:color="auto"/>
                        <w:right w:val="none" w:sz="0" w:space="0" w:color="auto"/>
                      </w:divBdr>
                      <w:divsChild>
                        <w:div w:id="1961304066">
                          <w:marLeft w:val="0"/>
                          <w:marRight w:val="0"/>
                          <w:marTop w:val="0"/>
                          <w:marBottom w:val="0"/>
                          <w:divBdr>
                            <w:top w:val="none" w:sz="0" w:space="0" w:color="auto"/>
                            <w:left w:val="none" w:sz="0" w:space="0" w:color="auto"/>
                            <w:bottom w:val="none" w:sz="0" w:space="0" w:color="auto"/>
                            <w:right w:val="none" w:sz="0" w:space="0" w:color="auto"/>
                          </w:divBdr>
                          <w:divsChild>
                            <w:div w:id="1718119458">
                              <w:marLeft w:val="0"/>
                              <w:marRight w:val="0"/>
                              <w:marTop w:val="0"/>
                              <w:marBottom w:val="0"/>
                              <w:divBdr>
                                <w:top w:val="none" w:sz="0" w:space="0" w:color="auto"/>
                                <w:left w:val="none" w:sz="0" w:space="0" w:color="auto"/>
                                <w:bottom w:val="none" w:sz="0" w:space="0" w:color="auto"/>
                                <w:right w:val="none" w:sz="0" w:space="0" w:color="auto"/>
                              </w:divBdr>
                              <w:divsChild>
                                <w:div w:id="674191555">
                                  <w:marLeft w:val="0"/>
                                  <w:marRight w:val="0"/>
                                  <w:marTop w:val="0"/>
                                  <w:marBottom w:val="0"/>
                                  <w:divBdr>
                                    <w:top w:val="none" w:sz="0" w:space="0" w:color="auto"/>
                                    <w:left w:val="none" w:sz="0" w:space="0" w:color="auto"/>
                                    <w:bottom w:val="none" w:sz="0" w:space="0" w:color="auto"/>
                                    <w:right w:val="none" w:sz="0" w:space="0" w:color="auto"/>
                                  </w:divBdr>
                                  <w:divsChild>
                                    <w:div w:id="129246709">
                                      <w:marLeft w:val="0"/>
                                      <w:marRight w:val="0"/>
                                      <w:marTop w:val="0"/>
                                      <w:marBottom w:val="0"/>
                                      <w:divBdr>
                                        <w:top w:val="none" w:sz="0" w:space="0" w:color="auto"/>
                                        <w:left w:val="none" w:sz="0" w:space="0" w:color="auto"/>
                                        <w:bottom w:val="none" w:sz="0" w:space="0" w:color="auto"/>
                                        <w:right w:val="none" w:sz="0" w:space="0" w:color="auto"/>
                                      </w:divBdr>
                                      <w:divsChild>
                                        <w:div w:id="52387797">
                                          <w:marLeft w:val="0"/>
                                          <w:marRight w:val="0"/>
                                          <w:marTop w:val="0"/>
                                          <w:marBottom w:val="0"/>
                                          <w:divBdr>
                                            <w:top w:val="none" w:sz="0" w:space="0" w:color="auto"/>
                                            <w:left w:val="none" w:sz="0" w:space="0" w:color="auto"/>
                                            <w:bottom w:val="none" w:sz="0" w:space="0" w:color="auto"/>
                                            <w:right w:val="none" w:sz="0" w:space="0" w:color="auto"/>
                                          </w:divBdr>
                                          <w:divsChild>
                                            <w:div w:id="574121824">
                                              <w:marLeft w:val="0"/>
                                              <w:marRight w:val="0"/>
                                              <w:marTop w:val="0"/>
                                              <w:marBottom w:val="0"/>
                                              <w:divBdr>
                                                <w:top w:val="none" w:sz="0" w:space="0" w:color="auto"/>
                                                <w:left w:val="none" w:sz="0" w:space="0" w:color="auto"/>
                                                <w:bottom w:val="none" w:sz="0" w:space="0" w:color="auto"/>
                                                <w:right w:val="none" w:sz="0" w:space="0" w:color="auto"/>
                                              </w:divBdr>
                                              <w:divsChild>
                                                <w:div w:id="34170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9460976">
      <w:bodyDiv w:val="1"/>
      <w:marLeft w:val="0"/>
      <w:marRight w:val="0"/>
      <w:marTop w:val="0"/>
      <w:marBottom w:val="0"/>
      <w:divBdr>
        <w:top w:val="none" w:sz="0" w:space="0" w:color="auto"/>
        <w:left w:val="none" w:sz="0" w:space="0" w:color="auto"/>
        <w:bottom w:val="none" w:sz="0" w:space="0" w:color="auto"/>
        <w:right w:val="none" w:sz="0" w:space="0" w:color="auto"/>
      </w:divBdr>
    </w:div>
    <w:div w:id="1779063140">
      <w:bodyDiv w:val="1"/>
      <w:marLeft w:val="0"/>
      <w:marRight w:val="0"/>
      <w:marTop w:val="0"/>
      <w:marBottom w:val="0"/>
      <w:divBdr>
        <w:top w:val="none" w:sz="0" w:space="0" w:color="auto"/>
        <w:left w:val="none" w:sz="0" w:space="0" w:color="auto"/>
        <w:bottom w:val="none" w:sz="0" w:space="0" w:color="auto"/>
        <w:right w:val="none" w:sz="0" w:space="0" w:color="auto"/>
      </w:divBdr>
    </w:div>
    <w:div w:id="1812287456">
      <w:bodyDiv w:val="1"/>
      <w:marLeft w:val="0"/>
      <w:marRight w:val="0"/>
      <w:marTop w:val="0"/>
      <w:marBottom w:val="0"/>
      <w:divBdr>
        <w:top w:val="none" w:sz="0" w:space="0" w:color="auto"/>
        <w:left w:val="none" w:sz="0" w:space="0" w:color="auto"/>
        <w:bottom w:val="none" w:sz="0" w:space="0" w:color="auto"/>
        <w:right w:val="none" w:sz="0" w:space="0" w:color="auto"/>
      </w:divBdr>
      <w:divsChild>
        <w:div w:id="1519614901">
          <w:marLeft w:val="0"/>
          <w:marRight w:val="0"/>
          <w:marTop w:val="0"/>
          <w:marBottom w:val="0"/>
          <w:divBdr>
            <w:top w:val="none" w:sz="0" w:space="0" w:color="auto"/>
            <w:left w:val="none" w:sz="0" w:space="0" w:color="auto"/>
            <w:bottom w:val="none" w:sz="0" w:space="0" w:color="auto"/>
            <w:right w:val="none" w:sz="0" w:space="0" w:color="auto"/>
          </w:divBdr>
          <w:divsChild>
            <w:div w:id="1709211346">
              <w:marLeft w:val="0"/>
              <w:marRight w:val="0"/>
              <w:marTop w:val="0"/>
              <w:marBottom w:val="0"/>
              <w:divBdr>
                <w:top w:val="none" w:sz="0" w:space="0" w:color="auto"/>
                <w:left w:val="none" w:sz="0" w:space="0" w:color="auto"/>
                <w:bottom w:val="none" w:sz="0" w:space="0" w:color="auto"/>
                <w:right w:val="none" w:sz="0" w:space="0" w:color="auto"/>
              </w:divBdr>
              <w:divsChild>
                <w:div w:id="715080374">
                  <w:marLeft w:val="0"/>
                  <w:marRight w:val="0"/>
                  <w:marTop w:val="0"/>
                  <w:marBottom w:val="0"/>
                  <w:divBdr>
                    <w:top w:val="none" w:sz="0" w:space="0" w:color="auto"/>
                    <w:left w:val="none" w:sz="0" w:space="0" w:color="auto"/>
                    <w:bottom w:val="none" w:sz="0" w:space="0" w:color="auto"/>
                    <w:right w:val="none" w:sz="0" w:space="0" w:color="auto"/>
                  </w:divBdr>
                  <w:divsChild>
                    <w:div w:id="1625967195">
                      <w:marLeft w:val="0"/>
                      <w:marRight w:val="0"/>
                      <w:marTop w:val="0"/>
                      <w:marBottom w:val="0"/>
                      <w:divBdr>
                        <w:top w:val="none" w:sz="0" w:space="0" w:color="auto"/>
                        <w:left w:val="none" w:sz="0" w:space="0" w:color="auto"/>
                        <w:bottom w:val="none" w:sz="0" w:space="0" w:color="auto"/>
                        <w:right w:val="none" w:sz="0" w:space="0" w:color="auto"/>
                      </w:divBdr>
                      <w:divsChild>
                        <w:div w:id="774322890">
                          <w:marLeft w:val="0"/>
                          <w:marRight w:val="0"/>
                          <w:marTop w:val="0"/>
                          <w:marBottom w:val="0"/>
                          <w:divBdr>
                            <w:top w:val="none" w:sz="0" w:space="0" w:color="auto"/>
                            <w:left w:val="none" w:sz="0" w:space="0" w:color="auto"/>
                            <w:bottom w:val="none" w:sz="0" w:space="0" w:color="auto"/>
                            <w:right w:val="none" w:sz="0" w:space="0" w:color="auto"/>
                          </w:divBdr>
                          <w:divsChild>
                            <w:div w:id="1159536810">
                              <w:marLeft w:val="0"/>
                              <w:marRight w:val="0"/>
                              <w:marTop w:val="0"/>
                              <w:marBottom w:val="0"/>
                              <w:divBdr>
                                <w:top w:val="none" w:sz="0" w:space="0" w:color="auto"/>
                                <w:left w:val="none" w:sz="0" w:space="0" w:color="auto"/>
                                <w:bottom w:val="none" w:sz="0" w:space="0" w:color="auto"/>
                                <w:right w:val="none" w:sz="0" w:space="0" w:color="auto"/>
                              </w:divBdr>
                              <w:divsChild>
                                <w:div w:id="74017141">
                                  <w:marLeft w:val="0"/>
                                  <w:marRight w:val="0"/>
                                  <w:marTop w:val="0"/>
                                  <w:marBottom w:val="0"/>
                                  <w:divBdr>
                                    <w:top w:val="none" w:sz="0" w:space="0" w:color="auto"/>
                                    <w:left w:val="none" w:sz="0" w:space="0" w:color="auto"/>
                                    <w:bottom w:val="none" w:sz="0" w:space="0" w:color="auto"/>
                                    <w:right w:val="none" w:sz="0" w:space="0" w:color="auto"/>
                                  </w:divBdr>
                                  <w:divsChild>
                                    <w:div w:id="2012441471">
                                      <w:marLeft w:val="0"/>
                                      <w:marRight w:val="0"/>
                                      <w:marTop w:val="0"/>
                                      <w:marBottom w:val="0"/>
                                      <w:divBdr>
                                        <w:top w:val="none" w:sz="0" w:space="0" w:color="auto"/>
                                        <w:left w:val="none" w:sz="0" w:space="0" w:color="auto"/>
                                        <w:bottom w:val="none" w:sz="0" w:space="0" w:color="auto"/>
                                        <w:right w:val="none" w:sz="0" w:space="0" w:color="auto"/>
                                      </w:divBdr>
                                      <w:divsChild>
                                        <w:div w:id="1220625953">
                                          <w:marLeft w:val="0"/>
                                          <w:marRight w:val="0"/>
                                          <w:marTop w:val="0"/>
                                          <w:marBottom w:val="0"/>
                                          <w:divBdr>
                                            <w:top w:val="none" w:sz="0" w:space="0" w:color="auto"/>
                                            <w:left w:val="none" w:sz="0" w:space="0" w:color="auto"/>
                                            <w:bottom w:val="none" w:sz="0" w:space="0" w:color="auto"/>
                                            <w:right w:val="none" w:sz="0" w:space="0" w:color="auto"/>
                                          </w:divBdr>
                                          <w:divsChild>
                                            <w:div w:id="2091154656">
                                              <w:marLeft w:val="0"/>
                                              <w:marRight w:val="0"/>
                                              <w:marTop w:val="0"/>
                                              <w:marBottom w:val="0"/>
                                              <w:divBdr>
                                                <w:top w:val="none" w:sz="0" w:space="0" w:color="auto"/>
                                                <w:left w:val="none" w:sz="0" w:space="0" w:color="auto"/>
                                                <w:bottom w:val="none" w:sz="0" w:space="0" w:color="auto"/>
                                                <w:right w:val="none" w:sz="0" w:space="0" w:color="auto"/>
                                              </w:divBdr>
                                              <w:divsChild>
                                                <w:div w:id="1473324405">
                                                  <w:marLeft w:val="0"/>
                                                  <w:marRight w:val="0"/>
                                                  <w:marTop w:val="0"/>
                                                  <w:marBottom w:val="0"/>
                                                  <w:divBdr>
                                                    <w:top w:val="none" w:sz="0" w:space="0" w:color="auto"/>
                                                    <w:left w:val="none" w:sz="0" w:space="0" w:color="auto"/>
                                                    <w:bottom w:val="none" w:sz="0" w:space="0" w:color="auto"/>
                                                    <w:right w:val="none" w:sz="0" w:space="0" w:color="auto"/>
                                                  </w:divBdr>
                                                  <w:divsChild>
                                                    <w:div w:id="32062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60508069">
      <w:bodyDiv w:val="1"/>
      <w:marLeft w:val="0"/>
      <w:marRight w:val="0"/>
      <w:marTop w:val="0"/>
      <w:marBottom w:val="0"/>
      <w:divBdr>
        <w:top w:val="none" w:sz="0" w:space="0" w:color="auto"/>
        <w:left w:val="none" w:sz="0" w:space="0" w:color="auto"/>
        <w:bottom w:val="none" w:sz="0" w:space="0" w:color="auto"/>
        <w:right w:val="none" w:sz="0" w:space="0" w:color="auto"/>
      </w:divBdr>
    </w:div>
    <w:div w:id="1868444716">
      <w:bodyDiv w:val="1"/>
      <w:marLeft w:val="0"/>
      <w:marRight w:val="0"/>
      <w:marTop w:val="0"/>
      <w:marBottom w:val="0"/>
      <w:divBdr>
        <w:top w:val="none" w:sz="0" w:space="0" w:color="auto"/>
        <w:left w:val="none" w:sz="0" w:space="0" w:color="auto"/>
        <w:bottom w:val="none" w:sz="0" w:space="0" w:color="auto"/>
        <w:right w:val="none" w:sz="0" w:space="0" w:color="auto"/>
      </w:divBdr>
    </w:div>
    <w:div w:id="1884173671">
      <w:bodyDiv w:val="1"/>
      <w:marLeft w:val="0"/>
      <w:marRight w:val="0"/>
      <w:marTop w:val="0"/>
      <w:marBottom w:val="0"/>
      <w:divBdr>
        <w:top w:val="none" w:sz="0" w:space="0" w:color="auto"/>
        <w:left w:val="none" w:sz="0" w:space="0" w:color="auto"/>
        <w:bottom w:val="none" w:sz="0" w:space="0" w:color="auto"/>
        <w:right w:val="none" w:sz="0" w:space="0" w:color="auto"/>
      </w:divBdr>
    </w:div>
    <w:div w:id="1920365170">
      <w:bodyDiv w:val="1"/>
      <w:marLeft w:val="0"/>
      <w:marRight w:val="0"/>
      <w:marTop w:val="0"/>
      <w:marBottom w:val="0"/>
      <w:divBdr>
        <w:top w:val="none" w:sz="0" w:space="0" w:color="auto"/>
        <w:left w:val="none" w:sz="0" w:space="0" w:color="auto"/>
        <w:bottom w:val="none" w:sz="0" w:space="0" w:color="auto"/>
        <w:right w:val="none" w:sz="0" w:space="0" w:color="auto"/>
      </w:divBdr>
    </w:div>
    <w:div w:id="1957171591">
      <w:bodyDiv w:val="1"/>
      <w:marLeft w:val="0"/>
      <w:marRight w:val="0"/>
      <w:marTop w:val="0"/>
      <w:marBottom w:val="0"/>
      <w:divBdr>
        <w:top w:val="none" w:sz="0" w:space="0" w:color="auto"/>
        <w:left w:val="none" w:sz="0" w:space="0" w:color="auto"/>
        <w:bottom w:val="none" w:sz="0" w:space="0" w:color="auto"/>
        <w:right w:val="none" w:sz="0" w:space="0" w:color="auto"/>
      </w:divBdr>
      <w:divsChild>
        <w:div w:id="1267738259">
          <w:marLeft w:val="0"/>
          <w:marRight w:val="0"/>
          <w:marTop w:val="0"/>
          <w:marBottom w:val="0"/>
          <w:divBdr>
            <w:top w:val="none" w:sz="0" w:space="0" w:color="auto"/>
            <w:left w:val="none" w:sz="0" w:space="0" w:color="auto"/>
            <w:bottom w:val="none" w:sz="0" w:space="0" w:color="auto"/>
            <w:right w:val="none" w:sz="0" w:space="0" w:color="auto"/>
          </w:divBdr>
          <w:divsChild>
            <w:div w:id="1774470991">
              <w:marLeft w:val="0"/>
              <w:marRight w:val="0"/>
              <w:marTop w:val="0"/>
              <w:marBottom w:val="0"/>
              <w:divBdr>
                <w:top w:val="none" w:sz="0" w:space="0" w:color="auto"/>
                <w:left w:val="none" w:sz="0" w:space="0" w:color="auto"/>
                <w:bottom w:val="none" w:sz="0" w:space="0" w:color="auto"/>
                <w:right w:val="none" w:sz="0" w:space="0" w:color="auto"/>
              </w:divBdr>
              <w:divsChild>
                <w:div w:id="1825124278">
                  <w:marLeft w:val="0"/>
                  <w:marRight w:val="0"/>
                  <w:marTop w:val="0"/>
                  <w:marBottom w:val="0"/>
                  <w:divBdr>
                    <w:top w:val="none" w:sz="0" w:space="0" w:color="auto"/>
                    <w:left w:val="none" w:sz="0" w:space="0" w:color="auto"/>
                    <w:bottom w:val="none" w:sz="0" w:space="0" w:color="auto"/>
                    <w:right w:val="none" w:sz="0" w:space="0" w:color="auto"/>
                  </w:divBdr>
                  <w:divsChild>
                    <w:div w:id="1635671156">
                      <w:marLeft w:val="0"/>
                      <w:marRight w:val="0"/>
                      <w:marTop w:val="0"/>
                      <w:marBottom w:val="0"/>
                      <w:divBdr>
                        <w:top w:val="none" w:sz="0" w:space="0" w:color="auto"/>
                        <w:left w:val="none" w:sz="0" w:space="0" w:color="auto"/>
                        <w:bottom w:val="none" w:sz="0" w:space="0" w:color="auto"/>
                        <w:right w:val="none" w:sz="0" w:space="0" w:color="auto"/>
                      </w:divBdr>
                      <w:divsChild>
                        <w:div w:id="465902219">
                          <w:marLeft w:val="0"/>
                          <w:marRight w:val="0"/>
                          <w:marTop w:val="0"/>
                          <w:marBottom w:val="0"/>
                          <w:divBdr>
                            <w:top w:val="none" w:sz="0" w:space="0" w:color="auto"/>
                            <w:left w:val="none" w:sz="0" w:space="0" w:color="auto"/>
                            <w:bottom w:val="none" w:sz="0" w:space="0" w:color="auto"/>
                            <w:right w:val="none" w:sz="0" w:space="0" w:color="auto"/>
                          </w:divBdr>
                          <w:divsChild>
                            <w:div w:id="949315161">
                              <w:marLeft w:val="0"/>
                              <w:marRight w:val="0"/>
                              <w:marTop w:val="0"/>
                              <w:marBottom w:val="0"/>
                              <w:divBdr>
                                <w:top w:val="none" w:sz="0" w:space="0" w:color="auto"/>
                                <w:left w:val="none" w:sz="0" w:space="0" w:color="auto"/>
                                <w:bottom w:val="none" w:sz="0" w:space="0" w:color="auto"/>
                                <w:right w:val="none" w:sz="0" w:space="0" w:color="auto"/>
                              </w:divBdr>
                              <w:divsChild>
                                <w:div w:id="515729744">
                                  <w:marLeft w:val="0"/>
                                  <w:marRight w:val="0"/>
                                  <w:marTop w:val="0"/>
                                  <w:marBottom w:val="0"/>
                                  <w:divBdr>
                                    <w:top w:val="none" w:sz="0" w:space="0" w:color="auto"/>
                                    <w:left w:val="none" w:sz="0" w:space="0" w:color="auto"/>
                                    <w:bottom w:val="none" w:sz="0" w:space="0" w:color="auto"/>
                                    <w:right w:val="none" w:sz="0" w:space="0" w:color="auto"/>
                                  </w:divBdr>
                                  <w:divsChild>
                                    <w:div w:id="409741883">
                                      <w:marLeft w:val="0"/>
                                      <w:marRight w:val="0"/>
                                      <w:marTop w:val="0"/>
                                      <w:marBottom w:val="0"/>
                                      <w:divBdr>
                                        <w:top w:val="none" w:sz="0" w:space="0" w:color="auto"/>
                                        <w:left w:val="none" w:sz="0" w:space="0" w:color="auto"/>
                                        <w:bottom w:val="none" w:sz="0" w:space="0" w:color="auto"/>
                                        <w:right w:val="none" w:sz="0" w:space="0" w:color="auto"/>
                                      </w:divBdr>
                                      <w:divsChild>
                                        <w:div w:id="105777294">
                                          <w:marLeft w:val="0"/>
                                          <w:marRight w:val="0"/>
                                          <w:marTop w:val="0"/>
                                          <w:marBottom w:val="0"/>
                                          <w:divBdr>
                                            <w:top w:val="none" w:sz="0" w:space="0" w:color="auto"/>
                                            <w:left w:val="none" w:sz="0" w:space="0" w:color="auto"/>
                                            <w:bottom w:val="none" w:sz="0" w:space="0" w:color="auto"/>
                                            <w:right w:val="none" w:sz="0" w:space="0" w:color="auto"/>
                                          </w:divBdr>
                                        </w:div>
                                        <w:div w:id="664238830">
                                          <w:marLeft w:val="0"/>
                                          <w:marRight w:val="0"/>
                                          <w:marTop w:val="0"/>
                                          <w:marBottom w:val="0"/>
                                          <w:divBdr>
                                            <w:top w:val="none" w:sz="0" w:space="0" w:color="auto"/>
                                            <w:left w:val="none" w:sz="0" w:space="0" w:color="auto"/>
                                            <w:bottom w:val="none" w:sz="0" w:space="0" w:color="auto"/>
                                            <w:right w:val="none" w:sz="0" w:space="0" w:color="auto"/>
                                          </w:divBdr>
                                        </w:div>
                                        <w:div w:id="812871341">
                                          <w:marLeft w:val="0"/>
                                          <w:marRight w:val="0"/>
                                          <w:marTop w:val="0"/>
                                          <w:marBottom w:val="0"/>
                                          <w:divBdr>
                                            <w:top w:val="none" w:sz="0" w:space="0" w:color="auto"/>
                                            <w:left w:val="none" w:sz="0" w:space="0" w:color="auto"/>
                                            <w:bottom w:val="none" w:sz="0" w:space="0" w:color="auto"/>
                                            <w:right w:val="none" w:sz="0" w:space="0" w:color="auto"/>
                                          </w:divBdr>
                                        </w:div>
                                        <w:div w:id="1245262242">
                                          <w:marLeft w:val="0"/>
                                          <w:marRight w:val="0"/>
                                          <w:marTop w:val="0"/>
                                          <w:marBottom w:val="0"/>
                                          <w:divBdr>
                                            <w:top w:val="none" w:sz="0" w:space="0" w:color="auto"/>
                                            <w:left w:val="none" w:sz="0" w:space="0" w:color="auto"/>
                                            <w:bottom w:val="none" w:sz="0" w:space="0" w:color="auto"/>
                                            <w:right w:val="none" w:sz="0" w:space="0" w:color="auto"/>
                                          </w:divBdr>
                                        </w:div>
                                        <w:div w:id="126422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7658897">
      <w:bodyDiv w:val="1"/>
      <w:marLeft w:val="0"/>
      <w:marRight w:val="0"/>
      <w:marTop w:val="0"/>
      <w:marBottom w:val="0"/>
      <w:divBdr>
        <w:top w:val="none" w:sz="0" w:space="0" w:color="auto"/>
        <w:left w:val="none" w:sz="0" w:space="0" w:color="auto"/>
        <w:bottom w:val="none" w:sz="0" w:space="0" w:color="auto"/>
        <w:right w:val="none" w:sz="0" w:space="0" w:color="auto"/>
      </w:divBdr>
      <w:divsChild>
        <w:div w:id="2045401521">
          <w:marLeft w:val="0"/>
          <w:marRight w:val="0"/>
          <w:marTop w:val="0"/>
          <w:marBottom w:val="0"/>
          <w:divBdr>
            <w:top w:val="none" w:sz="0" w:space="0" w:color="auto"/>
            <w:left w:val="none" w:sz="0" w:space="0" w:color="auto"/>
            <w:bottom w:val="none" w:sz="0" w:space="0" w:color="auto"/>
            <w:right w:val="none" w:sz="0" w:space="0" w:color="auto"/>
          </w:divBdr>
          <w:divsChild>
            <w:div w:id="288442233">
              <w:marLeft w:val="0"/>
              <w:marRight w:val="0"/>
              <w:marTop w:val="0"/>
              <w:marBottom w:val="0"/>
              <w:divBdr>
                <w:top w:val="none" w:sz="0" w:space="0" w:color="auto"/>
                <w:left w:val="none" w:sz="0" w:space="0" w:color="auto"/>
                <w:bottom w:val="none" w:sz="0" w:space="0" w:color="auto"/>
                <w:right w:val="none" w:sz="0" w:space="0" w:color="auto"/>
              </w:divBdr>
              <w:divsChild>
                <w:div w:id="1042250698">
                  <w:marLeft w:val="0"/>
                  <w:marRight w:val="0"/>
                  <w:marTop w:val="0"/>
                  <w:marBottom w:val="0"/>
                  <w:divBdr>
                    <w:top w:val="none" w:sz="0" w:space="0" w:color="auto"/>
                    <w:left w:val="none" w:sz="0" w:space="0" w:color="auto"/>
                    <w:bottom w:val="none" w:sz="0" w:space="0" w:color="auto"/>
                    <w:right w:val="none" w:sz="0" w:space="0" w:color="auto"/>
                  </w:divBdr>
                  <w:divsChild>
                    <w:div w:id="1071779359">
                      <w:marLeft w:val="0"/>
                      <w:marRight w:val="0"/>
                      <w:marTop w:val="0"/>
                      <w:marBottom w:val="0"/>
                      <w:divBdr>
                        <w:top w:val="none" w:sz="0" w:space="0" w:color="auto"/>
                        <w:left w:val="none" w:sz="0" w:space="0" w:color="auto"/>
                        <w:bottom w:val="none" w:sz="0" w:space="0" w:color="auto"/>
                        <w:right w:val="none" w:sz="0" w:space="0" w:color="auto"/>
                      </w:divBdr>
                      <w:divsChild>
                        <w:div w:id="154952746">
                          <w:marLeft w:val="0"/>
                          <w:marRight w:val="0"/>
                          <w:marTop w:val="0"/>
                          <w:marBottom w:val="0"/>
                          <w:divBdr>
                            <w:top w:val="none" w:sz="0" w:space="0" w:color="auto"/>
                            <w:left w:val="none" w:sz="0" w:space="0" w:color="auto"/>
                            <w:bottom w:val="none" w:sz="0" w:space="0" w:color="auto"/>
                            <w:right w:val="none" w:sz="0" w:space="0" w:color="auto"/>
                          </w:divBdr>
                          <w:divsChild>
                            <w:div w:id="1458571628">
                              <w:marLeft w:val="0"/>
                              <w:marRight w:val="0"/>
                              <w:marTop w:val="0"/>
                              <w:marBottom w:val="0"/>
                              <w:divBdr>
                                <w:top w:val="none" w:sz="0" w:space="0" w:color="auto"/>
                                <w:left w:val="none" w:sz="0" w:space="0" w:color="auto"/>
                                <w:bottom w:val="none" w:sz="0" w:space="0" w:color="auto"/>
                                <w:right w:val="none" w:sz="0" w:space="0" w:color="auto"/>
                              </w:divBdr>
                              <w:divsChild>
                                <w:div w:id="1440103017">
                                  <w:marLeft w:val="0"/>
                                  <w:marRight w:val="0"/>
                                  <w:marTop w:val="0"/>
                                  <w:marBottom w:val="0"/>
                                  <w:divBdr>
                                    <w:top w:val="none" w:sz="0" w:space="0" w:color="auto"/>
                                    <w:left w:val="none" w:sz="0" w:space="0" w:color="auto"/>
                                    <w:bottom w:val="none" w:sz="0" w:space="0" w:color="auto"/>
                                    <w:right w:val="none" w:sz="0" w:space="0" w:color="auto"/>
                                  </w:divBdr>
                                  <w:divsChild>
                                    <w:div w:id="173570501">
                                      <w:marLeft w:val="0"/>
                                      <w:marRight w:val="0"/>
                                      <w:marTop w:val="0"/>
                                      <w:marBottom w:val="0"/>
                                      <w:divBdr>
                                        <w:top w:val="none" w:sz="0" w:space="0" w:color="auto"/>
                                        <w:left w:val="none" w:sz="0" w:space="0" w:color="auto"/>
                                        <w:bottom w:val="none" w:sz="0" w:space="0" w:color="auto"/>
                                        <w:right w:val="none" w:sz="0" w:space="0" w:color="auto"/>
                                      </w:divBdr>
                                      <w:divsChild>
                                        <w:div w:id="1940485662">
                                          <w:marLeft w:val="0"/>
                                          <w:marRight w:val="0"/>
                                          <w:marTop w:val="0"/>
                                          <w:marBottom w:val="0"/>
                                          <w:divBdr>
                                            <w:top w:val="none" w:sz="0" w:space="0" w:color="auto"/>
                                            <w:left w:val="none" w:sz="0" w:space="0" w:color="auto"/>
                                            <w:bottom w:val="none" w:sz="0" w:space="0" w:color="auto"/>
                                            <w:right w:val="none" w:sz="0" w:space="0" w:color="auto"/>
                                          </w:divBdr>
                                        </w:div>
                                      </w:divsChild>
                                    </w:div>
                                    <w:div w:id="377819788">
                                      <w:marLeft w:val="0"/>
                                      <w:marRight w:val="0"/>
                                      <w:marTop w:val="0"/>
                                      <w:marBottom w:val="0"/>
                                      <w:divBdr>
                                        <w:top w:val="none" w:sz="0" w:space="0" w:color="auto"/>
                                        <w:left w:val="none" w:sz="0" w:space="0" w:color="auto"/>
                                        <w:bottom w:val="none" w:sz="0" w:space="0" w:color="auto"/>
                                        <w:right w:val="none" w:sz="0" w:space="0" w:color="auto"/>
                                      </w:divBdr>
                                    </w:div>
                                    <w:div w:id="474832141">
                                      <w:marLeft w:val="0"/>
                                      <w:marRight w:val="0"/>
                                      <w:marTop w:val="0"/>
                                      <w:marBottom w:val="0"/>
                                      <w:divBdr>
                                        <w:top w:val="none" w:sz="0" w:space="0" w:color="auto"/>
                                        <w:left w:val="none" w:sz="0" w:space="0" w:color="auto"/>
                                        <w:bottom w:val="none" w:sz="0" w:space="0" w:color="auto"/>
                                        <w:right w:val="none" w:sz="0" w:space="0" w:color="auto"/>
                                      </w:divBdr>
                                      <w:divsChild>
                                        <w:div w:id="808741696">
                                          <w:marLeft w:val="0"/>
                                          <w:marRight w:val="0"/>
                                          <w:marTop w:val="0"/>
                                          <w:marBottom w:val="0"/>
                                          <w:divBdr>
                                            <w:top w:val="none" w:sz="0" w:space="0" w:color="auto"/>
                                            <w:left w:val="none" w:sz="0" w:space="0" w:color="auto"/>
                                            <w:bottom w:val="none" w:sz="0" w:space="0" w:color="auto"/>
                                            <w:right w:val="none" w:sz="0" w:space="0" w:color="auto"/>
                                          </w:divBdr>
                                        </w:div>
                                        <w:div w:id="1154488169">
                                          <w:marLeft w:val="0"/>
                                          <w:marRight w:val="0"/>
                                          <w:marTop w:val="0"/>
                                          <w:marBottom w:val="0"/>
                                          <w:divBdr>
                                            <w:top w:val="none" w:sz="0" w:space="0" w:color="auto"/>
                                            <w:left w:val="none" w:sz="0" w:space="0" w:color="auto"/>
                                            <w:bottom w:val="none" w:sz="0" w:space="0" w:color="auto"/>
                                            <w:right w:val="none" w:sz="0" w:space="0" w:color="auto"/>
                                          </w:divBdr>
                                        </w:div>
                                      </w:divsChild>
                                    </w:div>
                                    <w:div w:id="738290535">
                                      <w:marLeft w:val="0"/>
                                      <w:marRight w:val="0"/>
                                      <w:marTop w:val="0"/>
                                      <w:marBottom w:val="0"/>
                                      <w:divBdr>
                                        <w:top w:val="none" w:sz="0" w:space="0" w:color="auto"/>
                                        <w:left w:val="none" w:sz="0" w:space="0" w:color="auto"/>
                                        <w:bottom w:val="none" w:sz="0" w:space="0" w:color="auto"/>
                                        <w:right w:val="none" w:sz="0" w:space="0" w:color="auto"/>
                                      </w:divBdr>
                                    </w:div>
                                    <w:div w:id="1285772553">
                                      <w:marLeft w:val="0"/>
                                      <w:marRight w:val="0"/>
                                      <w:marTop w:val="0"/>
                                      <w:marBottom w:val="0"/>
                                      <w:divBdr>
                                        <w:top w:val="none" w:sz="0" w:space="0" w:color="auto"/>
                                        <w:left w:val="none" w:sz="0" w:space="0" w:color="auto"/>
                                        <w:bottom w:val="none" w:sz="0" w:space="0" w:color="auto"/>
                                        <w:right w:val="none" w:sz="0" w:space="0" w:color="auto"/>
                                      </w:divBdr>
                                    </w:div>
                                    <w:div w:id="1369456714">
                                      <w:marLeft w:val="0"/>
                                      <w:marRight w:val="0"/>
                                      <w:marTop w:val="0"/>
                                      <w:marBottom w:val="0"/>
                                      <w:divBdr>
                                        <w:top w:val="none" w:sz="0" w:space="0" w:color="auto"/>
                                        <w:left w:val="none" w:sz="0" w:space="0" w:color="auto"/>
                                        <w:bottom w:val="none" w:sz="0" w:space="0" w:color="auto"/>
                                        <w:right w:val="none" w:sz="0" w:space="0" w:color="auto"/>
                                      </w:divBdr>
                                    </w:div>
                                    <w:div w:id="1798141655">
                                      <w:marLeft w:val="0"/>
                                      <w:marRight w:val="0"/>
                                      <w:marTop w:val="0"/>
                                      <w:marBottom w:val="0"/>
                                      <w:divBdr>
                                        <w:top w:val="none" w:sz="0" w:space="0" w:color="auto"/>
                                        <w:left w:val="none" w:sz="0" w:space="0" w:color="auto"/>
                                        <w:bottom w:val="none" w:sz="0" w:space="0" w:color="auto"/>
                                        <w:right w:val="none" w:sz="0" w:space="0" w:color="auto"/>
                                      </w:divBdr>
                                      <w:divsChild>
                                        <w:div w:id="195821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54113846">
      <w:bodyDiv w:val="1"/>
      <w:marLeft w:val="0"/>
      <w:marRight w:val="0"/>
      <w:marTop w:val="0"/>
      <w:marBottom w:val="0"/>
      <w:divBdr>
        <w:top w:val="none" w:sz="0" w:space="0" w:color="auto"/>
        <w:left w:val="none" w:sz="0" w:space="0" w:color="auto"/>
        <w:bottom w:val="none" w:sz="0" w:space="0" w:color="auto"/>
        <w:right w:val="none" w:sz="0" w:space="0" w:color="auto"/>
      </w:divBdr>
      <w:divsChild>
        <w:div w:id="554315305">
          <w:marLeft w:val="0"/>
          <w:marRight w:val="0"/>
          <w:marTop w:val="0"/>
          <w:marBottom w:val="0"/>
          <w:divBdr>
            <w:top w:val="none" w:sz="0" w:space="0" w:color="auto"/>
            <w:left w:val="none" w:sz="0" w:space="0" w:color="auto"/>
            <w:bottom w:val="none" w:sz="0" w:space="0" w:color="auto"/>
            <w:right w:val="none" w:sz="0" w:space="0" w:color="auto"/>
          </w:divBdr>
          <w:divsChild>
            <w:div w:id="922181806">
              <w:marLeft w:val="0"/>
              <w:marRight w:val="0"/>
              <w:marTop w:val="0"/>
              <w:marBottom w:val="0"/>
              <w:divBdr>
                <w:top w:val="none" w:sz="0" w:space="0" w:color="auto"/>
                <w:left w:val="none" w:sz="0" w:space="0" w:color="auto"/>
                <w:bottom w:val="none" w:sz="0" w:space="0" w:color="auto"/>
                <w:right w:val="none" w:sz="0" w:space="0" w:color="auto"/>
              </w:divBdr>
              <w:divsChild>
                <w:div w:id="589169088">
                  <w:marLeft w:val="0"/>
                  <w:marRight w:val="0"/>
                  <w:marTop w:val="0"/>
                  <w:marBottom w:val="0"/>
                  <w:divBdr>
                    <w:top w:val="none" w:sz="0" w:space="0" w:color="auto"/>
                    <w:left w:val="none" w:sz="0" w:space="0" w:color="auto"/>
                    <w:bottom w:val="none" w:sz="0" w:space="0" w:color="auto"/>
                    <w:right w:val="none" w:sz="0" w:space="0" w:color="auto"/>
                  </w:divBdr>
                  <w:divsChild>
                    <w:div w:id="2006469218">
                      <w:marLeft w:val="0"/>
                      <w:marRight w:val="0"/>
                      <w:marTop w:val="0"/>
                      <w:marBottom w:val="0"/>
                      <w:divBdr>
                        <w:top w:val="none" w:sz="0" w:space="0" w:color="auto"/>
                        <w:left w:val="none" w:sz="0" w:space="0" w:color="auto"/>
                        <w:bottom w:val="none" w:sz="0" w:space="0" w:color="auto"/>
                        <w:right w:val="none" w:sz="0" w:space="0" w:color="auto"/>
                      </w:divBdr>
                      <w:divsChild>
                        <w:div w:id="544564294">
                          <w:marLeft w:val="0"/>
                          <w:marRight w:val="0"/>
                          <w:marTop w:val="0"/>
                          <w:marBottom w:val="0"/>
                          <w:divBdr>
                            <w:top w:val="none" w:sz="0" w:space="0" w:color="auto"/>
                            <w:left w:val="none" w:sz="0" w:space="0" w:color="auto"/>
                            <w:bottom w:val="none" w:sz="0" w:space="0" w:color="auto"/>
                            <w:right w:val="none" w:sz="0" w:space="0" w:color="auto"/>
                          </w:divBdr>
                          <w:divsChild>
                            <w:div w:id="784887710">
                              <w:marLeft w:val="0"/>
                              <w:marRight w:val="0"/>
                              <w:marTop w:val="0"/>
                              <w:marBottom w:val="0"/>
                              <w:divBdr>
                                <w:top w:val="none" w:sz="0" w:space="0" w:color="auto"/>
                                <w:left w:val="none" w:sz="0" w:space="0" w:color="auto"/>
                                <w:bottom w:val="none" w:sz="0" w:space="0" w:color="auto"/>
                                <w:right w:val="none" w:sz="0" w:space="0" w:color="auto"/>
                              </w:divBdr>
                              <w:divsChild>
                                <w:div w:id="2033874493">
                                  <w:marLeft w:val="0"/>
                                  <w:marRight w:val="0"/>
                                  <w:marTop w:val="0"/>
                                  <w:marBottom w:val="0"/>
                                  <w:divBdr>
                                    <w:top w:val="none" w:sz="0" w:space="0" w:color="auto"/>
                                    <w:left w:val="none" w:sz="0" w:space="0" w:color="auto"/>
                                    <w:bottom w:val="none" w:sz="0" w:space="0" w:color="auto"/>
                                    <w:right w:val="none" w:sz="0" w:space="0" w:color="auto"/>
                                  </w:divBdr>
                                  <w:divsChild>
                                    <w:div w:id="17777295">
                                      <w:marLeft w:val="0"/>
                                      <w:marRight w:val="0"/>
                                      <w:marTop w:val="0"/>
                                      <w:marBottom w:val="0"/>
                                      <w:divBdr>
                                        <w:top w:val="none" w:sz="0" w:space="0" w:color="auto"/>
                                        <w:left w:val="none" w:sz="0" w:space="0" w:color="auto"/>
                                        <w:bottom w:val="none" w:sz="0" w:space="0" w:color="auto"/>
                                        <w:right w:val="none" w:sz="0" w:space="0" w:color="auto"/>
                                      </w:divBdr>
                                      <w:divsChild>
                                        <w:div w:id="1090659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7409409">
      <w:bodyDiv w:val="1"/>
      <w:marLeft w:val="0"/>
      <w:marRight w:val="0"/>
      <w:marTop w:val="0"/>
      <w:marBottom w:val="0"/>
      <w:divBdr>
        <w:top w:val="none" w:sz="0" w:space="0" w:color="auto"/>
        <w:left w:val="none" w:sz="0" w:space="0" w:color="auto"/>
        <w:bottom w:val="none" w:sz="0" w:space="0" w:color="auto"/>
        <w:right w:val="none" w:sz="0" w:space="0" w:color="auto"/>
      </w:divBdr>
      <w:divsChild>
        <w:div w:id="435174010">
          <w:marLeft w:val="960"/>
          <w:marRight w:val="0"/>
          <w:marTop w:val="0"/>
          <w:marBottom w:val="0"/>
          <w:divBdr>
            <w:top w:val="none" w:sz="0" w:space="0" w:color="auto"/>
            <w:left w:val="none" w:sz="0" w:space="0" w:color="auto"/>
            <w:bottom w:val="none" w:sz="0" w:space="0" w:color="auto"/>
            <w:right w:val="none" w:sz="0" w:space="0" w:color="auto"/>
          </w:divBdr>
          <w:divsChild>
            <w:div w:id="1449350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237848">
      <w:bodyDiv w:val="1"/>
      <w:marLeft w:val="0"/>
      <w:marRight w:val="0"/>
      <w:marTop w:val="0"/>
      <w:marBottom w:val="0"/>
      <w:divBdr>
        <w:top w:val="none" w:sz="0" w:space="0" w:color="auto"/>
        <w:left w:val="none" w:sz="0" w:space="0" w:color="auto"/>
        <w:bottom w:val="none" w:sz="0" w:space="0" w:color="auto"/>
        <w:right w:val="none" w:sz="0" w:space="0" w:color="auto"/>
      </w:divBdr>
      <w:divsChild>
        <w:div w:id="41249042">
          <w:marLeft w:val="96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resolution.nhs.uk/corporate-reports/" TargetMode="External"/><Relationship Id="rId18" Type="http://schemas.openxmlformats.org/officeDocument/2006/relationships/hyperlink" Target="http://www.maternityaudit.org.uk/pages/reports" TargetMode="External"/><Relationship Id="rId26" Type="http://schemas.openxmlformats.org/officeDocument/2006/relationships/hyperlink" Target="https://www.nice.org.uk/guidance/cg138" TargetMode="External"/><Relationship Id="rId39" Type="http://schemas.openxmlformats.org/officeDocument/2006/relationships/hyperlink" Target="https://www.npeu.ox.ac.uk/reports/807-safely-delivered" TargetMode="External"/><Relationship Id="rId21" Type="http://schemas.openxmlformats.org/officeDocument/2006/relationships/hyperlink" Target="https://www.england.nhs.uk/long-term-plan/" TargetMode="External"/><Relationship Id="rId34" Type="http://schemas.openxmlformats.org/officeDocument/2006/relationships/hyperlink" Target="https://www.npeu.ox.ac.uk/mbrrace-uk/reports/confidential-enquiry-into-maternal-deaths" TargetMode="External"/><Relationship Id="rId42" Type="http://schemas.openxmlformats.org/officeDocument/2006/relationships/hyperlink" Target="https://www.nice.org.uk/guidance/ng51" TargetMode="External"/><Relationship Id="rId47" Type="http://schemas.openxmlformats.org/officeDocument/2006/relationships/hyperlink" Target="http://www.maternityaudit.org.uk/pages/reports" TargetMode="External"/><Relationship Id="rId50" Type="http://schemas.openxmlformats.org/officeDocument/2006/relationships/hyperlink" Target="https://www.nice.org.uk/guidance/cg132" TargetMode="External"/><Relationship Id="rId55" Type="http://schemas.openxmlformats.org/officeDocument/2006/relationships/hyperlink" Target="https://www.resus.org.uk/resuscitation-guidelines/prevention-of-cardiac-arrest-and-decisions-about-cpr/" TargetMode="External"/><Relationship Id="rId63" Type="http://schemas.openxmlformats.org/officeDocument/2006/relationships/hyperlink" Target="http://www.londonscn.nhs.uk/wp-content/uploads/2016/08/London-maternal-mortality-report-2015.pdf" TargetMode="External"/><Relationship Id="rId68" Type="http://schemas.openxmlformats.org/officeDocument/2006/relationships/fontTable" Target="fontTable.xml"/><Relationship Id="rId7" Type="http://schemas.openxmlformats.org/officeDocument/2006/relationships/hyperlink" Target="https://www.nice.org.uk/guidance/ng121" TargetMode="External"/><Relationship Id="rId2" Type="http://schemas.openxmlformats.org/officeDocument/2006/relationships/styles" Target="styles.xml"/><Relationship Id="rId16" Type="http://schemas.openxmlformats.org/officeDocument/2006/relationships/hyperlink" Target="https://www.npeu.ox.ac.uk/mbrrace-uk/reports/" TargetMode="External"/><Relationship Id="rId29" Type="http://schemas.openxmlformats.org/officeDocument/2006/relationships/hyperlink" Target="https://www.npeu.ox.ac.uk/mbrrace-uk/report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igital.nhs.uk/data-and-information/publications/statistical/nhs-maternity-statistics/2017-18" TargetMode="External"/><Relationship Id="rId24" Type="http://schemas.openxmlformats.org/officeDocument/2006/relationships/hyperlink" Target="https://www.nice.org.uk/guidance/ng121/resources/resource-impact-statement-6717122605" TargetMode="External"/><Relationship Id="rId32" Type="http://schemas.openxmlformats.org/officeDocument/2006/relationships/hyperlink" Target="http://www.maternityaudit.org.uk/pages/reports" TargetMode="External"/><Relationship Id="rId37" Type="http://schemas.openxmlformats.org/officeDocument/2006/relationships/hyperlink" Target="https://www.npeu.ox.ac.uk/ukoss/annual-reports" TargetMode="External"/><Relationship Id="rId40" Type="http://schemas.openxmlformats.org/officeDocument/2006/relationships/hyperlink" Target="https://www.nice.org.uk/guidance/ng121/chapter/recommendations" TargetMode="External"/><Relationship Id="rId45" Type="http://schemas.openxmlformats.org/officeDocument/2006/relationships/hyperlink" Target="https://www.npeu.ox.ac.uk/mbrrace-uk/reports" TargetMode="External"/><Relationship Id="rId53" Type="http://schemas.openxmlformats.org/officeDocument/2006/relationships/hyperlink" Target="https://www.nice.org.uk/terms-and-conditions" TargetMode="External"/><Relationship Id="rId58" Type="http://schemas.openxmlformats.org/officeDocument/2006/relationships/hyperlink" Target="https://www.rcog.org.uk/en/guidelines-research-services/guidelines/gtg45/" TargetMode="External"/><Relationship Id="rId66" Type="http://schemas.openxmlformats.org/officeDocument/2006/relationships/hyperlink" Target="https://www.resus.org.uk/resuscitation-guidelines/adult-basic-life-support-and-automated-external-defibrillation/" TargetMode="External"/><Relationship Id="rId5" Type="http://schemas.openxmlformats.org/officeDocument/2006/relationships/footnotes" Target="footnotes.xml"/><Relationship Id="rId15" Type="http://schemas.openxmlformats.org/officeDocument/2006/relationships/hyperlink" Target="https://www.npeu.ox.ac.uk/mbrrace-uk/reports/perinatal-mortality-and-morbidity-confidential-enquiries" TargetMode="External"/><Relationship Id="rId23" Type="http://schemas.openxmlformats.org/officeDocument/2006/relationships/hyperlink" Target="https://www.england.nhs.uk/long-term-plan/" TargetMode="External"/><Relationship Id="rId28" Type="http://schemas.openxmlformats.org/officeDocument/2006/relationships/hyperlink" Target="https://www.npeu.ox.ac.uk/mbrrace-uk/reports/perinatal-mortality-and-morbidity-confidential-enquiries" TargetMode="External"/><Relationship Id="rId36" Type="http://schemas.openxmlformats.org/officeDocument/2006/relationships/hyperlink" Target="https://www.npeu.ox.ac.uk/mbrrace-uk/reports/confidential-enquiry-into-maternal-deaths" TargetMode="External"/><Relationship Id="rId49" Type="http://schemas.openxmlformats.org/officeDocument/2006/relationships/hyperlink" Target="https://www.npeu.ox.ac.uk/mbrrace-uk/reports/confidential-enquiry-into-maternal-deaths" TargetMode="External"/><Relationship Id="rId57" Type="http://schemas.openxmlformats.org/officeDocument/2006/relationships/hyperlink" Target="https://www.resus.org.uk/resuscitation-guidelines/adult-advanced-life-support/" TargetMode="External"/><Relationship Id="rId61" Type="http://schemas.openxmlformats.org/officeDocument/2006/relationships/hyperlink" Target="https://www.stgeorges.nhs.uk/service/maternity-services/3-after-youve-had-your-baby/getting-over-the-bump-a-collaborative-project-between-maternal-medicine-midwives-and-occupational-therapy/" TargetMode="External"/><Relationship Id="rId10" Type="http://schemas.openxmlformats.org/officeDocument/2006/relationships/hyperlink" Target="https://www.rcog.org.uk/en/guidelines-research-services/guidelines/gtg37a/" TargetMode="External"/><Relationship Id="rId19" Type="http://schemas.openxmlformats.org/officeDocument/2006/relationships/hyperlink" Target="https://www.npeu.ox.ac.uk/mbrrace-uk/reports" TargetMode="External"/><Relationship Id="rId31" Type="http://schemas.openxmlformats.org/officeDocument/2006/relationships/hyperlink" Target="http://www.maternityaudit.org.uk/pages/reports" TargetMode="External"/><Relationship Id="rId44" Type="http://schemas.openxmlformats.org/officeDocument/2006/relationships/hyperlink" Target="https://www.npeu.ox.ac.uk/mbrrace-uk/reports/confidential-enquiry-into-maternal-deaths" TargetMode="External"/><Relationship Id="rId52" Type="http://schemas.openxmlformats.org/officeDocument/2006/relationships/hyperlink" Target="https://www.nice.org.uk/guidance/qs43" TargetMode="External"/><Relationship Id="rId60" Type="http://schemas.openxmlformats.org/officeDocument/2006/relationships/hyperlink" Target="https://doi.org/10.1016/j.midw.2011.01.003" TargetMode="External"/><Relationship Id="rId65" Type="http://schemas.openxmlformats.org/officeDocument/2006/relationships/hyperlink" Target="https://digital.nhs.uk/data-and-information/publications/statistical/statistics-on-women-s-smoking-status-at-time-of-delivery-england" TargetMode="External"/><Relationship Id="rId4" Type="http://schemas.openxmlformats.org/officeDocument/2006/relationships/webSettings" Target="webSettings.xml"/><Relationship Id="rId9" Type="http://schemas.openxmlformats.org/officeDocument/2006/relationships/hyperlink" Target="https://www.rcog.org.uk/en/guidelines-research-services/guidelines/gtg29/" TargetMode="External"/><Relationship Id="rId14" Type="http://schemas.openxmlformats.org/officeDocument/2006/relationships/hyperlink" Target="https://www.npeu.ox.ac.uk/mbrrace-uk/reports/" TargetMode="External"/><Relationship Id="rId22" Type="http://schemas.openxmlformats.org/officeDocument/2006/relationships/hyperlink" Target="https://www.npeu.ox.ac.uk/mbrrace-uk/reports" TargetMode="External"/><Relationship Id="rId27" Type="http://schemas.openxmlformats.org/officeDocument/2006/relationships/hyperlink" Target="https://www.thewi.org.uk/campaigns/current-campaigns-and-initiatives/more-midwives/support-overdue-2017" TargetMode="External"/><Relationship Id="rId30" Type="http://schemas.openxmlformats.org/officeDocument/2006/relationships/hyperlink" Target="https://www.npeu.ox.ac.uk/mbrrace-uk/reports/perinatal-mortality-and-morbidity-confidential-enquiries" TargetMode="External"/><Relationship Id="rId35" Type="http://schemas.openxmlformats.org/officeDocument/2006/relationships/hyperlink" Target="https://www.npeu.ox.ac.uk/ukoss/annual-reports" TargetMode="External"/><Relationship Id="rId43" Type="http://schemas.openxmlformats.org/officeDocument/2006/relationships/hyperlink" Target="https://www.nice.org.uk/guidance/ng51" TargetMode="External"/><Relationship Id="rId48" Type="http://schemas.openxmlformats.org/officeDocument/2006/relationships/hyperlink" Target="https://www.npeu.ox.ac.uk/mbrrace-uk/reports" TargetMode="External"/><Relationship Id="rId56" Type="http://schemas.openxmlformats.org/officeDocument/2006/relationships/hyperlink" Target="https://www.resus.org.uk/resuscitation-guidelines/prevention-of-cardiac-arrest-and-decisions-about-cpr/" TargetMode="External"/><Relationship Id="rId64" Type="http://schemas.openxmlformats.org/officeDocument/2006/relationships/hyperlink" Target="https://www.nice.org.uk/guidance/ng121" TargetMode="External"/><Relationship Id="rId69" Type="http://schemas.openxmlformats.org/officeDocument/2006/relationships/theme" Target="theme/theme1.xml"/><Relationship Id="rId8" Type="http://schemas.openxmlformats.org/officeDocument/2006/relationships/hyperlink" Target="https://www.rcog.org.uk/en/guidelines-research-services/guidelines/gtg27a/" TargetMode="External"/><Relationship Id="rId51" Type="http://schemas.openxmlformats.org/officeDocument/2006/relationships/hyperlink" Target="https://www.nice.org.uk/guidance/qs15" TargetMode="External"/><Relationship Id="rId3" Type="http://schemas.openxmlformats.org/officeDocument/2006/relationships/settings" Target="settings.xml"/><Relationship Id="rId12" Type="http://schemas.openxmlformats.org/officeDocument/2006/relationships/hyperlink" Target="http://www.maternityaudit.org.uk/pages/reports" TargetMode="External"/><Relationship Id="rId17" Type="http://schemas.openxmlformats.org/officeDocument/2006/relationships/hyperlink" Target="https://www.npeu.ox.ac.uk/mbrrace-uk/reports/perinatal-mortality-and-morbidity-confidential-enquiries" TargetMode="External"/><Relationship Id="rId25" Type="http://schemas.openxmlformats.org/officeDocument/2006/relationships/hyperlink" Target="https://www.nice.org.uk/guidance/cg138" TargetMode="External"/><Relationship Id="rId33" Type="http://schemas.openxmlformats.org/officeDocument/2006/relationships/hyperlink" Target="https://www.npeu.ox.ac.uk/mbrrace-uk/reports/confidential-enquiry-into-maternal-deaths" TargetMode="External"/><Relationship Id="rId38" Type="http://schemas.openxmlformats.org/officeDocument/2006/relationships/hyperlink" Target="https://www.nice.org.uk/guidance/cg132" TargetMode="External"/><Relationship Id="rId46" Type="http://schemas.openxmlformats.org/officeDocument/2006/relationships/hyperlink" Target="https://www.npeu.ox.ac.uk/mbrrace-uk/reports" TargetMode="External"/><Relationship Id="rId59" Type="http://schemas.openxmlformats.org/officeDocument/2006/relationships/hyperlink" Target="https://www.fsrh.org/standards-and-guidance/documents/contraception-after-pregnancy-guideline-january-2017/" TargetMode="External"/><Relationship Id="rId67" Type="http://schemas.openxmlformats.org/officeDocument/2006/relationships/hyperlink" Target="https://www.resus.org.uk/resuscitation-guidelines/adult-advanced-life-support/" TargetMode="External"/><Relationship Id="rId20" Type="http://schemas.openxmlformats.org/officeDocument/2006/relationships/hyperlink" Target="https://www.nice.org.uk/guidance/ng121/" TargetMode="External"/><Relationship Id="rId41" Type="http://schemas.openxmlformats.org/officeDocument/2006/relationships/hyperlink" Target="https://www.nice.org.uk/guidance/ng51" TargetMode="External"/><Relationship Id="rId54" Type="http://schemas.openxmlformats.org/officeDocument/2006/relationships/hyperlink" Target="https://www.npeu.ox.ac.uk/mbrrace-uk/reports" TargetMode="External"/><Relationship Id="rId62" Type="http://schemas.openxmlformats.org/officeDocument/2006/relationships/hyperlink" Target="http://www.birthrights.org.uk/2019/04/autism-awareness-day-guest-blog-by-emma/?fbclid=IwAR14oZqzgPXd3gNodi4WDGJQL8Muj7kBvPBsho8sdEPKTnE00qKaTnC9cU4"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doi.org/10.1111/1471-0528.14957" TargetMode="External"/><Relationship Id="rId1" Type="http://schemas.openxmlformats.org/officeDocument/2006/relationships/hyperlink" Target="https://www.nice.org.uk/guidance/ng121/documents/final-scope-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56399472</Template>
  <TotalTime>0</TotalTime>
  <Pages>73</Pages>
  <Words>17459</Words>
  <Characters>107523</Characters>
  <Application>Microsoft Office Word</Application>
  <DocSecurity>4</DocSecurity>
  <Lines>896</Lines>
  <Paragraphs>249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124733</CharactersWithSpaces>
  <SharedDoc>false</SharedDoc>
  <HLinks>
    <vt:vector size="102" baseType="variant">
      <vt:variant>
        <vt:i4>3014777</vt:i4>
      </vt:variant>
      <vt:variant>
        <vt:i4>189</vt:i4>
      </vt:variant>
      <vt:variant>
        <vt:i4>0</vt:i4>
      </vt:variant>
      <vt:variant>
        <vt:i4>5</vt:i4>
      </vt:variant>
      <vt:variant>
        <vt:lpwstr>http://publications.nice.org.uk/headaches-cg150/guidance</vt:lpwstr>
      </vt:variant>
      <vt:variant>
        <vt:lpwstr>diagnosis-2</vt:lpwstr>
      </vt:variant>
      <vt:variant>
        <vt:i4>1048592</vt:i4>
      </vt:variant>
      <vt:variant>
        <vt:i4>150</vt:i4>
      </vt:variant>
      <vt:variant>
        <vt:i4>0</vt:i4>
      </vt:variant>
      <vt:variant>
        <vt:i4>5</vt:i4>
      </vt:variant>
      <vt:variant>
        <vt:lpwstr>http://www.rcog.org.uk/orca/audit</vt:lpwstr>
      </vt:variant>
      <vt:variant>
        <vt:lpwstr/>
      </vt:variant>
      <vt:variant>
        <vt:i4>8192098</vt:i4>
      </vt:variant>
      <vt:variant>
        <vt:i4>108</vt:i4>
      </vt:variant>
      <vt:variant>
        <vt:i4>0</vt:i4>
      </vt:variant>
      <vt:variant>
        <vt:i4>5</vt:i4>
      </vt:variant>
      <vt:variant>
        <vt:lpwstr>https://www.gov.uk/government/publications/healthy-lives-healthy-people-improving-outcomes-and-supporting-transparency</vt:lpwstr>
      </vt:variant>
      <vt:variant>
        <vt:lpwstr/>
      </vt:variant>
      <vt:variant>
        <vt:i4>7798821</vt:i4>
      </vt:variant>
      <vt:variant>
        <vt:i4>102</vt:i4>
      </vt:variant>
      <vt:variant>
        <vt:i4>0</vt:i4>
      </vt:variant>
      <vt:variant>
        <vt:i4>5</vt:i4>
      </vt:variant>
      <vt:variant>
        <vt:lpwstr>https://www.gov.uk/government/publications/nhs-outcomes-framework-2013-to-2014</vt:lpwstr>
      </vt:variant>
      <vt:variant>
        <vt:lpwstr/>
      </vt:variant>
      <vt:variant>
        <vt:i4>4390998</vt:i4>
      </vt:variant>
      <vt:variant>
        <vt:i4>96</vt:i4>
      </vt:variant>
      <vt:variant>
        <vt:i4>0</vt:i4>
      </vt:variant>
      <vt:variant>
        <vt:i4>5</vt:i4>
      </vt:variant>
      <vt:variant>
        <vt:lpwstr>https://www.gov.uk/government/publications/the-adult-social-care-outcomes-framework-2013-to-2014</vt:lpwstr>
      </vt:variant>
      <vt:variant>
        <vt:lpwstr/>
      </vt:variant>
      <vt:variant>
        <vt:i4>7798821</vt:i4>
      </vt:variant>
      <vt:variant>
        <vt:i4>90</vt:i4>
      </vt:variant>
      <vt:variant>
        <vt:i4>0</vt:i4>
      </vt:variant>
      <vt:variant>
        <vt:i4>5</vt:i4>
      </vt:variant>
      <vt:variant>
        <vt:lpwstr>https://www.gov.uk/government/publications/nhs-outcomes-framework-2013-to-2014</vt:lpwstr>
      </vt:variant>
      <vt:variant>
        <vt:lpwstr/>
      </vt:variant>
      <vt:variant>
        <vt:i4>5111887</vt:i4>
      </vt:variant>
      <vt:variant>
        <vt:i4>63</vt:i4>
      </vt:variant>
      <vt:variant>
        <vt:i4>0</vt:i4>
      </vt:variant>
      <vt:variant>
        <vt:i4>5</vt:i4>
      </vt:variant>
      <vt:variant>
        <vt:lpwstr>http://www.nice.org.uk/guidance/CG85</vt:lpwstr>
      </vt:variant>
      <vt:variant>
        <vt:lpwstr/>
      </vt:variant>
      <vt:variant>
        <vt:i4>1048625</vt:i4>
      </vt:variant>
      <vt:variant>
        <vt:i4>53</vt:i4>
      </vt:variant>
      <vt:variant>
        <vt:i4>0</vt:i4>
      </vt:variant>
      <vt:variant>
        <vt:i4>5</vt:i4>
      </vt:variant>
      <vt:variant>
        <vt:lpwstr/>
      </vt:variant>
      <vt:variant>
        <vt:lpwstr>_Toc362005047</vt:lpwstr>
      </vt:variant>
      <vt:variant>
        <vt:i4>1048625</vt:i4>
      </vt:variant>
      <vt:variant>
        <vt:i4>47</vt:i4>
      </vt:variant>
      <vt:variant>
        <vt:i4>0</vt:i4>
      </vt:variant>
      <vt:variant>
        <vt:i4>5</vt:i4>
      </vt:variant>
      <vt:variant>
        <vt:lpwstr/>
      </vt:variant>
      <vt:variant>
        <vt:lpwstr>_Toc362005046</vt:lpwstr>
      </vt:variant>
      <vt:variant>
        <vt:i4>1048625</vt:i4>
      </vt:variant>
      <vt:variant>
        <vt:i4>41</vt:i4>
      </vt:variant>
      <vt:variant>
        <vt:i4>0</vt:i4>
      </vt:variant>
      <vt:variant>
        <vt:i4>5</vt:i4>
      </vt:variant>
      <vt:variant>
        <vt:lpwstr/>
      </vt:variant>
      <vt:variant>
        <vt:lpwstr>_Toc362005045</vt:lpwstr>
      </vt:variant>
      <vt:variant>
        <vt:i4>1048625</vt:i4>
      </vt:variant>
      <vt:variant>
        <vt:i4>35</vt:i4>
      </vt:variant>
      <vt:variant>
        <vt:i4>0</vt:i4>
      </vt:variant>
      <vt:variant>
        <vt:i4>5</vt:i4>
      </vt:variant>
      <vt:variant>
        <vt:lpwstr/>
      </vt:variant>
      <vt:variant>
        <vt:lpwstr>_Toc362005044</vt:lpwstr>
      </vt:variant>
      <vt:variant>
        <vt:i4>1048625</vt:i4>
      </vt:variant>
      <vt:variant>
        <vt:i4>29</vt:i4>
      </vt:variant>
      <vt:variant>
        <vt:i4>0</vt:i4>
      </vt:variant>
      <vt:variant>
        <vt:i4>5</vt:i4>
      </vt:variant>
      <vt:variant>
        <vt:lpwstr/>
      </vt:variant>
      <vt:variant>
        <vt:lpwstr>_Toc362005043</vt:lpwstr>
      </vt:variant>
      <vt:variant>
        <vt:i4>1048625</vt:i4>
      </vt:variant>
      <vt:variant>
        <vt:i4>23</vt:i4>
      </vt:variant>
      <vt:variant>
        <vt:i4>0</vt:i4>
      </vt:variant>
      <vt:variant>
        <vt:i4>5</vt:i4>
      </vt:variant>
      <vt:variant>
        <vt:lpwstr/>
      </vt:variant>
      <vt:variant>
        <vt:lpwstr>_Toc362005042</vt:lpwstr>
      </vt:variant>
      <vt:variant>
        <vt:i4>1048625</vt:i4>
      </vt:variant>
      <vt:variant>
        <vt:i4>17</vt:i4>
      </vt:variant>
      <vt:variant>
        <vt:i4>0</vt:i4>
      </vt:variant>
      <vt:variant>
        <vt:i4>5</vt:i4>
      </vt:variant>
      <vt:variant>
        <vt:lpwstr/>
      </vt:variant>
      <vt:variant>
        <vt:lpwstr>_Toc362005041</vt:lpwstr>
      </vt:variant>
      <vt:variant>
        <vt:i4>1048625</vt:i4>
      </vt:variant>
      <vt:variant>
        <vt:i4>11</vt:i4>
      </vt:variant>
      <vt:variant>
        <vt:i4>0</vt:i4>
      </vt:variant>
      <vt:variant>
        <vt:i4>5</vt:i4>
      </vt:variant>
      <vt:variant>
        <vt:lpwstr/>
      </vt:variant>
      <vt:variant>
        <vt:lpwstr>_Toc362005040</vt:lpwstr>
      </vt:variant>
      <vt:variant>
        <vt:i4>3801214</vt:i4>
      </vt:variant>
      <vt:variant>
        <vt:i4>0</vt:i4>
      </vt:variant>
      <vt:variant>
        <vt:i4>0</vt:i4>
      </vt:variant>
      <vt:variant>
        <vt:i4>5</vt:i4>
      </vt:variant>
      <vt:variant>
        <vt:lpwstr>http://intranet.nice.org.uk/NICEAndNicePeople/writingguides.cfm</vt:lpwstr>
      </vt:variant>
      <vt:variant>
        <vt:lpwstr/>
      </vt:variant>
      <vt:variant>
        <vt:i4>3342435</vt:i4>
      </vt:variant>
      <vt:variant>
        <vt:i4>0</vt:i4>
      </vt:variant>
      <vt:variant>
        <vt:i4>0</vt:i4>
      </vt:variant>
      <vt:variant>
        <vt:i4>5</vt:i4>
      </vt:variant>
      <vt:variant>
        <vt:lpwstr>http://www.rcpsych.ac.uk/quality/quality,accreditationaudit/communitycamhs.aspx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2019-08-16T14:10:00Z</dcterms:created>
  <dcterms:modified xsi:type="dcterms:W3CDTF">2019-08-16T14:10:00Z</dcterms:modified>
</cp:coreProperties>
</file>