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43F57" w14:textId="77777777" w:rsidR="006A749E" w:rsidRDefault="006A749E" w:rsidP="00EE6252">
      <w:pPr>
        <w:pStyle w:val="Title2"/>
      </w:pPr>
      <w:bookmarkStart w:id="0" w:name="_GoBack"/>
      <w:bookmarkEnd w:id="0"/>
      <w:r>
        <w:t xml:space="preserve">NATIONAL INSTITUTE FOR HEALTH AND </w:t>
      </w:r>
      <w:r w:rsidR="00F3156E">
        <w:br/>
      </w:r>
      <w:r>
        <w:t>C</w:t>
      </w:r>
      <w:r w:rsidR="004448A6">
        <w:t>ARE</w:t>
      </w:r>
      <w:r>
        <w:t xml:space="preserve"> EXCELLENCE</w:t>
      </w:r>
    </w:p>
    <w:p w14:paraId="3D1EC373" w14:textId="77777777" w:rsidR="006A749E" w:rsidRDefault="006A749E" w:rsidP="00EE6252">
      <w:pPr>
        <w:pStyle w:val="Title2"/>
      </w:pPr>
      <w:r>
        <w:t>QUALITY STANDARD TOPIC OVERVIEW</w:t>
      </w:r>
    </w:p>
    <w:p w14:paraId="603CDA42" w14:textId="77777777" w:rsidR="006A749E" w:rsidRDefault="006A749E" w:rsidP="00EE6252">
      <w:pPr>
        <w:pStyle w:val="Numberedheading1"/>
      </w:pPr>
      <w:r>
        <w:t>Quality standard title</w:t>
      </w:r>
    </w:p>
    <w:p w14:paraId="198DFAC2" w14:textId="4E9FA4A4" w:rsidR="006A749E" w:rsidRDefault="00A647C9" w:rsidP="006A749E">
      <w:pPr>
        <w:pStyle w:val="NICEnormal"/>
      </w:pPr>
      <w:r>
        <w:t>Suspected neurological conditions</w:t>
      </w:r>
      <w:r w:rsidR="008B438E">
        <w:t>: recognition and referral</w:t>
      </w:r>
      <w:r w:rsidR="00103CF6">
        <w:t>.</w:t>
      </w:r>
      <w:r>
        <w:t xml:space="preserve"> </w:t>
      </w:r>
    </w:p>
    <w:p w14:paraId="1016F05D" w14:textId="77777777" w:rsidR="006A749E" w:rsidRDefault="006A749E" w:rsidP="00EE6252">
      <w:pPr>
        <w:pStyle w:val="Numberedheading1"/>
      </w:pPr>
      <w:r>
        <w:t>Introduction</w:t>
      </w:r>
    </w:p>
    <w:p w14:paraId="5B0FE312" w14:textId="77777777" w:rsidR="006A749E" w:rsidRDefault="006A749E" w:rsidP="00EE6252">
      <w:pPr>
        <w:pStyle w:val="Numberedheading2"/>
      </w:pPr>
      <w:r>
        <w:t>NICE quality standards</w:t>
      </w:r>
    </w:p>
    <w:p w14:paraId="0B8707BA" w14:textId="77777777" w:rsidR="006A749E" w:rsidRDefault="006A749E" w:rsidP="006A749E">
      <w:pPr>
        <w:pStyle w:val="NICEnormal"/>
      </w:pPr>
      <w:r>
        <w:t xml:space="preserve">NICE quality standards are </w:t>
      </w:r>
      <w:r w:rsidR="00172524">
        <w:t xml:space="preserve">a </w:t>
      </w:r>
      <w:r>
        <w:t xml:space="preserve">concise set of </w:t>
      </w:r>
      <w:r w:rsidR="00172524">
        <w:t xml:space="preserve">prioritised </w:t>
      </w:r>
      <w:r>
        <w:t>statements designed to drive measur</w:t>
      </w:r>
      <w:r w:rsidR="00172524">
        <w:t>able</w:t>
      </w:r>
      <w:r>
        <w:t xml:space="preserve"> quality improvements within a </w:t>
      </w:r>
      <w:proofErr w:type="gramStart"/>
      <w:r>
        <w:t>particular area</w:t>
      </w:r>
      <w:proofErr w:type="gramEnd"/>
      <w:r>
        <w:t xml:space="preserve"> </w:t>
      </w:r>
      <w:r w:rsidR="00172524">
        <w:t xml:space="preserve">of health </w:t>
      </w:r>
      <w:r>
        <w:t>o</w:t>
      </w:r>
      <w:r w:rsidR="00172524">
        <w:t>r</w:t>
      </w:r>
      <w:r>
        <w:t xml:space="preserve"> care.</w:t>
      </w:r>
    </w:p>
    <w:p w14:paraId="56402A68" w14:textId="77777777" w:rsidR="006A749E" w:rsidRDefault="006A749E" w:rsidP="006A749E">
      <w:pPr>
        <w:pStyle w:val="NICEnormal"/>
      </w:pPr>
      <w:r>
        <w:t xml:space="preserve">The standards are derived from </w:t>
      </w:r>
      <w:r w:rsidR="00172524">
        <w:t xml:space="preserve">high-quality guidance, such as that from </w:t>
      </w:r>
      <w:r>
        <w:t xml:space="preserve">NICE </w:t>
      </w:r>
      <w:r w:rsidR="00172524">
        <w:t>or</w:t>
      </w:r>
      <w:r>
        <w:t xml:space="preserve"> </w:t>
      </w:r>
      <w:hyperlink r:id="rId8" w:history="1">
        <w:r w:rsidRPr="00CD70AA">
          <w:rPr>
            <w:rStyle w:val="Hyperlink"/>
          </w:rPr>
          <w:t>accredited</w:t>
        </w:r>
      </w:hyperlink>
      <w:r>
        <w:t xml:space="preserve"> by NICE. They are developed independently by NICE, in collaboration with </w:t>
      </w:r>
      <w:r w:rsidR="00ED7052" w:rsidRPr="00ED7052">
        <w:t>health, public health and social care practitioners, their partners and service users.</w:t>
      </w:r>
      <w:r>
        <w:t xml:space="preserve"> </w:t>
      </w:r>
      <w:r w:rsidR="00172524">
        <w:t>Information on priority areas</w:t>
      </w:r>
      <w:r>
        <w:t xml:space="preserve">, people's experience of using services, safety issues, equality and cost impact are considered during the development process. </w:t>
      </w:r>
    </w:p>
    <w:p w14:paraId="76A7CEB0" w14:textId="77777777" w:rsidR="006A749E" w:rsidRDefault="006A749E" w:rsidP="006A749E">
      <w:pPr>
        <w:pStyle w:val="NICEnormal"/>
      </w:pPr>
      <w:r>
        <w:t>NICE quality standards</w:t>
      </w:r>
      <w:r w:rsidR="00D10485">
        <w:t xml:space="preserve"> are central to supporting the g</w:t>
      </w:r>
      <w:r>
        <w:t xml:space="preserve">overnment's vision for </w:t>
      </w:r>
      <w:r w:rsidR="00172524">
        <w:t>a health</w:t>
      </w:r>
      <w:r>
        <w:t xml:space="preserve"> and social care system that is focused on delivering the best possible outcomes for people who use services</w:t>
      </w:r>
      <w:r w:rsidR="00700686">
        <w:t>,</w:t>
      </w:r>
      <w:r>
        <w:t xml:space="preserve"> as detailed in the </w:t>
      </w:r>
      <w:hyperlink r:id="rId9" w:history="1">
        <w:r w:rsidR="00CD70AA" w:rsidRPr="00CD70AA">
          <w:rPr>
            <w:rStyle w:val="Hyperlink"/>
          </w:rPr>
          <w:t>Health and Social Care Act (2012)</w:t>
        </w:r>
      </w:hyperlink>
      <w:r w:rsidR="00CD70AA">
        <w:t>.</w:t>
      </w:r>
    </w:p>
    <w:p w14:paraId="1EB14042" w14:textId="77777777" w:rsidR="006A749E" w:rsidRDefault="006A749E" w:rsidP="006A749E">
      <w:pPr>
        <w:pStyle w:val="NICEnormal"/>
      </w:pPr>
      <w:r>
        <w:t xml:space="preserve">The quality standard development process is described in detail on the </w:t>
      </w:r>
      <w:hyperlink r:id="rId10" w:history="1">
        <w:r w:rsidRPr="00CD70AA">
          <w:rPr>
            <w:rStyle w:val="Hyperlink"/>
          </w:rPr>
          <w:t>NICE website</w:t>
        </w:r>
      </w:hyperlink>
      <w:r>
        <w:t>.</w:t>
      </w:r>
    </w:p>
    <w:p w14:paraId="10FAE372" w14:textId="77777777" w:rsidR="006A749E" w:rsidRDefault="006A749E" w:rsidP="00EE6252">
      <w:pPr>
        <w:pStyle w:val="Numberedheading2"/>
      </w:pPr>
      <w:r>
        <w:t xml:space="preserve">This topic </w:t>
      </w:r>
      <w:proofErr w:type="gramStart"/>
      <w:r>
        <w:t>overview</w:t>
      </w:r>
      <w:proofErr w:type="gramEnd"/>
    </w:p>
    <w:p w14:paraId="03F43A20" w14:textId="77777777" w:rsidR="006A749E" w:rsidRDefault="006A749E" w:rsidP="006A749E">
      <w:pPr>
        <w:pStyle w:val="NICEnormal"/>
      </w:pPr>
      <w:r>
        <w:t xml:space="preserve">This topic overview describes core elements of the quality standard. These include the population and </w:t>
      </w:r>
      <w:r w:rsidR="00F326AC">
        <w:t xml:space="preserve">topic </w:t>
      </w:r>
      <w:r>
        <w:t xml:space="preserve">to be covered, key source guidance to be used to underpin potential quality statements, any related quality standards, published current practice information and national or routine indicators and performance measures. </w:t>
      </w:r>
    </w:p>
    <w:p w14:paraId="37B4314F" w14:textId="77777777" w:rsidR="006A749E" w:rsidRDefault="006A749E" w:rsidP="00EE6252">
      <w:pPr>
        <w:pStyle w:val="Numberedheading1"/>
      </w:pPr>
      <w:r>
        <w:t>This quality standard</w:t>
      </w:r>
    </w:p>
    <w:p w14:paraId="16D47B71" w14:textId="01542729" w:rsidR="006A749E" w:rsidRDefault="006A749E" w:rsidP="006A749E">
      <w:pPr>
        <w:pStyle w:val="NICEnormal"/>
      </w:pPr>
      <w:r>
        <w:t>Th</w:t>
      </w:r>
      <w:r w:rsidR="006F0DE2">
        <w:t>is</w:t>
      </w:r>
      <w:r>
        <w:t xml:space="preserve"> quality standard </w:t>
      </w:r>
      <w:r w:rsidR="006F0DE2">
        <w:t xml:space="preserve">is expected to publish in </w:t>
      </w:r>
      <w:r w:rsidR="003C41BE">
        <w:t>July 2020</w:t>
      </w:r>
      <w:r w:rsidR="00F738BC">
        <w:t xml:space="preserve">. </w:t>
      </w:r>
    </w:p>
    <w:p w14:paraId="70906C6C" w14:textId="77777777" w:rsidR="006A749E" w:rsidRDefault="006A749E" w:rsidP="00EE6252">
      <w:pPr>
        <w:pStyle w:val="Numberedheading2"/>
      </w:pPr>
      <w:r>
        <w:lastRenderedPageBreak/>
        <w:t xml:space="preserve">Population and </w:t>
      </w:r>
      <w:r w:rsidR="00F326AC">
        <w:t xml:space="preserve">topic </w:t>
      </w:r>
      <w:r>
        <w:t>to be covered</w:t>
      </w:r>
    </w:p>
    <w:p w14:paraId="6F9C6B49" w14:textId="6827883A" w:rsidR="006A749E" w:rsidRDefault="006A749E" w:rsidP="00B35E69">
      <w:pPr>
        <w:pStyle w:val="NICEnormal"/>
      </w:pPr>
      <w:bookmarkStart w:id="1" w:name="_Hlk18425782"/>
      <w:r>
        <w:t xml:space="preserve">This quality standard will cover </w:t>
      </w:r>
      <w:r w:rsidR="00B35E69" w:rsidRPr="00B35E69">
        <w:t>the initial assessment of symptoms and signs that might indicate a neurological condition</w:t>
      </w:r>
      <w:r w:rsidR="00792DFF">
        <w:t xml:space="preserve"> in non-specialist settings</w:t>
      </w:r>
      <w:r w:rsidR="00B35E69">
        <w:t xml:space="preserve">. </w:t>
      </w:r>
      <w:r w:rsidR="00792DFF">
        <w:t xml:space="preserve">It covers the indications for referral </w:t>
      </w:r>
      <w:r w:rsidR="00FC2F03">
        <w:t xml:space="preserve">to </w:t>
      </w:r>
      <w:r w:rsidR="00792DFF">
        <w:t xml:space="preserve">specialist </w:t>
      </w:r>
      <w:r w:rsidR="00FC2F03">
        <w:t xml:space="preserve">assessment and </w:t>
      </w:r>
      <w:r w:rsidR="00792DFF">
        <w:t>care, including</w:t>
      </w:r>
      <w:r w:rsidR="00B35E69">
        <w:t xml:space="preserve"> referral for people with existing neurological conditions. The quality standard will cover children, </w:t>
      </w:r>
      <w:r w:rsidR="00A647C9">
        <w:t xml:space="preserve">young people and </w:t>
      </w:r>
      <w:r w:rsidR="00B35E69">
        <w:t>adults</w:t>
      </w:r>
      <w:r w:rsidR="00BF4AB4">
        <w:t>.</w:t>
      </w:r>
      <w:r w:rsidR="00A647C9">
        <w:t xml:space="preserve"> </w:t>
      </w:r>
    </w:p>
    <w:bookmarkEnd w:id="1"/>
    <w:p w14:paraId="5ECCB9B1" w14:textId="77777777" w:rsidR="006A749E" w:rsidRDefault="006A749E" w:rsidP="00EE6252">
      <w:pPr>
        <w:pStyle w:val="Numberedheading2"/>
      </w:pPr>
      <w:r>
        <w:t>Key deve</w:t>
      </w:r>
      <w:r w:rsidR="00700686">
        <w:t>lopment sources (NICE and NICE-</w:t>
      </w:r>
      <w:r>
        <w:t>accredited sources)</w:t>
      </w:r>
    </w:p>
    <w:p w14:paraId="6D2B7E24" w14:textId="77777777" w:rsidR="006A749E" w:rsidRDefault="006A749E" w:rsidP="00EE6252">
      <w:pPr>
        <w:pStyle w:val="Heading3"/>
      </w:pPr>
      <w:r>
        <w:t>Primary source</w:t>
      </w:r>
    </w:p>
    <w:p w14:paraId="1C4C2AD0" w14:textId="7AEE4472" w:rsidR="00D51BA8" w:rsidRDefault="002A725B" w:rsidP="00D51BA8">
      <w:pPr>
        <w:pStyle w:val="Bulletleft1"/>
      </w:pPr>
      <w:hyperlink r:id="rId11" w:history="1">
        <w:r w:rsidR="00F514B7" w:rsidRPr="00F514B7">
          <w:rPr>
            <w:rStyle w:val="Hyperlink"/>
          </w:rPr>
          <w:t>Suspected neurological conditions: recognition and referral</w:t>
        </w:r>
      </w:hyperlink>
      <w:r w:rsidR="00F514B7">
        <w:t xml:space="preserve"> </w:t>
      </w:r>
      <w:r w:rsidR="00F738BC" w:rsidRPr="00F738BC">
        <w:t>(2019) NICE guideline NG127</w:t>
      </w:r>
    </w:p>
    <w:p w14:paraId="0A8EA0DA" w14:textId="77777777" w:rsidR="006708EB" w:rsidRDefault="006A749E" w:rsidP="00EE6252">
      <w:pPr>
        <w:pStyle w:val="Heading3"/>
      </w:pPr>
      <w:r>
        <w:t xml:space="preserve">Other sources that may be used </w:t>
      </w:r>
    </w:p>
    <w:p w14:paraId="11A37B3A" w14:textId="61A38AF7" w:rsidR="004609B4" w:rsidRPr="000779C1" w:rsidRDefault="004609B4" w:rsidP="00C20810">
      <w:pPr>
        <w:pStyle w:val="Bulletleft1"/>
        <w:rPr>
          <w:rFonts w:cs="Arial"/>
          <w:color w:val="0000FF"/>
          <w:u w:val="single"/>
        </w:rPr>
      </w:pPr>
      <w:r>
        <w:t xml:space="preserve">Royal College of Paediatrics and Child Health (2017) </w:t>
      </w:r>
      <w:hyperlink r:id="rId12" w:history="1">
        <w:r w:rsidRPr="007F1393">
          <w:rPr>
            <w:rStyle w:val="Hyperlink"/>
            <w:rFonts w:cs="Arial"/>
          </w:rPr>
          <w:t xml:space="preserve">Stroke in childhood: </w:t>
        </w:r>
        <w:r w:rsidR="003027D0">
          <w:rPr>
            <w:rStyle w:val="Hyperlink"/>
            <w:rFonts w:cs="Arial"/>
          </w:rPr>
          <w:t>c</w:t>
        </w:r>
        <w:r w:rsidRPr="007F1393">
          <w:rPr>
            <w:rStyle w:val="Hyperlink"/>
            <w:rFonts w:cs="Arial"/>
          </w:rPr>
          <w:t>linical guideline for diagnosis, management and rehabilitation</w:t>
        </w:r>
      </w:hyperlink>
    </w:p>
    <w:p w14:paraId="63E31C47" w14:textId="5460C1B6" w:rsidR="00B63233" w:rsidRPr="00B63233" w:rsidRDefault="002D5879" w:rsidP="00B63233">
      <w:pPr>
        <w:pStyle w:val="Bulletleft1"/>
        <w:rPr>
          <w:rFonts w:cs="Arial"/>
        </w:rPr>
      </w:pPr>
      <w:r>
        <w:t xml:space="preserve">Royal College of Paediatrics and Child Health </w:t>
      </w:r>
      <w:hyperlink r:id="rId13" w:history="1">
        <w:r w:rsidRPr="002D5879">
          <w:t>(2015</w:t>
        </w:r>
        <w:r w:rsidR="003027D0">
          <w:t>, revised 2019</w:t>
        </w:r>
        <w:r w:rsidRPr="002D5879">
          <w:t>)</w:t>
        </w:r>
      </w:hyperlink>
      <w:r w:rsidRPr="003027D0">
        <w:rPr>
          <w:rStyle w:val="Hyperlink"/>
          <w:rFonts w:cs="Arial"/>
          <w:u w:val="none"/>
        </w:rPr>
        <w:t xml:space="preserve"> </w:t>
      </w:r>
      <w:hyperlink r:id="rId14" w:history="1">
        <w:r w:rsidRPr="003027D0">
          <w:rPr>
            <w:rStyle w:val="Hyperlink"/>
            <w:rFonts w:cs="Arial"/>
          </w:rPr>
          <w:t xml:space="preserve">The management of children and young people with an acute decrease in conscious level: </w:t>
        </w:r>
        <w:r w:rsidR="00CF19A1" w:rsidRPr="003027D0">
          <w:rPr>
            <w:rStyle w:val="Hyperlink"/>
            <w:rFonts w:cs="Arial"/>
          </w:rPr>
          <w:t>a</w:t>
        </w:r>
        <w:r w:rsidRPr="003027D0">
          <w:rPr>
            <w:rStyle w:val="Hyperlink"/>
            <w:rFonts w:cs="Arial"/>
          </w:rPr>
          <w:t xml:space="preserve"> nationally developed evidence-based guideline for practitioners (update</w:t>
        </w:r>
      </w:hyperlink>
      <w:r>
        <w:rPr>
          <w:rStyle w:val="Hyperlink"/>
          <w:rFonts w:cs="Arial"/>
        </w:rPr>
        <w:t>)</w:t>
      </w:r>
    </w:p>
    <w:p w14:paraId="6CA8987A" w14:textId="77777777" w:rsidR="006A749E" w:rsidRDefault="006A749E" w:rsidP="00EE6252">
      <w:pPr>
        <w:pStyle w:val="Heading3"/>
      </w:pPr>
      <w:r>
        <w:t>Key policy documents, reports and national audits</w:t>
      </w:r>
    </w:p>
    <w:p w14:paraId="1AEE78CF" w14:textId="77777777" w:rsidR="006A749E" w:rsidRDefault="006A749E" w:rsidP="006A749E">
      <w:pPr>
        <w:pStyle w:val="NICEnormal"/>
      </w:pPr>
      <w:r>
        <w:t xml:space="preserve">Relevant policy documents, reports and </w:t>
      </w:r>
      <w:r w:rsidR="00665243">
        <w:t xml:space="preserve">national </w:t>
      </w:r>
      <w:r>
        <w:t>audits will be used to inform the development of the quality standard.</w:t>
      </w:r>
    </w:p>
    <w:p w14:paraId="5EA31514" w14:textId="1DD9E729" w:rsidR="00C776D0" w:rsidRDefault="00C776D0" w:rsidP="00C776D0">
      <w:pPr>
        <w:pStyle w:val="Bulletleft1"/>
        <w:rPr>
          <w:lang w:bidi="ne-NP"/>
        </w:rPr>
      </w:pPr>
      <w:r>
        <w:rPr>
          <w:lang w:bidi="ne-NP"/>
        </w:rPr>
        <w:t xml:space="preserve">Department of Health and Social Care (2019) </w:t>
      </w:r>
      <w:hyperlink r:id="rId15" w:history="1">
        <w:r w:rsidRPr="0078558E">
          <w:rPr>
            <w:rStyle w:val="Hyperlink"/>
            <w:rFonts w:cs="Arial"/>
            <w:iCs/>
            <w:lang w:bidi="ne-NP"/>
          </w:rPr>
          <w:t>The UK strategy for rare diseases: 2019 update to the Implementation Plan for England</w:t>
        </w:r>
      </w:hyperlink>
    </w:p>
    <w:p w14:paraId="02DB97D2" w14:textId="6C1E8F11" w:rsidR="00C776D0" w:rsidRDefault="00C776D0" w:rsidP="00C776D0">
      <w:pPr>
        <w:pStyle w:val="Bulletleft1"/>
      </w:pPr>
      <w:r>
        <w:t xml:space="preserve">Getting it Right First Time (2019) </w:t>
      </w:r>
      <w:hyperlink r:id="rId16" w:history="1">
        <w:r w:rsidRPr="00975C39">
          <w:rPr>
            <w:rStyle w:val="Hyperlink"/>
            <w:rFonts w:cs="Arial"/>
          </w:rPr>
          <w:t>Spinal Services</w:t>
        </w:r>
      </w:hyperlink>
    </w:p>
    <w:p w14:paraId="1E6AA3A6" w14:textId="665B3C2F" w:rsidR="002101F5" w:rsidRDefault="002101F5" w:rsidP="002101F5">
      <w:pPr>
        <w:pStyle w:val="Bulletleft1"/>
      </w:pPr>
      <w:r>
        <w:t xml:space="preserve">NHS </w:t>
      </w:r>
      <w:proofErr w:type="spellStart"/>
      <w:r>
        <w:t>Rightcare</w:t>
      </w:r>
      <w:proofErr w:type="spellEnd"/>
      <w:r>
        <w:t xml:space="preserve"> (2019) </w:t>
      </w:r>
      <w:hyperlink r:id="rId17" w:history="1">
        <w:r w:rsidRPr="0001644D">
          <w:rPr>
            <w:rStyle w:val="Hyperlink"/>
          </w:rPr>
          <w:t>Progressive neurology conditions toolkit</w:t>
        </w:r>
      </w:hyperlink>
      <w:r>
        <w:t xml:space="preserve">  </w:t>
      </w:r>
    </w:p>
    <w:p w14:paraId="67265984" w14:textId="77777777" w:rsidR="002101F5" w:rsidRDefault="002101F5" w:rsidP="002101F5">
      <w:pPr>
        <w:pStyle w:val="Bulletleft1"/>
      </w:pPr>
      <w:r>
        <w:t>The Neurological Alliance</w:t>
      </w:r>
      <w:r w:rsidDel="00833AFB">
        <w:t xml:space="preserve"> </w:t>
      </w:r>
      <w:r>
        <w:t xml:space="preserve">(2019) </w:t>
      </w:r>
      <w:hyperlink r:id="rId18" w:history="1">
        <w:r w:rsidRPr="00833AFB">
          <w:rPr>
            <w:rStyle w:val="Hyperlink"/>
            <w:rFonts w:cs="Arial"/>
            <w:szCs w:val="28"/>
          </w:rPr>
          <w:t>Neuro Numbers 2019</w:t>
        </w:r>
      </w:hyperlink>
      <w:r w:rsidRPr="00833AFB">
        <w:t xml:space="preserve"> </w:t>
      </w:r>
    </w:p>
    <w:p w14:paraId="45450A46" w14:textId="67BBF980" w:rsidR="002101F5" w:rsidRPr="002101F5" w:rsidRDefault="002101F5" w:rsidP="002101F5">
      <w:pPr>
        <w:pStyle w:val="Bulletleft1"/>
        <w:rPr>
          <w:rStyle w:val="Hyperlink"/>
          <w:color w:val="auto"/>
          <w:u w:val="none"/>
        </w:rPr>
      </w:pPr>
      <w:r>
        <w:t xml:space="preserve">The Neurological Alliance (2019) </w:t>
      </w:r>
      <w:hyperlink r:id="rId19" w:history="1">
        <w:r w:rsidRPr="008345E0">
          <w:rPr>
            <w:rStyle w:val="Hyperlink"/>
            <w:rFonts w:cs="Arial"/>
          </w:rPr>
          <w:t>Neuro</w:t>
        </w:r>
        <w:r>
          <w:rPr>
            <w:rStyle w:val="Hyperlink"/>
            <w:rFonts w:cs="Arial"/>
          </w:rPr>
          <w:t>-</w:t>
        </w:r>
        <w:r w:rsidRPr="008345E0">
          <w:rPr>
            <w:rStyle w:val="Hyperlink"/>
            <w:rFonts w:cs="Arial"/>
          </w:rPr>
          <w:t xml:space="preserve">Patience: </w:t>
        </w:r>
        <w:r>
          <w:rPr>
            <w:rStyle w:val="Hyperlink"/>
            <w:rFonts w:cs="Arial"/>
          </w:rPr>
          <w:t>s</w:t>
        </w:r>
        <w:r w:rsidRPr="008345E0">
          <w:rPr>
            <w:rStyle w:val="Hyperlink"/>
            <w:rFonts w:cs="Arial"/>
          </w:rPr>
          <w:t>till waiting for improvements in treatment and care</w:t>
        </w:r>
      </w:hyperlink>
    </w:p>
    <w:p w14:paraId="64F9612A" w14:textId="77777777" w:rsidR="002101F5" w:rsidRDefault="002101F5" w:rsidP="002101F5">
      <w:pPr>
        <w:pStyle w:val="Bulletleft1"/>
        <w:rPr>
          <w:rFonts w:cs="Arial"/>
        </w:rPr>
      </w:pPr>
      <w:r>
        <w:rPr>
          <w:rFonts w:cs="Arial"/>
        </w:rPr>
        <w:t xml:space="preserve">NHS England (2018) </w:t>
      </w:r>
      <w:hyperlink r:id="rId20" w:history="1">
        <w:r w:rsidRPr="005278B2">
          <w:rPr>
            <w:rStyle w:val="Hyperlink"/>
            <w:rFonts w:cs="Arial"/>
          </w:rPr>
          <w:t xml:space="preserve">Service specification: </w:t>
        </w:r>
        <w:proofErr w:type="spellStart"/>
        <w:r w:rsidRPr="005278B2">
          <w:rPr>
            <w:rStyle w:val="Hyperlink"/>
            <w:rFonts w:cs="Arial"/>
          </w:rPr>
          <w:t>Neurointerventional</w:t>
        </w:r>
        <w:proofErr w:type="spellEnd"/>
        <w:r w:rsidRPr="005278B2">
          <w:rPr>
            <w:rStyle w:val="Hyperlink"/>
            <w:rFonts w:cs="Arial"/>
          </w:rPr>
          <w:t xml:space="preserve"> Services for Acute Ischaemic &amp; Haemorrhagic Stroke</w:t>
        </w:r>
      </w:hyperlink>
    </w:p>
    <w:p w14:paraId="04A7F9CC" w14:textId="2204D836" w:rsidR="002101F5" w:rsidRPr="00696CED" w:rsidRDefault="002101F5" w:rsidP="002101F5">
      <w:pPr>
        <w:pStyle w:val="Bulletleft1"/>
        <w:rPr>
          <w:rStyle w:val="Hyperlink"/>
          <w:szCs w:val="28"/>
        </w:rPr>
      </w:pPr>
      <w:r>
        <w:lastRenderedPageBreak/>
        <w:t>The Neurological Alliance (</w:t>
      </w:r>
      <w:r w:rsidRPr="002626B7">
        <w:t xml:space="preserve">2017) </w:t>
      </w:r>
      <w:r w:rsidRPr="00F514B7">
        <w:rPr>
          <w:rStyle w:val="Hyperlink"/>
          <w:szCs w:val="28"/>
        </w:rPr>
        <w:fldChar w:fldCharType="begin"/>
      </w:r>
      <w:r w:rsidRPr="00696CED">
        <w:rPr>
          <w:rStyle w:val="Hyperlink"/>
          <w:szCs w:val="28"/>
        </w:rPr>
        <w:instrText>HYPERLINK "https://www.neural.org.uk/resource_library/parity-of-esteem/"</w:instrText>
      </w:r>
      <w:r w:rsidRPr="00F514B7">
        <w:rPr>
          <w:rStyle w:val="Hyperlink"/>
          <w:szCs w:val="28"/>
        </w:rPr>
        <w:fldChar w:fldCharType="separate"/>
      </w:r>
      <w:r w:rsidRPr="00696CED">
        <w:rPr>
          <w:rStyle w:val="Hyperlink"/>
          <w:szCs w:val="28"/>
        </w:rPr>
        <w:t xml:space="preserve">Parity of esteem for people affected by neurological conditions </w:t>
      </w:r>
    </w:p>
    <w:p w14:paraId="49F8EFA4" w14:textId="13EDA976" w:rsidR="00676A41" w:rsidRPr="00F514B7" w:rsidRDefault="002101F5" w:rsidP="00F968DA">
      <w:pPr>
        <w:pStyle w:val="Bulletleft1"/>
        <w:rPr>
          <w:rFonts w:cs="Arial"/>
        </w:rPr>
      </w:pPr>
      <w:r w:rsidRPr="00F514B7">
        <w:rPr>
          <w:rStyle w:val="Hyperlink"/>
          <w:szCs w:val="28"/>
        </w:rPr>
        <w:fldChar w:fldCharType="end"/>
      </w:r>
      <w:r w:rsidR="008B438E" w:rsidRPr="00F514B7" w:rsidDel="008B438E">
        <w:rPr>
          <w:rFonts w:cs="Arial"/>
        </w:rPr>
        <w:t xml:space="preserve"> </w:t>
      </w:r>
      <w:r w:rsidR="00833AFB" w:rsidRPr="00F514B7">
        <w:rPr>
          <w:rFonts w:cs="Arial"/>
        </w:rPr>
        <w:t xml:space="preserve">Public Health England </w:t>
      </w:r>
      <w:r w:rsidR="002626B7" w:rsidRPr="00F514B7">
        <w:rPr>
          <w:rFonts w:cs="Arial"/>
        </w:rPr>
        <w:t xml:space="preserve">(2017) </w:t>
      </w:r>
      <w:hyperlink r:id="rId21" w:history="1">
        <w:r w:rsidR="00CB7892" w:rsidRPr="00F514B7">
          <w:rPr>
            <w:rStyle w:val="Hyperlink"/>
            <w:rFonts w:cs="Arial"/>
          </w:rPr>
          <w:t xml:space="preserve">Neurology data and analysis </w:t>
        </w:r>
      </w:hyperlink>
      <w:r w:rsidR="002626B7" w:rsidRPr="00F514B7">
        <w:rPr>
          <w:rFonts w:cs="Arial"/>
        </w:rPr>
        <w:t xml:space="preserve"> </w:t>
      </w:r>
    </w:p>
    <w:p w14:paraId="044DC8B1" w14:textId="77777777" w:rsidR="002101F5" w:rsidRPr="005B787A" w:rsidRDefault="002101F5" w:rsidP="002101F5">
      <w:pPr>
        <w:pStyle w:val="Bulletleft1"/>
        <w:rPr>
          <w:rStyle w:val="Hyperlink"/>
        </w:rPr>
      </w:pPr>
      <w:r>
        <w:t xml:space="preserve">Association of British Neurologists (2016) </w:t>
      </w:r>
      <w:r>
        <w:rPr>
          <w:rFonts w:cs="Arial"/>
        </w:rPr>
        <w:fldChar w:fldCharType="begin"/>
      </w:r>
      <w:r>
        <w:rPr>
          <w:rFonts w:cs="Arial"/>
        </w:rPr>
        <w:instrText>HYPERLINK "https://www.theabn.org/page/abn_publications"</w:instrText>
      </w:r>
      <w:r>
        <w:rPr>
          <w:rFonts w:cs="Arial"/>
        </w:rPr>
        <w:fldChar w:fldCharType="separate"/>
      </w:r>
      <w:r w:rsidRPr="005B787A">
        <w:rPr>
          <w:rStyle w:val="Hyperlink"/>
          <w:rFonts w:cs="Arial"/>
        </w:rPr>
        <w:t xml:space="preserve">Neurology commissioning toolkit: </w:t>
      </w:r>
      <w:r>
        <w:rPr>
          <w:rStyle w:val="Hyperlink"/>
          <w:rFonts w:cs="Arial"/>
        </w:rPr>
        <w:t>g</w:t>
      </w:r>
      <w:r w:rsidRPr="005B787A">
        <w:rPr>
          <w:rStyle w:val="Hyperlink"/>
          <w:rFonts w:cs="Arial"/>
        </w:rPr>
        <w:t>uidance for locally commissioned neurology services in England</w:t>
      </w:r>
    </w:p>
    <w:p w14:paraId="24CE558E" w14:textId="1F520697" w:rsidR="00696CED" w:rsidRDefault="002101F5" w:rsidP="00696CED">
      <w:pPr>
        <w:pStyle w:val="Bulletleft1"/>
        <w:rPr>
          <w:rStyle w:val="Hyperlink"/>
          <w:rFonts w:cs="Arial"/>
          <w:szCs w:val="28"/>
        </w:rPr>
      </w:pPr>
      <w:r>
        <w:fldChar w:fldCharType="end"/>
      </w:r>
      <w:r w:rsidR="00696CED">
        <w:rPr>
          <w:rFonts w:cs="Arial"/>
          <w:szCs w:val="28"/>
        </w:rPr>
        <w:t xml:space="preserve">National Audit Office (2015) </w:t>
      </w:r>
      <w:hyperlink r:id="rId22" w:history="1">
        <w:r w:rsidR="00696CED" w:rsidRPr="000D174A">
          <w:rPr>
            <w:rStyle w:val="Hyperlink"/>
            <w:rFonts w:cs="Arial"/>
            <w:szCs w:val="28"/>
          </w:rPr>
          <w:t>Services for people with neurological conditions: progress review</w:t>
        </w:r>
      </w:hyperlink>
    </w:p>
    <w:p w14:paraId="1AB5013B" w14:textId="77777777" w:rsidR="00696CED" w:rsidRPr="002101F5" w:rsidRDefault="00696CED" w:rsidP="00696CED">
      <w:pPr>
        <w:pStyle w:val="Bulletleft1"/>
        <w:rPr>
          <w:rFonts w:cs="Arial"/>
        </w:rPr>
      </w:pPr>
      <w:r>
        <w:rPr>
          <w:rFonts w:cs="Arial"/>
        </w:rPr>
        <w:t xml:space="preserve">Public Health England </w:t>
      </w:r>
      <w:r w:rsidRPr="00472745">
        <w:t xml:space="preserve">(2015, 2011) </w:t>
      </w:r>
      <w:hyperlink r:id="rId23" w:history="1">
        <w:r w:rsidRPr="00CB7892">
          <w:rPr>
            <w:rStyle w:val="Hyperlink"/>
          </w:rPr>
          <w:t>Atlas of Variation</w:t>
        </w:r>
      </w:hyperlink>
      <w:r>
        <w:t xml:space="preserve">: </w:t>
      </w:r>
      <w:r w:rsidRPr="00CB7892">
        <w:t>Neurological topic</w:t>
      </w:r>
      <w:r>
        <w:t xml:space="preserve"> </w:t>
      </w:r>
    </w:p>
    <w:p w14:paraId="792EDE96" w14:textId="733D8C0D" w:rsidR="002A022E" w:rsidRPr="00833AFB" w:rsidRDefault="002A022E" w:rsidP="002101F5">
      <w:pPr>
        <w:pStyle w:val="Bulletleft1"/>
        <w:numPr>
          <w:ilvl w:val="0"/>
          <w:numId w:val="0"/>
        </w:numPr>
        <w:ind w:left="284"/>
        <w:rPr>
          <w:color w:val="4F81BD"/>
        </w:rPr>
      </w:pPr>
    </w:p>
    <w:p w14:paraId="1DCF256D" w14:textId="77777777" w:rsidR="006A749E" w:rsidRDefault="006A749E" w:rsidP="00EE6252">
      <w:pPr>
        <w:pStyle w:val="Numberedheading2"/>
      </w:pPr>
      <w:r>
        <w:t>Related NICE quality standards</w:t>
      </w:r>
    </w:p>
    <w:p w14:paraId="35B03386" w14:textId="77777777" w:rsidR="000716C0" w:rsidRPr="000716C0" w:rsidRDefault="000716C0" w:rsidP="000716C0">
      <w:pPr>
        <w:pStyle w:val="NICEnormal"/>
      </w:pPr>
      <w:r w:rsidRPr="000716C0">
        <w:t xml:space="preserve">In March 2012, the Department of Health </w:t>
      </w:r>
      <w:r w:rsidR="008066B8">
        <w:t xml:space="preserve">and Social Care </w:t>
      </w:r>
      <w:r w:rsidRPr="000716C0">
        <w:t>referred a library of quality standard topics for the NHS to NICE for development.</w:t>
      </w:r>
      <w:r w:rsidR="006F5730" w:rsidRPr="006F5730">
        <w:t xml:space="preserve"> </w:t>
      </w:r>
    </w:p>
    <w:p w14:paraId="1B282398" w14:textId="381A42C6" w:rsidR="00017FC7" w:rsidRDefault="000716C0" w:rsidP="006F0DE2">
      <w:pPr>
        <w:pStyle w:val="NICEnormal"/>
      </w:pPr>
      <w:r w:rsidRPr="000716C0">
        <w:t xml:space="preserve">This quality standard will be developed in the context of all topics in the NICE </w:t>
      </w:r>
      <w:hyperlink r:id="rId24" w:history="1">
        <w:r w:rsidRPr="006F5730">
          <w:rPr>
            <w:rStyle w:val="Hyperlink"/>
          </w:rPr>
          <w:t>library of quality standards</w:t>
        </w:r>
      </w:hyperlink>
      <w:r>
        <w:t>.</w:t>
      </w:r>
      <w:r w:rsidRPr="000716C0">
        <w:t xml:space="preserve"> </w:t>
      </w:r>
      <w:r w:rsidR="003B0CEB">
        <w:t xml:space="preserve">Suspected neurological </w:t>
      </w:r>
      <w:r w:rsidR="00F269FF" w:rsidRPr="00F269FF">
        <w:t>is relevant to a wide range of conditions</w:t>
      </w:r>
      <w:r w:rsidR="00FD05D4">
        <w:t>.</w:t>
      </w:r>
      <w:r w:rsidR="00F269FF" w:rsidRPr="00F269FF">
        <w:t xml:space="preserve"> </w:t>
      </w:r>
    </w:p>
    <w:p w14:paraId="6855886D" w14:textId="29EB35E0" w:rsidR="00A56307" w:rsidRDefault="006A749E" w:rsidP="00A56307">
      <w:pPr>
        <w:pStyle w:val="Numberedheading1"/>
      </w:pPr>
      <w:r>
        <w:t>Existing indicators</w:t>
      </w:r>
    </w:p>
    <w:p w14:paraId="08531D96" w14:textId="74A17F72" w:rsidR="00696CED" w:rsidRDefault="00696CED" w:rsidP="006A749E">
      <w:pPr>
        <w:pStyle w:val="NICEnormal"/>
      </w:pPr>
      <w:bookmarkStart w:id="2" w:name="_Hlk20324521"/>
      <w:r w:rsidRPr="00696CED">
        <w:t xml:space="preserve">NHS </w:t>
      </w:r>
      <w:r>
        <w:t xml:space="preserve">England </w:t>
      </w:r>
      <w:r w:rsidR="007649CC">
        <w:t xml:space="preserve">Analytical </w:t>
      </w:r>
      <w:r>
        <w:t xml:space="preserve">Service (2016) </w:t>
      </w:r>
      <w:hyperlink r:id="rId25" w:history="1">
        <w:r w:rsidR="008F4A6F">
          <w:rPr>
            <w:rStyle w:val="Hyperlink"/>
          </w:rPr>
          <w:t>CCG data for Neurological focus pack - indicators for Neurological conditions and chronic pain series (‘Data used in the 2016 Neurology, Respiratory and CVD focus packs and tools’</w:t>
        </w:r>
        <w:r w:rsidR="0043379B">
          <w:rPr>
            <w:rStyle w:val="Hyperlink"/>
          </w:rPr>
          <w:t xml:space="preserve"> file</w:t>
        </w:r>
        <w:r w:rsidR="008F4A6F">
          <w:rPr>
            <w:rStyle w:val="Hyperlink"/>
          </w:rPr>
          <w:t>)</w:t>
        </w:r>
      </w:hyperlink>
      <w:r>
        <w:t>: multiple indicators.</w:t>
      </w:r>
      <w:r w:rsidRPr="00696CED">
        <w:t xml:space="preserve"> </w:t>
      </w:r>
      <w:bookmarkEnd w:id="2"/>
    </w:p>
    <w:p w14:paraId="38013C6F" w14:textId="6982D667" w:rsidR="00B60D70" w:rsidRDefault="006A1CFB" w:rsidP="00362226">
      <w:pPr>
        <w:pStyle w:val="NICEnormal"/>
      </w:pPr>
      <w:r>
        <w:t>See the NICE website for m</w:t>
      </w:r>
      <w:r w:rsidR="006A749E">
        <w:t xml:space="preserve">ore information about </w:t>
      </w:r>
      <w:hyperlink r:id="rId26" w:history="1">
        <w:r w:rsidR="006A749E" w:rsidRPr="006708EB">
          <w:rPr>
            <w:rStyle w:val="Hyperlink"/>
          </w:rPr>
          <w:t>NICE quality standards</w:t>
        </w:r>
      </w:hyperlink>
      <w:r w:rsidR="006A749E">
        <w:t xml:space="preserve"> and the </w:t>
      </w:r>
      <w:hyperlink r:id="rId27" w:history="1">
        <w:r w:rsidR="006A749E" w:rsidRPr="006708EB">
          <w:rPr>
            <w:rStyle w:val="Hyperlink"/>
          </w:rPr>
          <w:t>progress of this quality standard</w:t>
        </w:r>
      </w:hyperlink>
      <w:r>
        <w:t>.</w:t>
      </w:r>
    </w:p>
    <w:p w14:paraId="227847F1" w14:textId="03C6CA31" w:rsidR="00EA3805" w:rsidRPr="005860F4" w:rsidRDefault="00EA3805" w:rsidP="00EA3805">
      <w:r w:rsidRPr="00EA3805">
        <w:rPr>
          <w:rStyle w:val="NICEnormalChar"/>
        </w:rPr>
        <w:t xml:space="preserve">© NICE </w:t>
      </w:r>
      <w:r w:rsidR="00F738BC">
        <w:rPr>
          <w:rStyle w:val="NICEnormalChar"/>
        </w:rPr>
        <w:t xml:space="preserve">2019 </w:t>
      </w:r>
      <w:r w:rsidRPr="00EA3805">
        <w:rPr>
          <w:rStyle w:val="NICEnormalChar"/>
        </w:rPr>
        <w:t>All rights reserved</w:t>
      </w:r>
      <w:r w:rsidRPr="00EA3805">
        <w:rPr>
          <w:rStyle w:val="NICEnormalChar"/>
          <w:rFonts w:cs="Arial"/>
        </w:rPr>
        <w:t xml:space="preserve">. </w:t>
      </w:r>
      <w:r w:rsidR="009518AB" w:rsidRPr="00C35831">
        <w:rPr>
          <w:rStyle w:val="NICEnormalChar"/>
          <w:rFonts w:cs="Arial"/>
        </w:rPr>
        <w:t xml:space="preserve">Subject to </w:t>
      </w:r>
      <w:hyperlink r:id="rId28" w:anchor="notice-of-rights" w:history="1">
        <w:r w:rsidR="009518AB">
          <w:rPr>
            <w:rStyle w:val="Hyperlink"/>
            <w:rFonts w:ascii="Arial" w:hAnsi="Arial" w:cs="Arial"/>
          </w:rPr>
          <w:t>Notice of rights</w:t>
        </w:r>
      </w:hyperlink>
      <w:r w:rsidRPr="00EA3805">
        <w:rPr>
          <w:rStyle w:val="NICEnormalChar"/>
        </w:rPr>
        <w:t>.</w:t>
      </w:r>
    </w:p>
    <w:p w14:paraId="7B6CA550" w14:textId="77777777" w:rsidR="00EA3805" w:rsidRDefault="00EA3805" w:rsidP="00362226">
      <w:pPr>
        <w:pStyle w:val="NICEnormal"/>
      </w:pPr>
    </w:p>
    <w:sectPr w:rsidR="00EA3805" w:rsidSect="007721C1">
      <w:headerReference w:type="default" r:id="rId29"/>
      <w:footerReference w:type="default" r:id="rId30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E31DF" w14:textId="77777777" w:rsidR="0096428D" w:rsidRDefault="0096428D">
      <w:r>
        <w:separator/>
      </w:r>
    </w:p>
  </w:endnote>
  <w:endnote w:type="continuationSeparator" w:id="0">
    <w:p w14:paraId="3F4DEC62" w14:textId="77777777" w:rsidR="0096428D" w:rsidRDefault="0096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8C09D" w14:textId="4A169DEA" w:rsidR="00AC1399" w:rsidRDefault="00AC1399">
    <w:pPr>
      <w:pStyle w:val="Footer"/>
    </w:pPr>
    <w:r>
      <w:t xml:space="preserve">NICE quality standard: </w:t>
    </w:r>
    <w:r w:rsidR="00B92CD4" w:rsidRPr="00B92CD4">
      <w:t>Suspected neurological condition</w:t>
    </w:r>
    <w:r w:rsidR="00B92CD4">
      <w:t>s</w:t>
    </w:r>
    <w:r w:rsidR="008B438E">
      <w:t xml:space="preserve">: recognition and referral </w:t>
    </w:r>
    <w:r w:rsidR="00F514B7">
      <w:t>O</w:t>
    </w:r>
    <w:r>
      <w:t xml:space="preserve">verview </w:t>
    </w:r>
    <w:r w:rsidR="00B92CD4">
      <w:tab/>
      <w:t xml:space="preserve">    October 2019 </w:t>
    </w:r>
    <w:r>
      <w:tab/>
    </w:r>
    <w:r w:rsidRPr="00CD70AA">
      <w:fldChar w:fldCharType="begin"/>
    </w:r>
    <w:r w:rsidRPr="00CD70AA">
      <w:instrText xml:space="preserve"> PAGE  \* Arabic  \* MERGEFORMAT </w:instrText>
    </w:r>
    <w:r w:rsidRPr="00CD70AA">
      <w:fldChar w:fldCharType="separate"/>
    </w:r>
    <w:r w:rsidR="006B5E61">
      <w:rPr>
        <w:noProof/>
      </w:rPr>
      <w:t>1</w:t>
    </w:r>
    <w:r w:rsidRPr="00CD70AA">
      <w:fldChar w:fldCharType="end"/>
    </w:r>
    <w:r w:rsidRPr="00CD70AA">
      <w:t xml:space="preserve"> of </w:t>
    </w:r>
    <w:r w:rsidR="005D0DCC">
      <w:rPr>
        <w:noProof/>
      </w:rPr>
      <w:fldChar w:fldCharType="begin"/>
    </w:r>
    <w:r w:rsidR="005D0DCC">
      <w:rPr>
        <w:noProof/>
      </w:rPr>
      <w:instrText xml:space="preserve"> NUMPAGES  \* Arabic  \* MERGEFORMAT </w:instrText>
    </w:r>
    <w:r w:rsidR="005D0DCC">
      <w:rPr>
        <w:noProof/>
      </w:rPr>
      <w:fldChar w:fldCharType="separate"/>
    </w:r>
    <w:r w:rsidR="006B5E61">
      <w:rPr>
        <w:noProof/>
      </w:rPr>
      <w:t>5</w:t>
    </w:r>
    <w:r w:rsidR="005D0DC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72C6C" w14:textId="77777777" w:rsidR="0096428D" w:rsidRDefault="0096428D">
      <w:r>
        <w:separator/>
      </w:r>
    </w:p>
  </w:footnote>
  <w:footnote w:type="continuationSeparator" w:id="0">
    <w:p w14:paraId="386AA40A" w14:textId="77777777" w:rsidR="0096428D" w:rsidRDefault="00964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04363" w14:textId="77777777" w:rsidR="00285F4E" w:rsidRDefault="00285F4E" w:rsidP="00285F4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34"/>
        </w:tabs>
        <w:ind w:left="834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90"/>
        </w:tabs>
        <w:ind w:left="210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70"/>
        </w:tabs>
        <w:ind w:left="260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50"/>
        </w:tabs>
        <w:ind w:left="31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70"/>
        </w:tabs>
        <w:ind w:left="361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50"/>
        </w:tabs>
        <w:ind w:left="4190" w:hanging="1440"/>
      </w:pPr>
      <w:rPr>
        <w:rFonts w:hint="default"/>
      </w:rPr>
    </w:lvl>
  </w:abstractNum>
  <w:abstractNum w:abstractNumId="1" w15:restartNumberingAfterBreak="0">
    <w:nsid w:val="08E84C28"/>
    <w:multiLevelType w:val="hybridMultilevel"/>
    <w:tmpl w:val="E91430F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7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8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9" w15:restartNumberingAfterBreak="0">
    <w:nsid w:val="528C1189"/>
    <w:multiLevelType w:val="hybridMultilevel"/>
    <w:tmpl w:val="DE982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2" w15:restartNumberingAfterBreak="0">
    <w:nsid w:val="6EA212E3"/>
    <w:multiLevelType w:val="hybridMultilevel"/>
    <w:tmpl w:val="8176F5D4"/>
    <w:lvl w:ilvl="0" w:tplc="741CD97E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C246BB"/>
    <w:multiLevelType w:val="hybridMultilevel"/>
    <w:tmpl w:val="74962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8"/>
  </w:num>
  <w:num w:numId="5">
    <w:abstractNumId w:val="3"/>
  </w:num>
  <w:num w:numId="6">
    <w:abstractNumId w:val="4"/>
  </w:num>
  <w:num w:numId="7">
    <w:abstractNumId w:val="6"/>
  </w:num>
  <w:num w:numId="8">
    <w:abstractNumId w:val="0"/>
  </w:num>
  <w:num w:numId="9">
    <w:abstractNumId w:val="5"/>
  </w:num>
  <w:num w:numId="10">
    <w:abstractNumId w:val="12"/>
  </w:num>
  <w:num w:numId="11">
    <w:abstractNumId w:val="1"/>
  </w:num>
  <w:num w:numId="12">
    <w:abstractNumId w:val="3"/>
  </w:num>
  <w:num w:numId="13">
    <w:abstractNumId w:val="13"/>
  </w:num>
  <w:num w:numId="14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E69"/>
    <w:rsid w:val="00010AFF"/>
    <w:rsid w:val="000119FB"/>
    <w:rsid w:val="0001644D"/>
    <w:rsid w:val="00017FC7"/>
    <w:rsid w:val="00045D5B"/>
    <w:rsid w:val="00055A5A"/>
    <w:rsid w:val="00063438"/>
    <w:rsid w:val="000716C0"/>
    <w:rsid w:val="00073568"/>
    <w:rsid w:val="000779C1"/>
    <w:rsid w:val="000848DE"/>
    <w:rsid w:val="000A1EC0"/>
    <w:rsid w:val="000B2C15"/>
    <w:rsid w:val="000D4B4D"/>
    <w:rsid w:val="000E00A6"/>
    <w:rsid w:val="00101F34"/>
    <w:rsid w:val="00103CF6"/>
    <w:rsid w:val="00126E0E"/>
    <w:rsid w:val="00161AA0"/>
    <w:rsid w:val="00172524"/>
    <w:rsid w:val="001A1A6C"/>
    <w:rsid w:val="001B0506"/>
    <w:rsid w:val="001B597B"/>
    <w:rsid w:val="001F26B8"/>
    <w:rsid w:val="00206549"/>
    <w:rsid w:val="002101F5"/>
    <w:rsid w:val="00222FE3"/>
    <w:rsid w:val="00235CAB"/>
    <w:rsid w:val="002626B7"/>
    <w:rsid w:val="00266187"/>
    <w:rsid w:val="002854FC"/>
    <w:rsid w:val="00285F4E"/>
    <w:rsid w:val="002A022E"/>
    <w:rsid w:val="002A725B"/>
    <w:rsid w:val="002C46A7"/>
    <w:rsid w:val="002D5879"/>
    <w:rsid w:val="002F5B25"/>
    <w:rsid w:val="003027D0"/>
    <w:rsid w:val="00304A61"/>
    <w:rsid w:val="0031664C"/>
    <w:rsid w:val="003330E6"/>
    <w:rsid w:val="003332EF"/>
    <w:rsid w:val="0033409A"/>
    <w:rsid w:val="00362226"/>
    <w:rsid w:val="00371ACD"/>
    <w:rsid w:val="00372FAC"/>
    <w:rsid w:val="00380B23"/>
    <w:rsid w:val="003930DE"/>
    <w:rsid w:val="00394EA8"/>
    <w:rsid w:val="0039747C"/>
    <w:rsid w:val="003B0CEB"/>
    <w:rsid w:val="003B5E24"/>
    <w:rsid w:val="003B765C"/>
    <w:rsid w:val="003C36AC"/>
    <w:rsid w:val="003C41BE"/>
    <w:rsid w:val="003C4A50"/>
    <w:rsid w:val="003D466E"/>
    <w:rsid w:val="003E699D"/>
    <w:rsid w:val="003E76AB"/>
    <w:rsid w:val="003F6979"/>
    <w:rsid w:val="003F7210"/>
    <w:rsid w:val="0043379B"/>
    <w:rsid w:val="0044440D"/>
    <w:rsid w:val="004448A6"/>
    <w:rsid w:val="004519B2"/>
    <w:rsid w:val="004609B4"/>
    <w:rsid w:val="00461997"/>
    <w:rsid w:val="004725B6"/>
    <w:rsid w:val="00472745"/>
    <w:rsid w:val="00473807"/>
    <w:rsid w:val="004820E9"/>
    <w:rsid w:val="0048361F"/>
    <w:rsid w:val="004B514C"/>
    <w:rsid w:val="004E03F9"/>
    <w:rsid w:val="004F36F2"/>
    <w:rsid w:val="0050790E"/>
    <w:rsid w:val="005239C7"/>
    <w:rsid w:val="00526C07"/>
    <w:rsid w:val="005278B2"/>
    <w:rsid w:val="0053387C"/>
    <w:rsid w:val="00535B3E"/>
    <w:rsid w:val="005860F4"/>
    <w:rsid w:val="0059438A"/>
    <w:rsid w:val="005A101D"/>
    <w:rsid w:val="005A4F44"/>
    <w:rsid w:val="005B787A"/>
    <w:rsid w:val="005C051F"/>
    <w:rsid w:val="005C762E"/>
    <w:rsid w:val="005D098C"/>
    <w:rsid w:val="005D0DCC"/>
    <w:rsid w:val="00603E56"/>
    <w:rsid w:val="0060662A"/>
    <w:rsid w:val="00612F35"/>
    <w:rsid w:val="00614BDA"/>
    <w:rsid w:val="00617F38"/>
    <w:rsid w:val="00630155"/>
    <w:rsid w:val="006331B4"/>
    <w:rsid w:val="006343F3"/>
    <w:rsid w:val="00642906"/>
    <w:rsid w:val="0066409E"/>
    <w:rsid w:val="00665243"/>
    <w:rsid w:val="006708EB"/>
    <w:rsid w:val="00674B64"/>
    <w:rsid w:val="00676670"/>
    <w:rsid w:val="00676A41"/>
    <w:rsid w:val="00683BA9"/>
    <w:rsid w:val="00685844"/>
    <w:rsid w:val="006874FD"/>
    <w:rsid w:val="00696CED"/>
    <w:rsid w:val="006A1CFB"/>
    <w:rsid w:val="006A721F"/>
    <w:rsid w:val="006A742F"/>
    <w:rsid w:val="006A749E"/>
    <w:rsid w:val="006B3EF2"/>
    <w:rsid w:val="006B59A5"/>
    <w:rsid w:val="006B5E61"/>
    <w:rsid w:val="006D668C"/>
    <w:rsid w:val="006D73F1"/>
    <w:rsid w:val="006D7AE9"/>
    <w:rsid w:val="006F0DE2"/>
    <w:rsid w:val="006F21D0"/>
    <w:rsid w:val="006F5730"/>
    <w:rsid w:val="00700686"/>
    <w:rsid w:val="00714004"/>
    <w:rsid w:val="0071528F"/>
    <w:rsid w:val="00715ECB"/>
    <w:rsid w:val="00732519"/>
    <w:rsid w:val="00747A10"/>
    <w:rsid w:val="007507FC"/>
    <w:rsid w:val="00750AAB"/>
    <w:rsid w:val="007649CC"/>
    <w:rsid w:val="007721C1"/>
    <w:rsid w:val="00774687"/>
    <w:rsid w:val="00792DFF"/>
    <w:rsid w:val="007A174B"/>
    <w:rsid w:val="007A4EEE"/>
    <w:rsid w:val="007C3A31"/>
    <w:rsid w:val="007D3825"/>
    <w:rsid w:val="007D66A5"/>
    <w:rsid w:val="007E5365"/>
    <w:rsid w:val="007F74D6"/>
    <w:rsid w:val="008066B8"/>
    <w:rsid w:val="0080799A"/>
    <w:rsid w:val="00833AFB"/>
    <w:rsid w:val="008345E0"/>
    <w:rsid w:val="00842D8B"/>
    <w:rsid w:val="0084531F"/>
    <w:rsid w:val="008469A5"/>
    <w:rsid w:val="008505C3"/>
    <w:rsid w:val="00862C0C"/>
    <w:rsid w:val="0088070C"/>
    <w:rsid w:val="008835AA"/>
    <w:rsid w:val="00887B04"/>
    <w:rsid w:val="00894AE9"/>
    <w:rsid w:val="008A7FF0"/>
    <w:rsid w:val="008B349D"/>
    <w:rsid w:val="008B438E"/>
    <w:rsid w:val="008C0140"/>
    <w:rsid w:val="008D32F5"/>
    <w:rsid w:val="008D6069"/>
    <w:rsid w:val="008E132E"/>
    <w:rsid w:val="008E7585"/>
    <w:rsid w:val="008F4A6F"/>
    <w:rsid w:val="00904876"/>
    <w:rsid w:val="00923113"/>
    <w:rsid w:val="009277F7"/>
    <w:rsid w:val="00942602"/>
    <w:rsid w:val="0094366C"/>
    <w:rsid w:val="009518AB"/>
    <w:rsid w:val="00951FFD"/>
    <w:rsid w:val="009520D0"/>
    <w:rsid w:val="00953ADF"/>
    <w:rsid w:val="009613CA"/>
    <w:rsid w:val="0096428D"/>
    <w:rsid w:val="00980D30"/>
    <w:rsid w:val="00985995"/>
    <w:rsid w:val="009A3F46"/>
    <w:rsid w:val="009B082E"/>
    <w:rsid w:val="009B621A"/>
    <w:rsid w:val="009C45D9"/>
    <w:rsid w:val="009E2FA9"/>
    <w:rsid w:val="009F5A6E"/>
    <w:rsid w:val="00A06657"/>
    <w:rsid w:val="00A14900"/>
    <w:rsid w:val="00A155A7"/>
    <w:rsid w:val="00A200DF"/>
    <w:rsid w:val="00A52350"/>
    <w:rsid w:val="00A53735"/>
    <w:rsid w:val="00A56307"/>
    <w:rsid w:val="00A57143"/>
    <w:rsid w:val="00A5720A"/>
    <w:rsid w:val="00A60393"/>
    <w:rsid w:val="00A647C9"/>
    <w:rsid w:val="00A80A60"/>
    <w:rsid w:val="00A85410"/>
    <w:rsid w:val="00A86574"/>
    <w:rsid w:val="00A86D3D"/>
    <w:rsid w:val="00A93933"/>
    <w:rsid w:val="00AA3BA3"/>
    <w:rsid w:val="00AB2948"/>
    <w:rsid w:val="00AB39FA"/>
    <w:rsid w:val="00AC1399"/>
    <w:rsid w:val="00AC5F0A"/>
    <w:rsid w:val="00AD4C7A"/>
    <w:rsid w:val="00AD6933"/>
    <w:rsid w:val="00AD6B7B"/>
    <w:rsid w:val="00AE2B22"/>
    <w:rsid w:val="00B0024F"/>
    <w:rsid w:val="00B26C65"/>
    <w:rsid w:val="00B35E69"/>
    <w:rsid w:val="00B37F92"/>
    <w:rsid w:val="00B54334"/>
    <w:rsid w:val="00B55895"/>
    <w:rsid w:val="00B60D70"/>
    <w:rsid w:val="00B63233"/>
    <w:rsid w:val="00B87684"/>
    <w:rsid w:val="00B92CD4"/>
    <w:rsid w:val="00BA24D7"/>
    <w:rsid w:val="00BB047B"/>
    <w:rsid w:val="00BB6398"/>
    <w:rsid w:val="00BB7C4B"/>
    <w:rsid w:val="00BC0E86"/>
    <w:rsid w:val="00BD0372"/>
    <w:rsid w:val="00BF4AB4"/>
    <w:rsid w:val="00BF7351"/>
    <w:rsid w:val="00C12993"/>
    <w:rsid w:val="00C139CA"/>
    <w:rsid w:val="00C20810"/>
    <w:rsid w:val="00C20C0B"/>
    <w:rsid w:val="00C415D6"/>
    <w:rsid w:val="00C44781"/>
    <w:rsid w:val="00C51429"/>
    <w:rsid w:val="00C5188D"/>
    <w:rsid w:val="00C56A80"/>
    <w:rsid w:val="00C62AB3"/>
    <w:rsid w:val="00C666AA"/>
    <w:rsid w:val="00C6775D"/>
    <w:rsid w:val="00C7292A"/>
    <w:rsid w:val="00C776D0"/>
    <w:rsid w:val="00CA3397"/>
    <w:rsid w:val="00CB7892"/>
    <w:rsid w:val="00CD067C"/>
    <w:rsid w:val="00CD70AA"/>
    <w:rsid w:val="00CF19A1"/>
    <w:rsid w:val="00CF7FA2"/>
    <w:rsid w:val="00D02BC4"/>
    <w:rsid w:val="00D10485"/>
    <w:rsid w:val="00D25639"/>
    <w:rsid w:val="00D31DA5"/>
    <w:rsid w:val="00D3612A"/>
    <w:rsid w:val="00D37703"/>
    <w:rsid w:val="00D37F25"/>
    <w:rsid w:val="00D51BA8"/>
    <w:rsid w:val="00D62E56"/>
    <w:rsid w:val="00D707E6"/>
    <w:rsid w:val="00DA4533"/>
    <w:rsid w:val="00DB2D06"/>
    <w:rsid w:val="00DC0120"/>
    <w:rsid w:val="00DD1754"/>
    <w:rsid w:val="00DE053E"/>
    <w:rsid w:val="00DE643F"/>
    <w:rsid w:val="00DE6CA5"/>
    <w:rsid w:val="00DF60D9"/>
    <w:rsid w:val="00E17721"/>
    <w:rsid w:val="00E365CE"/>
    <w:rsid w:val="00E414FB"/>
    <w:rsid w:val="00E4622C"/>
    <w:rsid w:val="00E46571"/>
    <w:rsid w:val="00E4751E"/>
    <w:rsid w:val="00E51FFB"/>
    <w:rsid w:val="00E630DE"/>
    <w:rsid w:val="00E63C4E"/>
    <w:rsid w:val="00EA3805"/>
    <w:rsid w:val="00EA3D11"/>
    <w:rsid w:val="00ED7052"/>
    <w:rsid w:val="00EE6252"/>
    <w:rsid w:val="00EF0E61"/>
    <w:rsid w:val="00F16CF2"/>
    <w:rsid w:val="00F2083B"/>
    <w:rsid w:val="00F269FF"/>
    <w:rsid w:val="00F26A9F"/>
    <w:rsid w:val="00F26E68"/>
    <w:rsid w:val="00F3156E"/>
    <w:rsid w:val="00F326AC"/>
    <w:rsid w:val="00F514B7"/>
    <w:rsid w:val="00F55164"/>
    <w:rsid w:val="00F738BC"/>
    <w:rsid w:val="00F7464E"/>
    <w:rsid w:val="00FC2F03"/>
    <w:rsid w:val="00FD05D4"/>
    <w:rsid w:val="00FE1667"/>
    <w:rsid w:val="00FE2EEC"/>
    <w:rsid w:val="00FE63D8"/>
    <w:rsid w:val="00FF6B46"/>
    <w:rsid w:val="00F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."/>
  <w:listSeparator w:val=","/>
  <w14:docId w14:val="0CCF4A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7">
    <w:lsdException w:name="Normal" w:locked="0" w:qFormat="1"/>
    <w:lsdException w:name="heading 1" w:locked="0" w:uiPriority="9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locked="0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nhideWhenUsed="1"/>
    <w:lsdException w:name="toc 2" w:locked="0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iPriority="9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nhideWhenUsed="1"/>
    <w:lsdException w:name="Strong" w:qFormat="1"/>
    <w:lsdException w:name="Emphasis" w:qFormat="1"/>
    <w:lsdException w:name="Document Map" w:locked="0" w:semiHidden="1" w:unhideWhenUsed="1"/>
    <w:lsdException w:name="Plain Text" w:semiHidden="1" w:uiPriority="99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  <w:lsdException w:name="Smart Link Error" w:locked="0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uiPriority w:val="9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qFormat/>
    <w:rsid w:val="007A4EEE"/>
    <w:pPr>
      <w:keepNext/>
      <w:spacing w:before="240" w:after="60" w:line="360" w:lineRule="auto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7A174B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9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Title1">
    <w:name w:val="Title 1"/>
    <w:basedOn w:val="Normal"/>
    <w:qFormat/>
    <w:rsid w:val="00EE6252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Normal"/>
    <w:qFormat/>
    <w:rsid w:val="00EE6252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character" w:styleId="Hyperlink">
    <w:name w:val="Hyperlink"/>
    <w:uiPriority w:val="99"/>
    <w:rsid w:val="00CD70AA"/>
    <w:rPr>
      <w:color w:val="0000FF"/>
      <w:u w:val="single"/>
    </w:rPr>
  </w:style>
  <w:style w:type="paragraph" w:customStyle="1" w:styleId="Numberedheading1">
    <w:name w:val="Numbered heading 1"/>
    <w:basedOn w:val="Heading1"/>
    <w:next w:val="NICEnormal"/>
    <w:link w:val="Numberedheading1CharChar"/>
    <w:rsid w:val="00F26E68"/>
    <w:pPr>
      <w:numPr>
        <w:numId w:val="7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F26E68"/>
    <w:pPr>
      <w:numPr>
        <w:ilvl w:val="1"/>
        <w:numId w:val="7"/>
      </w:numPr>
    </w:pPr>
  </w:style>
  <w:style w:type="character" w:customStyle="1" w:styleId="Numberedheading2Char">
    <w:name w:val="Numbered heading 2 Char"/>
    <w:link w:val="Numberedheading2"/>
    <w:rsid w:val="00D37703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rsid w:val="00F26E68"/>
    <w:pPr>
      <w:tabs>
        <w:tab w:val="num" w:pos="1134"/>
      </w:tabs>
      <w:ind w:left="1134" w:hanging="1134"/>
    </w:pPr>
    <w:rPr>
      <w:sz w:val="26"/>
    </w:rPr>
  </w:style>
  <w:style w:type="paragraph" w:customStyle="1" w:styleId="Numberedlevel4text">
    <w:name w:val="Numbered level 4 text"/>
    <w:basedOn w:val="NICEnormal"/>
    <w:next w:val="NICEnormal"/>
    <w:rsid w:val="00F26E68"/>
    <w:pPr>
      <w:numPr>
        <w:ilvl w:val="3"/>
        <w:numId w:val="7"/>
      </w:numPr>
    </w:pPr>
  </w:style>
  <w:style w:type="paragraph" w:customStyle="1" w:styleId="Numberedlevel3text">
    <w:name w:val="Numbered level 3 text"/>
    <w:basedOn w:val="Numberedheading3"/>
    <w:rsid w:val="00DE643F"/>
    <w:pPr>
      <w:spacing w:before="0" w:after="240"/>
    </w:pPr>
    <w:rPr>
      <w:b w:val="0"/>
      <w:sz w:val="24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Numberedlevel2text">
    <w:name w:val="Numbered level 2 text"/>
    <w:basedOn w:val="Numberedheading2"/>
    <w:rsid w:val="00C51429"/>
    <w:pPr>
      <w:spacing w:before="0" w:after="240"/>
    </w:pPr>
    <w:rPr>
      <w:b w:val="0"/>
      <w:i w:val="0"/>
      <w:sz w:val="24"/>
    </w:r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rsid w:val="0053387C"/>
    <w:pPr>
      <w:tabs>
        <w:tab w:val="center" w:pos="4153"/>
        <w:tab w:val="right" w:pos="8306"/>
      </w:tabs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itle">
    <w:name w:val="Table title"/>
    <w:basedOn w:val="NICEnormal"/>
    <w:next w:val="NICEnormal"/>
    <w:locked/>
    <w:rsid w:val="00BD0372"/>
    <w:pPr>
      <w:keepNext/>
      <w:spacing w:after="60" w:line="240" w:lineRule="auto"/>
    </w:pPr>
    <w:rPr>
      <w:b/>
    </w:r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styleId="BalloonText">
    <w:name w:val="Balloon Text"/>
    <w:basedOn w:val="Normal"/>
    <w:link w:val="BalloonTextChar"/>
    <w:rsid w:val="007E53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E536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747A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7A10"/>
    <w:rPr>
      <w:sz w:val="20"/>
      <w:szCs w:val="20"/>
    </w:rPr>
  </w:style>
  <w:style w:type="character" w:customStyle="1" w:styleId="CommentTextChar">
    <w:name w:val="Comment Text Char"/>
    <w:link w:val="CommentText"/>
    <w:rsid w:val="00747A1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47A10"/>
    <w:rPr>
      <w:b/>
      <w:bCs/>
    </w:rPr>
  </w:style>
  <w:style w:type="character" w:customStyle="1" w:styleId="CommentSubjectChar">
    <w:name w:val="Comment Subject Char"/>
    <w:link w:val="CommentSubject"/>
    <w:rsid w:val="00747A10"/>
    <w:rPr>
      <w:b/>
      <w:bCs/>
      <w:lang w:eastAsia="en-US"/>
    </w:rPr>
  </w:style>
  <w:style w:type="character" w:styleId="FollowedHyperlink">
    <w:name w:val="FollowedHyperlink"/>
    <w:rsid w:val="00C5188D"/>
    <w:rPr>
      <w:color w:val="800080"/>
      <w:u w:val="single"/>
    </w:rPr>
  </w:style>
  <w:style w:type="paragraph" w:customStyle="1" w:styleId="Tablebullet">
    <w:name w:val="Table bullet"/>
    <w:basedOn w:val="Tabletext"/>
    <w:qFormat/>
    <w:rsid w:val="007721C1"/>
    <w:pPr>
      <w:keepNext w:val="0"/>
      <w:numPr>
        <w:numId w:val="10"/>
      </w:numPr>
      <w:tabs>
        <w:tab w:val="left" w:pos="318"/>
      </w:tabs>
      <w:ind w:left="318" w:hanging="283"/>
    </w:pPr>
  </w:style>
  <w:style w:type="character" w:customStyle="1" w:styleId="NICEnormalChar">
    <w:name w:val="NICE normal Char"/>
    <w:link w:val="NICEnormal"/>
    <w:rsid w:val="007721C1"/>
    <w:rPr>
      <w:rFonts w:ascii="Arial" w:hAnsi="Arial"/>
      <w:sz w:val="24"/>
      <w:szCs w:val="24"/>
      <w:lang w:eastAsia="en-US"/>
    </w:rPr>
  </w:style>
  <w:style w:type="table" w:styleId="TableGrid">
    <w:name w:val="Table Grid"/>
    <w:basedOn w:val="TableNormal"/>
    <w:rsid w:val="00772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738BC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locked/>
    <w:rsid w:val="00C776D0"/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C776D0"/>
    <w:rPr>
      <w:rFonts w:ascii="Consolas" w:hAnsi="Consolas"/>
      <w:sz w:val="21"/>
      <w:szCs w:val="21"/>
      <w:lang w:val="x-none" w:eastAsia="en-US"/>
    </w:rPr>
  </w:style>
  <w:style w:type="paragraph" w:styleId="ListParagraph">
    <w:name w:val="List Paragraph"/>
    <w:basedOn w:val="Normal"/>
    <w:uiPriority w:val="34"/>
    <w:qFormat/>
    <w:locked/>
    <w:rsid w:val="00942602"/>
    <w:pPr>
      <w:ind w:left="720"/>
      <w:contextualSpacing/>
    </w:pPr>
  </w:style>
  <w:style w:type="paragraph" w:styleId="Revision">
    <w:name w:val="Revision"/>
    <w:hidden/>
    <w:uiPriority w:val="99"/>
    <w:semiHidden/>
    <w:rsid w:val="00942602"/>
    <w:rPr>
      <w:sz w:val="24"/>
      <w:szCs w:val="24"/>
      <w:lang w:eastAsia="en-US"/>
    </w:rPr>
  </w:style>
  <w:style w:type="paragraph" w:customStyle="1" w:styleId="Default">
    <w:name w:val="Default"/>
    <w:rsid w:val="00E177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7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ce.org.uk/About/What-we-do/Accreditation" TargetMode="External"/><Relationship Id="rId13" Type="http://schemas.openxmlformats.org/officeDocument/2006/relationships/hyperlink" Target="https://www.rcpch.ac.uk/sites/default/files/2018-04/2015_dnc_-_full_clinical_guideline_0.pdf" TargetMode="External"/><Relationship Id="rId18" Type="http://schemas.openxmlformats.org/officeDocument/2006/relationships/hyperlink" Target="https://www.neural.org.uk/resource_library/neuro-numbers-2019/" TargetMode="External"/><Relationship Id="rId26" Type="http://schemas.openxmlformats.org/officeDocument/2006/relationships/hyperlink" Target="http://www.nice.org.uk/standards-and-indicator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v.uk/guidance/neurology-data-and-analysis-a-guide-for-health-professional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rcpch.ac.uk/resources/stroke-childhood-clinical-guideline-diagnosis-management-rehabilitation" TargetMode="External"/><Relationship Id="rId17" Type="http://schemas.openxmlformats.org/officeDocument/2006/relationships/hyperlink" Target="https://www.england.nhs.uk/rightcare/products/pathways/progressive-neurological-conditions-toolkit/" TargetMode="External"/><Relationship Id="rId25" Type="http://schemas.openxmlformats.org/officeDocument/2006/relationships/hyperlink" Target="https://www.england.nhs.uk/rightcare/products/ccg-data-packs/focus-pack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mprovement.nhs.uk/resources/spinal-services-report/" TargetMode="External"/><Relationship Id="rId20" Type="http://schemas.openxmlformats.org/officeDocument/2006/relationships/hyperlink" Target="https://www.england.nhs.uk/publication/service-specification-neurointerventional-services-for-acute-ischaemic-haemorrhagic-stroke/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ng127" TargetMode="External"/><Relationship Id="rId24" Type="http://schemas.openxmlformats.org/officeDocument/2006/relationships/hyperlink" Target="http://www.nice.org.uk/Standards-and-Indicators/Developing-NICE-quality-standards-/Quality-standards-topic-library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gov.uk/government/publications/uk-strategy-for-rare-diseases-2019-update-to-the-implementation-plan-for-england" TargetMode="External"/><Relationship Id="rId23" Type="http://schemas.openxmlformats.org/officeDocument/2006/relationships/hyperlink" Target="https://fingertips.phe.org.uk/profile/atlas-of-variation" TargetMode="External"/><Relationship Id="rId28" Type="http://schemas.openxmlformats.org/officeDocument/2006/relationships/hyperlink" Target="https://www.nice.org.uk/terms-and-conditions" TargetMode="External"/><Relationship Id="rId10" Type="http://schemas.openxmlformats.org/officeDocument/2006/relationships/hyperlink" Target="http://www.nice.org.uk/Standards-and-Indicators/Developing-NICE-quality-standards" TargetMode="External"/><Relationship Id="rId19" Type="http://schemas.openxmlformats.org/officeDocument/2006/relationships/hyperlink" Target="https://www.neural.org.uk/resource_library/neuro-patience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egislation.gov.uk/ukpga/2012/7/contents/enacted" TargetMode="External"/><Relationship Id="rId14" Type="http://schemas.openxmlformats.org/officeDocument/2006/relationships/hyperlink" Target="https://www.rcpch.ac.uk/resources/management-children-young-people-acute-decrease-conscious-level-clinical-guideline" TargetMode="External"/><Relationship Id="rId22" Type="http://schemas.openxmlformats.org/officeDocument/2006/relationships/hyperlink" Target="https://www.nao.org.uk/report/services-for-people-with-neurological-conditions-progress-review/" TargetMode="External"/><Relationship Id="rId27" Type="http://schemas.openxmlformats.org/officeDocument/2006/relationships/hyperlink" Target="https://www.nice.org.uk/guidance/indevelopment/gid-qs10082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E9882-E4E3-404A-BABE-5DDC9EDB9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A016FC5A</Template>
  <TotalTime>0</TotalTime>
  <Pages>3</Pages>
  <Words>639</Words>
  <Characters>5965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2019-10-01T15:34:00Z</dcterms:created>
  <dcterms:modified xsi:type="dcterms:W3CDTF">2019-10-01T15:34:00Z</dcterms:modified>
</cp:coreProperties>
</file>