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FB8A" w14:textId="77777777" w:rsidR="005C4239" w:rsidRDefault="005C4239" w:rsidP="005C4239">
      <w:pPr>
        <w:pStyle w:val="Title"/>
      </w:pPr>
      <w:bookmarkStart w:id="0" w:name="Text1"/>
      <w:r>
        <w:t>NATIONAL INSTITUTE FOR HEALTH AND CARE EXCELLENCE</w:t>
      </w:r>
    </w:p>
    <w:bookmarkEnd w:id="0"/>
    <w:p w14:paraId="6D338FC8" w14:textId="6CD11622" w:rsidR="002B7354" w:rsidRPr="000C37A0" w:rsidRDefault="00217E7A" w:rsidP="001D4AC0">
      <w:pPr>
        <w:pStyle w:val="Title1"/>
      </w:pPr>
      <w:r>
        <w:t>Brain tumours (primary) and brain metastases in adults</w:t>
      </w:r>
    </w:p>
    <w:p w14:paraId="6E1FE3C4" w14:textId="77777777" w:rsidR="009C399D" w:rsidRPr="000C37A0" w:rsidRDefault="002B7354" w:rsidP="001D4AC0">
      <w:pPr>
        <w:pStyle w:val="Title1"/>
      </w:pPr>
      <w:r w:rsidRPr="000C37A0">
        <w:t xml:space="preserve">NICE </w:t>
      </w:r>
      <w:r w:rsidR="009C399D" w:rsidRPr="000C37A0">
        <w:t>quality standard</w:t>
      </w:r>
    </w:p>
    <w:p w14:paraId="5871B6A2" w14:textId="5531D3FD" w:rsidR="009C399D" w:rsidRPr="000C37A0" w:rsidRDefault="009C399D" w:rsidP="00C20FF4">
      <w:pPr>
        <w:pStyle w:val="Title2"/>
      </w:pPr>
      <w:r w:rsidRPr="000C37A0">
        <w:t>Draft for consultation</w:t>
      </w:r>
    </w:p>
    <w:p w14:paraId="1D785C5D" w14:textId="67ED698E" w:rsidR="009C399D" w:rsidRDefault="00B24EFB" w:rsidP="009C399D">
      <w:pPr>
        <w:pStyle w:val="Guidanceissuedate"/>
        <w:rPr>
          <w:lang w:val="en-GB"/>
        </w:rPr>
      </w:pPr>
      <w:r>
        <w:rPr>
          <w:lang w:val="en-GB"/>
        </w:rPr>
        <w:t>2</w:t>
      </w:r>
      <w:r w:rsidR="002B4BEB">
        <w:rPr>
          <w:lang w:val="en-GB"/>
        </w:rPr>
        <w:t> August 2021</w:t>
      </w:r>
    </w:p>
    <w:tbl>
      <w:tblPr>
        <w:tblStyle w:val="PanelPrimary"/>
        <w:tblW w:w="0" w:type="auto"/>
        <w:tblLook w:val="0000" w:firstRow="0" w:lastRow="0" w:firstColumn="0" w:lastColumn="0" w:noHBand="0" w:noVBand="0"/>
        <w:tblDescription w:val="&#10;"/>
      </w:tblPr>
      <w:tblGrid>
        <w:gridCol w:w="8253"/>
      </w:tblGrid>
      <w:tr w:rsidR="00CB63FA" w14:paraId="42BE2339" w14:textId="77777777" w:rsidTr="006C3175">
        <w:tc>
          <w:tcPr>
            <w:tcW w:w="8253" w:type="dxa"/>
          </w:tcPr>
          <w:p w14:paraId="0F813F8D" w14:textId="27522CB5" w:rsidR="00CB63FA" w:rsidRDefault="00CB63FA" w:rsidP="00CB63FA">
            <w:pPr>
              <w:pStyle w:val="NICEnormal"/>
            </w:pPr>
            <w:r w:rsidRPr="00E57EE0">
              <w:rPr>
                <w:b/>
              </w:rPr>
              <w:t>This quality standard covers</w:t>
            </w:r>
            <w:r>
              <w:t xml:space="preserve"> </w:t>
            </w:r>
            <w:r w:rsidR="0031107F">
              <w:t xml:space="preserve">diagnosing, </w:t>
            </w:r>
            <w:proofErr w:type="gramStart"/>
            <w:r w:rsidR="0031107F">
              <w:t>monitoring</w:t>
            </w:r>
            <w:proofErr w:type="gramEnd"/>
            <w:r w:rsidR="0031107F">
              <w:t xml:space="preserve"> and managing any type of primary brain tumour or brain metastases in people aged 16 or over.</w:t>
            </w:r>
            <w:r>
              <w:t xml:space="preserve"> It describes high-quality care in priority areas for improvement.</w:t>
            </w:r>
          </w:p>
          <w:p w14:paraId="175F6BFA" w14:textId="39241BCC" w:rsidR="00CB63FA" w:rsidRPr="00150909" w:rsidRDefault="00CB63FA" w:rsidP="007A7C34">
            <w:pPr>
              <w:pStyle w:val="NICEnormal"/>
            </w:pPr>
            <w:r>
              <w:t>This is the draft quality standard for consultation (f</w:t>
            </w:r>
            <w:r w:rsidRPr="00684B03">
              <w:t xml:space="preserve">rom </w:t>
            </w:r>
            <w:r w:rsidR="00B24EFB">
              <w:t>2</w:t>
            </w:r>
            <w:r w:rsidR="00B24EFB" w:rsidRPr="000344DB">
              <w:t> </w:t>
            </w:r>
            <w:r w:rsidR="0031107F">
              <w:t xml:space="preserve">August </w:t>
            </w:r>
            <w:r w:rsidRPr="00684B03">
              <w:t xml:space="preserve">to </w:t>
            </w:r>
            <w:r w:rsidR="00B24EFB">
              <w:t>6</w:t>
            </w:r>
            <w:r w:rsidR="00B24EFB" w:rsidRPr="000344DB">
              <w:t> </w:t>
            </w:r>
            <w:r w:rsidR="0031107F">
              <w:t>September 2021</w:t>
            </w:r>
            <w:r>
              <w:t xml:space="preserve">). The final quality standard is expected to publish in </w:t>
            </w:r>
            <w:r w:rsidR="0031107F">
              <w:t>December 2021</w:t>
            </w:r>
            <w:r>
              <w:t>.</w:t>
            </w:r>
          </w:p>
        </w:tc>
      </w:tr>
    </w:tbl>
    <w:p w14:paraId="135A0D8A" w14:textId="77777777" w:rsidR="00E57EE0" w:rsidRPr="003604BE" w:rsidRDefault="00E57EE0">
      <w:r>
        <w:br w:type="page"/>
      </w:r>
    </w:p>
    <w:p w14:paraId="00C613B8"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563162EF" w14:textId="0E10692E" w:rsidR="009C399D" w:rsidRPr="000C37A0" w:rsidRDefault="006811F0" w:rsidP="009C399D">
      <w:pPr>
        <w:pStyle w:val="NICEnormal"/>
      </w:pPr>
      <w:hyperlink w:anchor="_Quality_statement_1:" w:history="1">
        <w:r w:rsidR="009C399D" w:rsidRPr="00AD2882">
          <w:rPr>
            <w:rStyle w:val="Hyperlink"/>
          </w:rPr>
          <w:t>Statement 1</w:t>
        </w:r>
      </w:hyperlink>
      <w:r w:rsidR="009C399D" w:rsidRPr="000C37A0">
        <w:t xml:space="preserve"> </w:t>
      </w:r>
      <w:r w:rsidR="00106AA8" w:rsidRPr="00106AA8">
        <w:t>GPs have direct access to standard structural MRI for adults with suspected brain tumour.</w:t>
      </w:r>
    </w:p>
    <w:p w14:paraId="3FAD5F31" w14:textId="59D3447A" w:rsidR="009C399D" w:rsidRDefault="006811F0"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31107F" w:rsidRPr="0031107F">
        <w:t xml:space="preserve">Adults with brain tumours have a named healthcare professional </w:t>
      </w:r>
      <w:r w:rsidR="00437E7A">
        <w:t>who</w:t>
      </w:r>
      <w:r w:rsidR="0031107F" w:rsidRPr="0031107F">
        <w:t xml:space="preserve"> coordinat</w:t>
      </w:r>
      <w:r w:rsidR="00437E7A">
        <w:t>es</w:t>
      </w:r>
      <w:r w:rsidR="0031107F" w:rsidRPr="0031107F">
        <w:t xml:space="preserve"> their health and social care support.</w:t>
      </w:r>
    </w:p>
    <w:p w14:paraId="7929A8A6" w14:textId="4DC24112" w:rsidR="00E57EE0" w:rsidRDefault="006811F0" w:rsidP="00E57EE0">
      <w:pPr>
        <w:pStyle w:val="NICEnormal"/>
      </w:pPr>
      <w:hyperlink w:anchor="_Quality_statement_X" w:history="1">
        <w:r w:rsidR="00E57EE0" w:rsidRPr="00AD2882">
          <w:rPr>
            <w:rStyle w:val="Hyperlink"/>
          </w:rPr>
          <w:t>Statement 3</w:t>
        </w:r>
      </w:hyperlink>
      <w:r w:rsidR="00E57EE0" w:rsidRPr="000C37A0">
        <w:t xml:space="preserve"> </w:t>
      </w:r>
      <w:r w:rsidR="0031107F" w:rsidRPr="0031107F">
        <w:t xml:space="preserve">Adults with radiologically enhancing suspected high-grade gliomas that are suitable for resection of all enhancing tumour have </w:t>
      </w:r>
      <w:r w:rsidR="003500C8" w:rsidRPr="003500C8">
        <w:t>5</w:t>
      </w:r>
      <w:r w:rsidR="003500C8" w:rsidRPr="003500C8">
        <w:rPr>
          <w:rFonts w:ascii="Cambria Math" w:hAnsi="Cambria Math" w:cs="Cambria Math"/>
        </w:rPr>
        <w:t>‑</w:t>
      </w:r>
      <w:r w:rsidR="003500C8" w:rsidRPr="003500C8">
        <w:t>aminolevulinic acid (5</w:t>
      </w:r>
      <w:r w:rsidR="003500C8" w:rsidRPr="003500C8">
        <w:rPr>
          <w:rFonts w:ascii="Cambria Math" w:hAnsi="Cambria Math" w:cs="Cambria Math"/>
        </w:rPr>
        <w:t>‑</w:t>
      </w:r>
      <w:r w:rsidR="003500C8" w:rsidRPr="003500C8">
        <w:t xml:space="preserve">ALA)-guided </w:t>
      </w:r>
      <w:r w:rsidR="0031107F" w:rsidRPr="0031107F">
        <w:t>resection</w:t>
      </w:r>
      <w:r w:rsidR="0031107F">
        <w:t>.</w:t>
      </w:r>
    </w:p>
    <w:p w14:paraId="4E37DDF1" w14:textId="58FD585D" w:rsidR="00AD2882" w:rsidRDefault="006811F0" w:rsidP="00AD2882">
      <w:pPr>
        <w:pStyle w:val="NICEnormal"/>
      </w:pPr>
      <w:hyperlink w:anchor="_Quality_statement_[X]" w:history="1">
        <w:r w:rsidR="00AD2882" w:rsidRPr="00D33813">
          <w:rPr>
            <w:rStyle w:val="Hyperlink"/>
          </w:rPr>
          <w:t>Statement 4</w:t>
        </w:r>
      </w:hyperlink>
      <w:r w:rsidR="00AD2882" w:rsidRPr="000C37A0">
        <w:t xml:space="preserve"> </w:t>
      </w:r>
      <w:r w:rsidR="006E6797" w:rsidRPr="006E6797">
        <w:t>Adults</w:t>
      </w:r>
      <w:r w:rsidR="006B3754">
        <w:t xml:space="preserve"> who </w:t>
      </w:r>
      <w:r w:rsidR="009B0ADE">
        <w:t>finish</w:t>
      </w:r>
      <w:r w:rsidR="006B3754">
        <w:t xml:space="preserve"> </w:t>
      </w:r>
      <w:r w:rsidR="002B5DC7">
        <w:t>treat</w:t>
      </w:r>
      <w:r w:rsidR="006B3754">
        <w:t>ment</w:t>
      </w:r>
      <w:r w:rsidR="002B5DC7">
        <w:t xml:space="preserve"> for </w:t>
      </w:r>
      <w:r w:rsidR="006E6797" w:rsidRPr="006E6797">
        <w:t>brain tumours have an assessment and discussion about their risk of late effects of treatment at their first follow-up appointment.</w:t>
      </w:r>
    </w:p>
    <w:p w14:paraId="5BCDD827" w14:textId="7CF9182C" w:rsidR="006E6797" w:rsidRDefault="006811F0" w:rsidP="00AD2882">
      <w:pPr>
        <w:pStyle w:val="NICEnormal"/>
      </w:pPr>
      <w:hyperlink w:anchor="_Quality_statement_1:" w:history="1">
        <w:r w:rsidR="006E6797" w:rsidRPr="00AD2882">
          <w:rPr>
            <w:rStyle w:val="Hyperlink"/>
          </w:rPr>
          <w:t xml:space="preserve">Statement </w:t>
        </w:r>
      </w:hyperlink>
      <w:r w:rsidR="006E6797">
        <w:rPr>
          <w:rStyle w:val="Hyperlink"/>
        </w:rPr>
        <w:t>5</w:t>
      </w:r>
      <w:r w:rsidR="006E6797" w:rsidRPr="000C37A0">
        <w:t xml:space="preserve"> </w:t>
      </w:r>
      <w:r w:rsidR="005C6058" w:rsidRPr="005C6058">
        <w:t>Adults with brain tumours can access neurological rehabilitation assessment in the community</w:t>
      </w:r>
      <w:r w:rsidR="005C6058">
        <w:t>.</w:t>
      </w:r>
    </w:p>
    <w:tbl>
      <w:tblPr>
        <w:tblStyle w:val="PanelPrimary"/>
        <w:tblW w:w="0" w:type="auto"/>
        <w:tblLook w:val="0000" w:firstRow="0" w:lastRow="0" w:firstColumn="0" w:lastColumn="0" w:noHBand="0" w:noVBand="0"/>
        <w:tblDescription w:val="&#10;"/>
      </w:tblPr>
      <w:tblGrid>
        <w:gridCol w:w="8253"/>
      </w:tblGrid>
      <w:tr w:rsidR="00CB63FA" w14:paraId="7C99C1D1" w14:textId="77777777" w:rsidTr="006C3175">
        <w:tc>
          <w:tcPr>
            <w:tcW w:w="8253" w:type="dxa"/>
          </w:tcPr>
          <w:p w14:paraId="533838B7" w14:textId="0211F6E4" w:rsidR="00CB63FA" w:rsidRPr="000C37A0" w:rsidRDefault="00CB63FA" w:rsidP="00CB63FA">
            <w:pPr>
              <w:pStyle w:val="Heading2"/>
              <w:outlineLvl w:val="1"/>
            </w:pPr>
            <w:bookmarkStart w:id="2" w:name="_Hlk42788001"/>
            <w:r w:rsidRPr="000C37A0">
              <w:lastRenderedPageBreak/>
              <w:t>Questions for consultation</w:t>
            </w:r>
          </w:p>
          <w:p w14:paraId="140A9C6C" w14:textId="77777777" w:rsidR="00CB63FA" w:rsidRPr="000C37A0" w:rsidRDefault="00CB63FA" w:rsidP="00CB63FA">
            <w:pPr>
              <w:pStyle w:val="Heading3"/>
              <w:outlineLvl w:val="2"/>
            </w:pPr>
            <w:r w:rsidRPr="000C37A0">
              <w:t>Questions about the quality standard</w:t>
            </w:r>
          </w:p>
          <w:p w14:paraId="761F86FD"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328A9B1C"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0A6D5D1D"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2099D025" w14:textId="06393903" w:rsidR="00CB63FA" w:rsidRPr="000C37A0" w:rsidRDefault="00CB63FA" w:rsidP="00CB63FA">
            <w:pPr>
              <w:pStyle w:val="Heading3"/>
              <w:outlineLvl w:val="2"/>
            </w:pPr>
            <w:r w:rsidRPr="000C37A0">
              <w:t>Questions about the individual quality statements</w:t>
            </w:r>
          </w:p>
          <w:p w14:paraId="7D3C2055" w14:textId="582230C9" w:rsidR="00CB63FA" w:rsidRDefault="00CB63FA" w:rsidP="00CB63FA">
            <w:pPr>
              <w:pStyle w:val="NICEnormal"/>
            </w:pPr>
            <w:r w:rsidRPr="000C37A0">
              <w:rPr>
                <w:b/>
              </w:rPr>
              <w:t xml:space="preserve">Question </w:t>
            </w:r>
            <w:r>
              <w:rPr>
                <w:b/>
              </w:rPr>
              <w:t>4</w:t>
            </w:r>
            <w:r w:rsidRPr="000C37A0">
              <w:t xml:space="preserve"> For draft quality statement </w:t>
            </w:r>
            <w:r w:rsidR="00C57C91">
              <w:t>4</w:t>
            </w:r>
            <w:r w:rsidR="00766A1E">
              <w:t>:</w:t>
            </w:r>
            <w:r w:rsidRPr="000C37A0">
              <w:t xml:space="preserve"> </w:t>
            </w:r>
            <w:r w:rsidR="00C57C91" w:rsidRPr="00C57C91">
              <w:t>Is it feasible to carry out an assessment and discussion about the risk of late effects of treatment at the first follow-up appointment after treatment? If not, please say why and if possible, suggest an alternative timescale.</w:t>
            </w:r>
          </w:p>
          <w:p w14:paraId="7487E9C1" w14:textId="0A625FED" w:rsidR="00766A1E" w:rsidRDefault="00766A1E" w:rsidP="00CB63FA">
            <w:pPr>
              <w:pStyle w:val="NICEnormal"/>
            </w:pPr>
            <w:r w:rsidRPr="00456718">
              <w:rPr>
                <w:b/>
                <w:bCs/>
              </w:rPr>
              <w:t>Question 5</w:t>
            </w:r>
            <w:r>
              <w:t xml:space="preserve"> For draft quality statement 5: </w:t>
            </w:r>
            <w:r w:rsidR="00474EF2">
              <w:t xml:space="preserve">Stakeholders have highlighted the need to improve access to neurological rehabilitation for adults with brain tumours. Do we have the right focus for this statement? </w:t>
            </w:r>
            <w:r>
              <w:t xml:space="preserve">If not, please </w:t>
            </w:r>
            <w:r w:rsidR="00A947D9">
              <w:t xml:space="preserve">identify the key action </w:t>
            </w:r>
            <w:r w:rsidR="002B4BEB">
              <w:t xml:space="preserve">needed </w:t>
            </w:r>
            <w:r w:rsidR="00880584">
              <w:t>for improvement</w:t>
            </w:r>
            <w:r w:rsidR="00A947D9">
              <w:t>.</w:t>
            </w:r>
          </w:p>
          <w:p w14:paraId="147BE564" w14:textId="77777777" w:rsidR="00CB63FA" w:rsidRDefault="00CB63FA" w:rsidP="00CB63FA">
            <w:pPr>
              <w:pStyle w:val="Heading3"/>
              <w:outlineLvl w:val="2"/>
            </w:pPr>
            <w:r>
              <w:t>Local practice case studies</w:t>
            </w:r>
          </w:p>
          <w:p w14:paraId="701BFBDA" w14:textId="10A66D8F" w:rsidR="00CB63FA" w:rsidRPr="00BB32FB" w:rsidRDefault="00CB63FA" w:rsidP="00CB63FA">
            <w:pPr>
              <w:pStyle w:val="NICEnormal"/>
            </w:pPr>
            <w:r w:rsidRPr="00E96396">
              <w:rPr>
                <w:b/>
              </w:rPr>
              <w:t xml:space="preserve">Question </w:t>
            </w:r>
            <w:r w:rsidR="00766A1E">
              <w:rPr>
                <w:b/>
              </w:rPr>
              <w:t>6</w:t>
            </w:r>
            <w:r>
              <w:rPr>
                <w:b/>
              </w:rPr>
              <w:t xml:space="preserve"> </w:t>
            </w:r>
            <w:r w:rsidRPr="00AC5A95">
              <w:t>Do you have an example from practice of implementing the NICE guideline that underpins this quality standard? If so, please provide details on the comments form</w:t>
            </w:r>
            <w:r>
              <w:t>.</w:t>
            </w:r>
          </w:p>
        </w:tc>
      </w:tr>
    </w:tbl>
    <w:p w14:paraId="66C388C4" w14:textId="28327045" w:rsidR="009C399D" w:rsidRPr="000C37A0" w:rsidRDefault="00275ED0" w:rsidP="00A40D68">
      <w:pPr>
        <w:pStyle w:val="Heading1"/>
      </w:pPr>
      <w:bookmarkStart w:id="3" w:name="_Quality_statement_1:"/>
      <w:bookmarkEnd w:id="2"/>
      <w:bookmarkEnd w:id="3"/>
      <w:r w:rsidRPr="000C37A0">
        <w:rPr>
          <w:rStyle w:val="NICEnormalChar"/>
        </w:rPr>
        <w:br w:type="page"/>
      </w:r>
      <w:bookmarkStart w:id="4" w:name="_Hlk75248525"/>
      <w:r w:rsidR="009C399D" w:rsidRPr="000C37A0">
        <w:lastRenderedPageBreak/>
        <w:t xml:space="preserve">Quality statement 1: </w:t>
      </w:r>
      <w:r w:rsidR="009165C7">
        <w:t>GP d</w:t>
      </w:r>
      <w:r w:rsidR="00F57C29">
        <w:t>irect access to MRI</w:t>
      </w:r>
    </w:p>
    <w:p w14:paraId="33BE03B1" w14:textId="77777777" w:rsidR="009C399D" w:rsidRPr="000C37A0" w:rsidRDefault="009C399D" w:rsidP="00A40D68">
      <w:pPr>
        <w:pStyle w:val="Heading2"/>
      </w:pPr>
      <w:r w:rsidRPr="000C37A0">
        <w:t>Quality statement</w:t>
      </w:r>
    </w:p>
    <w:p w14:paraId="74F37E2A" w14:textId="780681FC" w:rsidR="009C399D" w:rsidRPr="000C37A0" w:rsidRDefault="00106AA8" w:rsidP="00CF3F24">
      <w:pPr>
        <w:pStyle w:val="NICEnormal"/>
      </w:pPr>
      <w:r w:rsidRPr="00106AA8">
        <w:t>GPs have direct access to standard structural MRI for adults with suspected brain tumour</w:t>
      </w:r>
      <w:r>
        <w:t>.</w:t>
      </w:r>
    </w:p>
    <w:p w14:paraId="3C3BF6A3" w14:textId="2CB5A373" w:rsidR="009C399D" w:rsidRPr="000C37A0" w:rsidRDefault="009C399D" w:rsidP="00614313">
      <w:pPr>
        <w:pStyle w:val="Heading2"/>
      </w:pPr>
      <w:r w:rsidRPr="000C37A0">
        <w:t>Rationale</w:t>
      </w:r>
    </w:p>
    <w:p w14:paraId="63719BE9" w14:textId="373D0377" w:rsidR="009C399D" w:rsidRPr="000C37A0" w:rsidRDefault="009165C7" w:rsidP="00614313">
      <w:pPr>
        <w:pStyle w:val="NICEnormal"/>
      </w:pPr>
      <w:r w:rsidRPr="009165C7">
        <w:t xml:space="preserve">Enabling GPs to use direct access </w:t>
      </w:r>
      <w:r>
        <w:t>for standard structural MRI</w:t>
      </w:r>
      <w:r w:rsidRPr="009165C7">
        <w:t xml:space="preserve"> will </w:t>
      </w:r>
      <w:r w:rsidR="00B53C60">
        <w:t xml:space="preserve">speed up </w:t>
      </w:r>
      <w:r w:rsidRPr="009165C7">
        <w:t>diagnosis</w:t>
      </w:r>
      <w:r>
        <w:t xml:space="preserve"> for </w:t>
      </w:r>
      <w:r w:rsidR="00B66054">
        <w:t>adults</w:t>
      </w:r>
      <w:r>
        <w:t xml:space="preserve"> with suspected brain tumour.</w:t>
      </w:r>
      <w:r w:rsidR="0004471C" w:rsidRPr="000C37A0">
        <w:t xml:space="preserve"> </w:t>
      </w:r>
      <w:r w:rsidR="009F438D">
        <w:t xml:space="preserve">Unless MRI is contraindicated, </w:t>
      </w:r>
      <w:r w:rsidR="00B66054">
        <w:t>adults</w:t>
      </w:r>
      <w:r w:rsidR="009F438D">
        <w:t xml:space="preserve"> referred to the multidisciplinary team will have the imaging</w:t>
      </w:r>
      <w:r w:rsidR="006565B1">
        <w:t xml:space="preserve"> needed</w:t>
      </w:r>
      <w:r w:rsidR="009F438D">
        <w:t xml:space="preserve"> to inform decision</w:t>
      </w:r>
      <w:r w:rsidR="006565B1">
        <w:t xml:space="preserve"> </w:t>
      </w:r>
      <w:r w:rsidR="009F438D">
        <w:t>making</w:t>
      </w:r>
      <w:r w:rsidR="001951D0">
        <w:t>,</w:t>
      </w:r>
      <w:r w:rsidR="009F438D">
        <w:t xml:space="preserve"> and delays </w:t>
      </w:r>
      <w:r w:rsidR="001F2C4C">
        <w:t xml:space="preserve">and repeat imaging </w:t>
      </w:r>
      <w:r w:rsidR="009F438D">
        <w:t>will be avoided.</w:t>
      </w:r>
    </w:p>
    <w:p w14:paraId="18772B8A" w14:textId="77777777" w:rsidR="009C399D" w:rsidRPr="000C37A0" w:rsidRDefault="009C399D" w:rsidP="00945D72">
      <w:pPr>
        <w:pStyle w:val="Heading2"/>
      </w:pPr>
      <w:r w:rsidRPr="000C37A0">
        <w:t xml:space="preserve">Quality </w:t>
      </w:r>
      <w:r w:rsidRPr="00945D72">
        <w:t>measur</w:t>
      </w:r>
      <w:r w:rsidR="0051659A" w:rsidRPr="00945D72">
        <w:t>es</w:t>
      </w:r>
    </w:p>
    <w:p w14:paraId="2ECE0435" w14:textId="0EB5607C" w:rsidR="00CD3AAA" w:rsidRDefault="00CD3AAA" w:rsidP="001C5EC6">
      <w:pPr>
        <w:pStyle w:val="NICEnormal"/>
        <w:rPr>
          <w:color w:val="000000" w:themeColor="text1"/>
        </w:rPr>
      </w:pPr>
      <w:r w:rsidRPr="00584F16">
        <w:rPr>
          <w:color w:val="000000" w:themeColor="text1"/>
        </w:rPr>
        <w:t>The following measures can be used to assess the quality of care or service provision specified in the statement. They are examples of how the statement can be measured and can be adapted and used flexibly.</w:t>
      </w:r>
    </w:p>
    <w:p w14:paraId="599E0E1C" w14:textId="77777777" w:rsidR="009E6CC0" w:rsidRPr="000C37A0" w:rsidRDefault="009E6CC0" w:rsidP="00945D72">
      <w:pPr>
        <w:pStyle w:val="Heading3"/>
      </w:pPr>
      <w:r w:rsidRPr="00945D72">
        <w:t>Structure</w:t>
      </w:r>
    </w:p>
    <w:p w14:paraId="1F902862" w14:textId="3ABAAE8B" w:rsidR="00EE072F" w:rsidRDefault="00B66054" w:rsidP="00EE072F">
      <w:pPr>
        <w:pStyle w:val="NICEnormal"/>
      </w:pPr>
      <w:r w:rsidRPr="00B66054">
        <w:t xml:space="preserve">Evidence of local arrangements to give GPs direct access to </w:t>
      </w:r>
      <w:r>
        <w:t xml:space="preserve">standard structural </w:t>
      </w:r>
      <w:r w:rsidRPr="00B66054">
        <w:t>MRI</w:t>
      </w:r>
      <w:r>
        <w:t xml:space="preserve"> for adults</w:t>
      </w:r>
      <w:r w:rsidRPr="00B66054">
        <w:t xml:space="preserve"> with suspected </w:t>
      </w:r>
      <w:r>
        <w:t>brain tumour</w:t>
      </w:r>
      <w:r w:rsidRPr="00B66054">
        <w:t>.</w:t>
      </w:r>
    </w:p>
    <w:p w14:paraId="7869F3C4" w14:textId="26C6DAD2" w:rsidR="009E6CC0" w:rsidRDefault="009E6CC0" w:rsidP="00983984">
      <w:pPr>
        <w:pStyle w:val="NICEnormal"/>
      </w:pPr>
      <w:r w:rsidRPr="00B4696C">
        <w:rPr>
          <w:b/>
          <w:iCs/>
        </w:rPr>
        <w:t>Data source:</w:t>
      </w:r>
      <w:r w:rsidRPr="000C37A0">
        <w:t xml:space="preserve"> </w:t>
      </w:r>
      <w:r w:rsidR="006140FB" w:rsidRPr="006140FB">
        <w:t>Data can be collected from information recorded locally by provider organisations, for example</w:t>
      </w:r>
      <w:r w:rsidR="005531BF">
        <w:t>, service protocols</w:t>
      </w:r>
      <w:r w:rsidR="006140FB" w:rsidRPr="006140FB">
        <w:t>.</w:t>
      </w:r>
    </w:p>
    <w:p w14:paraId="1FFC8A41" w14:textId="77777777" w:rsidR="000B4548" w:rsidRPr="000C37A0" w:rsidRDefault="009E6CC0" w:rsidP="00CD55EC">
      <w:pPr>
        <w:pStyle w:val="Heading3"/>
      </w:pPr>
      <w:r w:rsidRPr="000C37A0">
        <w:t>Process</w:t>
      </w:r>
    </w:p>
    <w:p w14:paraId="3650B09D" w14:textId="58C9B863" w:rsidR="009E6CC0" w:rsidRPr="000C37A0" w:rsidRDefault="002624D1" w:rsidP="00E91B86">
      <w:pPr>
        <w:pStyle w:val="NICEnormal"/>
        <w:rPr>
          <w:highlight w:val="cyan"/>
        </w:rPr>
      </w:pPr>
      <w:r>
        <w:t xml:space="preserve">Proportion of </w:t>
      </w:r>
      <w:r w:rsidR="00A0331A">
        <w:t>referrals for brain standard structural MRI</w:t>
      </w:r>
      <w:r w:rsidR="009E6CC0" w:rsidRPr="00F50622">
        <w:t xml:space="preserve"> </w:t>
      </w:r>
      <w:r w:rsidR="00A0331A">
        <w:t>that are GP direct referrals.</w:t>
      </w:r>
    </w:p>
    <w:p w14:paraId="50943812" w14:textId="35C57957" w:rsidR="009E6CC0" w:rsidRPr="000C37A0" w:rsidRDefault="009E6CC0" w:rsidP="009E6CC0">
      <w:pPr>
        <w:pStyle w:val="NICEnormal"/>
      </w:pPr>
      <w:r w:rsidRPr="000C37A0">
        <w:t xml:space="preserve">Numerator – </w:t>
      </w:r>
      <w:r w:rsidR="004A4C96">
        <w:t>the number in the denominator that are GP direct referrals.</w:t>
      </w:r>
    </w:p>
    <w:p w14:paraId="6137FDDA" w14:textId="73CCCA48" w:rsidR="009E6CC0" w:rsidRPr="000C37A0" w:rsidRDefault="009E6CC0" w:rsidP="009E6CC0">
      <w:pPr>
        <w:pStyle w:val="NICEnormal"/>
      </w:pPr>
      <w:r w:rsidRPr="000C37A0">
        <w:t xml:space="preserve">Denominator – </w:t>
      </w:r>
      <w:r w:rsidR="00A0331A">
        <w:t>the number of referrals for brain standard structural MRI</w:t>
      </w:r>
      <w:r w:rsidR="004A4C96">
        <w:t>.</w:t>
      </w:r>
    </w:p>
    <w:p w14:paraId="3C1282F1" w14:textId="166E4AEC" w:rsidR="009E6CC0" w:rsidRDefault="009E6CC0" w:rsidP="009E6CC0">
      <w:pPr>
        <w:pStyle w:val="NICEnormal"/>
      </w:pPr>
      <w:r w:rsidRPr="00B4696C">
        <w:rPr>
          <w:b/>
          <w:iCs/>
        </w:rPr>
        <w:t>Data source:</w:t>
      </w:r>
      <w:r w:rsidRPr="000C37A0">
        <w:t xml:space="preserve"> </w:t>
      </w:r>
      <w:hyperlink r:id="rId7" w:history="1">
        <w:r w:rsidR="006565B1">
          <w:rPr>
            <w:rStyle w:val="Hyperlink"/>
          </w:rPr>
          <w:t>NHS England’s Diagnostic imaging dataset</w:t>
        </w:r>
      </w:hyperlink>
      <w:r w:rsidR="006565B1">
        <w:t xml:space="preserve"> i</w:t>
      </w:r>
      <w:r w:rsidR="001951D0">
        <w:t>ncludes details of GP direct referrals for brain MRI.</w:t>
      </w:r>
    </w:p>
    <w:p w14:paraId="7DCB5A3B" w14:textId="77777777" w:rsidR="000B4548" w:rsidRPr="000C37A0" w:rsidRDefault="009E6CC0" w:rsidP="00C20FF4">
      <w:pPr>
        <w:pStyle w:val="Heading3"/>
      </w:pPr>
      <w:r w:rsidRPr="000C37A0">
        <w:t>Outcome</w:t>
      </w:r>
    </w:p>
    <w:p w14:paraId="7D51824A" w14:textId="203CF982" w:rsidR="009E6CC0" w:rsidRPr="000C37A0" w:rsidRDefault="00F0674E" w:rsidP="00BC6E3E">
      <w:pPr>
        <w:pStyle w:val="NICEnormal"/>
      </w:pPr>
      <w:r>
        <w:t xml:space="preserve">Time from presentation at GP to </w:t>
      </w:r>
      <w:r w:rsidR="00471D1D">
        <w:t>brain tumour</w:t>
      </w:r>
      <w:r>
        <w:t xml:space="preserve"> diagnosis.</w:t>
      </w:r>
    </w:p>
    <w:p w14:paraId="3B0050A3" w14:textId="5E3CA56D" w:rsidR="009E6CC0" w:rsidRDefault="009E6CC0" w:rsidP="00BC6E3E">
      <w:pPr>
        <w:pStyle w:val="NICEnormal"/>
      </w:pPr>
      <w:r w:rsidRPr="00B4696C">
        <w:rPr>
          <w:b/>
          <w:bCs/>
        </w:rPr>
        <w:lastRenderedPageBreak/>
        <w:t>Data source:</w:t>
      </w:r>
      <w:r w:rsidRPr="000C37A0">
        <w:rPr>
          <w:i/>
        </w:rPr>
        <w:t xml:space="preserve"> </w:t>
      </w:r>
      <w:r w:rsidR="006D0EAB" w:rsidRPr="006D0EAB">
        <w:t>No routinely collected national data for this measure has been identified. Data can be collected from information recorded locally by healthcare professionals and provider organisations, for example from patient records.</w:t>
      </w:r>
    </w:p>
    <w:p w14:paraId="742689B3"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3F627474" w14:textId="27EC7CB0" w:rsidR="009E6CC0" w:rsidRPr="000C37A0" w:rsidRDefault="009E6CC0" w:rsidP="009E6CC0">
      <w:pPr>
        <w:pStyle w:val="NICEnormal"/>
      </w:pPr>
      <w:r w:rsidRPr="000C37A0">
        <w:rPr>
          <w:b/>
        </w:rPr>
        <w:t>Service providers</w:t>
      </w:r>
      <w:r w:rsidR="00F50622">
        <w:t xml:space="preserve"> </w:t>
      </w:r>
      <w:r w:rsidR="00F616AD">
        <w:t>(</w:t>
      </w:r>
      <w:r w:rsidR="00471D1D">
        <w:rPr>
          <w:rStyle w:val="NICEnormalChar"/>
        </w:rPr>
        <w:t xml:space="preserve">primary care, secondary </w:t>
      </w:r>
      <w:proofErr w:type="gramStart"/>
      <w:r w:rsidR="00471D1D">
        <w:rPr>
          <w:rStyle w:val="NICEnormalChar"/>
        </w:rPr>
        <w:t>care</w:t>
      </w:r>
      <w:proofErr w:type="gramEnd"/>
      <w:r w:rsidR="00471D1D">
        <w:rPr>
          <w:rStyle w:val="NICEnormalChar"/>
        </w:rPr>
        <w:t xml:space="preserve"> and community imaging services</w:t>
      </w:r>
      <w:r w:rsidR="00F616AD">
        <w:rPr>
          <w:rStyle w:val="NICEnormalChar"/>
        </w:rPr>
        <w:t>)</w:t>
      </w:r>
      <w:r w:rsidR="00F616AD" w:rsidRPr="00F616AD">
        <w:t xml:space="preserve"> </w:t>
      </w:r>
      <w:r w:rsidR="00F50622">
        <w:t>ensure that</w:t>
      </w:r>
      <w:r w:rsidRPr="000C37A0">
        <w:t xml:space="preserve"> </w:t>
      </w:r>
      <w:r w:rsidR="00F26879">
        <w:t xml:space="preserve">direct access </w:t>
      </w:r>
      <w:r w:rsidR="001F0982">
        <w:t>referral pathways</w:t>
      </w:r>
      <w:r w:rsidR="001F0982" w:rsidRPr="00471D1D">
        <w:t xml:space="preserve"> </w:t>
      </w:r>
      <w:r w:rsidR="00471D1D" w:rsidRPr="00471D1D">
        <w:t xml:space="preserve">are in place for GPs to </w:t>
      </w:r>
      <w:r w:rsidR="00F03F99">
        <w:t>refer</w:t>
      </w:r>
      <w:r w:rsidR="00F03F99" w:rsidRPr="00471D1D">
        <w:t xml:space="preserve"> </w:t>
      </w:r>
      <w:r w:rsidR="00471D1D">
        <w:t xml:space="preserve">adults </w:t>
      </w:r>
      <w:r w:rsidR="00471D1D" w:rsidRPr="00471D1D">
        <w:t xml:space="preserve">with suspected </w:t>
      </w:r>
      <w:r w:rsidR="00471D1D">
        <w:t>brain tumour</w:t>
      </w:r>
      <w:r w:rsidR="00471D1D" w:rsidRPr="00471D1D">
        <w:t xml:space="preserve"> for </w:t>
      </w:r>
      <w:r w:rsidR="00471D1D">
        <w:t xml:space="preserve">standard structural </w:t>
      </w:r>
      <w:r w:rsidR="00471D1D" w:rsidRPr="00471D1D">
        <w:t>MRI.</w:t>
      </w:r>
    </w:p>
    <w:p w14:paraId="3F1A551E" w14:textId="4DCDCBF3" w:rsidR="009E6CC0" w:rsidRPr="000C37A0" w:rsidRDefault="009E6CC0" w:rsidP="009E6CC0">
      <w:pPr>
        <w:pStyle w:val="NICEnormal"/>
      </w:pPr>
      <w:r w:rsidRPr="000C37A0">
        <w:rPr>
          <w:b/>
        </w:rPr>
        <w:t xml:space="preserve">Healthcare </w:t>
      </w:r>
      <w:r w:rsidR="00471D1D">
        <w:rPr>
          <w:b/>
        </w:rPr>
        <w:t>professionals</w:t>
      </w:r>
      <w:r w:rsidRPr="000C37A0">
        <w:t xml:space="preserve"> </w:t>
      </w:r>
      <w:r w:rsidR="00F616AD">
        <w:t>(</w:t>
      </w:r>
      <w:r w:rsidR="00471D1D">
        <w:rPr>
          <w:rStyle w:val="NICEnormalChar"/>
        </w:rPr>
        <w:t>GPs</w:t>
      </w:r>
      <w:r w:rsidR="00F616AD">
        <w:rPr>
          <w:rStyle w:val="NICEnormalChar"/>
        </w:rPr>
        <w:t>)</w:t>
      </w:r>
      <w:r w:rsidR="00F616AD" w:rsidRPr="00F616AD">
        <w:t xml:space="preserve"> </w:t>
      </w:r>
      <w:r w:rsidR="00871465">
        <w:t xml:space="preserve">can </w:t>
      </w:r>
      <w:r w:rsidR="00F03F99">
        <w:t>refer</w:t>
      </w:r>
      <w:r w:rsidR="00F03F99" w:rsidRPr="00871465">
        <w:t xml:space="preserve"> </w:t>
      </w:r>
      <w:r w:rsidR="0075437C">
        <w:t>adults</w:t>
      </w:r>
      <w:r w:rsidR="00871465" w:rsidRPr="00871465">
        <w:t xml:space="preserve"> with suspected </w:t>
      </w:r>
      <w:r w:rsidR="00871465">
        <w:t>brain tumour</w:t>
      </w:r>
      <w:r w:rsidR="00871465" w:rsidRPr="00871465">
        <w:t xml:space="preserve"> directly for </w:t>
      </w:r>
      <w:r w:rsidR="00871465">
        <w:t>standard structural MRI unless contraindicated</w:t>
      </w:r>
      <w:r w:rsidR="00871465" w:rsidRPr="00871465">
        <w:t>.</w:t>
      </w:r>
    </w:p>
    <w:p w14:paraId="7040249B" w14:textId="37D6B067" w:rsidR="009E6CC0" w:rsidRPr="000C37A0" w:rsidRDefault="009E6CC0" w:rsidP="009E6CC0">
      <w:pPr>
        <w:pStyle w:val="NICEnormal"/>
      </w:pPr>
      <w:r w:rsidRPr="000C37A0">
        <w:rPr>
          <w:b/>
        </w:rPr>
        <w:t>Commissioners</w:t>
      </w:r>
      <w:r w:rsidR="00F50622">
        <w:t xml:space="preserve"> </w:t>
      </w:r>
      <w:r w:rsidR="00871465">
        <w:rPr>
          <w:rStyle w:val="NICEnormalChar"/>
        </w:rPr>
        <w:t>(such as clinical commissioning groups and NHS England)</w:t>
      </w:r>
      <w:r w:rsidR="00BE5349" w:rsidRPr="00BE5349">
        <w:t xml:space="preserve"> </w:t>
      </w:r>
      <w:r w:rsidR="00871465" w:rsidRPr="00871465">
        <w:t xml:space="preserve">ensure </w:t>
      </w:r>
      <w:r w:rsidR="00871465">
        <w:t>GP services</w:t>
      </w:r>
      <w:r w:rsidR="00871465" w:rsidRPr="00871465">
        <w:t xml:space="preserve"> </w:t>
      </w:r>
      <w:r w:rsidR="00C31891">
        <w:t xml:space="preserve">can </w:t>
      </w:r>
      <w:r w:rsidR="00871465" w:rsidRPr="00871465">
        <w:t xml:space="preserve">use direct access pathways to </w:t>
      </w:r>
      <w:r w:rsidR="00F03F99">
        <w:t>refer</w:t>
      </w:r>
      <w:r w:rsidR="00F03F99" w:rsidRPr="00871465">
        <w:t xml:space="preserve"> </w:t>
      </w:r>
      <w:r w:rsidR="00871465">
        <w:t>adults</w:t>
      </w:r>
      <w:r w:rsidR="00871465" w:rsidRPr="00871465">
        <w:t xml:space="preserve"> with suspected </w:t>
      </w:r>
      <w:r w:rsidR="00871465">
        <w:t>brain tumour</w:t>
      </w:r>
      <w:r w:rsidR="00871465" w:rsidRPr="00871465">
        <w:t xml:space="preserve"> directly </w:t>
      </w:r>
      <w:r w:rsidR="00871465">
        <w:t xml:space="preserve">for </w:t>
      </w:r>
      <w:r w:rsidR="00C31891">
        <w:t>standard structural MRI</w:t>
      </w:r>
      <w:r w:rsidR="00871465" w:rsidRPr="00871465">
        <w:t>.</w:t>
      </w:r>
    </w:p>
    <w:p w14:paraId="67C93DCD" w14:textId="423A3DFA" w:rsidR="00DF7E01" w:rsidRDefault="00C31891" w:rsidP="00CF3F24">
      <w:pPr>
        <w:pStyle w:val="NICEnormal"/>
      </w:pPr>
      <w:r>
        <w:rPr>
          <w:b/>
        </w:rPr>
        <w:t>Adults with symptoms that may suggest brain tumour</w:t>
      </w:r>
      <w:r w:rsidR="00A3104F" w:rsidRPr="000C37A0">
        <w:t xml:space="preserve"> </w:t>
      </w:r>
      <w:r w:rsidR="00A3472E">
        <w:t xml:space="preserve">can be </w:t>
      </w:r>
      <w:r w:rsidR="00F03F99">
        <w:t xml:space="preserve">referred </w:t>
      </w:r>
      <w:r>
        <w:t xml:space="preserve">directly by their GP for an MRI scan to find out </w:t>
      </w:r>
      <w:r w:rsidR="006548E7">
        <w:t>if their symptoms are caused by</w:t>
      </w:r>
      <w:r>
        <w:t xml:space="preserve"> brain tumour</w:t>
      </w:r>
      <w:r w:rsidR="006548E7">
        <w:t>. This will ensure that brain tumour</w:t>
      </w:r>
      <w:r w:rsidR="00A3472E">
        <w:t>s</w:t>
      </w:r>
      <w:r w:rsidR="006548E7">
        <w:t xml:space="preserve"> </w:t>
      </w:r>
      <w:r w:rsidR="00A3472E">
        <w:t xml:space="preserve">can be </w:t>
      </w:r>
      <w:r w:rsidR="006548E7">
        <w:t>diagnosed as quickly as possible.</w:t>
      </w:r>
    </w:p>
    <w:p w14:paraId="15BDA4D4" w14:textId="77777777" w:rsidR="009C399D" w:rsidRPr="000C37A0" w:rsidRDefault="009C399D" w:rsidP="002D23BE">
      <w:pPr>
        <w:pStyle w:val="Heading2"/>
      </w:pPr>
      <w:r w:rsidRPr="000C37A0">
        <w:t>Source guidance</w:t>
      </w:r>
    </w:p>
    <w:p w14:paraId="371E4592" w14:textId="3789E09C" w:rsidR="00A3472E" w:rsidRDefault="006811F0" w:rsidP="00A3472E">
      <w:pPr>
        <w:pStyle w:val="Bulletleft1"/>
      </w:pPr>
      <w:hyperlink r:id="rId8" w:history="1">
        <w:r w:rsidR="00577B32" w:rsidRPr="00AA663E">
          <w:rPr>
            <w:rStyle w:val="Hyperlink"/>
          </w:rPr>
          <w:t>Brain tumours (primary) and brain metastases in adults. NICE guideline NG99</w:t>
        </w:r>
      </w:hyperlink>
      <w:r w:rsidR="00577B32">
        <w:t xml:space="preserve"> (2018)</w:t>
      </w:r>
      <w:r w:rsidR="009067C1">
        <w:t>,</w:t>
      </w:r>
      <w:r w:rsidR="00577B32">
        <w:t xml:space="preserve"> recommendations 1.1.1, 1.4.1 and 1.6.1</w:t>
      </w:r>
    </w:p>
    <w:p w14:paraId="07F96272" w14:textId="221D2A8B" w:rsidR="007B7A95" w:rsidRPr="00A3472E" w:rsidRDefault="006811F0" w:rsidP="00A3472E">
      <w:pPr>
        <w:pStyle w:val="Bulletleft1last"/>
      </w:pPr>
      <w:hyperlink r:id="rId9" w:history="1">
        <w:r w:rsidR="00A3472E" w:rsidRPr="0075437C">
          <w:rPr>
            <w:rStyle w:val="Hyperlink"/>
          </w:rPr>
          <w:t>Suspected cancer: recognition and referral. NICE guideline NG12</w:t>
        </w:r>
      </w:hyperlink>
      <w:r w:rsidR="00A3472E" w:rsidRPr="0075437C">
        <w:t xml:space="preserve"> (2015)</w:t>
      </w:r>
      <w:r w:rsidR="00A3472E" w:rsidRPr="00A3472E">
        <w:t>, recommendation</w:t>
      </w:r>
      <w:r w:rsidR="00A3472E">
        <w:rPr>
          <w:lang w:val="en-GB"/>
        </w:rPr>
        <w:t xml:space="preserve"> 1.9.1</w:t>
      </w:r>
    </w:p>
    <w:p w14:paraId="0434E287"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50E466CF" w14:textId="61776FE8" w:rsidR="00166AEE" w:rsidRDefault="00577B32" w:rsidP="00C408D2">
      <w:pPr>
        <w:pStyle w:val="Heading3"/>
      </w:pPr>
      <w:r>
        <w:t>Direct access</w:t>
      </w:r>
    </w:p>
    <w:p w14:paraId="648EA96B" w14:textId="2607C910" w:rsidR="00577B32" w:rsidRDefault="00577B32" w:rsidP="00577B32">
      <w:pPr>
        <w:pStyle w:val="NICEnormal"/>
      </w:pPr>
      <w:r>
        <w:t>When a person is referred directly by their GP for a test in a specialist service and the GP retains responsibility for the person's care, including following up and acting on the results.</w:t>
      </w:r>
      <w:r w:rsidR="006A7F43">
        <w:t xml:space="preserve"> </w:t>
      </w:r>
      <w:r>
        <w:t xml:space="preserve">[Adapted from </w:t>
      </w:r>
      <w:hyperlink r:id="rId10" w:history="1">
        <w:r w:rsidRPr="00577B32">
          <w:rPr>
            <w:rStyle w:val="Hyperlink"/>
          </w:rPr>
          <w:t>NICE's guideline on suspected cancer</w:t>
        </w:r>
      </w:hyperlink>
      <w:r w:rsidR="00C92F68">
        <w:t>, terms used in this guideline</w:t>
      </w:r>
      <w:r>
        <w:t>]</w:t>
      </w:r>
    </w:p>
    <w:p w14:paraId="3FE73E03" w14:textId="03B3D9E5" w:rsidR="00577B32" w:rsidRDefault="00577B32" w:rsidP="00577B32">
      <w:pPr>
        <w:pStyle w:val="Heading3"/>
      </w:pPr>
      <w:r>
        <w:lastRenderedPageBreak/>
        <w:t>Standard structural MRI</w:t>
      </w:r>
    </w:p>
    <w:p w14:paraId="25BAD493" w14:textId="5E5FD852" w:rsidR="00577B32" w:rsidRDefault="006A7F43" w:rsidP="00577B32">
      <w:pPr>
        <w:pStyle w:val="NICEnormal"/>
      </w:pPr>
      <w:r>
        <w:t xml:space="preserve">Imaging protocol should be </w:t>
      </w:r>
      <w:r w:rsidR="00577B32" w:rsidRPr="00577B32">
        <w:t>T2 weighted, FLAIR, DWI series and T1 pre- and post-contrast volume</w:t>
      </w:r>
      <w:r>
        <w:t xml:space="preserve">. </w:t>
      </w:r>
      <w:bookmarkStart w:id="5" w:name="_Hlk75873246"/>
      <w:r>
        <w:t>[</w:t>
      </w:r>
      <w:hyperlink r:id="rId11" w:history="1">
        <w:r w:rsidRPr="006A7F43">
          <w:rPr>
            <w:rStyle w:val="Hyperlink"/>
          </w:rPr>
          <w:t>NICE’s guideline on brain tumours (primary) and brain metastases in adults</w:t>
        </w:r>
      </w:hyperlink>
      <w:r w:rsidR="00C92F68">
        <w:t xml:space="preserve"> recommendations 1.1.1, </w:t>
      </w:r>
      <w:bookmarkEnd w:id="5"/>
      <w:r w:rsidR="00C92F68">
        <w:t>1.4.1 and 1.6.1</w:t>
      </w:r>
      <w:r>
        <w:t>]</w:t>
      </w:r>
    </w:p>
    <w:p w14:paraId="0E40AA46" w14:textId="35B24518" w:rsidR="00F52B11" w:rsidRDefault="00C92F68" w:rsidP="00F52B11">
      <w:pPr>
        <w:pStyle w:val="Heading3"/>
      </w:pPr>
      <w:r>
        <w:t>Adults with s</w:t>
      </w:r>
      <w:r w:rsidR="00F52B11">
        <w:t>uspected brain tumour</w:t>
      </w:r>
    </w:p>
    <w:p w14:paraId="2B276A7B" w14:textId="4B6B3AD2" w:rsidR="00F52B11" w:rsidRPr="000C37A0" w:rsidRDefault="00C92F68" w:rsidP="00456718">
      <w:pPr>
        <w:pStyle w:val="NICEnormal"/>
      </w:pPr>
      <w:r>
        <w:t>Adults with progressive, sub-acute loss of central neurological function. [</w:t>
      </w:r>
      <w:hyperlink r:id="rId12" w:history="1">
        <w:r w:rsidRPr="00C92F68">
          <w:rPr>
            <w:rStyle w:val="Hyperlink"/>
          </w:rPr>
          <w:t>NICE's guideline on suspected cancer</w:t>
        </w:r>
      </w:hyperlink>
      <w:r>
        <w:t xml:space="preserve"> recommendation 1.9.1]</w:t>
      </w:r>
    </w:p>
    <w:p w14:paraId="4B524C0C" w14:textId="206ABB71" w:rsidR="006E6797" w:rsidRPr="000C37A0" w:rsidRDefault="006729F4" w:rsidP="006E6797">
      <w:pPr>
        <w:pStyle w:val="Heading1"/>
      </w:pPr>
      <w:bookmarkStart w:id="6" w:name="_Quality_statement_2:"/>
      <w:bookmarkEnd w:id="4"/>
      <w:bookmarkEnd w:id="6"/>
      <w:r w:rsidRPr="000C37A0">
        <w:br w:type="page"/>
      </w:r>
      <w:r w:rsidR="006E6797" w:rsidRPr="000C37A0">
        <w:lastRenderedPageBreak/>
        <w:t xml:space="preserve">Quality statement </w:t>
      </w:r>
      <w:r w:rsidR="0005624D">
        <w:t>2</w:t>
      </w:r>
      <w:r w:rsidR="006E6797" w:rsidRPr="000C37A0">
        <w:t xml:space="preserve">: </w:t>
      </w:r>
      <w:r w:rsidR="0085324A">
        <w:t>Named healthcare professional</w:t>
      </w:r>
    </w:p>
    <w:p w14:paraId="462ED67C" w14:textId="77777777" w:rsidR="006E6797" w:rsidRPr="000C37A0" w:rsidRDefault="006E6797" w:rsidP="006E6797">
      <w:pPr>
        <w:pStyle w:val="Heading2"/>
      </w:pPr>
      <w:r w:rsidRPr="000C37A0">
        <w:t>Quality statement</w:t>
      </w:r>
    </w:p>
    <w:p w14:paraId="0DE73894" w14:textId="786CEAB8" w:rsidR="006E6797" w:rsidRDefault="0085324A" w:rsidP="006E6797">
      <w:pPr>
        <w:pStyle w:val="NICEnormal"/>
      </w:pPr>
      <w:r w:rsidRPr="0085324A">
        <w:t xml:space="preserve">Adults with brain tumours </w:t>
      </w:r>
      <w:bookmarkStart w:id="7" w:name="_Hlk76991592"/>
      <w:r w:rsidRPr="0085324A">
        <w:t xml:space="preserve">have a named healthcare professional </w:t>
      </w:r>
      <w:r w:rsidR="006A6435">
        <w:t>who</w:t>
      </w:r>
      <w:r w:rsidRPr="0085324A">
        <w:t xml:space="preserve"> coordinat</w:t>
      </w:r>
      <w:r w:rsidR="006A6435">
        <w:t>es</w:t>
      </w:r>
      <w:r w:rsidRPr="0085324A">
        <w:t xml:space="preserve"> their health and social care support</w:t>
      </w:r>
      <w:bookmarkEnd w:id="7"/>
      <w:r w:rsidRPr="0085324A">
        <w:t>.</w:t>
      </w:r>
    </w:p>
    <w:p w14:paraId="0BBFE90D" w14:textId="05759054" w:rsidR="006E6797" w:rsidRPr="000C37A0" w:rsidRDefault="006E6797" w:rsidP="006E6797">
      <w:pPr>
        <w:pStyle w:val="Heading2"/>
      </w:pPr>
      <w:r w:rsidRPr="000C37A0">
        <w:t>Rationale</w:t>
      </w:r>
    </w:p>
    <w:p w14:paraId="5C5C53BD" w14:textId="6756BCB5" w:rsidR="006E6797" w:rsidRPr="000C37A0" w:rsidRDefault="00763DA8" w:rsidP="006E6797">
      <w:pPr>
        <w:pStyle w:val="NICEnormal"/>
      </w:pPr>
      <w:r>
        <w:t xml:space="preserve">Adults with brain tumours have complex needs and support is provided </w:t>
      </w:r>
      <w:r w:rsidR="008E5665">
        <w:t>by</w:t>
      </w:r>
      <w:r w:rsidR="00E413FC">
        <w:t xml:space="preserve"> different </w:t>
      </w:r>
      <w:r>
        <w:t xml:space="preserve">health and </w:t>
      </w:r>
      <w:r w:rsidR="00E413FC">
        <w:t xml:space="preserve">social </w:t>
      </w:r>
      <w:r>
        <w:t>care services.</w:t>
      </w:r>
      <w:r w:rsidR="008A3B46">
        <w:t xml:space="preserve"> Having a named healthcare professional will </w:t>
      </w:r>
      <w:r w:rsidR="0004760A">
        <w:t xml:space="preserve">provide continuity of care and </w:t>
      </w:r>
      <w:r w:rsidR="008A3B46">
        <w:t xml:space="preserve">enable adults with brain tumours </w:t>
      </w:r>
      <w:r w:rsidR="0004760A">
        <w:t xml:space="preserve">and their </w:t>
      </w:r>
      <w:r w:rsidR="00801026">
        <w:t xml:space="preserve">family </w:t>
      </w:r>
      <w:r w:rsidR="0004760A">
        <w:t xml:space="preserve">and carers </w:t>
      </w:r>
      <w:r w:rsidR="008A3B46">
        <w:t>to access advice and support when they need it</w:t>
      </w:r>
      <w:r w:rsidR="00801026">
        <w:t xml:space="preserve">. This will </w:t>
      </w:r>
      <w:r w:rsidR="008A3B46">
        <w:t>improve their experience and quality of life</w:t>
      </w:r>
      <w:r w:rsidR="007F15B4">
        <w:t xml:space="preserve"> throughout the</w:t>
      </w:r>
      <w:r w:rsidR="003D55DB">
        <w:t xml:space="preserve"> </w:t>
      </w:r>
      <w:r w:rsidR="00E74568">
        <w:t>whole</w:t>
      </w:r>
      <w:r w:rsidR="007F15B4">
        <w:t xml:space="preserve"> care</w:t>
      </w:r>
      <w:r w:rsidR="00E74568">
        <w:t xml:space="preserve"> pathway</w:t>
      </w:r>
      <w:r w:rsidR="008A3B46">
        <w:t>.</w:t>
      </w:r>
    </w:p>
    <w:p w14:paraId="5D056674" w14:textId="77777777" w:rsidR="006E6797" w:rsidRPr="000C37A0" w:rsidRDefault="006E6797" w:rsidP="006E6797">
      <w:pPr>
        <w:pStyle w:val="Heading2"/>
      </w:pPr>
      <w:r w:rsidRPr="000C37A0">
        <w:t xml:space="preserve">Quality </w:t>
      </w:r>
      <w:r w:rsidRPr="00945D72">
        <w:t>measures</w:t>
      </w:r>
    </w:p>
    <w:p w14:paraId="33386674" w14:textId="1DF76A33" w:rsidR="006E6797" w:rsidRDefault="006E6797" w:rsidP="006E6797">
      <w:pPr>
        <w:pStyle w:val="NICEnormal"/>
        <w:rPr>
          <w:color w:val="000000" w:themeColor="text1"/>
        </w:rPr>
      </w:pPr>
      <w:r w:rsidRPr="00311EF1">
        <w:rPr>
          <w:color w:val="000000" w:themeColor="text1"/>
        </w:rPr>
        <w:t>The following measures can be used to assess the quality of care or service provision specified in the statement. They are examples of how the statement can be measured and can be adapted and used flexibly.</w:t>
      </w:r>
    </w:p>
    <w:p w14:paraId="656F2066" w14:textId="77777777" w:rsidR="006E6797" w:rsidRPr="000C37A0" w:rsidRDefault="006E6797" w:rsidP="006E6797">
      <w:pPr>
        <w:pStyle w:val="Heading3"/>
      </w:pPr>
      <w:r w:rsidRPr="00945D72">
        <w:t>Structure</w:t>
      </w:r>
    </w:p>
    <w:p w14:paraId="733AD28D" w14:textId="0C8BBD8F" w:rsidR="006E6797" w:rsidRDefault="00B8370C" w:rsidP="006E6797">
      <w:pPr>
        <w:pStyle w:val="NICEnormal"/>
      </w:pPr>
      <w:r>
        <w:t xml:space="preserve">Evidence of local </w:t>
      </w:r>
      <w:r w:rsidR="00350760">
        <w:t xml:space="preserve">processes </w:t>
      </w:r>
      <w:r>
        <w:t xml:space="preserve">to ensure that </w:t>
      </w:r>
      <w:r w:rsidR="003329E6">
        <w:t xml:space="preserve">adults </w:t>
      </w:r>
      <w:r>
        <w:t>with brain tumours are assigned a named healthcare professional</w:t>
      </w:r>
      <w:r w:rsidR="006E6797" w:rsidRPr="000C37A0">
        <w:t xml:space="preserve"> </w:t>
      </w:r>
      <w:r w:rsidR="00350760">
        <w:t>who</w:t>
      </w:r>
      <w:r>
        <w:t xml:space="preserve"> coordinat</w:t>
      </w:r>
      <w:r w:rsidR="00350760">
        <w:t>es</w:t>
      </w:r>
      <w:r>
        <w:t xml:space="preserve"> their health and social care support at all stages of the</w:t>
      </w:r>
      <w:r w:rsidR="00C06C8D">
        <w:t xml:space="preserve"> care</w:t>
      </w:r>
      <w:r>
        <w:t xml:space="preserve"> pathway.</w:t>
      </w:r>
    </w:p>
    <w:p w14:paraId="32AC61D6" w14:textId="12A7E48D" w:rsidR="006E6797" w:rsidRDefault="006E6797" w:rsidP="006E6797">
      <w:pPr>
        <w:pStyle w:val="NICEnormal"/>
      </w:pPr>
      <w:r w:rsidRPr="00B4696C">
        <w:rPr>
          <w:b/>
          <w:iCs/>
        </w:rPr>
        <w:t>Data source:</w:t>
      </w:r>
      <w:r w:rsidRPr="000C37A0">
        <w:t xml:space="preserve"> </w:t>
      </w:r>
      <w:r w:rsidR="008A5523" w:rsidRPr="008A5523">
        <w:t>Data can be collected from</w:t>
      </w:r>
      <w:r w:rsidRPr="000C37A0">
        <w:t xml:space="preserve"> </w:t>
      </w:r>
      <w:r w:rsidR="00F82ACA" w:rsidRPr="00F82ACA">
        <w:t>information recorded locally by provider organisations, for example from</w:t>
      </w:r>
      <w:r w:rsidR="00F82ACA">
        <w:t xml:space="preserve"> service protocols.</w:t>
      </w:r>
    </w:p>
    <w:p w14:paraId="766DCCAA" w14:textId="77777777" w:rsidR="006E6797" w:rsidRPr="000C37A0" w:rsidRDefault="006E6797" w:rsidP="006E6797">
      <w:pPr>
        <w:pStyle w:val="Heading3"/>
      </w:pPr>
      <w:r w:rsidRPr="000C37A0">
        <w:t>Process</w:t>
      </w:r>
    </w:p>
    <w:p w14:paraId="6D517EA8" w14:textId="11F9831F" w:rsidR="006E6797" w:rsidRPr="000C37A0" w:rsidRDefault="003329E6" w:rsidP="006E6797">
      <w:pPr>
        <w:pStyle w:val="NICEnormal"/>
        <w:rPr>
          <w:highlight w:val="cyan"/>
        </w:rPr>
      </w:pPr>
      <w:r>
        <w:t xml:space="preserve">Proportion of adults with brain tumours who </w:t>
      </w:r>
      <w:r w:rsidR="00C06C8D">
        <w:t>have</w:t>
      </w:r>
      <w:r>
        <w:t xml:space="preserve"> the name </w:t>
      </w:r>
      <w:r w:rsidR="00D96392">
        <w:t xml:space="preserve">and contact details </w:t>
      </w:r>
      <w:r>
        <w:t xml:space="preserve">of a healthcare professional </w:t>
      </w:r>
      <w:r w:rsidR="00350760">
        <w:t>who</w:t>
      </w:r>
      <w:r w:rsidRPr="003329E6">
        <w:t xml:space="preserve"> coordinat</w:t>
      </w:r>
      <w:r w:rsidR="00350760">
        <w:t>es</w:t>
      </w:r>
      <w:r w:rsidRPr="003329E6">
        <w:t xml:space="preserve"> their health and social care support</w:t>
      </w:r>
      <w:r w:rsidR="00CB6878">
        <w:t>.</w:t>
      </w:r>
    </w:p>
    <w:p w14:paraId="6A74D842" w14:textId="37B1E05F" w:rsidR="006E6797" w:rsidRPr="000C37A0" w:rsidRDefault="006E6797" w:rsidP="006E6797">
      <w:pPr>
        <w:pStyle w:val="NICEnormal"/>
      </w:pPr>
      <w:r w:rsidRPr="000C37A0">
        <w:t xml:space="preserve">Numerator – </w:t>
      </w:r>
      <w:r w:rsidR="00CB6878">
        <w:t xml:space="preserve">the number in the denominator who </w:t>
      </w:r>
      <w:r w:rsidR="00C06C8D">
        <w:t>have</w:t>
      </w:r>
      <w:r w:rsidR="00CB6878" w:rsidRPr="00CB6878">
        <w:t xml:space="preserve"> the name </w:t>
      </w:r>
      <w:r w:rsidR="00D96392">
        <w:t xml:space="preserve">and contact details </w:t>
      </w:r>
      <w:r w:rsidR="00CB6878" w:rsidRPr="00CB6878">
        <w:t xml:space="preserve">of a healthcare professional </w:t>
      </w:r>
      <w:r w:rsidR="00350760">
        <w:t>who</w:t>
      </w:r>
      <w:r w:rsidR="00CB6878" w:rsidRPr="00CB6878">
        <w:t xml:space="preserve"> coordinat</w:t>
      </w:r>
      <w:r w:rsidR="00350760">
        <w:t>es</w:t>
      </w:r>
      <w:r w:rsidR="00CB6878" w:rsidRPr="00CB6878">
        <w:t xml:space="preserve"> their health and social care support</w:t>
      </w:r>
      <w:r w:rsidR="00CB6878">
        <w:t>.</w:t>
      </w:r>
    </w:p>
    <w:p w14:paraId="1F99451A" w14:textId="3DF97F0B" w:rsidR="006E6797" w:rsidRPr="000C37A0" w:rsidRDefault="006E6797" w:rsidP="006E6797">
      <w:pPr>
        <w:pStyle w:val="NICEnormal"/>
      </w:pPr>
      <w:r w:rsidRPr="000C37A0">
        <w:t xml:space="preserve">Denominator – </w:t>
      </w:r>
      <w:r w:rsidR="00CB6878">
        <w:t>the number of adults with brain tumours.</w:t>
      </w:r>
    </w:p>
    <w:p w14:paraId="55FCCA37" w14:textId="0A965D30" w:rsidR="006E6797" w:rsidRDefault="006E6797" w:rsidP="006E6797">
      <w:pPr>
        <w:pStyle w:val="NICEnormal"/>
      </w:pPr>
      <w:r w:rsidRPr="00B4696C">
        <w:rPr>
          <w:b/>
          <w:iCs/>
        </w:rPr>
        <w:lastRenderedPageBreak/>
        <w:t>Data source:</w:t>
      </w:r>
      <w:r w:rsidRPr="000C37A0">
        <w:t xml:space="preserve"> </w:t>
      </w:r>
      <w:r w:rsidR="002E5FE5" w:rsidRPr="002E5FE5">
        <w:rPr>
          <w:color w:val="000000" w:themeColor="text1"/>
        </w:rPr>
        <w:t>No routinely collected national data for this measure has been identified</w:t>
      </w:r>
      <w:r w:rsidR="002E5FE5" w:rsidRPr="002E5FE5">
        <w:t>.</w:t>
      </w:r>
      <w:r w:rsidR="002E5FE5">
        <w:t xml:space="preserve"> </w:t>
      </w:r>
      <w:r w:rsidR="00CB6878" w:rsidRPr="00CB6878">
        <w:t xml:space="preserve">Data can be collected from information recorded locally by healthcare professionals and provider organisations, for example </w:t>
      </w:r>
      <w:r w:rsidR="00CB6878">
        <w:t xml:space="preserve">audit of </w:t>
      </w:r>
      <w:r w:rsidR="00CB6878" w:rsidRPr="00CB6878">
        <w:t>patient records.</w:t>
      </w:r>
      <w:r w:rsidR="00CB6878">
        <w:t xml:space="preserve"> </w:t>
      </w:r>
      <w:r w:rsidR="0001554A">
        <w:t xml:space="preserve">Providers may wish to check if some groups are less likely to have a named healthcare professional such as those with a low-grade </w:t>
      </w:r>
      <w:r w:rsidR="0042233B">
        <w:t xml:space="preserve">or benign </w:t>
      </w:r>
      <w:r w:rsidR="0001554A">
        <w:t xml:space="preserve">tumour or those diagnosed following an emergency presentation. </w:t>
      </w:r>
      <w:hyperlink r:id="rId13" w:history="1">
        <w:r w:rsidR="00CB6878" w:rsidRPr="00CB6878">
          <w:rPr>
            <w:rStyle w:val="Hyperlink"/>
          </w:rPr>
          <w:t>NHS England’s National Cancer Patient Experience Survey</w:t>
        </w:r>
      </w:hyperlink>
      <w:r w:rsidR="00CB6878">
        <w:t xml:space="preserve"> includes data </w:t>
      </w:r>
      <w:r w:rsidR="00063517">
        <w:t xml:space="preserve">for part of the pathway for </w:t>
      </w:r>
      <w:r w:rsidR="00CB6878">
        <w:t xml:space="preserve">adults with brain tumours </w:t>
      </w:r>
      <w:r w:rsidR="009B5720">
        <w:t xml:space="preserve">admitted to hospital for treatment </w:t>
      </w:r>
      <w:r w:rsidR="00CB6878">
        <w:t xml:space="preserve">who were given the name of a clinical nurse specialist </w:t>
      </w:r>
      <w:r w:rsidR="009B5720">
        <w:t xml:space="preserve">who would support them </w:t>
      </w:r>
      <w:r w:rsidR="002A4FDD">
        <w:t xml:space="preserve">during </w:t>
      </w:r>
      <w:r w:rsidR="009B5720">
        <w:t xml:space="preserve">treatment. </w:t>
      </w:r>
    </w:p>
    <w:p w14:paraId="53A41909" w14:textId="77777777" w:rsidR="006E6797" w:rsidRPr="000C37A0" w:rsidRDefault="006E6797" w:rsidP="006E6797">
      <w:pPr>
        <w:pStyle w:val="Heading3"/>
      </w:pPr>
      <w:r w:rsidRPr="000C37A0">
        <w:t>Outcome</w:t>
      </w:r>
    </w:p>
    <w:p w14:paraId="59614CE7" w14:textId="1836AA41" w:rsidR="006E6797" w:rsidRDefault="002E5FE5" w:rsidP="006E6797">
      <w:pPr>
        <w:pStyle w:val="NICEnormal"/>
      </w:pPr>
      <w:r>
        <w:t>Proportion of adults with brain tumours who are satisfied with the support provided by their named healthcare professional.</w:t>
      </w:r>
    </w:p>
    <w:p w14:paraId="7890E311" w14:textId="17EF927C" w:rsidR="00374F94" w:rsidRPr="00374F94" w:rsidRDefault="00374F94" w:rsidP="00374F94">
      <w:pPr>
        <w:spacing w:after="240" w:line="360" w:lineRule="auto"/>
        <w:rPr>
          <w:rFonts w:ascii="Arial" w:hAnsi="Arial"/>
        </w:rPr>
      </w:pPr>
      <w:r w:rsidRPr="00374F94">
        <w:rPr>
          <w:rFonts w:ascii="Arial" w:hAnsi="Arial"/>
        </w:rPr>
        <w:t>Numerator – the number in the denominator who are satisfied with the support provided by their named healthcare professional.</w:t>
      </w:r>
    </w:p>
    <w:p w14:paraId="2468ECF2" w14:textId="3EDBEA22" w:rsidR="00374F94" w:rsidRPr="000C37A0" w:rsidRDefault="00374F94" w:rsidP="00374F94">
      <w:pPr>
        <w:pStyle w:val="NICEnormal"/>
      </w:pPr>
      <w:r w:rsidRPr="00374F94">
        <w:t>Denominator – the number of adults with brain tumours</w:t>
      </w:r>
      <w:r w:rsidR="00940ACA">
        <w:t>.</w:t>
      </w:r>
    </w:p>
    <w:p w14:paraId="04D02392" w14:textId="6959C55F" w:rsidR="006E6797" w:rsidRDefault="006E6797" w:rsidP="006E6797">
      <w:pPr>
        <w:pStyle w:val="NICEnormal"/>
      </w:pPr>
      <w:r w:rsidRPr="00B4696C">
        <w:rPr>
          <w:b/>
          <w:bCs/>
        </w:rPr>
        <w:t>Data source:</w:t>
      </w:r>
      <w:r w:rsidRPr="000C37A0">
        <w:rPr>
          <w:i/>
        </w:rPr>
        <w:t xml:space="preserve"> </w:t>
      </w:r>
      <w:r w:rsidR="002E5FE5" w:rsidRPr="002E5FE5">
        <w:t>No routinely collected national data for this measure has been identified. Data c</w:t>
      </w:r>
      <w:r w:rsidR="002E5FE5">
        <w:t>ould</w:t>
      </w:r>
      <w:r w:rsidR="002E5FE5" w:rsidRPr="002E5FE5">
        <w:t xml:space="preserve"> be collected from</w:t>
      </w:r>
      <w:r w:rsidR="002E5FE5">
        <w:t xml:space="preserve"> a local survey of adults with brain tumours and their </w:t>
      </w:r>
      <w:r w:rsidR="002A4FDD">
        <w:t xml:space="preserve">family </w:t>
      </w:r>
      <w:r w:rsidR="002E5FE5">
        <w:t xml:space="preserve">and carers. </w:t>
      </w:r>
      <w:hyperlink r:id="rId14" w:history="1">
        <w:r w:rsidR="002E5FE5" w:rsidRPr="00CB6878">
          <w:rPr>
            <w:rStyle w:val="Hyperlink"/>
          </w:rPr>
          <w:t>NHS England’s National Cancer Patient Experience Survey</w:t>
        </w:r>
      </w:hyperlink>
      <w:r w:rsidR="002E5FE5">
        <w:t xml:space="preserve"> includes data on </w:t>
      </w:r>
      <w:r w:rsidR="002E5FE5" w:rsidRPr="002E5FE5">
        <w:t xml:space="preserve">ease of contacting a clinical nurse specialist for </w:t>
      </w:r>
      <w:r w:rsidR="002E5FE5">
        <w:t>adults</w:t>
      </w:r>
      <w:r w:rsidR="002E5FE5" w:rsidRPr="002E5FE5">
        <w:t xml:space="preserve"> with </w:t>
      </w:r>
      <w:r w:rsidR="002E5FE5">
        <w:t>brain tumours</w:t>
      </w:r>
      <w:r w:rsidR="002E5FE5" w:rsidRPr="002E5FE5">
        <w:t xml:space="preserve"> receiving hospital treatment</w:t>
      </w:r>
      <w:r w:rsidR="00C42E6C">
        <w:t>.</w:t>
      </w:r>
    </w:p>
    <w:p w14:paraId="1679492D" w14:textId="77777777" w:rsidR="006E6797" w:rsidRDefault="006E6797" w:rsidP="006E6797">
      <w:pPr>
        <w:pStyle w:val="Heading2"/>
      </w:pPr>
      <w:r w:rsidRPr="000C37A0">
        <w:t xml:space="preserve">What the quality statement means for </w:t>
      </w:r>
      <w:r>
        <w:t>different audiences</w:t>
      </w:r>
    </w:p>
    <w:p w14:paraId="7CA5DCDD" w14:textId="7AB83684" w:rsidR="006E6797" w:rsidRPr="000C37A0" w:rsidRDefault="006E6797" w:rsidP="006E6797">
      <w:pPr>
        <w:pStyle w:val="NICEnormal"/>
      </w:pPr>
      <w:r w:rsidRPr="000C37A0">
        <w:rPr>
          <w:b/>
        </w:rPr>
        <w:t>Service providers</w:t>
      </w:r>
      <w:r>
        <w:t xml:space="preserve"> (</w:t>
      </w:r>
      <w:r w:rsidR="006D3C5B">
        <w:rPr>
          <w:rStyle w:val="NICEnormalChar"/>
        </w:rPr>
        <w:t xml:space="preserve">such as </w:t>
      </w:r>
      <w:r w:rsidR="00EF770D">
        <w:rPr>
          <w:rStyle w:val="NICEnormalChar"/>
        </w:rPr>
        <w:t xml:space="preserve">primary, </w:t>
      </w:r>
      <w:proofErr w:type="gramStart"/>
      <w:r w:rsidR="006D3C5B">
        <w:rPr>
          <w:rStyle w:val="NICEnormalChar"/>
        </w:rPr>
        <w:t>secondary</w:t>
      </w:r>
      <w:proofErr w:type="gramEnd"/>
      <w:r w:rsidR="006D3C5B">
        <w:rPr>
          <w:rStyle w:val="NICEnormalChar"/>
        </w:rPr>
        <w:t xml:space="preserve"> and tertiary care</w:t>
      </w:r>
      <w:r>
        <w:rPr>
          <w:rStyle w:val="NICEnormalChar"/>
        </w:rPr>
        <w:t>)</w:t>
      </w:r>
      <w:r w:rsidRPr="00F616AD">
        <w:t xml:space="preserve"> </w:t>
      </w:r>
      <w:r>
        <w:t>ensure that</w:t>
      </w:r>
      <w:r w:rsidRPr="000C37A0">
        <w:t xml:space="preserve"> </w:t>
      </w:r>
      <w:r w:rsidR="00106364">
        <w:t xml:space="preserve">healthcare professionals </w:t>
      </w:r>
      <w:r w:rsidR="00F22A80">
        <w:t xml:space="preserve">with the necessary skills </w:t>
      </w:r>
      <w:r w:rsidR="00106364">
        <w:t xml:space="preserve">are </w:t>
      </w:r>
      <w:r w:rsidR="00F22A80">
        <w:t>available to support adults with brain tumours</w:t>
      </w:r>
      <w:r w:rsidR="000A1B4B">
        <w:t>.</w:t>
      </w:r>
      <w:r w:rsidR="00F22A80">
        <w:t xml:space="preserve"> Providers ensure that </w:t>
      </w:r>
      <w:r w:rsidR="001C3A47">
        <w:t xml:space="preserve">protocols </w:t>
      </w:r>
      <w:r w:rsidR="00F22A80">
        <w:t xml:space="preserve">are in place </w:t>
      </w:r>
      <w:r w:rsidR="001C3A47">
        <w:t xml:space="preserve">with local </w:t>
      </w:r>
      <w:r w:rsidR="001C3A47" w:rsidRPr="006E2EF0">
        <w:t xml:space="preserve">partners for </w:t>
      </w:r>
      <w:r w:rsidR="00277DEA" w:rsidRPr="006E2EF0">
        <w:t xml:space="preserve">a named healthcare professional </w:t>
      </w:r>
      <w:r w:rsidR="00277DEA">
        <w:t xml:space="preserve">to coordinate </w:t>
      </w:r>
      <w:r w:rsidR="00645C0E" w:rsidRPr="006E2EF0">
        <w:t>health and social care</w:t>
      </w:r>
      <w:r w:rsidR="00645C0E">
        <w:t xml:space="preserve"> </w:t>
      </w:r>
      <w:r w:rsidR="00277DEA">
        <w:t xml:space="preserve">support for </w:t>
      </w:r>
      <w:r w:rsidR="00F22A80" w:rsidRPr="006E2EF0">
        <w:t xml:space="preserve">adults with brain tumours </w:t>
      </w:r>
      <w:r w:rsidR="00277DEA">
        <w:t xml:space="preserve">during all stages of </w:t>
      </w:r>
      <w:r w:rsidR="00645C0E">
        <w:t>their care</w:t>
      </w:r>
      <w:r w:rsidR="001C0321">
        <w:t>.</w:t>
      </w:r>
    </w:p>
    <w:p w14:paraId="0216F6C9" w14:textId="5571917F" w:rsidR="006E6797" w:rsidRPr="000C37A0" w:rsidRDefault="006E6797" w:rsidP="006E6797">
      <w:pPr>
        <w:pStyle w:val="NICEnormal"/>
      </w:pPr>
      <w:r w:rsidRPr="000C37A0">
        <w:rPr>
          <w:b/>
        </w:rPr>
        <w:t xml:space="preserve">Healthcare </w:t>
      </w:r>
      <w:r w:rsidR="00CA6C20">
        <w:rPr>
          <w:b/>
        </w:rPr>
        <w:t>professionals</w:t>
      </w:r>
      <w:r w:rsidRPr="000C37A0">
        <w:t xml:space="preserve"> </w:t>
      </w:r>
      <w:r>
        <w:t>(</w:t>
      </w:r>
      <w:r w:rsidR="00CA6C20">
        <w:rPr>
          <w:rStyle w:val="NICEnormalChar"/>
        </w:rPr>
        <w:t>such as members of the multidisciplinary team</w:t>
      </w:r>
      <w:r>
        <w:rPr>
          <w:rStyle w:val="NICEnormalChar"/>
        </w:rPr>
        <w:t>)</w:t>
      </w:r>
      <w:r w:rsidRPr="00F616AD">
        <w:t xml:space="preserve"> </w:t>
      </w:r>
      <w:r w:rsidR="00CF18FC">
        <w:t xml:space="preserve">ensure that adults with brain tumours and their </w:t>
      </w:r>
      <w:r w:rsidR="00645C0E">
        <w:t xml:space="preserve">family </w:t>
      </w:r>
      <w:r w:rsidR="00CF18FC">
        <w:t xml:space="preserve">and carers know how to contact the healthcare professional </w:t>
      </w:r>
      <w:r w:rsidR="00350760">
        <w:t>who</w:t>
      </w:r>
      <w:r w:rsidR="00CF18FC">
        <w:t xml:space="preserve"> coordinat</w:t>
      </w:r>
      <w:r w:rsidR="00350760">
        <w:t>es</w:t>
      </w:r>
      <w:r w:rsidR="00CF18FC">
        <w:t xml:space="preserve"> their health and social care support. Healthcare professionals share information with the named healthcare professional </w:t>
      </w:r>
      <w:r w:rsidR="00CF18FC">
        <w:lastRenderedPageBreak/>
        <w:t>to allow them to coordinate care for adults with brain tumours. Named healthcare professionals provide support and information to adults with brain tumours</w:t>
      </w:r>
      <w:r w:rsidR="0024164F">
        <w:t xml:space="preserve"> and their </w:t>
      </w:r>
      <w:r w:rsidR="00645C0E">
        <w:t xml:space="preserve">family </w:t>
      </w:r>
      <w:r w:rsidR="0024164F">
        <w:t>and carers</w:t>
      </w:r>
      <w:r w:rsidR="00CF18FC">
        <w:t xml:space="preserve">, carry out assessments at key points of care and make referrals when </w:t>
      </w:r>
      <w:r w:rsidR="002B4BEB">
        <w:t>needed</w:t>
      </w:r>
      <w:r w:rsidR="00CF18FC">
        <w:t>.</w:t>
      </w:r>
    </w:p>
    <w:p w14:paraId="46063118" w14:textId="46D5AED5" w:rsidR="006E6797" w:rsidRPr="000C37A0" w:rsidRDefault="006E6797" w:rsidP="006E6797">
      <w:pPr>
        <w:pStyle w:val="NICEnormal"/>
      </w:pPr>
      <w:r w:rsidRPr="000C37A0">
        <w:rPr>
          <w:b/>
        </w:rPr>
        <w:t>Commissioners</w:t>
      </w:r>
      <w:r>
        <w:t xml:space="preserve"> </w:t>
      </w:r>
      <w:r w:rsidRPr="00D76215">
        <w:t>(such as clinical commissioning groups and NHS England</w:t>
      </w:r>
      <w:r w:rsidR="00D76215">
        <w:t>)</w:t>
      </w:r>
      <w:r>
        <w:t xml:space="preserve"> </w:t>
      </w:r>
      <w:r w:rsidR="00940ACA">
        <w:t xml:space="preserve">ensure that the services they </w:t>
      </w:r>
      <w:r w:rsidR="00D76215">
        <w:t xml:space="preserve">commission </w:t>
      </w:r>
      <w:r w:rsidR="00940ACA">
        <w:t>have</w:t>
      </w:r>
      <w:r w:rsidR="00010C21">
        <w:t xml:space="preserve"> enough capacity to provide named healthcare professionals </w:t>
      </w:r>
      <w:r w:rsidR="00350760">
        <w:t>who</w:t>
      </w:r>
      <w:r w:rsidR="00010C21">
        <w:t xml:space="preserve"> coordinate health and social care support for adults with brain tumours</w:t>
      </w:r>
      <w:r w:rsidR="006D6EDA">
        <w:t xml:space="preserve"> throughout all stages of care</w:t>
      </w:r>
      <w:r w:rsidR="00010C21">
        <w:t>.</w:t>
      </w:r>
    </w:p>
    <w:p w14:paraId="769648C6" w14:textId="52C96E62" w:rsidR="006E6797" w:rsidRDefault="006D6EDA" w:rsidP="006E6797">
      <w:pPr>
        <w:pStyle w:val="NICEnormal"/>
      </w:pPr>
      <w:r>
        <w:rPr>
          <w:b/>
        </w:rPr>
        <w:t>Adults with brain tumours</w:t>
      </w:r>
      <w:r w:rsidR="006E6797" w:rsidRPr="000C37A0">
        <w:t xml:space="preserve"> </w:t>
      </w:r>
      <w:r>
        <w:t xml:space="preserve">can contact a healthcare professional </w:t>
      </w:r>
      <w:r w:rsidR="00A71949">
        <w:t>who coordinat</w:t>
      </w:r>
      <w:r w:rsidR="00350760">
        <w:t>es</w:t>
      </w:r>
      <w:r w:rsidR="00A71949">
        <w:t xml:space="preserve"> their health and social care support for information, </w:t>
      </w:r>
      <w:proofErr w:type="gramStart"/>
      <w:r w:rsidR="00A71949">
        <w:t>advice</w:t>
      </w:r>
      <w:proofErr w:type="gramEnd"/>
      <w:r w:rsidR="00A71949">
        <w:t xml:space="preserve"> and support throughout their care.</w:t>
      </w:r>
    </w:p>
    <w:p w14:paraId="02F686CE" w14:textId="77777777" w:rsidR="006E6797" w:rsidRPr="000C37A0" w:rsidRDefault="006E6797" w:rsidP="006E6797">
      <w:pPr>
        <w:pStyle w:val="Heading2"/>
      </w:pPr>
      <w:r w:rsidRPr="000C37A0">
        <w:t>Source guidance</w:t>
      </w:r>
    </w:p>
    <w:bookmarkStart w:id="8" w:name="_Hlk75530528"/>
    <w:p w14:paraId="469E45EE" w14:textId="3143352E" w:rsidR="006E6797" w:rsidRDefault="00E16421" w:rsidP="006E6797">
      <w:pPr>
        <w:pStyle w:val="NICEnormal"/>
        <w:rPr>
          <w:highlight w:val="cyan"/>
        </w:rPr>
      </w:pPr>
      <w:r>
        <w:fldChar w:fldCharType="begin"/>
      </w:r>
      <w:r>
        <w:instrText xml:space="preserve"> HYPERLINK "https://www.nice.org.uk/guidance/ng99" </w:instrText>
      </w:r>
      <w:r>
        <w:fldChar w:fldCharType="separate"/>
      </w:r>
      <w:r w:rsidR="00AA663E" w:rsidRPr="00AA663E">
        <w:rPr>
          <w:rStyle w:val="Hyperlink"/>
        </w:rPr>
        <w:t>Brain tumours (primary) and brain metastases in adults. NICE guideline NG99</w:t>
      </w:r>
      <w:r>
        <w:rPr>
          <w:rStyle w:val="Hyperlink"/>
        </w:rPr>
        <w:fldChar w:fldCharType="end"/>
      </w:r>
      <w:r w:rsidR="00AA663E">
        <w:t xml:space="preserve"> (2018)</w:t>
      </w:r>
      <w:r w:rsidR="00645C0E">
        <w:t>,</w:t>
      </w:r>
      <w:r w:rsidR="00AA663E">
        <w:t xml:space="preserve"> recommendation 1.9.5</w:t>
      </w:r>
      <w:bookmarkEnd w:id="8"/>
    </w:p>
    <w:p w14:paraId="13B3C35B" w14:textId="77777777" w:rsidR="006E6797" w:rsidRPr="000C37A0" w:rsidRDefault="006E6797" w:rsidP="006E6797">
      <w:pPr>
        <w:pStyle w:val="Heading2"/>
      </w:pPr>
      <w:r w:rsidRPr="000C37A0">
        <w:t>Definitions of terms used in this quality statement</w:t>
      </w:r>
    </w:p>
    <w:p w14:paraId="092A0B97" w14:textId="15C43A80" w:rsidR="006E6797" w:rsidRDefault="00924DC0" w:rsidP="006E6797">
      <w:pPr>
        <w:pStyle w:val="Heading3"/>
      </w:pPr>
      <w:r>
        <w:t>Named healthcare professional</w:t>
      </w:r>
      <w:r w:rsidR="00390596">
        <w:t xml:space="preserve"> who coordinates health and social care support</w:t>
      </w:r>
    </w:p>
    <w:p w14:paraId="7652A5B0" w14:textId="1D682C66" w:rsidR="002B28A0" w:rsidRDefault="002B28A0" w:rsidP="002B28A0">
      <w:pPr>
        <w:pStyle w:val="NICEnormal"/>
      </w:pPr>
      <w:r>
        <w:t xml:space="preserve">The </w:t>
      </w:r>
      <w:r w:rsidR="00C117C5">
        <w:t>named healthcare professional</w:t>
      </w:r>
      <w:r>
        <w:t xml:space="preserve"> should promote continuity of care and manage transitions of care. This is </w:t>
      </w:r>
      <w:r w:rsidR="00645C0E">
        <w:t xml:space="preserve">done </w:t>
      </w:r>
      <w:r>
        <w:t xml:space="preserve">by assessing </w:t>
      </w:r>
      <w:r w:rsidR="00645C0E">
        <w:t xml:space="preserve">the </w:t>
      </w:r>
      <w:r w:rsidR="00E607B6">
        <w:t>person’s</w:t>
      </w:r>
      <w:r>
        <w:t xml:space="preserve"> needs, ensuring care plans have been agreed with </w:t>
      </w:r>
      <w:r w:rsidR="00E607B6">
        <w:t xml:space="preserve">the person receiving care </w:t>
      </w:r>
      <w:r>
        <w:t xml:space="preserve">and that findings from assessments and care plans are communicated to others involved in </w:t>
      </w:r>
      <w:r w:rsidR="00E607B6">
        <w:t xml:space="preserve">the person’s </w:t>
      </w:r>
      <w:r>
        <w:t xml:space="preserve">care. Coordination of care across the patient pathway should also include ensuring </w:t>
      </w:r>
      <w:r w:rsidR="00E607B6">
        <w:t>people are referred</w:t>
      </w:r>
      <w:r>
        <w:t xml:space="preserve"> to the appropriate multidisciplinary services at any time.</w:t>
      </w:r>
      <w:r w:rsidR="00C117C5">
        <w:t xml:space="preserve"> </w:t>
      </w:r>
      <w:r>
        <w:t xml:space="preserve">The </w:t>
      </w:r>
      <w:r w:rsidR="00C117C5">
        <w:t>named healthcare professional</w:t>
      </w:r>
      <w:r>
        <w:t xml:space="preserve"> should ensure that </w:t>
      </w:r>
      <w:r w:rsidR="000C63C5">
        <w:t>adults with brain tumours</w:t>
      </w:r>
      <w:r>
        <w:t xml:space="preserve">, their </w:t>
      </w:r>
      <w:r w:rsidR="00645C0E">
        <w:t xml:space="preserve">family </w:t>
      </w:r>
      <w:r>
        <w:t>and carers know who to contact when help and advice is needed.</w:t>
      </w:r>
    </w:p>
    <w:p w14:paraId="2AB4EEDE" w14:textId="488A283B" w:rsidR="002B28A0" w:rsidRPr="002B28A0" w:rsidRDefault="00C117C5" w:rsidP="002B28A0">
      <w:pPr>
        <w:pStyle w:val="NICEnormal"/>
      </w:pPr>
      <w:r w:rsidRPr="00C117C5">
        <w:t>Th</w:t>
      </w:r>
      <w:r>
        <w:t>e named healthcare professional</w:t>
      </w:r>
      <w:r w:rsidRPr="00C117C5">
        <w:t xml:space="preserve"> could be a key worker and is likely to be the clinical nurse specialist or allied healthcare professional most closely involved with a </w:t>
      </w:r>
      <w:r w:rsidR="00DD027A">
        <w:t>person</w:t>
      </w:r>
      <w:r w:rsidR="00D22079">
        <w:t>’</w:t>
      </w:r>
      <w:r w:rsidR="00DD027A">
        <w:t>s</w:t>
      </w:r>
      <w:r w:rsidRPr="00C117C5">
        <w:t xml:space="preserve"> care.</w:t>
      </w:r>
      <w:r w:rsidR="002B4BEB">
        <w:t xml:space="preserve"> </w:t>
      </w:r>
      <w:r w:rsidR="002B28A0" w:rsidRPr="002B28A0">
        <w:t>[</w:t>
      </w:r>
      <w:r>
        <w:t xml:space="preserve">Adapted from </w:t>
      </w:r>
      <w:hyperlink r:id="rId15" w:history="1">
        <w:r w:rsidR="00FA5EF3" w:rsidRPr="00FA5EF3">
          <w:rPr>
            <w:rStyle w:val="Hyperlink"/>
          </w:rPr>
          <w:t xml:space="preserve">NICE’s </w:t>
        </w:r>
        <w:r w:rsidR="00801026">
          <w:rPr>
            <w:rStyle w:val="Hyperlink"/>
          </w:rPr>
          <w:t xml:space="preserve">cancer service guideline on improving outcomes </w:t>
        </w:r>
        <w:r w:rsidR="00FA5EF3" w:rsidRPr="00FA5EF3">
          <w:rPr>
            <w:rStyle w:val="Hyperlink"/>
          </w:rPr>
          <w:t>for people with brain and other CNS tumours</w:t>
        </w:r>
      </w:hyperlink>
      <w:r w:rsidR="00FA5EF3">
        <w:t>, section 2 recommendations]</w:t>
      </w:r>
    </w:p>
    <w:p w14:paraId="1807DB9E" w14:textId="77777777" w:rsidR="006E6797" w:rsidRPr="000C37A0" w:rsidRDefault="006E6797" w:rsidP="006E6797">
      <w:pPr>
        <w:pStyle w:val="Heading2"/>
      </w:pPr>
      <w:r w:rsidRPr="000C37A0">
        <w:lastRenderedPageBreak/>
        <w:t>Equality and diversity considerations</w:t>
      </w:r>
    </w:p>
    <w:p w14:paraId="3013C451" w14:textId="6C126B40" w:rsidR="006E6797" w:rsidRDefault="00445D9B" w:rsidP="00445D9B">
      <w:pPr>
        <w:pStyle w:val="NICEnormal"/>
      </w:pPr>
      <w:r>
        <w:t>Named healthcare professionals</w:t>
      </w:r>
      <w:r w:rsidR="00FA5EF3" w:rsidRPr="00FA5EF3">
        <w:t xml:space="preserve"> should ensure that </w:t>
      </w:r>
      <w:r w:rsidR="00152232">
        <w:t>adults</w:t>
      </w:r>
      <w:r w:rsidR="00FA5EF3" w:rsidRPr="00FA5EF3">
        <w:t xml:space="preserve"> are provided with information that they can easily read and understand themselves, or with support, so that they can communicate effectively with health and care services. Information should be in a format that suits their needs and preferences. </w:t>
      </w:r>
      <w:r w:rsidR="0089350D">
        <w:t xml:space="preserve">Adults with </w:t>
      </w:r>
      <w:r w:rsidR="008448F3">
        <w:t>cognitive impairment</w:t>
      </w:r>
      <w:r w:rsidR="0089350D">
        <w:t xml:space="preserve"> may need more time to process </w:t>
      </w:r>
      <w:r w:rsidR="00B749C4">
        <w:t>information.</w:t>
      </w:r>
      <w:r w:rsidR="0089350D">
        <w:t xml:space="preserve"> </w:t>
      </w:r>
      <w:r w:rsidR="00B749C4">
        <w:t xml:space="preserve">Information </w:t>
      </w:r>
      <w:r w:rsidR="00FA5EF3" w:rsidRPr="00FA5EF3">
        <w:t xml:space="preserve">should be accessible to people who do not speak or read English, and it should be culturally appropriate. People should have access to an interpreter or advocate if needed. For people with additional needs related to a disability, impairment or sensory loss, information should be provided as set out in </w:t>
      </w:r>
      <w:hyperlink r:id="rId16" w:history="1">
        <w:r w:rsidR="00FA5EF3" w:rsidRPr="00D465D9">
          <w:rPr>
            <w:rStyle w:val="Hyperlink"/>
          </w:rPr>
          <w:t>NHS England's Accessible Information Standard</w:t>
        </w:r>
      </w:hyperlink>
      <w:r w:rsidR="00FA5EF3" w:rsidRPr="00FA5EF3">
        <w:t>.</w:t>
      </w:r>
    </w:p>
    <w:p w14:paraId="65C3DD9B" w14:textId="77777777" w:rsidR="003A234C" w:rsidRDefault="003A234C">
      <w:pPr>
        <w:rPr>
          <w:rFonts w:ascii="Arial" w:hAnsi="Arial" w:cs="Arial"/>
          <w:b/>
          <w:bCs/>
          <w:kern w:val="32"/>
          <w:sz w:val="32"/>
          <w:szCs w:val="32"/>
          <w:highlight w:val="cyan"/>
        </w:rPr>
      </w:pPr>
      <w:r>
        <w:rPr>
          <w:highlight w:val="cyan"/>
        </w:rPr>
        <w:br w:type="page"/>
      </w:r>
    </w:p>
    <w:p w14:paraId="2619823D" w14:textId="1AB82E12" w:rsidR="003A234C" w:rsidRPr="000C37A0" w:rsidRDefault="003A234C" w:rsidP="003A234C">
      <w:pPr>
        <w:pStyle w:val="Heading1"/>
      </w:pPr>
      <w:r w:rsidRPr="000C37A0">
        <w:lastRenderedPageBreak/>
        <w:t xml:space="preserve">Quality statement </w:t>
      </w:r>
      <w:r w:rsidR="0085324A">
        <w:t>3</w:t>
      </w:r>
      <w:r w:rsidRPr="000C37A0">
        <w:t xml:space="preserve">: </w:t>
      </w:r>
      <w:r w:rsidR="00091527" w:rsidRPr="00091527">
        <w:t>5</w:t>
      </w:r>
      <w:r w:rsidR="00E607B6" w:rsidRPr="00091527">
        <w:t>-</w:t>
      </w:r>
      <w:r w:rsidR="00091527" w:rsidRPr="00091527">
        <w:t>aminolevulinic acid-guided</w:t>
      </w:r>
      <w:r w:rsidR="00E607B6">
        <w:t>-</w:t>
      </w:r>
      <w:r w:rsidR="00091527" w:rsidRPr="00091527">
        <w:t xml:space="preserve"> resection</w:t>
      </w:r>
    </w:p>
    <w:p w14:paraId="08441474" w14:textId="77777777" w:rsidR="003A234C" w:rsidRPr="000C37A0" w:rsidRDefault="003A234C" w:rsidP="003A234C">
      <w:pPr>
        <w:pStyle w:val="Heading2"/>
      </w:pPr>
      <w:r w:rsidRPr="000C37A0">
        <w:t>Quality statement</w:t>
      </w:r>
    </w:p>
    <w:p w14:paraId="36D157BE" w14:textId="3E0AB279" w:rsidR="003A234C" w:rsidRDefault="00091527" w:rsidP="003A234C">
      <w:pPr>
        <w:pStyle w:val="NICEnormal"/>
      </w:pPr>
      <w:r w:rsidRPr="00091527">
        <w:t>Adults with radiologically enhancing suspected high-grade gliomas that are suitable for resection of all enhancing tumour have 5</w:t>
      </w:r>
      <w:r w:rsidRPr="00091527">
        <w:rPr>
          <w:rFonts w:ascii="Cambria Math" w:hAnsi="Cambria Math" w:cs="Cambria Math"/>
        </w:rPr>
        <w:t>‑</w:t>
      </w:r>
      <w:r w:rsidRPr="00091527">
        <w:t>aminolevulinic acid (5</w:t>
      </w:r>
      <w:r w:rsidRPr="00091527">
        <w:rPr>
          <w:rFonts w:ascii="Cambria Math" w:hAnsi="Cambria Math" w:cs="Cambria Math"/>
        </w:rPr>
        <w:t>‑</w:t>
      </w:r>
      <w:r w:rsidRPr="00091527">
        <w:t>ALA)-guided resection</w:t>
      </w:r>
      <w:r w:rsidR="00A11F27">
        <w:t>.</w:t>
      </w:r>
    </w:p>
    <w:p w14:paraId="1D5F38AA" w14:textId="634DFB9B" w:rsidR="003A234C" w:rsidRPr="000C37A0" w:rsidRDefault="003A234C" w:rsidP="003A234C">
      <w:pPr>
        <w:pStyle w:val="Heading2"/>
      </w:pPr>
      <w:r w:rsidRPr="000C37A0">
        <w:t>Rationale</w:t>
      </w:r>
    </w:p>
    <w:p w14:paraId="690D969D" w14:textId="466672C6" w:rsidR="003A234C" w:rsidRPr="000C37A0" w:rsidRDefault="006A2DCD" w:rsidP="003A234C">
      <w:pPr>
        <w:pStyle w:val="NICEnormal"/>
      </w:pPr>
      <w:r>
        <w:t xml:space="preserve">Neurological resection is the </w:t>
      </w:r>
      <w:r w:rsidR="008C3211">
        <w:t xml:space="preserve">first </w:t>
      </w:r>
      <w:r>
        <w:t>treatment for many gliomas</w:t>
      </w:r>
      <w:r w:rsidR="008C3211" w:rsidRPr="008C3211">
        <w:t xml:space="preserve"> </w:t>
      </w:r>
      <w:r w:rsidR="008C3211">
        <w:t>(a type of brain tumour). But</w:t>
      </w:r>
      <w:r>
        <w:t xml:space="preserve"> </w:t>
      </w:r>
      <w:r w:rsidR="005D0B3E">
        <w:t xml:space="preserve">it can be very difficult to remove </w:t>
      </w:r>
      <w:r>
        <w:t xml:space="preserve">all </w:t>
      </w:r>
      <w:r w:rsidR="005D0B3E">
        <w:t>the tumour</w:t>
      </w:r>
      <w:r>
        <w:t>.</w:t>
      </w:r>
      <w:r w:rsidR="005D0B3E">
        <w:t xml:space="preserve"> </w:t>
      </w:r>
      <w:r w:rsidR="00AB3E7D">
        <w:t xml:space="preserve">Although it is not possible to cure high-grade gliomas, </w:t>
      </w:r>
      <w:r w:rsidR="00CA11E4">
        <w:t>5-ALA</w:t>
      </w:r>
      <w:r w:rsidR="00BC4A40">
        <w:t>-</w:t>
      </w:r>
      <w:r w:rsidR="00CA11E4">
        <w:t xml:space="preserve">guided resection </w:t>
      </w:r>
      <w:r w:rsidR="00CA4A56">
        <w:t xml:space="preserve">is </w:t>
      </w:r>
      <w:r w:rsidR="00CA11E4">
        <w:t xml:space="preserve">more likely to result in complete or near-complete </w:t>
      </w:r>
      <w:r w:rsidR="003B7081">
        <w:t xml:space="preserve">removal </w:t>
      </w:r>
      <w:r w:rsidR="00CA11E4">
        <w:t xml:space="preserve">of the tumour </w:t>
      </w:r>
      <w:r w:rsidR="00C15DB0">
        <w:t>and</w:t>
      </w:r>
      <w:r w:rsidR="00144563">
        <w:t xml:space="preserve"> </w:t>
      </w:r>
      <w:r w:rsidR="001524DE">
        <w:t>improve</w:t>
      </w:r>
      <w:r w:rsidR="003B7081">
        <w:t>s</w:t>
      </w:r>
      <w:r w:rsidR="001524DE">
        <w:t xml:space="preserve"> progression-free survival</w:t>
      </w:r>
      <w:r w:rsidR="00AB3E7D">
        <w:t>.</w:t>
      </w:r>
    </w:p>
    <w:p w14:paraId="49580277" w14:textId="77777777" w:rsidR="003A234C" w:rsidRPr="000C37A0" w:rsidRDefault="003A234C" w:rsidP="003A234C">
      <w:pPr>
        <w:pStyle w:val="Heading2"/>
      </w:pPr>
      <w:r w:rsidRPr="000C37A0">
        <w:t xml:space="preserve">Quality </w:t>
      </w:r>
      <w:r w:rsidRPr="00945D72">
        <w:t>measures</w:t>
      </w:r>
    </w:p>
    <w:p w14:paraId="50636B9E" w14:textId="24864F7D" w:rsidR="003A234C" w:rsidRDefault="003A234C" w:rsidP="003A234C">
      <w:pPr>
        <w:pStyle w:val="NICEnormal"/>
        <w:rPr>
          <w:color w:val="000000" w:themeColor="text1"/>
        </w:rPr>
      </w:pPr>
      <w:r w:rsidRPr="00FC2102">
        <w:rPr>
          <w:color w:val="000000" w:themeColor="text1"/>
        </w:rPr>
        <w:t>The following measures can be used to assess the quality of care or service provision specified in the statement. They are examples of how the statement can be measured and can be adapted and used flexibly.</w:t>
      </w:r>
    </w:p>
    <w:p w14:paraId="3C3C664A" w14:textId="77777777" w:rsidR="003A234C" w:rsidRPr="000C37A0" w:rsidRDefault="003A234C" w:rsidP="003A234C">
      <w:pPr>
        <w:pStyle w:val="Heading3"/>
      </w:pPr>
      <w:r w:rsidRPr="00945D72">
        <w:t>Structure</w:t>
      </w:r>
    </w:p>
    <w:p w14:paraId="742CFFD8" w14:textId="6DADD5DD" w:rsidR="003A234C" w:rsidRDefault="00302C82" w:rsidP="003A234C">
      <w:pPr>
        <w:pStyle w:val="NICEnormal"/>
      </w:pPr>
      <w:r>
        <w:t xml:space="preserve">Evidence of local arrangements </w:t>
      </w:r>
      <w:r w:rsidR="00C96B33">
        <w:t>to ensure that 5-ALA-guided resection is available for adults with radiologically enhancing suspected high-grade gliomas</w:t>
      </w:r>
      <w:r w:rsidR="00C15DB0">
        <w:t xml:space="preserve"> that are suitable for resection of all enhancing tumour</w:t>
      </w:r>
      <w:r w:rsidR="00C96B33">
        <w:t>.</w:t>
      </w:r>
    </w:p>
    <w:p w14:paraId="7D5FEEF0" w14:textId="52986628" w:rsidR="003A234C" w:rsidRDefault="003A234C" w:rsidP="003A234C">
      <w:pPr>
        <w:pStyle w:val="NICEnormal"/>
      </w:pPr>
      <w:r w:rsidRPr="00B4696C">
        <w:rPr>
          <w:b/>
          <w:iCs/>
        </w:rPr>
        <w:t>Data source:</w:t>
      </w:r>
      <w:r w:rsidRPr="000C37A0">
        <w:t xml:space="preserve"> </w:t>
      </w:r>
      <w:r w:rsidR="00C96B33">
        <w:t>Data can be collected from implementation plans recorded locally including access to a fluorescence-detecting microscope and specialist skills to undertake 5-ALA-guided resection.</w:t>
      </w:r>
    </w:p>
    <w:p w14:paraId="70E29B07" w14:textId="77777777" w:rsidR="003A234C" w:rsidRPr="000C37A0" w:rsidRDefault="003A234C" w:rsidP="003A234C">
      <w:pPr>
        <w:pStyle w:val="Heading3"/>
      </w:pPr>
      <w:r w:rsidRPr="000C37A0">
        <w:t>Process</w:t>
      </w:r>
    </w:p>
    <w:p w14:paraId="406247F7" w14:textId="40315F1D" w:rsidR="003A234C" w:rsidRPr="000C37A0" w:rsidRDefault="00F02BCF" w:rsidP="003A234C">
      <w:pPr>
        <w:pStyle w:val="NICEnormal"/>
        <w:rPr>
          <w:highlight w:val="cyan"/>
        </w:rPr>
      </w:pPr>
      <w:r>
        <w:t xml:space="preserve">Proportion of adults </w:t>
      </w:r>
      <w:r w:rsidRPr="00F02BCF">
        <w:t xml:space="preserve">with radiologically enhancing suspected high-grade gliomas that are suitable for resection of all enhancing tumour </w:t>
      </w:r>
      <w:r>
        <w:t xml:space="preserve">who received </w:t>
      </w:r>
      <w:r w:rsidRPr="00F02BCF">
        <w:t>5</w:t>
      </w:r>
      <w:r w:rsidRPr="00F02BCF">
        <w:rPr>
          <w:rFonts w:ascii="Cambria Math" w:hAnsi="Cambria Math" w:cs="Cambria Math"/>
        </w:rPr>
        <w:t>‑</w:t>
      </w:r>
      <w:r w:rsidRPr="00F02BCF">
        <w:t>ALA-guided resection.</w:t>
      </w:r>
    </w:p>
    <w:p w14:paraId="156FA247" w14:textId="303751D5" w:rsidR="003A234C" w:rsidRPr="000C37A0" w:rsidRDefault="003A234C" w:rsidP="003A234C">
      <w:pPr>
        <w:pStyle w:val="NICEnormal"/>
      </w:pPr>
      <w:r w:rsidRPr="000C37A0">
        <w:t xml:space="preserve">Numerator – </w:t>
      </w:r>
      <w:r w:rsidR="00CB2074">
        <w:t>the number in the denominator</w:t>
      </w:r>
      <w:r>
        <w:t xml:space="preserve"> </w:t>
      </w:r>
      <w:r w:rsidR="00CB2074" w:rsidRPr="00CB2074">
        <w:t>who received 5</w:t>
      </w:r>
      <w:r w:rsidR="00CB2074" w:rsidRPr="00CB2074">
        <w:rPr>
          <w:rFonts w:ascii="Cambria Math" w:hAnsi="Cambria Math" w:cs="Cambria Math"/>
        </w:rPr>
        <w:t>‑</w:t>
      </w:r>
      <w:r w:rsidR="00CB2074" w:rsidRPr="00CB2074">
        <w:t>ALA-guided resection</w:t>
      </w:r>
      <w:r w:rsidR="00CB2074">
        <w:t>.</w:t>
      </w:r>
    </w:p>
    <w:p w14:paraId="76B14592" w14:textId="798F0950" w:rsidR="003A234C" w:rsidRPr="000C37A0" w:rsidRDefault="003A234C" w:rsidP="003A234C">
      <w:pPr>
        <w:pStyle w:val="NICEnormal"/>
      </w:pPr>
      <w:r w:rsidRPr="000C37A0">
        <w:lastRenderedPageBreak/>
        <w:t xml:space="preserve">Denominator – </w:t>
      </w:r>
      <w:r w:rsidR="00CB2074">
        <w:t xml:space="preserve">the number </w:t>
      </w:r>
      <w:r w:rsidR="00CB2074" w:rsidRPr="00CB2074">
        <w:t>of adults with radiologically enhancing suspected high-grade gliomas that are suitable for resection of all enhancing tumour</w:t>
      </w:r>
      <w:r w:rsidR="00CB2074">
        <w:t>.</w:t>
      </w:r>
    </w:p>
    <w:p w14:paraId="09C6F2B2" w14:textId="4FA42AE0" w:rsidR="003A234C" w:rsidRDefault="003A234C" w:rsidP="003A234C">
      <w:pPr>
        <w:pStyle w:val="NICEnormal"/>
      </w:pPr>
      <w:r w:rsidRPr="00B4696C">
        <w:rPr>
          <w:b/>
          <w:iCs/>
        </w:rPr>
        <w:t>Data source:</w:t>
      </w:r>
      <w:r w:rsidRPr="000C37A0">
        <w:t xml:space="preserve"> </w:t>
      </w:r>
      <w:r w:rsidR="00CB2074" w:rsidRPr="00CB2074">
        <w:t>No routinely collected national data for this measure has been identified. Data can be collected from information recorded locally by healthcare professionals and provider organisations, for example from patient records.</w:t>
      </w:r>
    </w:p>
    <w:p w14:paraId="219D0915" w14:textId="77777777" w:rsidR="003A234C" w:rsidRPr="000C37A0" w:rsidRDefault="003A234C" w:rsidP="003A234C">
      <w:pPr>
        <w:pStyle w:val="Heading3"/>
      </w:pPr>
      <w:r w:rsidRPr="000C37A0">
        <w:t>Outcome</w:t>
      </w:r>
    </w:p>
    <w:p w14:paraId="20723E07" w14:textId="403B424D" w:rsidR="003A234C" w:rsidRDefault="000B65C3" w:rsidP="003A234C">
      <w:pPr>
        <w:pStyle w:val="NICEnormal"/>
      </w:pPr>
      <w:r>
        <w:t xml:space="preserve">a) </w:t>
      </w:r>
      <w:r w:rsidR="00CB2074">
        <w:t>Proportion of adults</w:t>
      </w:r>
      <w:r w:rsidR="00EF3D2B">
        <w:t xml:space="preserve"> </w:t>
      </w:r>
      <w:r w:rsidR="00EF3D2B" w:rsidRPr="00EF3D2B">
        <w:t xml:space="preserve">with radiologically enhancing </w:t>
      </w:r>
      <w:r w:rsidR="00EF3D2B">
        <w:t>h</w:t>
      </w:r>
      <w:r w:rsidR="00EF3D2B" w:rsidRPr="00EF3D2B">
        <w:t>igh-grade gliomas suitable for resection of all enhancing tumour</w:t>
      </w:r>
      <w:r w:rsidR="00EF3D2B">
        <w:t xml:space="preserve"> who underwent resection where</w:t>
      </w:r>
      <w:r w:rsidR="00354556">
        <w:t xml:space="preserve"> a </w:t>
      </w:r>
      <w:r w:rsidR="00EF3D2B">
        <w:t>95% or greater reduction in tumour volume was achieved.</w:t>
      </w:r>
    </w:p>
    <w:p w14:paraId="59C1B7F0" w14:textId="16F962AF" w:rsidR="00EF3D2B" w:rsidRPr="000C37A0" w:rsidRDefault="00EF3D2B" w:rsidP="00EF3D2B">
      <w:pPr>
        <w:pStyle w:val="NICEnormal"/>
      </w:pPr>
      <w:r w:rsidRPr="000C37A0">
        <w:t xml:space="preserve">Numerator – </w:t>
      </w:r>
      <w:r>
        <w:t xml:space="preserve">the number in the denominator </w:t>
      </w:r>
      <w:r w:rsidRPr="00CB2074">
        <w:t xml:space="preserve">who </w:t>
      </w:r>
      <w:r w:rsidRPr="00EF3D2B">
        <w:t>underwent resection where</w:t>
      </w:r>
      <w:r w:rsidR="00354556">
        <w:t xml:space="preserve"> a </w:t>
      </w:r>
      <w:r w:rsidRPr="00EF3D2B">
        <w:t>95% or greater reduction in tumour volume was achieved</w:t>
      </w:r>
      <w:r>
        <w:t>.</w:t>
      </w:r>
    </w:p>
    <w:p w14:paraId="77BA5876" w14:textId="5EADB5AC" w:rsidR="00EF3D2B" w:rsidRPr="000C37A0" w:rsidRDefault="00EF3D2B" w:rsidP="00EF3D2B">
      <w:pPr>
        <w:pStyle w:val="NICEnormal"/>
      </w:pPr>
      <w:r w:rsidRPr="000C37A0">
        <w:t xml:space="preserve">Denominator – </w:t>
      </w:r>
      <w:r>
        <w:t xml:space="preserve">the number </w:t>
      </w:r>
      <w:r w:rsidRPr="00CB2074">
        <w:t>of adults with radiologically enhancing high-grade gliomas suitable for resection of all enhancing tumour</w:t>
      </w:r>
      <w:r>
        <w:t>.</w:t>
      </w:r>
    </w:p>
    <w:p w14:paraId="636E844B" w14:textId="77777777" w:rsidR="000B65C3" w:rsidRDefault="003A234C" w:rsidP="003A234C">
      <w:pPr>
        <w:pStyle w:val="NICEnormal"/>
      </w:pPr>
      <w:r w:rsidRPr="00B4696C">
        <w:rPr>
          <w:b/>
          <w:bCs/>
        </w:rPr>
        <w:t>Data source:</w:t>
      </w:r>
      <w:r w:rsidRPr="000C37A0">
        <w:rPr>
          <w:i/>
        </w:rPr>
        <w:t xml:space="preserve"> </w:t>
      </w:r>
      <w:r w:rsidR="00930468" w:rsidRPr="00930468">
        <w:t>No routinely collected national data for this measure has been identified. Data can be collected from information recorded locally by healthcare professionals and provider organisations, for example from patient records.</w:t>
      </w:r>
    </w:p>
    <w:p w14:paraId="59C24C63" w14:textId="186AF39A" w:rsidR="003A234C" w:rsidRDefault="000B65C3" w:rsidP="003A234C">
      <w:pPr>
        <w:pStyle w:val="NICEnormal"/>
        <w:rPr>
          <w:rFonts w:cs="Arial"/>
        </w:rPr>
      </w:pPr>
      <w:r>
        <w:t xml:space="preserve">b) Progression-free survival in adults with </w:t>
      </w:r>
      <w:r w:rsidRPr="000B65C3">
        <w:rPr>
          <w:rFonts w:cs="Arial"/>
        </w:rPr>
        <w:t>radiologically enhancing high-grade gliomas suitable for resection of all enhancing tumour</w:t>
      </w:r>
      <w:r>
        <w:rPr>
          <w:rFonts w:cs="Arial"/>
        </w:rPr>
        <w:t xml:space="preserve"> who had </w:t>
      </w:r>
      <w:r w:rsidRPr="000B65C3">
        <w:rPr>
          <w:rFonts w:cs="Arial"/>
        </w:rPr>
        <w:t>5</w:t>
      </w:r>
      <w:r w:rsidRPr="000B65C3">
        <w:rPr>
          <w:rFonts w:ascii="Cambria Math" w:hAnsi="Cambria Math" w:cs="Cambria Math"/>
        </w:rPr>
        <w:t>‑</w:t>
      </w:r>
      <w:r w:rsidRPr="000B65C3">
        <w:rPr>
          <w:rFonts w:cs="Arial"/>
        </w:rPr>
        <w:t>ALA-guided resection</w:t>
      </w:r>
      <w:r>
        <w:rPr>
          <w:rFonts w:cs="Arial"/>
        </w:rPr>
        <w:t>.</w:t>
      </w:r>
    </w:p>
    <w:p w14:paraId="5A102473" w14:textId="385330E3" w:rsidR="000B65C3" w:rsidRDefault="000B65C3" w:rsidP="003A234C">
      <w:pPr>
        <w:pStyle w:val="NICEnormal"/>
      </w:pPr>
      <w:r w:rsidRPr="00B4696C">
        <w:rPr>
          <w:b/>
          <w:bCs/>
        </w:rPr>
        <w:t>Data source:</w:t>
      </w:r>
      <w:r w:rsidRPr="000C37A0">
        <w:rPr>
          <w:i/>
        </w:rPr>
        <w:t xml:space="preserve"> </w:t>
      </w:r>
      <w:r w:rsidRPr="00930468">
        <w:t>No routinely collected national data for this measure has been identified. Data can be collected from information recorded locally by healthcare professionals and provider organisations, for example from patient records.</w:t>
      </w:r>
    </w:p>
    <w:p w14:paraId="682222EE" w14:textId="77777777" w:rsidR="003A234C" w:rsidRDefault="003A234C" w:rsidP="003A234C">
      <w:pPr>
        <w:pStyle w:val="Heading2"/>
      </w:pPr>
      <w:r w:rsidRPr="000C37A0">
        <w:t xml:space="preserve">What the quality statement means for </w:t>
      </w:r>
      <w:r>
        <w:t>different audiences</w:t>
      </w:r>
    </w:p>
    <w:p w14:paraId="07FCAAAF" w14:textId="7063A9F0" w:rsidR="003A234C" w:rsidRPr="000C37A0" w:rsidRDefault="003A234C" w:rsidP="003A234C">
      <w:pPr>
        <w:pStyle w:val="NICEnormal"/>
      </w:pPr>
      <w:r w:rsidRPr="000C37A0">
        <w:rPr>
          <w:b/>
        </w:rPr>
        <w:t>Service providers</w:t>
      </w:r>
      <w:r>
        <w:t xml:space="preserve"> (</w:t>
      </w:r>
      <w:r w:rsidR="007467A8">
        <w:t xml:space="preserve">such as </w:t>
      </w:r>
      <w:r w:rsidR="007467A8">
        <w:rPr>
          <w:rStyle w:val="NICEnormalChar"/>
        </w:rPr>
        <w:t>specialist regional centres</w:t>
      </w:r>
      <w:r>
        <w:rPr>
          <w:rStyle w:val="NICEnormalChar"/>
        </w:rPr>
        <w:t>)</w:t>
      </w:r>
      <w:r w:rsidRPr="00F616AD">
        <w:t xml:space="preserve"> </w:t>
      </w:r>
      <w:r>
        <w:t>ensure that</w:t>
      </w:r>
      <w:r w:rsidRPr="000C37A0">
        <w:t xml:space="preserve"> </w:t>
      </w:r>
      <w:r w:rsidR="007467A8">
        <w:t>specialist resources</w:t>
      </w:r>
      <w:r w:rsidR="002C3F9B">
        <w:t xml:space="preserve">, </w:t>
      </w:r>
      <w:r w:rsidR="00B776CF">
        <w:t xml:space="preserve">processes </w:t>
      </w:r>
      <w:r w:rsidR="002C3F9B">
        <w:t xml:space="preserve">and pathways </w:t>
      </w:r>
      <w:r w:rsidR="007467A8">
        <w:t xml:space="preserve">are in place for adults </w:t>
      </w:r>
      <w:r w:rsidR="007467A8" w:rsidRPr="007467A8">
        <w:t xml:space="preserve">with radiologically enhancing suspected high-grade gliomas that are suitable for resection of all enhancing tumour </w:t>
      </w:r>
      <w:r w:rsidR="007467A8">
        <w:t xml:space="preserve">to </w:t>
      </w:r>
      <w:r w:rsidR="007467A8" w:rsidRPr="007467A8">
        <w:t>have 5</w:t>
      </w:r>
      <w:r w:rsidR="007467A8" w:rsidRPr="007467A8">
        <w:rPr>
          <w:rFonts w:ascii="Cambria Math" w:hAnsi="Cambria Math" w:cs="Cambria Math"/>
        </w:rPr>
        <w:t>‑</w:t>
      </w:r>
      <w:r w:rsidR="007467A8" w:rsidRPr="007467A8">
        <w:t>ALA-guided resection.</w:t>
      </w:r>
    </w:p>
    <w:p w14:paraId="032CBBDE" w14:textId="19A47640" w:rsidR="003A234C" w:rsidRPr="000C37A0" w:rsidRDefault="003A234C" w:rsidP="003A234C">
      <w:pPr>
        <w:pStyle w:val="NICEnormal"/>
      </w:pPr>
      <w:r w:rsidRPr="000C37A0">
        <w:rPr>
          <w:b/>
        </w:rPr>
        <w:lastRenderedPageBreak/>
        <w:t xml:space="preserve">Healthcare </w:t>
      </w:r>
      <w:r w:rsidR="007467A8">
        <w:rPr>
          <w:b/>
        </w:rPr>
        <w:t>professionals</w:t>
      </w:r>
      <w:r w:rsidR="007467A8" w:rsidRPr="008070C1">
        <w:t xml:space="preserve"> </w:t>
      </w:r>
      <w:r>
        <w:t>(</w:t>
      </w:r>
      <w:r w:rsidR="007467A8">
        <w:rPr>
          <w:rStyle w:val="NICEnormalChar"/>
        </w:rPr>
        <w:t xml:space="preserve">such as </w:t>
      </w:r>
      <w:r w:rsidR="00471F80">
        <w:rPr>
          <w:rStyle w:val="NICEnormalChar"/>
        </w:rPr>
        <w:t>neurosurgeons</w:t>
      </w:r>
      <w:r>
        <w:rPr>
          <w:rStyle w:val="NICEnormalChar"/>
        </w:rPr>
        <w:t>)</w:t>
      </w:r>
      <w:r w:rsidRPr="00F616AD">
        <w:t xml:space="preserve"> </w:t>
      </w:r>
      <w:r w:rsidR="00A560BB">
        <w:t xml:space="preserve">are aware of the local pathways for adults with </w:t>
      </w:r>
      <w:r w:rsidR="00A560BB" w:rsidRPr="00A560BB">
        <w:t xml:space="preserve">radiologically enhancing suspected high-grade gliomas that are suitable for resection of all enhancing tumour </w:t>
      </w:r>
      <w:r w:rsidR="00A560BB">
        <w:t xml:space="preserve">and ensure </w:t>
      </w:r>
      <w:r w:rsidR="002C3F9B">
        <w:t xml:space="preserve">that </w:t>
      </w:r>
      <w:r w:rsidR="00A560BB">
        <w:t xml:space="preserve">they receive </w:t>
      </w:r>
      <w:r w:rsidR="00A560BB" w:rsidRPr="00A560BB">
        <w:t>5</w:t>
      </w:r>
      <w:r w:rsidR="00A560BB" w:rsidRPr="00A560BB">
        <w:rPr>
          <w:rFonts w:ascii="Cambria Math" w:hAnsi="Cambria Math" w:cs="Cambria Math"/>
        </w:rPr>
        <w:t>‑</w:t>
      </w:r>
      <w:r w:rsidR="00A560BB" w:rsidRPr="00A560BB">
        <w:t>ALA-guided resection</w:t>
      </w:r>
      <w:r w:rsidR="006E7CBF">
        <w:t>.</w:t>
      </w:r>
    </w:p>
    <w:p w14:paraId="662FECC7" w14:textId="57AA62AF" w:rsidR="003A234C" w:rsidRPr="000C37A0" w:rsidRDefault="003A234C" w:rsidP="003A234C">
      <w:pPr>
        <w:pStyle w:val="NICEnormal"/>
      </w:pPr>
      <w:r w:rsidRPr="000C37A0">
        <w:rPr>
          <w:b/>
        </w:rPr>
        <w:t>Commissioners</w:t>
      </w:r>
      <w:r>
        <w:t xml:space="preserve"> </w:t>
      </w:r>
      <w:r w:rsidR="00483920">
        <w:rPr>
          <w:rStyle w:val="NICEnormalChar"/>
        </w:rPr>
        <w:t>(NHS England)</w:t>
      </w:r>
      <w:r w:rsidRPr="00BE5349">
        <w:t xml:space="preserve"> </w:t>
      </w:r>
      <w:r w:rsidR="00483920">
        <w:t xml:space="preserve">commission services that </w:t>
      </w:r>
      <w:r w:rsidR="002C3F9B">
        <w:t xml:space="preserve">have the capacity and expertise to </w:t>
      </w:r>
      <w:r w:rsidR="003B7081">
        <w:t>provide</w:t>
      </w:r>
      <w:r w:rsidR="00483920">
        <w:t xml:space="preserve"> </w:t>
      </w:r>
      <w:r w:rsidR="00483920" w:rsidRPr="00483920">
        <w:t>5</w:t>
      </w:r>
      <w:r w:rsidR="00483920" w:rsidRPr="00483920">
        <w:rPr>
          <w:rFonts w:ascii="Cambria Math" w:hAnsi="Cambria Math" w:cs="Cambria Math"/>
        </w:rPr>
        <w:t>‑</w:t>
      </w:r>
      <w:r w:rsidR="00483920" w:rsidRPr="00483920">
        <w:t>ALA-guided resection</w:t>
      </w:r>
      <w:r>
        <w:t xml:space="preserve"> </w:t>
      </w:r>
      <w:r w:rsidR="003B7081">
        <w:t xml:space="preserve">to </w:t>
      </w:r>
      <w:r w:rsidR="006E7CBF">
        <w:t xml:space="preserve">adults </w:t>
      </w:r>
      <w:r w:rsidR="006E7CBF" w:rsidRPr="006E7CBF">
        <w:t>with radiologically enhancing suspected high-grade gliomas that are suitable for resection of all enhancing tumour</w:t>
      </w:r>
      <w:r w:rsidR="006E7CBF">
        <w:t>.</w:t>
      </w:r>
    </w:p>
    <w:p w14:paraId="579B8E89" w14:textId="1E122D09" w:rsidR="003A234C" w:rsidRDefault="006E7CBF" w:rsidP="003A234C">
      <w:pPr>
        <w:pStyle w:val="NICEnormal"/>
      </w:pPr>
      <w:r>
        <w:rPr>
          <w:b/>
        </w:rPr>
        <w:t xml:space="preserve">Adults with a suspected high-grade glioma (a type of brain tumour) that is suitable for surgery to remove the tumour </w:t>
      </w:r>
      <w:r>
        <w:t>have an operation that ensures as much of the tumour as possible is removed</w:t>
      </w:r>
      <w:r w:rsidR="003451E9">
        <w:t>.</w:t>
      </w:r>
    </w:p>
    <w:p w14:paraId="5CF09ADD" w14:textId="77777777" w:rsidR="003A234C" w:rsidRPr="000C37A0" w:rsidRDefault="003A234C" w:rsidP="003A234C">
      <w:pPr>
        <w:pStyle w:val="Heading2"/>
      </w:pPr>
      <w:r w:rsidRPr="000C37A0">
        <w:t>Source guidance</w:t>
      </w:r>
    </w:p>
    <w:p w14:paraId="2581873D" w14:textId="0C443A50" w:rsidR="00594CC7" w:rsidRDefault="006811F0" w:rsidP="0059069C">
      <w:pPr>
        <w:pStyle w:val="NICEnormal"/>
        <w:rPr>
          <w:rFonts w:cs="Arial"/>
          <w:b/>
          <w:bCs/>
          <w:kern w:val="32"/>
          <w:sz w:val="32"/>
          <w:szCs w:val="32"/>
          <w:highlight w:val="cyan"/>
        </w:rPr>
      </w:pPr>
      <w:hyperlink r:id="rId17" w:history="1">
        <w:r w:rsidR="003451E9" w:rsidRPr="00AA663E">
          <w:rPr>
            <w:rStyle w:val="Hyperlink"/>
          </w:rPr>
          <w:t>Brain tumours (primary) and brain metastases in adults. NICE guideline NG99</w:t>
        </w:r>
      </w:hyperlink>
      <w:r w:rsidR="003451E9">
        <w:t xml:space="preserve"> (2018)</w:t>
      </w:r>
      <w:r w:rsidR="00291793">
        <w:t>,</w:t>
      </w:r>
      <w:r w:rsidR="003451E9">
        <w:t xml:space="preserve"> recommendation 1.2.36</w:t>
      </w:r>
      <w:r w:rsidR="00594CC7">
        <w:rPr>
          <w:highlight w:val="cyan"/>
        </w:rPr>
        <w:br w:type="page"/>
      </w:r>
    </w:p>
    <w:p w14:paraId="6ECEE3D8" w14:textId="273D83C4" w:rsidR="00594CC7" w:rsidRPr="000C37A0" w:rsidRDefault="00594CC7" w:rsidP="00594CC7">
      <w:pPr>
        <w:pStyle w:val="Heading1"/>
      </w:pPr>
      <w:r w:rsidRPr="000C37A0">
        <w:lastRenderedPageBreak/>
        <w:t xml:space="preserve">Quality statement </w:t>
      </w:r>
      <w:r w:rsidR="00091527">
        <w:t>4</w:t>
      </w:r>
      <w:r w:rsidRPr="000C37A0">
        <w:t xml:space="preserve">: </w:t>
      </w:r>
      <w:r w:rsidR="00E8010E">
        <w:t>Risk of late effects of treatment</w:t>
      </w:r>
    </w:p>
    <w:p w14:paraId="14BCAFF7" w14:textId="77777777" w:rsidR="00594CC7" w:rsidRPr="000C37A0" w:rsidRDefault="00594CC7" w:rsidP="00594CC7">
      <w:pPr>
        <w:pStyle w:val="Heading2"/>
      </w:pPr>
      <w:r w:rsidRPr="000C37A0">
        <w:t>Quality statement</w:t>
      </w:r>
    </w:p>
    <w:p w14:paraId="25B752FA" w14:textId="7A96105C" w:rsidR="00594CC7" w:rsidRDefault="00762DFF" w:rsidP="00594CC7">
      <w:pPr>
        <w:pStyle w:val="NICEnormal"/>
      </w:pPr>
      <w:bookmarkStart w:id="9" w:name="_Hlk77940897"/>
      <w:r w:rsidRPr="00762DFF">
        <w:t xml:space="preserve">Adults </w:t>
      </w:r>
      <w:r w:rsidR="00BC04E2">
        <w:t xml:space="preserve">who </w:t>
      </w:r>
      <w:r w:rsidR="00DB6FD1">
        <w:t xml:space="preserve">finish </w:t>
      </w:r>
      <w:r w:rsidR="00BC04E2" w:rsidRPr="00762DFF">
        <w:t>treat</w:t>
      </w:r>
      <w:r w:rsidR="00BC04E2">
        <w:t>ment</w:t>
      </w:r>
      <w:r w:rsidR="00BC04E2" w:rsidRPr="00762DFF">
        <w:t xml:space="preserve"> </w:t>
      </w:r>
      <w:r w:rsidRPr="00762DFF">
        <w:t>for brain tumours have an assessment and discussion about their risk of late effects of treatment at their first follow-up appointment</w:t>
      </w:r>
      <w:bookmarkEnd w:id="9"/>
      <w:r w:rsidRPr="00762DFF">
        <w:t>.</w:t>
      </w:r>
    </w:p>
    <w:p w14:paraId="114056B3" w14:textId="2B87E361" w:rsidR="00594CC7" w:rsidRPr="000C37A0" w:rsidRDefault="00594CC7" w:rsidP="00594CC7">
      <w:pPr>
        <w:pStyle w:val="Heading2"/>
      </w:pPr>
      <w:r w:rsidRPr="000C37A0">
        <w:t>Rationale</w:t>
      </w:r>
    </w:p>
    <w:p w14:paraId="6C4ABE5B" w14:textId="2C1D4638" w:rsidR="00594CC7" w:rsidRPr="000C37A0" w:rsidRDefault="00806E14" w:rsidP="00806E14">
      <w:pPr>
        <w:pStyle w:val="NICEnormal"/>
      </w:pPr>
      <w:r>
        <w:t xml:space="preserve">Early identification of </w:t>
      </w:r>
      <w:r w:rsidR="00BC04E2">
        <w:t xml:space="preserve">a person’s </w:t>
      </w:r>
      <w:r>
        <w:t>potential late effects of treatment for a brain tumour</w:t>
      </w:r>
      <w:r w:rsidR="00C10714">
        <w:t>,</w:t>
      </w:r>
      <w:r>
        <w:t xml:space="preserve"> </w:t>
      </w:r>
      <w:r w:rsidR="00AE23A8">
        <w:t>which can occur months or years later</w:t>
      </w:r>
      <w:r w:rsidR="00C10714">
        <w:t>,</w:t>
      </w:r>
      <w:r w:rsidR="00AE23A8">
        <w:t xml:space="preserve"> </w:t>
      </w:r>
      <w:r>
        <w:t xml:space="preserve">may allow the risk to be modified and the effect to be </w:t>
      </w:r>
      <w:r w:rsidR="00BC04E2">
        <w:t xml:space="preserve">quickly </w:t>
      </w:r>
      <w:r>
        <w:t xml:space="preserve">identified and treated. This can increase </w:t>
      </w:r>
      <w:r w:rsidR="00BC04E2">
        <w:t xml:space="preserve">the </w:t>
      </w:r>
      <w:r>
        <w:t xml:space="preserve">length and quality of life for people who </w:t>
      </w:r>
      <w:r w:rsidR="00442D03">
        <w:t>finish</w:t>
      </w:r>
      <w:r w:rsidR="00BC04E2">
        <w:t xml:space="preserve"> </w:t>
      </w:r>
      <w:r>
        <w:t>treatment.</w:t>
      </w:r>
    </w:p>
    <w:p w14:paraId="0A75A525" w14:textId="77777777" w:rsidR="00594CC7" w:rsidRPr="000C37A0" w:rsidRDefault="00594CC7" w:rsidP="00594CC7">
      <w:pPr>
        <w:pStyle w:val="Heading2"/>
      </w:pPr>
      <w:r w:rsidRPr="000C37A0">
        <w:t xml:space="preserve">Quality </w:t>
      </w:r>
      <w:r w:rsidRPr="00945D72">
        <w:t>measures</w:t>
      </w:r>
    </w:p>
    <w:p w14:paraId="5E4D2820" w14:textId="748E6506" w:rsidR="00594CC7" w:rsidRDefault="00594CC7" w:rsidP="00594CC7">
      <w:pPr>
        <w:pStyle w:val="NICEnormal"/>
        <w:rPr>
          <w:color w:val="000000" w:themeColor="text1"/>
        </w:rPr>
      </w:pPr>
      <w:r w:rsidRPr="00E8010E">
        <w:rPr>
          <w:color w:val="000000" w:themeColor="text1"/>
        </w:rPr>
        <w:t>The following measures can be used to assess the quality of care or service provision specified in the statement. They are examples of how the statement can be measured and can be adapted and used flexibly.</w:t>
      </w:r>
    </w:p>
    <w:p w14:paraId="6789A6C1" w14:textId="77777777" w:rsidR="00594CC7" w:rsidRPr="000C37A0" w:rsidRDefault="00594CC7" w:rsidP="00594CC7">
      <w:pPr>
        <w:pStyle w:val="Heading3"/>
      </w:pPr>
      <w:r w:rsidRPr="00945D72">
        <w:t>Structure</w:t>
      </w:r>
    </w:p>
    <w:p w14:paraId="26CF2E1B" w14:textId="19FA7C7D" w:rsidR="00594CC7" w:rsidRDefault="00AA6CB4" w:rsidP="00594CC7">
      <w:pPr>
        <w:pStyle w:val="NICEnormal"/>
      </w:pPr>
      <w:r>
        <w:t xml:space="preserve">Evidence of local processes to assess and discuss the risk of late effects of treatment with adults </w:t>
      </w:r>
      <w:r w:rsidR="00547DAA">
        <w:t xml:space="preserve">who </w:t>
      </w:r>
      <w:r w:rsidR="00DB6FD1">
        <w:t xml:space="preserve">finish </w:t>
      </w:r>
      <w:r w:rsidR="00547DAA">
        <w:t xml:space="preserve">treatment for </w:t>
      </w:r>
      <w:r>
        <w:t>brain tumours at their first follow-up appointment.</w:t>
      </w:r>
    </w:p>
    <w:p w14:paraId="75287C2D" w14:textId="4B6EFF31" w:rsidR="00594CC7" w:rsidRDefault="00594CC7" w:rsidP="00594CC7">
      <w:pPr>
        <w:pStyle w:val="NICEnormal"/>
      </w:pPr>
      <w:r w:rsidRPr="00B4696C">
        <w:rPr>
          <w:b/>
          <w:iCs/>
        </w:rPr>
        <w:t>Data source:</w:t>
      </w:r>
      <w:r w:rsidRPr="000C37A0">
        <w:t xml:space="preserve"> </w:t>
      </w:r>
      <w:bookmarkStart w:id="10" w:name="_Hlk75946403"/>
      <w:r w:rsidR="0066579D" w:rsidRPr="0066579D">
        <w:t>Data c</w:t>
      </w:r>
      <w:r w:rsidR="000C0FA8">
        <w:t>ould</w:t>
      </w:r>
      <w:r w:rsidR="0066579D" w:rsidRPr="0066579D">
        <w:t xml:space="preserve"> be collected from information recorded locally by healthcare professionals and provider organisations, for example from </w:t>
      </w:r>
      <w:r w:rsidR="0066579D">
        <w:t>service protocol</w:t>
      </w:r>
      <w:r w:rsidR="00C815FD">
        <w:t xml:space="preserve"> and written treatment summaries.</w:t>
      </w:r>
      <w:bookmarkEnd w:id="10"/>
    </w:p>
    <w:p w14:paraId="0236206D" w14:textId="77777777" w:rsidR="00594CC7" w:rsidRPr="000C37A0" w:rsidRDefault="00594CC7" w:rsidP="00594CC7">
      <w:pPr>
        <w:pStyle w:val="Heading3"/>
      </w:pPr>
      <w:r w:rsidRPr="000C37A0">
        <w:t>Process</w:t>
      </w:r>
    </w:p>
    <w:p w14:paraId="7186A806" w14:textId="1D24ADD5" w:rsidR="00594CC7" w:rsidRPr="000C37A0" w:rsidRDefault="00B776CF" w:rsidP="00594CC7">
      <w:pPr>
        <w:pStyle w:val="NICEnormal"/>
        <w:rPr>
          <w:highlight w:val="cyan"/>
        </w:rPr>
      </w:pPr>
      <w:r>
        <w:t xml:space="preserve">a) </w:t>
      </w:r>
      <w:r w:rsidR="003A40D2">
        <w:t xml:space="preserve">Proportion of adults </w:t>
      </w:r>
      <w:r w:rsidR="00547DAA">
        <w:t xml:space="preserve">who </w:t>
      </w:r>
      <w:r w:rsidR="00DB6FD1">
        <w:t xml:space="preserve">finish </w:t>
      </w:r>
      <w:r w:rsidR="00547DAA">
        <w:t xml:space="preserve">treatment for </w:t>
      </w:r>
      <w:r w:rsidR="003A40D2">
        <w:t>brain tumours</w:t>
      </w:r>
      <w:r w:rsidR="00CB4940">
        <w:t xml:space="preserve"> who</w:t>
      </w:r>
      <w:r w:rsidR="00594CC7" w:rsidRPr="00F50622">
        <w:t xml:space="preserve"> </w:t>
      </w:r>
      <w:r w:rsidR="00CB4940" w:rsidRPr="00CB4940">
        <w:t xml:space="preserve">have an assessment </w:t>
      </w:r>
      <w:r>
        <w:t>for</w:t>
      </w:r>
      <w:r w:rsidR="00CB4940" w:rsidRPr="00CB4940">
        <w:t xml:space="preserve"> their risk of late effects of treatment at their first follow-up appointment</w:t>
      </w:r>
      <w:r>
        <w:t>.</w:t>
      </w:r>
    </w:p>
    <w:p w14:paraId="55E8D163" w14:textId="25753175" w:rsidR="00594CC7" w:rsidRPr="000C37A0" w:rsidRDefault="00594CC7" w:rsidP="00594CC7">
      <w:pPr>
        <w:pStyle w:val="NICEnormal"/>
      </w:pPr>
      <w:r w:rsidRPr="000C37A0">
        <w:t xml:space="preserve">Numerator – </w:t>
      </w:r>
      <w:r w:rsidR="00CB4940">
        <w:t>the number in the denominator</w:t>
      </w:r>
      <w:r>
        <w:t xml:space="preserve"> </w:t>
      </w:r>
      <w:r w:rsidR="00CB4940" w:rsidRPr="00CB4940">
        <w:t xml:space="preserve">who have an assessment </w:t>
      </w:r>
      <w:r w:rsidR="00B776CF">
        <w:t>for</w:t>
      </w:r>
      <w:r w:rsidR="00CB4940" w:rsidRPr="00CB4940">
        <w:t xml:space="preserve"> their risk of late effects of treatment at their first follow-up appointment</w:t>
      </w:r>
      <w:r w:rsidR="00CB4940">
        <w:t>.</w:t>
      </w:r>
    </w:p>
    <w:p w14:paraId="5FB5A066" w14:textId="73CE50EA" w:rsidR="00594CC7" w:rsidRPr="000C37A0" w:rsidRDefault="00594CC7" w:rsidP="00594CC7">
      <w:pPr>
        <w:pStyle w:val="NICEnormal"/>
      </w:pPr>
      <w:r w:rsidRPr="000C37A0">
        <w:t xml:space="preserve">Denominator – </w:t>
      </w:r>
      <w:r w:rsidR="00CB4940">
        <w:t xml:space="preserve">the number of adults </w:t>
      </w:r>
      <w:r w:rsidR="00547DAA">
        <w:t xml:space="preserve">who </w:t>
      </w:r>
      <w:r w:rsidR="00DB6FD1">
        <w:t xml:space="preserve">finish </w:t>
      </w:r>
      <w:r w:rsidR="00547DAA">
        <w:t xml:space="preserve">treatment for </w:t>
      </w:r>
      <w:r w:rsidR="00CB4940">
        <w:t>brain tumours.</w:t>
      </w:r>
    </w:p>
    <w:p w14:paraId="55D7564D" w14:textId="2EAFEDDE" w:rsidR="00594CC7" w:rsidRDefault="00594CC7" w:rsidP="00594CC7">
      <w:pPr>
        <w:pStyle w:val="NICEnormal"/>
      </w:pPr>
      <w:r w:rsidRPr="00B4696C">
        <w:rPr>
          <w:b/>
          <w:iCs/>
        </w:rPr>
        <w:lastRenderedPageBreak/>
        <w:t>Data source:</w:t>
      </w:r>
      <w:r w:rsidRPr="000C37A0">
        <w:t xml:space="preserve"> </w:t>
      </w:r>
      <w:r w:rsidR="00CB4940" w:rsidRPr="00CB4940">
        <w:t>Data c</w:t>
      </w:r>
      <w:r w:rsidR="000C0FA8">
        <w:t xml:space="preserve">ould </w:t>
      </w:r>
      <w:r w:rsidR="00CB4940" w:rsidRPr="00CB4940">
        <w:t xml:space="preserve">be collected from information recorded locally by healthcare professionals and provider organisations, for example from </w:t>
      </w:r>
      <w:r w:rsidR="00CB4940">
        <w:t>patient records</w:t>
      </w:r>
      <w:r w:rsidR="00CB4940" w:rsidRPr="00CB4940">
        <w:t>.</w:t>
      </w:r>
    </w:p>
    <w:p w14:paraId="0043391E" w14:textId="7F8C8C23" w:rsidR="00B776CF" w:rsidRDefault="00B776CF" w:rsidP="00594CC7">
      <w:pPr>
        <w:pStyle w:val="NICEnormal"/>
      </w:pPr>
      <w:r>
        <w:t xml:space="preserve">b) </w:t>
      </w:r>
      <w:r w:rsidR="00214C9B">
        <w:t xml:space="preserve">Proportion of adults </w:t>
      </w:r>
      <w:r w:rsidR="001F5DC1">
        <w:t xml:space="preserve">who </w:t>
      </w:r>
      <w:r w:rsidR="00DB6FD1">
        <w:t xml:space="preserve">finish </w:t>
      </w:r>
      <w:r w:rsidR="001F5DC1">
        <w:t xml:space="preserve">treatment for </w:t>
      </w:r>
      <w:r w:rsidR="00214C9B">
        <w:t xml:space="preserve">brain tumours who have a </w:t>
      </w:r>
      <w:r w:rsidR="00052540">
        <w:t xml:space="preserve">documented discussion about </w:t>
      </w:r>
      <w:r w:rsidR="00052540" w:rsidRPr="00052540">
        <w:t>their risk of late effects of treatment at their first follow-up appointment.</w:t>
      </w:r>
    </w:p>
    <w:p w14:paraId="0A596691" w14:textId="23C399EB" w:rsidR="00AA07DF" w:rsidRPr="000C37A0" w:rsidRDefault="00AA07DF" w:rsidP="00AA07DF">
      <w:pPr>
        <w:pStyle w:val="NICEnormal"/>
      </w:pPr>
      <w:r w:rsidRPr="000C37A0">
        <w:t xml:space="preserve">Numerator – </w:t>
      </w:r>
      <w:r>
        <w:t xml:space="preserve">the number in the denominator </w:t>
      </w:r>
      <w:r w:rsidRPr="00CB4940">
        <w:t>who have a</w:t>
      </w:r>
      <w:r>
        <w:t xml:space="preserve"> documented discussion about</w:t>
      </w:r>
      <w:r w:rsidRPr="00CB4940">
        <w:t xml:space="preserve"> their risk of late effects of treatment at their first follow-up appointment</w:t>
      </w:r>
      <w:r>
        <w:t>.</w:t>
      </w:r>
    </w:p>
    <w:p w14:paraId="22C08824" w14:textId="24E0FFC1" w:rsidR="00AA07DF" w:rsidRPr="000C37A0" w:rsidRDefault="00AA07DF" w:rsidP="00AA07DF">
      <w:pPr>
        <w:pStyle w:val="NICEnormal"/>
      </w:pPr>
      <w:r w:rsidRPr="000C37A0">
        <w:t xml:space="preserve">Denominator – </w:t>
      </w:r>
      <w:r>
        <w:t xml:space="preserve">the number of adults </w:t>
      </w:r>
      <w:r w:rsidR="001F5DC1">
        <w:t xml:space="preserve">who </w:t>
      </w:r>
      <w:r w:rsidR="00DB6FD1">
        <w:t xml:space="preserve">finish </w:t>
      </w:r>
      <w:r w:rsidR="001F5DC1">
        <w:t xml:space="preserve">treatment for </w:t>
      </w:r>
      <w:r>
        <w:t>brain tumours.</w:t>
      </w:r>
    </w:p>
    <w:p w14:paraId="6E275A23" w14:textId="07183744" w:rsidR="00AA07DF" w:rsidRDefault="00AA07DF" w:rsidP="00AA07DF">
      <w:pPr>
        <w:pStyle w:val="NICEnormal"/>
      </w:pPr>
      <w:r w:rsidRPr="00B4696C">
        <w:rPr>
          <w:b/>
          <w:iCs/>
        </w:rPr>
        <w:t>Data source:</w:t>
      </w:r>
      <w:r w:rsidRPr="000C37A0">
        <w:t xml:space="preserve"> </w:t>
      </w:r>
      <w:r w:rsidRPr="00CB4940">
        <w:t>Data c</w:t>
      </w:r>
      <w:r>
        <w:t xml:space="preserve">ould </w:t>
      </w:r>
      <w:r w:rsidRPr="00CB4940">
        <w:t xml:space="preserve">be collected from information recorded locally by healthcare professionals and provider organisations, for example from </w:t>
      </w:r>
      <w:r>
        <w:t>patient records</w:t>
      </w:r>
      <w:r w:rsidRPr="00CB4940">
        <w:t>.</w:t>
      </w:r>
    </w:p>
    <w:p w14:paraId="46E0BFC7" w14:textId="77777777" w:rsidR="00594CC7" w:rsidRPr="000C37A0" w:rsidRDefault="00594CC7" w:rsidP="00594CC7">
      <w:pPr>
        <w:pStyle w:val="Heading3"/>
      </w:pPr>
      <w:r w:rsidRPr="000C37A0">
        <w:t>Outcome</w:t>
      </w:r>
    </w:p>
    <w:p w14:paraId="0DF6C8D3" w14:textId="61537ECE" w:rsidR="00C03E61" w:rsidRDefault="00C03E61" w:rsidP="00CB3901">
      <w:pPr>
        <w:spacing w:after="240" w:line="360" w:lineRule="auto"/>
        <w:rPr>
          <w:rFonts w:ascii="Arial" w:hAnsi="Arial"/>
        </w:rPr>
      </w:pPr>
      <w:r>
        <w:rPr>
          <w:rFonts w:ascii="Arial" w:hAnsi="Arial"/>
        </w:rPr>
        <w:t xml:space="preserve">Adults </w:t>
      </w:r>
      <w:r w:rsidR="00224048">
        <w:rPr>
          <w:rFonts w:ascii="Arial" w:hAnsi="Arial"/>
        </w:rPr>
        <w:t>who finish treatment for</w:t>
      </w:r>
      <w:r>
        <w:rPr>
          <w:rFonts w:ascii="Arial" w:hAnsi="Arial"/>
        </w:rPr>
        <w:t xml:space="preserve"> brain tumours </w:t>
      </w:r>
      <w:r w:rsidR="000C0FA8">
        <w:rPr>
          <w:rFonts w:ascii="Arial" w:hAnsi="Arial"/>
        </w:rPr>
        <w:t>feel informed about their risk of late effects of treatment.</w:t>
      </w:r>
    </w:p>
    <w:p w14:paraId="6C7A9287" w14:textId="23511CFD" w:rsidR="000C0FA8" w:rsidRPr="00CB3901" w:rsidRDefault="000C0FA8" w:rsidP="000C0FA8">
      <w:pPr>
        <w:spacing w:after="240" w:line="360" w:lineRule="auto"/>
        <w:rPr>
          <w:rFonts w:ascii="Arial" w:hAnsi="Arial"/>
        </w:rPr>
      </w:pPr>
      <w:r w:rsidRPr="00CB3901">
        <w:rPr>
          <w:rFonts w:ascii="Arial" w:hAnsi="Arial"/>
          <w:b/>
          <w:bCs/>
        </w:rPr>
        <w:t>Data source</w:t>
      </w:r>
      <w:r>
        <w:rPr>
          <w:rFonts w:ascii="Arial" w:hAnsi="Arial"/>
          <w:b/>
          <w:bCs/>
        </w:rPr>
        <w:t xml:space="preserve">: </w:t>
      </w:r>
      <w:r w:rsidRPr="00CB3901">
        <w:rPr>
          <w:rFonts w:ascii="Arial" w:hAnsi="Arial"/>
        </w:rPr>
        <w:t xml:space="preserve">Data could be collected from a local survey of adults </w:t>
      </w:r>
      <w:r w:rsidR="00224048">
        <w:rPr>
          <w:rFonts w:ascii="Arial" w:hAnsi="Arial"/>
        </w:rPr>
        <w:t>who finish treatment for</w:t>
      </w:r>
      <w:r w:rsidRPr="00CB3901">
        <w:rPr>
          <w:rFonts w:ascii="Arial" w:hAnsi="Arial"/>
        </w:rPr>
        <w:t xml:space="preserve"> brain tumours and their </w:t>
      </w:r>
      <w:r w:rsidR="00C752CB">
        <w:rPr>
          <w:rFonts w:ascii="Arial" w:hAnsi="Arial"/>
        </w:rPr>
        <w:t xml:space="preserve">family </w:t>
      </w:r>
      <w:r w:rsidRPr="00CB3901">
        <w:rPr>
          <w:rFonts w:ascii="Arial" w:hAnsi="Arial"/>
        </w:rPr>
        <w:t>and carers</w:t>
      </w:r>
      <w:r w:rsidRPr="00CB3901">
        <w:rPr>
          <w:rFonts w:ascii="Arial" w:hAnsi="Arial" w:cs="Arial"/>
        </w:rPr>
        <w:t>.</w:t>
      </w:r>
    </w:p>
    <w:p w14:paraId="7A58265A" w14:textId="77777777" w:rsidR="00594CC7" w:rsidRDefault="00594CC7" w:rsidP="00594CC7">
      <w:pPr>
        <w:pStyle w:val="Heading2"/>
      </w:pPr>
      <w:r w:rsidRPr="000C37A0">
        <w:t xml:space="preserve">What the quality statement means for </w:t>
      </w:r>
      <w:r>
        <w:t>different audiences</w:t>
      </w:r>
    </w:p>
    <w:p w14:paraId="5BD6D534" w14:textId="224B159D" w:rsidR="00594CC7" w:rsidRPr="000C37A0" w:rsidRDefault="00594CC7" w:rsidP="00594CC7">
      <w:pPr>
        <w:pStyle w:val="NICEnormal"/>
      </w:pPr>
      <w:r w:rsidRPr="000C37A0">
        <w:rPr>
          <w:b/>
        </w:rPr>
        <w:t>Service providers</w:t>
      </w:r>
      <w:r>
        <w:t xml:space="preserve"> (</w:t>
      </w:r>
      <w:r w:rsidR="00064324" w:rsidRPr="00064324">
        <w:rPr>
          <w:rStyle w:val="NICEnormalChar"/>
        </w:rPr>
        <w:t>such as secondary and tertiary services and specialist regional centres</w:t>
      </w:r>
      <w:r>
        <w:rPr>
          <w:rStyle w:val="NICEnormalChar"/>
        </w:rPr>
        <w:t>)</w:t>
      </w:r>
      <w:r w:rsidRPr="00F616AD">
        <w:t xml:space="preserve"> </w:t>
      </w:r>
      <w:r>
        <w:t>ensure that</w:t>
      </w:r>
      <w:r w:rsidRPr="000C37A0">
        <w:t xml:space="preserve"> </w:t>
      </w:r>
      <w:r w:rsidR="00064324">
        <w:t>processes are</w:t>
      </w:r>
      <w:r>
        <w:t xml:space="preserve"> </w:t>
      </w:r>
      <w:r w:rsidR="002B116B">
        <w:t xml:space="preserve">in place </w:t>
      </w:r>
      <w:r w:rsidR="002B116B" w:rsidRPr="002B116B">
        <w:t xml:space="preserve">to assess </w:t>
      </w:r>
      <w:r w:rsidR="00B65669">
        <w:t>adults</w:t>
      </w:r>
      <w:r w:rsidR="00280687">
        <w:t xml:space="preserve"> who </w:t>
      </w:r>
      <w:r w:rsidR="00DB6FD1">
        <w:t xml:space="preserve">finish </w:t>
      </w:r>
      <w:r w:rsidR="00280687">
        <w:t xml:space="preserve">treatment </w:t>
      </w:r>
      <w:r w:rsidR="00B65669">
        <w:t xml:space="preserve">for brain tumours for </w:t>
      </w:r>
      <w:r w:rsidR="002B116B" w:rsidRPr="002B116B">
        <w:t>the risk of late effects of treatment at their first follow-up appointment</w:t>
      </w:r>
      <w:r w:rsidR="00B65669">
        <w:t xml:space="preserve"> and to record any risks in their written treatment summary</w:t>
      </w:r>
      <w:r w:rsidR="002B116B" w:rsidRPr="002B116B">
        <w:t>.</w:t>
      </w:r>
      <w:r w:rsidR="002B116B">
        <w:t xml:space="preserve"> Providers ensure </w:t>
      </w:r>
      <w:r w:rsidR="00231EEF">
        <w:t xml:space="preserve">that </w:t>
      </w:r>
      <w:r w:rsidR="00C815FD">
        <w:t xml:space="preserve">staff </w:t>
      </w:r>
      <w:r w:rsidR="00A556F0">
        <w:t xml:space="preserve">can </w:t>
      </w:r>
      <w:r w:rsidR="00C815FD">
        <w:t>explain and discuss any risk</w:t>
      </w:r>
      <w:r w:rsidR="001E5FFD">
        <w:t xml:space="preserve"> </w:t>
      </w:r>
      <w:r w:rsidR="00B65669">
        <w:t xml:space="preserve">of late effects of treatment </w:t>
      </w:r>
      <w:r w:rsidR="00231EEF">
        <w:t xml:space="preserve">with </w:t>
      </w:r>
      <w:r w:rsidR="002B116B">
        <w:t xml:space="preserve">the person and their </w:t>
      </w:r>
      <w:r w:rsidR="00645C0E">
        <w:t xml:space="preserve">family </w:t>
      </w:r>
      <w:r w:rsidR="002B116B">
        <w:t>and carers (if appropriate).</w:t>
      </w:r>
    </w:p>
    <w:p w14:paraId="5BBE04C1" w14:textId="53366A11" w:rsidR="00594CC7" w:rsidRPr="000C37A0" w:rsidRDefault="00594CC7" w:rsidP="00594CC7">
      <w:pPr>
        <w:pStyle w:val="NICEnormal"/>
      </w:pPr>
      <w:r w:rsidRPr="000C37A0">
        <w:rPr>
          <w:b/>
        </w:rPr>
        <w:t>Health</w:t>
      </w:r>
      <w:r w:rsidR="00C229FE">
        <w:rPr>
          <w:b/>
        </w:rPr>
        <w:t>care professionals</w:t>
      </w:r>
      <w:r w:rsidRPr="000C37A0">
        <w:t xml:space="preserve"> </w:t>
      </w:r>
      <w:r>
        <w:t>(</w:t>
      </w:r>
      <w:r w:rsidR="00C229FE">
        <w:rPr>
          <w:rStyle w:val="NICEnormalChar"/>
        </w:rPr>
        <w:t xml:space="preserve">such as </w:t>
      </w:r>
      <w:r w:rsidR="00A51B15">
        <w:rPr>
          <w:rStyle w:val="NICEnormalChar"/>
        </w:rPr>
        <w:t>clinical oncologists and radiographers</w:t>
      </w:r>
      <w:r>
        <w:rPr>
          <w:rStyle w:val="NICEnormalChar"/>
        </w:rPr>
        <w:t>)</w:t>
      </w:r>
      <w:r w:rsidRPr="00F616AD">
        <w:t xml:space="preserve"> </w:t>
      </w:r>
      <w:r w:rsidR="00AA0A07">
        <w:t xml:space="preserve">assess adults </w:t>
      </w:r>
      <w:r w:rsidR="00280687">
        <w:t xml:space="preserve">who </w:t>
      </w:r>
      <w:r w:rsidR="00DB6FD1">
        <w:t xml:space="preserve">finish </w:t>
      </w:r>
      <w:r w:rsidR="00280687">
        <w:t xml:space="preserve">treatment </w:t>
      </w:r>
      <w:r w:rsidR="00AA0A07">
        <w:t xml:space="preserve">for brain tumours for the risk </w:t>
      </w:r>
      <w:r w:rsidR="00A46CA4">
        <w:t xml:space="preserve">of late effects of treatment at their first follow-up appointment and record any risks in their written treatment </w:t>
      </w:r>
      <w:r w:rsidR="00A46CA4">
        <w:lastRenderedPageBreak/>
        <w:t>summary</w:t>
      </w:r>
      <w:r w:rsidR="00B65669">
        <w:t xml:space="preserve">. Healthcare professionals </w:t>
      </w:r>
      <w:r w:rsidR="00B65669" w:rsidRPr="00B65669">
        <w:t xml:space="preserve">explain and discuss any risk </w:t>
      </w:r>
      <w:r w:rsidR="00B65669">
        <w:t xml:space="preserve">of late effects of treatment </w:t>
      </w:r>
      <w:r w:rsidR="00B65669" w:rsidRPr="00B65669">
        <w:t xml:space="preserve">with the person and their </w:t>
      </w:r>
      <w:r w:rsidR="00645C0E">
        <w:t>family</w:t>
      </w:r>
      <w:r w:rsidR="00645C0E" w:rsidRPr="00B65669">
        <w:t xml:space="preserve"> </w:t>
      </w:r>
      <w:r w:rsidR="00B65669" w:rsidRPr="00B65669">
        <w:t>and carers (if appropriate)</w:t>
      </w:r>
    </w:p>
    <w:p w14:paraId="23C94A4A" w14:textId="12D1B51E" w:rsidR="00594CC7" w:rsidRPr="000C37A0" w:rsidRDefault="00594CC7" w:rsidP="00594CC7">
      <w:pPr>
        <w:pStyle w:val="NICEnormal"/>
      </w:pPr>
      <w:r w:rsidRPr="000C37A0">
        <w:rPr>
          <w:b/>
        </w:rPr>
        <w:t>Commissioners</w:t>
      </w:r>
      <w:r>
        <w:t xml:space="preserve"> </w:t>
      </w:r>
      <w:r w:rsidR="00B65669">
        <w:rPr>
          <w:rStyle w:val="NICEnormalChar"/>
        </w:rPr>
        <w:t>(NHS England)</w:t>
      </w:r>
      <w:r w:rsidRPr="00BE5349">
        <w:t xml:space="preserve"> </w:t>
      </w:r>
      <w:r w:rsidR="00B65669">
        <w:t xml:space="preserve">commission services that carry out </w:t>
      </w:r>
      <w:r w:rsidR="00B65669" w:rsidRPr="00B65669">
        <w:t>assess</w:t>
      </w:r>
      <w:r w:rsidR="00B65669">
        <w:t>ments for</w:t>
      </w:r>
      <w:r w:rsidR="00B65669" w:rsidRPr="00B65669">
        <w:t xml:space="preserve"> adults </w:t>
      </w:r>
      <w:r w:rsidR="00280687">
        <w:t xml:space="preserve">who </w:t>
      </w:r>
      <w:r w:rsidR="00DB6FD1">
        <w:t xml:space="preserve">finish </w:t>
      </w:r>
      <w:r w:rsidR="00280687">
        <w:t>treatment</w:t>
      </w:r>
      <w:r w:rsidR="00280687" w:rsidRPr="00B65669">
        <w:t xml:space="preserve"> </w:t>
      </w:r>
      <w:r w:rsidR="00B65669" w:rsidRPr="00B65669">
        <w:t>for brain tumours for the risk of late effects of treatment at their first follow-up appointment</w:t>
      </w:r>
      <w:r w:rsidR="006E6E59">
        <w:t xml:space="preserve"> and discuss any risks with the person and their </w:t>
      </w:r>
      <w:r w:rsidR="00645C0E">
        <w:t xml:space="preserve">family </w:t>
      </w:r>
      <w:r w:rsidR="006E6E59">
        <w:t xml:space="preserve">and carers </w:t>
      </w:r>
      <w:r w:rsidR="00280687">
        <w:t>(</w:t>
      </w:r>
      <w:r w:rsidR="006E6E59">
        <w:t>if appropriate</w:t>
      </w:r>
      <w:r w:rsidR="00280687">
        <w:t>)</w:t>
      </w:r>
      <w:r w:rsidR="006E6E59">
        <w:t>.</w:t>
      </w:r>
    </w:p>
    <w:p w14:paraId="7C33BB1E" w14:textId="7538DA24" w:rsidR="00594CC7" w:rsidRDefault="00114F27" w:rsidP="00594CC7">
      <w:pPr>
        <w:pStyle w:val="NICEnormal"/>
      </w:pPr>
      <w:r>
        <w:rPr>
          <w:b/>
        </w:rPr>
        <w:t xml:space="preserve">Adults </w:t>
      </w:r>
      <w:r w:rsidR="00280687">
        <w:rPr>
          <w:b/>
        </w:rPr>
        <w:t xml:space="preserve">who </w:t>
      </w:r>
      <w:r w:rsidR="00DB6FD1">
        <w:rPr>
          <w:b/>
        </w:rPr>
        <w:t xml:space="preserve">finish </w:t>
      </w:r>
      <w:r w:rsidR="00280687">
        <w:rPr>
          <w:b/>
        </w:rPr>
        <w:t xml:space="preserve">treatment </w:t>
      </w:r>
      <w:r>
        <w:rPr>
          <w:b/>
        </w:rPr>
        <w:t>for brain tumours</w:t>
      </w:r>
      <w:r w:rsidR="00594CC7" w:rsidRPr="00AC1DF5">
        <w:t xml:space="preserve"> </w:t>
      </w:r>
      <w:r>
        <w:t xml:space="preserve">have an assessment </w:t>
      </w:r>
      <w:r w:rsidR="00252575">
        <w:t xml:space="preserve">at their first follow-up appointment </w:t>
      </w:r>
      <w:r w:rsidR="00C81E47">
        <w:t xml:space="preserve">to find out if they </w:t>
      </w:r>
      <w:r w:rsidR="00280687">
        <w:t xml:space="preserve">might </w:t>
      </w:r>
      <w:r w:rsidR="00C81E47">
        <w:t xml:space="preserve">develop additional health conditions </w:t>
      </w:r>
      <w:r w:rsidR="002B4BEB">
        <w:t xml:space="preserve">after </w:t>
      </w:r>
      <w:r w:rsidR="00C81E47">
        <w:t>their treatment.</w:t>
      </w:r>
      <w:r w:rsidR="00504B55">
        <w:t xml:space="preserve"> Their healthcare professional will explain any risks </w:t>
      </w:r>
      <w:r w:rsidR="001B6D4F">
        <w:t xml:space="preserve">to </w:t>
      </w:r>
      <w:r w:rsidR="00504B55">
        <w:t xml:space="preserve">them and their </w:t>
      </w:r>
      <w:r w:rsidR="00645C0E">
        <w:t xml:space="preserve">family </w:t>
      </w:r>
      <w:r w:rsidR="00504B55">
        <w:t>and carers</w:t>
      </w:r>
      <w:r w:rsidR="001B6D4F">
        <w:t xml:space="preserve"> (if appropriate) and discuss how </w:t>
      </w:r>
      <w:r w:rsidR="00280687">
        <w:t xml:space="preserve">the risks </w:t>
      </w:r>
      <w:r w:rsidR="003C657F">
        <w:t>will</w:t>
      </w:r>
      <w:r w:rsidR="001B6D4F">
        <w:t xml:space="preserve"> be managed.</w:t>
      </w:r>
    </w:p>
    <w:p w14:paraId="0DD82441" w14:textId="77777777" w:rsidR="00594CC7" w:rsidRPr="000C37A0" w:rsidRDefault="00594CC7" w:rsidP="00594CC7">
      <w:pPr>
        <w:pStyle w:val="Heading2"/>
      </w:pPr>
      <w:r w:rsidRPr="000C37A0">
        <w:t>Source guidance</w:t>
      </w:r>
    </w:p>
    <w:p w14:paraId="52AB79C0" w14:textId="095E69C5" w:rsidR="00073FE5" w:rsidRDefault="006811F0" w:rsidP="00073FE5">
      <w:pPr>
        <w:pStyle w:val="NICEnormal"/>
        <w:rPr>
          <w:highlight w:val="cyan"/>
        </w:rPr>
      </w:pPr>
      <w:hyperlink r:id="rId18" w:history="1">
        <w:r w:rsidR="00073FE5" w:rsidRPr="00AA663E">
          <w:rPr>
            <w:rStyle w:val="Hyperlink"/>
          </w:rPr>
          <w:t>Brain tumours (primary) and brain metastases in adults. NICE guideline NG99</w:t>
        </w:r>
      </w:hyperlink>
      <w:r w:rsidR="00073FE5">
        <w:t xml:space="preserve"> (2018)</w:t>
      </w:r>
      <w:r w:rsidR="00280687">
        <w:t>,</w:t>
      </w:r>
      <w:r w:rsidR="00073FE5">
        <w:t xml:space="preserve"> recommendation 1.11.2</w:t>
      </w:r>
    </w:p>
    <w:p w14:paraId="7C45CDD4" w14:textId="77777777" w:rsidR="00594CC7" w:rsidRPr="000C37A0" w:rsidRDefault="00594CC7" w:rsidP="00594CC7">
      <w:pPr>
        <w:pStyle w:val="Heading2"/>
      </w:pPr>
      <w:r w:rsidRPr="000C37A0">
        <w:t>Definitions of terms used in this quality statement</w:t>
      </w:r>
    </w:p>
    <w:p w14:paraId="2E13F836" w14:textId="506471F9" w:rsidR="00594CC7" w:rsidRDefault="00073FE5" w:rsidP="00594CC7">
      <w:pPr>
        <w:pStyle w:val="Heading3"/>
      </w:pPr>
      <w:r>
        <w:t>Late effects of treatment</w:t>
      </w:r>
    </w:p>
    <w:p w14:paraId="0AD1BB7F" w14:textId="3E2ABC8F" w:rsidR="0006225F" w:rsidRDefault="0006225F" w:rsidP="0006225F">
      <w:pPr>
        <w:pStyle w:val="NICEnormal"/>
      </w:pPr>
      <w:r>
        <w:t>People with brain tumours can develop side effects of treatment months or years after treatment</w:t>
      </w:r>
      <w:r w:rsidR="00280687">
        <w:t>. The side effects</w:t>
      </w:r>
      <w:r>
        <w:t xml:space="preserve"> can include:</w:t>
      </w:r>
    </w:p>
    <w:p w14:paraId="06CBF357" w14:textId="77777777" w:rsidR="0006225F" w:rsidRDefault="0006225F" w:rsidP="0006225F">
      <w:pPr>
        <w:pStyle w:val="Bulletleft1"/>
      </w:pPr>
      <w:r>
        <w:t>cataracts</w:t>
      </w:r>
    </w:p>
    <w:p w14:paraId="7A3A1439" w14:textId="77777777" w:rsidR="0006225F" w:rsidRDefault="0006225F" w:rsidP="0006225F">
      <w:pPr>
        <w:pStyle w:val="Bulletleft1"/>
      </w:pPr>
      <w:r>
        <w:t>cavernoma</w:t>
      </w:r>
    </w:p>
    <w:p w14:paraId="656A1A04" w14:textId="77777777" w:rsidR="0006225F" w:rsidRDefault="0006225F" w:rsidP="0006225F">
      <w:pPr>
        <w:pStyle w:val="Bulletleft1"/>
      </w:pPr>
      <w:r>
        <w:t>cognitive decline</w:t>
      </w:r>
    </w:p>
    <w:p w14:paraId="4F1C1FE7" w14:textId="77777777" w:rsidR="0006225F" w:rsidRDefault="0006225F" w:rsidP="0006225F">
      <w:pPr>
        <w:pStyle w:val="Bulletleft1"/>
      </w:pPr>
      <w:r>
        <w:t>epilepsy</w:t>
      </w:r>
    </w:p>
    <w:p w14:paraId="06F86270" w14:textId="77777777" w:rsidR="0006225F" w:rsidRDefault="0006225F" w:rsidP="0006225F">
      <w:pPr>
        <w:pStyle w:val="Bulletleft1"/>
      </w:pPr>
      <w:r>
        <w:t>hearing loss</w:t>
      </w:r>
    </w:p>
    <w:p w14:paraId="4DACAE20" w14:textId="77777777" w:rsidR="0006225F" w:rsidRDefault="0006225F" w:rsidP="0006225F">
      <w:pPr>
        <w:pStyle w:val="Bulletleft1"/>
      </w:pPr>
      <w:r>
        <w:t>hypopituitarism</w:t>
      </w:r>
    </w:p>
    <w:p w14:paraId="5C18957F" w14:textId="77777777" w:rsidR="0006225F" w:rsidRDefault="0006225F" w:rsidP="0006225F">
      <w:pPr>
        <w:pStyle w:val="Bulletleft1"/>
      </w:pPr>
      <w:r>
        <w:t>infertility</w:t>
      </w:r>
    </w:p>
    <w:p w14:paraId="5346EDCD" w14:textId="77777777" w:rsidR="0006225F" w:rsidRDefault="0006225F" w:rsidP="0006225F">
      <w:pPr>
        <w:pStyle w:val="Bulletleft1"/>
      </w:pPr>
      <w:r>
        <w:t xml:space="preserve">neuropathy (for example, nerve damage causing visual loss, numbness, </w:t>
      </w:r>
      <w:proofErr w:type="gramStart"/>
      <w:r>
        <w:t>pain</w:t>
      </w:r>
      <w:proofErr w:type="gramEnd"/>
      <w:r>
        <w:t xml:space="preserve"> or weakness)</w:t>
      </w:r>
    </w:p>
    <w:p w14:paraId="031CBAEE" w14:textId="77777777" w:rsidR="0006225F" w:rsidRDefault="0006225F" w:rsidP="0006225F">
      <w:pPr>
        <w:pStyle w:val="Bulletleft1"/>
      </w:pPr>
      <w:proofErr w:type="spellStart"/>
      <w:r>
        <w:t>radionecrosis</w:t>
      </w:r>
      <w:proofErr w:type="spellEnd"/>
    </w:p>
    <w:p w14:paraId="16201F7C" w14:textId="77777777" w:rsidR="0006225F" w:rsidRDefault="0006225F" w:rsidP="0006225F">
      <w:pPr>
        <w:pStyle w:val="Bulletleft1"/>
      </w:pPr>
      <w:r>
        <w:t>secondary tumours</w:t>
      </w:r>
    </w:p>
    <w:p w14:paraId="54B5E749" w14:textId="3DAB4BB2" w:rsidR="0006225F" w:rsidRDefault="0006225F" w:rsidP="0006225F">
      <w:pPr>
        <w:pStyle w:val="Bulletleft1"/>
      </w:pPr>
      <w:r>
        <w:t>SMART (stroke-like migraine attacks after radiotherapy)</w:t>
      </w:r>
    </w:p>
    <w:p w14:paraId="6F83B970" w14:textId="2FD8D048" w:rsidR="0006225F" w:rsidRDefault="0006225F" w:rsidP="0006225F">
      <w:pPr>
        <w:pStyle w:val="Bulletleft1last"/>
      </w:pPr>
      <w:r>
        <w:lastRenderedPageBreak/>
        <w:t>stroke.</w:t>
      </w:r>
    </w:p>
    <w:p w14:paraId="02CBF288" w14:textId="0890882E" w:rsidR="0006225F" w:rsidRPr="00C408D2" w:rsidRDefault="0006225F" w:rsidP="0006225F">
      <w:pPr>
        <w:pStyle w:val="NICEnormal"/>
        <w:rPr>
          <w:highlight w:val="cyan"/>
        </w:rPr>
      </w:pPr>
      <w:r>
        <w:t>[</w:t>
      </w:r>
      <w:hyperlink r:id="rId19" w:history="1">
        <w:r w:rsidRPr="006A7F43">
          <w:rPr>
            <w:rStyle w:val="Hyperlink"/>
          </w:rPr>
          <w:t>NICE’s guideline on brain tumours (primary) and brain metastases in adults</w:t>
        </w:r>
      </w:hyperlink>
      <w:r w:rsidR="00280687">
        <w:t xml:space="preserve">, </w:t>
      </w:r>
      <w:r>
        <w:t>recommendations 1.11.1]</w:t>
      </w:r>
    </w:p>
    <w:p w14:paraId="221C8DC6" w14:textId="0AD006CB" w:rsidR="00594CC7" w:rsidRDefault="00594CC7" w:rsidP="00594CC7">
      <w:pPr>
        <w:pStyle w:val="Heading2"/>
      </w:pPr>
      <w:r w:rsidRPr="000C37A0">
        <w:t>Equality and diversity considerations</w:t>
      </w:r>
    </w:p>
    <w:p w14:paraId="69A1522A" w14:textId="5A0C9E97" w:rsidR="00F547D5" w:rsidRPr="00F547D5" w:rsidRDefault="00F547D5" w:rsidP="00F547D5">
      <w:pPr>
        <w:pStyle w:val="NICEnormal"/>
      </w:pPr>
      <w:r>
        <w:t xml:space="preserve">It is important for providers to </w:t>
      </w:r>
      <w:r w:rsidRPr="00F547D5">
        <w:t xml:space="preserve">make reasonable adjustments to ensure that </w:t>
      </w:r>
      <w:r>
        <w:t xml:space="preserve">adults </w:t>
      </w:r>
      <w:r w:rsidRPr="00F547D5">
        <w:t>with additional needs, such as physical, sensory</w:t>
      </w:r>
      <w:r w:rsidR="008448F3">
        <w:t xml:space="preserve">, </w:t>
      </w:r>
      <w:r w:rsidRPr="00F547D5">
        <w:t>learning disabilities</w:t>
      </w:r>
      <w:r w:rsidR="00B5149C">
        <w:t xml:space="preserve"> or</w:t>
      </w:r>
      <w:r w:rsidRPr="00F547D5">
        <w:t xml:space="preserve"> </w:t>
      </w:r>
      <w:r w:rsidR="008448F3">
        <w:t xml:space="preserve">cognitive impairment </w:t>
      </w:r>
      <w:r w:rsidRPr="00F547D5">
        <w:t xml:space="preserve">and people who do not speak or read English, or who have reduced communication skills, can have an assessment </w:t>
      </w:r>
      <w:r w:rsidR="00B71715">
        <w:t xml:space="preserve">and discussion about potential late effects of treatment </w:t>
      </w:r>
      <w:r w:rsidRPr="00F547D5">
        <w:t>that is accessible and takes account of their needs. People should have access to an interpreter (including British Sign Language) or advocate if needed.</w:t>
      </w:r>
      <w:r w:rsidR="008448F3">
        <w:t xml:space="preserve"> </w:t>
      </w:r>
      <w:r w:rsidR="008448F3" w:rsidRPr="008448F3">
        <w:t>Adults with cognitive impairment may need more time to process information.</w:t>
      </w:r>
    </w:p>
    <w:p w14:paraId="403CFE7E" w14:textId="2BC5091B" w:rsidR="00594CC7" w:rsidRDefault="00594CC7" w:rsidP="00594CC7">
      <w:pPr>
        <w:pStyle w:val="Heading2"/>
      </w:pPr>
      <w:r w:rsidRPr="000C37A0">
        <w:t>Question</w:t>
      </w:r>
      <w:r>
        <w:t xml:space="preserve"> </w:t>
      </w:r>
      <w:r w:rsidRPr="000C37A0">
        <w:t>for consultation</w:t>
      </w:r>
    </w:p>
    <w:p w14:paraId="6A8A9FEC" w14:textId="047D1904" w:rsidR="00594CC7" w:rsidRDefault="00835D14" w:rsidP="00762DFF">
      <w:pPr>
        <w:pStyle w:val="NICEnormal"/>
        <w:rPr>
          <w:highlight w:val="cyan"/>
        </w:rPr>
      </w:pPr>
      <w:r>
        <w:rPr>
          <w:rStyle w:val="NICEnormalChar"/>
        </w:rPr>
        <w:t xml:space="preserve">Is it feasible to carry out an assessment and discussion about the risk of late effects of treatment at the first follow-up appointment </w:t>
      </w:r>
      <w:r>
        <w:t xml:space="preserve">after treatment? If not, please say why and if </w:t>
      </w:r>
      <w:r w:rsidR="005A54C5">
        <w:t>possible,</w:t>
      </w:r>
      <w:r>
        <w:t xml:space="preserve"> suggest an alternative timescale.</w:t>
      </w:r>
    </w:p>
    <w:p w14:paraId="4535721D" w14:textId="77777777" w:rsidR="00594CC7" w:rsidRDefault="00594CC7">
      <w:pPr>
        <w:rPr>
          <w:rFonts w:ascii="Arial" w:hAnsi="Arial" w:cs="Arial"/>
          <w:b/>
          <w:bCs/>
          <w:kern w:val="32"/>
          <w:sz w:val="32"/>
          <w:szCs w:val="32"/>
          <w:highlight w:val="cyan"/>
        </w:rPr>
      </w:pPr>
      <w:r>
        <w:rPr>
          <w:highlight w:val="cyan"/>
        </w:rPr>
        <w:br w:type="page"/>
      </w:r>
    </w:p>
    <w:p w14:paraId="2E67A631" w14:textId="6161BA9C" w:rsidR="00594CC7" w:rsidRPr="000C37A0" w:rsidRDefault="00594CC7" w:rsidP="00594CC7">
      <w:pPr>
        <w:pStyle w:val="Heading1"/>
      </w:pPr>
      <w:r w:rsidRPr="000C37A0">
        <w:lastRenderedPageBreak/>
        <w:t xml:space="preserve">Quality statement </w:t>
      </w:r>
      <w:r w:rsidR="00762DFF">
        <w:t>5</w:t>
      </w:r>
      <w:r w:rsidRPr="000C37A0">
        <w:t xml:space="preserve">: </w:t>
      </w:r>
      <w:r w:rsidR="00D84EC3">
        <w:t>Neurological rehabilitation assessment</w:t>
      </w:r>
    </w:p>
    <w:p w14:paraId="5323CE69" w14:textId="77777777" w:rsidR="00594CC7" w:rsidRPr="000C37A0" w:rsidRDefault="00594CC7" w:rsidP="00594CC7">
      <w:pPr>
        <w:pStyle w:val="Heading2"/>
      </w:pPr>
      <w:r w:rsidRPr="000C37A0">
        <w:t>Quality statement</w:t>
      </w:r>
    </w:p>
    <w:p w14:paraId="1FB276A0" w14:textId="5863C959" w:rsidR="00594CC7" w:rsidRDefault="00762DFF" w:rsidP="00594CC7">
      <w:pPr>
        <w:pStyle w:val="NICEnormal"/>
      </w:pPr>
      <w:r w:rsidRPr="00762DFF">
        <w:t>Adults with brain tumours can access neurological rehabilitation assessment in the community.</w:t>
      </w:r>
    </w:p>
    <w:p w14:paraId="1AB71E36" w14:textId="7D40CB3C" w:rsidR="00594CC7" w:rsidRPr="000C37A0" w:rsidRDefault="00594CC7" w:rsidP="00594CC7">
      <w:pPr>
        <w:pStyle w:val="Heading2"/>
      </w:pPr>
      <w:r w:rsidRPr="000C37A0">
        <w:t>Rationale</w:t>
      </w:r>
    </w:p>
    <w:p w14:paraId="7E0EB450" w14:textId="39C1B176" w:rsidR="00594CC7" w:rsidRPr="000C37A0" w:rsidRDefault="00C44AFE" w:rsidP="00594CC7">
      <w:pPr>
        <w:pStyle w:val="NICEnormal"/>
      </w:pPr>
      <w:r>
        <w:t xml:space="preserve">People with brain tumours often have complex physical, </w:t>
      </w:r>
      <w:r w:rsidR="004D2057">
        <w:t>cognitive,</w:t>
      </w:r>
      <w:r>
        <w:t xml:space="preserve"> and psychological needs. Providing access to neurological rehabilitation assessment </w:t>
      </w:r>
      <w:r w:rsidR="009B68DC">
        <w:t xml:space="preserve">in the community will </w:t>
      </w:r>
      <w:r w:rsidR="00673C35">
        <w:t xml:space="preserve">give </w:t>
      </w:r>
      <w:r w:rsidR="004F279E">
        <w:t xml:space="preserve">people </w:t>
      </w:r>
      <w:r w:rsidR="004D2057">
        <w:t>the</w:t>
      </w:r>
      <w:r w:rsidR="009B68DC">
        <w:t xml:space="preserve"> support they </w:t>
      </w:r>
      <w:r w:rsidR="00673C35">
        <w:t xml:space="preserve">might </w:t>
      </w:r>
      <w:r w:rsidR="009B68DC">
        <w:t xml:space="preserve">need to </w:t>
      </w:r>
      <w:r w:rsidR="00673C35">
        <w:t>have the best</w:t>
      </w:r>
      <w:r w:rsidR="009B68DC">
        <w:t xml:space="preserve"> quality of life</w:t>
      </w:r>
      <w:r w:rsidR="004F279E">
        <w:t>,</w:t>
      </w:r>
      <w:r w:rsidR="000A5DE2">
        <w:t xml:space="preserve"> </w:t>
      </w:r>
      <w:r w:rsidR="00352FDC">
        <w:t>without the need to travel long distances to specialist centres</w:t>
      </w:r>
      <w:r w:rsidR="009B68DC">
        <w:t>.</w:t>
      </w:r>
      <w:r w:rsidR="003B24BC">
        <w:t xml:space="preserve"> </w:t>
      </w:r>
      <w:r w:rsidR="004D2057">
        <w:t>Assessment should be available at every stage of treatment and follow</w:t>
      </w:r>
      <w:r w:rsidR="002B4BEB">
        <w:t xml:space="preserve"> </w:t>
      </w:r>
      <w:r w:rsidR="004D2057">
        <w:t>up to identify if any forms of rehabilitation are suitable for the person.</w:t>
      </w:r>
    </w:p>
    <w:p w14:paraId="152851D5" w14:textId="77777777" w:rsidR="00594CC7" w:rsidRPr="000C37A0" w:rsidRDefault="00594CC7" w:rsidP="00594CC7">
      <w:pPr>
        <w:pStyle w:val="Heading2"/>
      </w:pPr>
      <w:r w:rsidRPr="000C37A0">
        <w:t xml:space="preserve">Quality </w:t>
      </w:r>
      <w:r w:rsidRPr="00945D72">
        <w:t>measures</w:t>
      </w:r>
    </w:p>
    <w:p w14:paraId="46D81A17" w14:textId="56C1CEA9" w:rsidR="00594CC7" w:rsidRDefault="00594CC7" w:rsidP="00594CC7">
      <w:pPr>
        <w:pStyle w:val="NICEnormal"/>
        <w:rPr>
          <w:color w:val="000000" w:themeColor="text1"/>
        </w:rPr>
      </w:pPr>
      <w:r w:rsidRPr="00330FFA">
        <w:rPr>
          <w:color w:val="000000" w:themeColor="text1"/>
        </w:rPr>
        <w:t>The following measures can be used to assess the quality of care or service provision specified in the statement. They are examples of how the statement can be measured and can be adapted and used flexibly.</w:t>
      </w:r>
    </w:p>
    <w:p w14:paraId="6DDE220C" w14:textId="77777777" w:rsidR="00594CC7" w:rsidRPr="000C37A0" w:rsidRDefault="00594CC7" w:rsidP="00594CC7">
      <w:pPr>
        <w:pStyle w:val="Heading3"/>
      </w:pPr>
      <w:r w:rsidRPr="00945D72">
        <w:t>Structure</w:t>
      </w:r>
    </w:p>
    <w:p w14:paraId="7DCD1579" w14:textId="64221E95" w:rsidR="00594CC7" w:rsidRDefault="00F70BBE" w:rsidP="00594CC7">
      <w:pPr>
        <w:pStyle w:val="NICEnormal"/>
      </w:pPr>
      <w:r>
        <w:t>Evidence of local arrangements to provide neurological rehabilitation assessment in the community for adults with brain tumours.</w:t>
      </w:r>
    </w:p>
    <w:p w14:paraId="3FBDD18C" w14:textId="0BFC1745" w:rsidR="00594CC7" w:rsidRDefault="00594CC7" w:rsidP="00594CC7">
      <w:pPr>
        <w:pStyle w:val="NICEnormal"/>
      </w:pPr>
      <w:r w:rsidRPr="00B4696C">
        <w:rPr>
          <w:b/>
          <w:iCs/>
        </w:rPr>
        <w:t>Data source:</w:t>
      </w:r>
      <w:r w:rsidRPr="000C37A0">
        <w:t xml:space="preserve"> </w:t>
      </w:r>
      <w:r w:rsidR="00F3675A" w:rsidRPr="00F3675A">
        <w:t xml:space="preserve">Data can be collected from information recorded locally by healthcare professionals and provider organisations, for example from </w:t>
      </w:r>
      <w:r w:rsidR="00F3675A">
        <w:t xml:space="preserve">referral criteria and pathways </w:t>
      </w:r>
      <w:r w:rsidR="00822457">
        <w:t xml:space="preserve">to </w:t>
      </w:r>
      <w:r w:rsidR="00F3675A">
        <w:t>neurological rehabilitation assessment</w:t>
      </w:r>
      <w:r w:rsidR="00F3675A" w:rsidRPr="00F3675A">
        <w:t>.</w:t>
      </w:r>
    </w:p>
    <w:p w14:paraId="03A7A460" w14:textId="77777777" w:rsidR="00594CC7" w:rsidRPr="000C37A0" w:rsidRDefault="00594CC7" w:rsidP="00594CC7">
      <w:pPr>
        <w:pStyle w:val="Heading3"/>
      </w:pPr>
      <w:r w:rsidRPr="000C37A0">
        <w:t>Process</w:t>
      </w:r>
    </w:p>
    <w:p w14:paraId="0B2588D6" w14:textId="2FC65D8B" w:rsidR="00554787" w:rsidRDefault="00554787" w:rsidP="00B5149C">
      <w:pPr>
        <w:pStyle w:val="NICEnormal"/>
      </w:pPr>
      <w:r>
        <w:t>Proportion of adults with brain tumours who access neurological rehabilitation in the community.</w:t>
      </w:r>
    </w:p>
    <w:p w14:paraId="39FF433F" w14:textId="77777777" w:rsidR="00554787" w:rsidRPr="000C37A0" w:rsidRDefault="00554787" w:rsidP="00554787">
      <w:pPr>
        <w:pStyle w:val="NICEnormal"/>
      </w:pPr>
      <w:r w:rsidRPr="000C37A0">
        <w:t xml:space="preserve">Numerator – </w:t>
      </w:r>
      <w:r>
        <w:t>the number in the denominator who access neurological rehabilitation in the community.</w:t>
      </w:r>
    </w:p>
    <w:p w14:paraId="10C3A8FF" w14:textId="61155D13" w:rsidR="00554787" w:rsidRPr="000C37A0" w:rsidRDefault="00554787" w:rsidP="00554787">
      <w:pPr>
        <w:pStyle w:val="NICEnormal"/>
      </w:pPr>
      <w:r w:rsidRPr="000C37A0">
        <w:lastRenderedPageBreak/>
        <w:t xml:space="preserve">Denominator – </w:t>
      </w:r>
      <w:r>
        <w:t>the number of adults with brain tumours.</w:t>
      </w:r>
    </w:p>
    <w:p w14:paraId="3D3701B3" w14:textId="0BA085C9" w:rsidR="00554787" w:rsidRDefault="00554787" w:rsidP="00554787">
      <w:pPr>
        <w:pStyle w:val="NICEnormal"/>
      </w:pPr>
      <w:r w:rsidRPr="00B4696C">
        <w:rPr>
          <w:b/>
          <w:iCs/>
        </w:rPr>
        <w:t>Data source:</w:t>
      </w:r>
      <w:r w:rsidRPr="00D0269C">
        <w:rPr>
          <w:iCs/>
        </w:rPr>
        <w:t xml:space="preserve"> </w:t>
      </w:r>
      <w:r w:rsidRPr="00E71443">
        <w:rPr>
          <w:color w:val="000000" w:themeColor="text1"/>
        </w:rPr>
        <w:t xml:space="preserve">Data can be collected from information recorded locally by healthcare professionals and provider organisations, for example from </w:t>
      </w:r>
      <w:r>
        <w:rPr>
          <w:color w:val="000000" w:themeColor="text1"/>
        </w:rPr>
        <w:t xml:space="preserve">referrals and </w:t>
      </w:r>
      <w:r w:rsidRPr="00E71443">
        <w:rPr>
          <w:color w:val="000000" w:themeColor="text1"/>
        </w:rPr>
        <w:t>patient records.</w:t>
      </w:r>
    </w:p>
    <w:p w14:paraId="6ECD0471" w14:textId="77777777" w:rsidR="000A5DE2" w:rsidRPr="000C37A0" w:rsidRDefault="000A5DE2" w:rsidP="000A5DE2">
      <w:pPr>
        <w:pStyle w:val="Heading3"/>
      </w:pPr>
      <w:r w:rsidRPr="000C37A0">
        <w:t>Outcome</w:t>
      </w:r>
    </w:p>
    <w:p w14:paraId="4A30437C" w14:textId="2839285E" w:rsidR="000A5DE2" w:rsidRPr="00CB3901" w:rsidRDefault="000A5DE2" w:rsidP="000A5DE2">
      <w:pPr>
        <w:spacing w:after="240" w:line="360" w:lineRule="auto"/>
        <w:rPr>
          <w:rFonts w:ascii="Arial" w:hAnsi="Arial"/>
        </w:rPr>
      </w:pPr>
      <w:r w:rsidRPr="00CB3901">
        <w:rPr>
          <w:rFonts w:ascii="Arial" w:hAnsi="Arial"/>
        </w:rPr>
        <w:t>Health-related quality of life for adults with brain tumours.</w:t>
      </w:r>
    </w:p>
    <w:p w14:paraId="3899BD32" w14:textId="519C127F" w:rsidR="000A5DE2" w:rsidRPr="00CB3901" w:rsidRDefault="000A5DE2" w:rsidP="000A5DE2">
      <w:pPr>
        <w:spacing w:after="240" w:line="360" w:lineRule="auto"/>
        <w:rPr>
          <w:rFonts w:ascii="Arial" w:hAnsi="Arial"/>
        </w:rPr>
      </w:pPr>
      <w:r w:rsidRPr="00CB3901">
        <w:rPr>
          <w:rFonts w:ascii="Arial" w:hAnsi="Arial"/>
          <w:b/>
          <w:bCs/>
        </w:rPr>
        <w:t>Data source:</w:t>
      </w:r>
      <w:r w:rsidRPr="00CB3901">
        <w:rPr>
          <w:rFonts w:ascii="Arial" w:hAnsi="Arial"/>
          <w:i/>
        </w:rPr>
        <w:t xml:space="preserve"> </w:t>
      </w:r>
      <w:r w:rsidRPr="00CB3901">
        <w:rPr>
          <w:rFonts w:ascii="Arial" w:hAnsi="Arial"/>
        </w:rPr>
        <w:t>No routinely collected national data for this measure has been identified. Data could be collected from a local quality</w:t>
      </w:r>
      <w:r w:rsidR="00D0269C">
        <w:rPr>
          <w:rFonts w:ascii="Arial" w:hAnsi="Arial"/>
        </w:rPr>
        <w:t>-</w:t>
      </w:r>
      <w:r w:rsidRPr="00CB3901">
        <w:rPr>
          <w:rFonts w:ascii="Arial" w:hAnsi="Arial"/>
        </w:rPr>
        <w:t>of</w:t>
      </w:r>
      <w:r w:rsidR="00D0269C">
        <w:rPr>
          <w:rFonts w:ascii="Arial" w:hAnsi="Arial"/>
        </w:rPr>
        <w:t>-</w:t>
      </w:r>
      <w:r w:rsidRPr="00CB3901">
        <w:rPr>
          <w:rFonts w:ascii="Arial" w:hAnsi="Arial"/>
        </w:rPr>
        <w:t xml:space="preserve">life survey of adults with brain tumours and their </w:t>
      </w:r>
      <w:r w:rsidR="00C752CB">
        <w:rPr>
          <w:rFonts w:ascii="Arial" w:hAnsi="Arial"/>
        </w:rPr>
        <w:t xml:space="preserve">family </w:t>
      </w:r>
      <w:r w:rsidRPr="00CB3901">
        <w:rPr>
          <w:rFonts w:ascii="Arial" w:hAnsi="Arial"/>
        </w:rPr>
        <w:t>and carers including patient-reported outcome measure</w:t>
      </w:r>
      <w:r w:rsidR="00D0269C">
        <w:rPr>
          <w:rFonts w:ascii="Arial" w:hAnsi="Arial"/>
        </w:rPr>
        <w:t>s</w:t>
      </w:r>
      <w:r w:rsidRPr="00CB3901">
        <w:rPr>
          <w:rFonts w:ascii="Arial" w:hAnsi="Arial" w:cs="Arial"/>
        </w:rPr>
        <w:t>.</w:t>
      </w:r>
    </w:p>
    <w:p w14:paraId="0CDFEE58" w14:textId="77777777" w:rsidR="00594CC7" w:rsidRDefault="00594CC7" w:rsidP="00594CC7">
      <w:pPr>
        <w:pStyle w:val="Heading2"/>
      </w:pPr>
      <w:r w:rsidRPr="000C37A0">
        <w:t xml:space="preserve">What the quality statement means for </w:t>
      </w:r>
      <w:r>
        <w:t>different audiences</w:t>
      </w:r>
    </w:p>
    <w:p w14:paraId="4AC24777" w14:textId="6E0F2FD3" w:rsidR="00594CC7" w:rsidRPr="000C37A0" w:rsidRDefault="00594CC7" w:rsidP="00594CC7">
      <w:pPr>
        <w:pStyle w:val="NICEnormal"/>
      </w:pPr>
      <w:r w:rsidRPr="000C37A0">
        <w:rPr>
          <w:b/>
        </w:rPr>
        <w:t>Service providers</w:t>
      </w:r>
      <w:r>
        <w:t xml:space="preserve"> (</w:t>
      </w:r>
      <w:r w:rsidR="00FF2556">
        <w:t xml:space="preserve">such as primary and </w:t>
      </w:r>
      <w:r w:rsidR="00FF2556">
        <w:rPr>
          <w:rStyle w:val="NICEnormalChar"/>
        </w:rPr>
        <w:t>secondary care services</w:t>
      </w:r>
      <w:r>
        <w:rPr>
          <w:rStyle w:val="NICEnormalChar"/>
        </w:rPr>
        <w:t>)</w:t>
      </w:r>
      <w:r w:rsidRPr="00F616AD">
        <w:t xml:space="preserve"> </w:t>
      </w:r>
      <w:r>
        <w:t>ensure that</w:t>
      </w:r>
      <w:r w:rsidRPr="000C37A0">
        <w:t xml:space="preserve"> </w:t>
      </w:r>
      <w:r w:rsidR="00D87C24">
        <w:t xml:space="preserve">there is a recognised referral pathway </w:t>
      </w:r>
      <w:r w:rsidR="00FF2556">
        <w:t xml:space="preserve">for adults with brain tumours </w:t>
      </w:r>
      <w:r w:rsidR="004F279E">
        <w:t xml:space="preserve">to have a </w:t>
      </w:r>
      <w:r w:rsidR="00FF2556" w:rsidRPr="00FF2556">
        <w:t>neurological rehabilitation assessment</w:t>
      </w:r>
      <w:r w:rsidR="002358B0">
        <w:t xml:space="preserve"> in the community at all stages of their care</w:t>
      </w:r>
      <w:r w:rsidR="00FF2556">
        <w:t>.</w:t>
      </w:r>
    </w:p>
    <w:p w14:paraId="1A3C8B02" w14:textId="469EDC89" w:rsidR="00594CC7" w:rsidRDefault="00594CC7" w:rsidP="00594CC7">
      <w:pPr>
        <w:pStyle w:val="NICEnormal"/>
      </w:pPr>
      <w:r w:rsidRPr="000C37A0">
        <w:rPr>
          <w:b/>
        </w:rPr>
        <w:t>Health</w:t>
      </w:r>
      <w:r w:rsidR="003545FC">
        <w:rPr>
          <w:b/>
        </w:rPr>
        <w:t>care professionals</w:t>
      </w:r>
      <w:r w:rsidR="003545FC" w:rsidRPr="00D0269C">
        <w:t xml:space="preserve"> </w:t>
      </w:r>
      <w:r>
        <w:t>(</w:t>
      </w:r>
      <w:r w:rsidR="003545FC">
        <w:rPr>
          <w:rStyle w:val="NICEnormalChar"/>
        </w:rPr>
        <w:t xml:space="preserve">such as </w:t>
      </w:r>
      <w:r w:rsidR="00974C19">
        <w:rPr>
          <w:rStyle w:val="NICEnormalChar"/>
        </w:rPr>
        <w:t>oncologists</w:t>
      </w:r>
      <w:r w:rsidR="002358B0">
        <w:rPr>
          <w:rStyle w:val="NICEnormalChar"/>
        </w:rPr>
        <w:t>,</w:t>
      </w:r>
      <w:r w:rsidR="00A215E7">
        <w:rPr>
          <w:rStyle w:val="NICEnormalChar"/>
        </w:rPr>
        <w:t xml:space="preserve"> </w:t>
      </w:r>
      <w:proofErr w:type="gramStart"/>
      <w:r w:rsidR="00A215E7">
        <w:rPr>
          <w:rStyle w:val="NICEnormalChar"/>
        </w:rPr>
        <w:t>neurosurgeons</w:t>
      </w:r>
      <w:proofErr w:type="gramEnd"/>
      <w:r w:rsidR="00974C19">
        <w:rPr>
          <w:rStyle w:val="NICEnormalChar"/>
        </w:rPr>
        <w:t xml:space="preserve"> and keyworkers</w:t>
      </w:r>
      <w:r>
        <w:rPr>
          <w:rStyle w:val="NICEnormalChar"/>
        </w:rPr>
        <w:t>)</w:t>
      </w:r>
      <w:r w:rsidRPr="00F616AD">
        <w:t xml:space="preserve"> </w:t>
      </w:r>
      <w:r w:rsidR="002358B0">
        <w:t xml:space="preserve">are aware of </w:t>
      </w:r>
      <w:r w:rsidR="00AC26F8">
        <w:t>referral pathways for neurological rehabilitation assessment in the community for adults with brain tumours and support them to access an assessment if they need to.</w:t>
      </w:r>
    </w:p>
    <w:p w14:paraId="2E42C1C6" w14:textId="494A116C" w:rsidR="00974C19" w:rsidRPr="000C37A0" w:rsidRDefault="00974C19" w:rsidP="00594CC7">
      <w:pPr>
        <w:pStyle w:val="NICEnormal"/>
      </w:pPr>
      <w:r w:rsidRPr="000C37A0">
        <w:rPr>
          <w:b/>
        </w:rPr>
        <w:t>Health</w:t>
      </w:r>
      <w:r>
        <w:rPr>
          <w:b/>
        </w:rPr>
        <w:t>care professionals</w:t>
      </w:r>
      <w:r w:rsidRPr="00D0269C">
        <w:t xml:space="preserve"> </w:t>
      </w:r>
      <w:r>
        <w:t>(</w:t>
      </w:r>
      <w:r>
        <w:rPr>
          <w:rStyle w:val="NICEnormalChar"/>
        </w:rPr>
        <w:t>such as physiotherapists, occupational therapists, neuropsychologists and speech and language therapists)</w:t>
      </w:r>
      <w:r w:rsidRPr="00F616AD">
        <w:t xml:space="preserve"> </w:t>
      </w:r>
      <w:r>
        <w:t xml:space="preserve">carry out assessments for neurological rehabilitation </w:t>
      </w:r>
      <w:r w:rsidR="004F279E">
        <w:t xml:space="preserve">in the community </w:t>
      </w:r>
      <w:r>
        <w:t xml:space="preserve">for adults with brain tumours </w:t>
      </w:r>
      <w:r w:rsidR="000E7CAA">
        <w:t>at all stages of their care</w:t>
      </w:r>
      <w:r>
        <w:t>.</w:t>
      </w:r>
    </w:p>
    <w:p w14:paraId="1FAD78FC" w14:textId="06C07BE6" w:rsidR="00594CC7" w:rsidRPr="000C37A0" w:rsidRDefault="00594CC7" w:rsidP="00594CC7">
      <w:pPr>
        <w:pStyle w:val="NICEnormal"/>
      </w:pPr>
      <w:r w:rsidRPr="000C37A0">
        <w:rPr>
          <w:b/>
        </w:rPr>
        <w:t>Commissioners</w:t>
      </w:r>
      <w:r>
        <w:t xml:space="preserve"> </w:t>
      </w:r>
      <w:r w:rsidR="00C82BFB">
        <w:rPr>
          <w:rStyle w:val="NICEnormalChar"/>
        </w:rPr>
        <w:t>(such as clinical commissioning groups</w:t>
      </w:r>
      <w:r w:rsidR="003C657F">
        <w:rPr>
          <w:rStyle w:val="NICEnormalChar"/>
        </w:rPr>
        <w:t xml:space="preserve">) commission services that provide </w:t>
      </w:r>
      <w:r w:rsidR="003C657F" w:rsidRPr="003C657F">
        <w:rPr>
          <w:rStyle w:val="NICEnormalChar"/>
        </w:rPr>
        <w:t xml:space="preserve">neurological rehabilitation assessment in the community </w:t>
      </w:r>
      <w:r w:rsidR="003C657F">
        <w:rPr>
          <w:rStyle w:val="NICEnormalChar"/>
        </w:rPr>
        <w:t xml:space="preserve">for adults with brain tumours </w:t>
      </w:r>
      <w:r w:rsidR="003C657F" w:rsidRPr="003C657F">
        <w:rPr>
          <w:rStyle w:val="NICEnormalChar"/>
        </w:rPr>
        <w:t>at all stages of their care</w:t>
      </w:r>
      <w:r w:rsidR="003C657F">
        <w:rPr>
          <w:rStyle w:val="NICEnormalChar"/>
        </w:rPr>
        <w:t>.</w:t>
      </w:r>
    </w:p>
    <w:p w14:paraId="5D072A4C" w14:textId="398B377F" w:rsidR="00594CC7" w:rsidRDefault="003C657F" w:rsidP="00594CC7">
      <w:pPr>
        <w:pStyle w:val="NICEnormal"/>
      </w:pPr>
      <w:r>
        <w:rPr>
          <w:b/>
        </w:rPr>
        <w:t>Adults with brain tumours</w:t>
      </w:r>
      <w:r w:rsidRPr="00D0269C">
        <w:t xml:space="preserve"> </w:t>
      </w:r>
      <w:r>
        <w:t xml:space="preserve">can have an assessment </w:t>
      </w:r>
      <w:r w:rsidR="00FD2848">
        <w:t xml:space="preserve">in the community </w:t>
      </w:r>
      <w:r>
        <w:t>to</w:t>
      </w:r>
      <w:r w:rsidR="00073A3C">
        <w:t xml:space="preserve"> identify what might help to improve any physical, </w:t>
      </w:r>
      <w:proofErr w:type="gramStart"/>
      <w:r w:rsidR="00073A3C">
        <w:t>emotional</w:t>
      </w:r>
      <w:proofErr w:type="gramEnd"/>
      <w:r w:rsidR="00073A3C">
        <w:t xml:space="preserve"> or psychological problems they experience</w:t>
      </w:r>
      <w:r>
        <w:t xml:space="preserve"> at any stage of their </w:t>
      </w:r>
      <w:r w:rsidR="00073A3C">
        <w:t>care.</w:t>
      </w:r>
    </w:p>
    <w:p w14:paraId="02D9B7D0" w14:textId="77777777" w:rsidR="00594CC7" w:rsidRPr="000C37A0" w:rsidRDefault="00594CC7" w:rsidP="00594CC7">
      <w:pPr>
        <w:pStyle w:val="Heading2"/>
      </w:pPr>
      <w:r w:rsidRPr="000C37A0">
        <w:lastRenderedPageBreak/>
        <w:t>Source guidance</w:t>
      </w:r>
    </w:p>
    <w:p w14:paraId="42716385" w14:textId="02C1CC10" w:rsidR="0002596C" w:rsidRDefault="006811F0" w:rsidP="0002596C">
      <w:pPr>
        <w:pStyle w:val="Bulletleft1"/>
      </w:pPr>
      <w:hyperlink r:id="rId20" w:history="1">
        <w:r w:rsidR="0002596C" w:rsidRPr="00AA663E">
          <w:rPr>
            <w:rStyle w:val="Hyperlink"/>
          </w:rPr>
          <w:t>Brain tumours (primary) and brain metastases in adults. NICE guideline NG99</w:t>
        </w:r>
      </w:hyperlink>
      <w:r w:rsidR="0002596C">
        <w:t xml:space="preserve"> (2018)</w:t>
      </w:r>
      <w:r w:rsidR="004F279E">
        <w:t>,</w:t>
      </w:r>
      <w:r w:rsidR="0002596C">
        <w:t xml:space="preserve"> recommendation 1.10.1</w:t>
      </w:r>
      <w:r w:rsidR="00554787">
        <w:t>, 1.10.2 and 1.10.3</w:t>
      </w:r>
    </w:p>
    <w:p w14:paraId="1303CCCC" w14:textId="526AFBF7" w:rsidR="0002596C" w:rsidRPr="00A3472E" w:rsidRDefault="006811F0" w:rsidP="0002596C">
      <w:pPr>
        <w:pStyle w:val="Bulletleft1last"/>
      </w:pPr>
      <w:hyperlink r:id="rId21" w:history="1">
        <w:r w:rsidR="0002596C" w:rsidRPr="0002596C">
          <w:rPr>
            <w:rStyle w:val="Hyperlink"/>
            <w:lang w:val="en-GB"/>
          </w:rPr>
          <w:t>Improving outcomes for people with brain and other central nervous system tumours</w:t>
        </w:r>
        <w:r w:rsidR="0002596C" w:rsidRPr="0002596C">
          <w:rPr>
            <w:rStyle w:val="Hyperlink"/>
          </w:rPr>
          <w:t xml:space="preserve">. NICE </w:t>
        </w:r>
        <w:r w:rsidR="0002596C" w:rsidRPr="0002596C">
          <w:rPr>
            <w:rStyle w:val="Hyperlink"/>
            <w:lang w:val="en-GB"/>
          </w:rPr>
          <w:t xml:space="preserve">cancer service </w:t>
        </w:r>
        <w:r w:rsidR="0002596C" w:rsidRPr="0002596C">
          <w:rPr>
            <w:rStyle w:val="Hyperlink"/>
          </w:rPr>
          <w:t xml:space="preserve">guideline </w:t>
        </w:r>
        <w:r w:rsidR="0002596C" w:rsidRPr="0002596C">
          <w:rPr>
            <w:rStyle w:val="Hyperlink"/>
            <w:lang w:val="en-GB"/>
          </w:rPr>
          <w:t>CSG10</w:t>
        </w:r>
      </w:hyperlink>
      <w:r w:rsidR="0002596C" w:rsidRPr="0002596C">
        <w:t xml:space="preserve"> (20</w:t>
      </w:r>
      <w:r w:rsidR="0002596C">
        <w:rPr>
          <w:lang w:val="en-GB"/>
        </w:rPr>
        <w:t>06</w:t>
      </w:r>
      <w:r w:rsidR="0002596C" w:rsidRPr="0002596C">
        <w:t>)</w:t>
      </w:r>
      <w:r w:rsidR="0002596C" w:rsidRPr="00A3472E">
        <w:t xml:space="preserve">, </w:t>
      </w:r>
      <w:r w:rsidR="0002596C">
        <w:rPr>
          <w:lang w:val="en-GB"/>
        </w:rPr>
        <w:t xml:space="preserve">section 8 rehabilitation services </w:t>
      </w:r>
      <w:r w:rsidR="0002596C" w:rsidRPr="00A3472E">
        <w:t>recommendation</w:t>
      </w:r>
      <w:r w:rsidR="0002596C">
        <w:rPr>
          <w:lang w:val="en-GB"/>
        </w:rPr>
        <w:t xml:space="preserve"> 2</w:t>
      </w:r>
    </w:p>
    <w:p w14:paraId="39337303" w14:textId="77777777" w:rsidR="00594CC7" w:rsidRPr="000C37A0" w:rsidRDefault="00594CC7" w:rsidP="00594CC7">
      <w:pPr>
        <w:pStyle w:val="Heading2"/>
      </w:pPr>
      <w:r w:rsidRPr="000C37A0">
        <w:t>Equality and diversity considerations</w:t>
      </w:r>
    </w:p>
    <w:p w14:paraId="1A0C8979" w14:textId="53C13970" w:rsidR="00594CC7" w:rsidRPr="000C37A0" w:rsidRDefault="007B3EB1" w:rsidP="00594CC7">
      <w:pPr>
        <w:pStyle w:val="NICEnormal"/>
        <w:rPr>
          <w:highlight w:val="cyan"/>
        </w:rPr>
      </w:pPr>
      <w:r w:rsidRPr="007B3EB1">
        <w:t>It is important for providers to make reasonable adjustments to ensure that adults with additional needs, such as physical, sensory</w:t>
      </w:r>
      <w:r w:rsidR="002430D5">
        <w:t>,</w:t>
      </w:r>
      <w:r w:rsidRPr="007B3EB1">
        <w:t xml:space="preserve"> learning disabilities</w:t>
      </w:r>
      <w:r w:rsidR="002430D5">
        <w:t xml:space="preserve"> or cognitive impairment</w:t>
      </w:r>
      <w:r w:rsidRPr="007B3EB1">
        <w:t xml:space="preserve"> and people who do not speak or read English, or who have reduced communication skills, can have a neurological rehabilitation </w:t>
      </w:r>
      <w:r>
        <w:t xml:space="preserve">assessment </w:t>
      </w:r>
      <w:r w:rsidRPr="007B3EB1">
        <w:t>that is accessible and takes account of their needs. People should have access to an interpreter (including British Sign Language) or advocate if needed.</w:t>
      </w:r>
      <w:r w:rsidR="002430D5" w:rsidRPr="002430D5">
        <w:t xml:space="preserve"> Adults with cognitive impairment may need more time to process information.</w:t>
      </w:r>
    </w:p>
    <w:p w14:paraId="1AB8B2FB" w14:textId="0B42234A" w:rsidR="002430D5" w:rsidRDefault="002430D5" w:rsidP="002430D5">
      <w:pPr>
        <w:pStyle w:val="Heading2"/>
      </w:pPr>
      <w:r w:rsidRPr="000C37A0">
        <w:t>Question</w:t>
      </w:r>
      <w:r>
        <w:t xml:space="preserve"> </w:t>
      </w:r>
      <w:r w:rsidRPr="000C37A0">
        <w:t>for consultation</w:t>
      </w:r>
    </w:p>
    <w:p w14:paraId="6A2A7FA6" w14:textId="41D5DFB9" w:rsidR="00C67798" w:rsidRPr="003604BE" w:rsidRDefault="00474EF2" w:rsidP="00A215E7">
      <w:pPr>
        <w:pStyle w:val="NICEnormal"/>
      </w:pPr>
      <w:r w:rsidRPr="00474EF2">
        <w:t xml:space="preserve">Stakeholders have highlighted the need to improve access to neurological rehabilitation for adults with brain tumours. Do we have the right focus for this statement? If not, please identify the key action </w:t>
      </w:r>
      <w:r w:rsidR="002B4BEB">
        <w:t>needed</w:t>
      </w:r>
      <w:r w:rsidR="002B4BEB" w:rsidRPr="00474EF2">
        <w:t xml:space="preserve"> </w:t>
      </w:r>
      <w:r w:rsidRPr="00474EF2">
        <w:t xml:space="preserve">for improvement. </w:t>
      </w:r>
      <w:r w:rsidR="00C67798">
        <w:br w:type="page"/>
      </w:r>
    </w:p>
    <w:p w14:paraId="65919E87" w14:textId="10BA3E8B" w:rsidR="00C67798" w:rsidRPr="003604BE" w:rsidRDefault="00C67798" w:rsidP="00C67798">
      <w:bookmarkStart w:id="11" w:name="_Quality_statement_X"/>
      <w:bookmarkEnd w:id="11"/>
    </w:p>
    <w:p w14:paraId="0D38E7D1" w14:textId="77777777" w:rsidR="009C399D" w:rsidRPr="000C37A0" w:rsidRDefault="009C399D" w:rsidP="002E309E">
      <w:pPr>
        <w:pStyle w:val="Heading1"/>
      </w:pPr>
      <w:bookmarkStart w:id="12" w:name="_Quality_statement_[X]"/>
      <w:bookmarkStart w:id="13" w:name="_Update_information_2"/>
      <w:bookmarkEnd w:id="12"/>
      <w:bookmarkEnd w:id="13"/>
      <w:r w:rsidRPr="000C37A0">
        <w:t>About this quality standard</w:t>
      </w:r>
    </w:p>
    <w:p w14:paraId="5B21EC47" w14:textId="44F4A290"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p>
    <w:p w14:paraId="3F725834"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20AE98C3" w14:textId="77777777" w:rsidR="008668A6" w:rsidRDefault="008668A6" w:rsidP="007F0FC4">
      <w:pPr>
        <w:pStyle w:val="NICEnormal"/>
      </w:pPr>
      <w:r w:rsidRPr="008668A6">
        <w:t xml:space="preserve">Information about </w:t>
      </w:r>
      <w:hyperlink r:id="rId22"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65272A75" w14:textId="0F50DBEC" w:rsidR="00A2601C" w:rsidRPr="000C37A0" w:rsidRDefault="008668A6" w:rsidP="007F0FC4">
      <w:pPr>
        <w:pStyle w:val="NICEnormal"/>
      </w:pPr>
      <w:r>
        <w:t xml:space="preserve">See </w:t>
      </w:r>
      <w:r w:rsidR="007900C0">
        <w:t xml:space="preserve">our </w:t>
      </w:r>
      <w:hyperlink r:id="rId23"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470AA1">
        <w:t>3</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24" w:history="1">
        <w:r w:rsidR="007900C0" w:rsidRPr="007900C0">
          <w:rPr>
            <w:rStyle w:val="Hyperlink"/>
          </w:rPr>
          <w:t xml:space="preserve">webpage for this </w:t>
        </w:r>
        <w:r w:rsidR="006E63A5" w:rsidRPr="0071627D">
          <w:rPr>
            <w:rStyle w:val="Hyperlink"/>
          </w:rPr>
          <w:t>quality standard</w:t>
        </w:r>
      </w:hyperlink>
      <w:r w:rsidR="006E63A5">
        <w:t>.</w:t>
      </w:r>
    </w:p>
    <w:p w14:paraId="2A94BE7F" w14:textId="780D3D6F" w:rsidR="005961B7" w:rsidRDefault="003F0671" w:rsidP="005961B7">
      <w:pPr>
        <w:pStyle w:val="NICEnormal"/>
      </w:pPr>
      <w:r w:rsidRPr="003F0671">
        <w:t xml:space="preserve">This quality standard has been included in the </w:t>
      </w:r>
      <w:hyperlink r:id="rId25" w:history="1">
        <w:r w:rsidRPr="000C704F">
          <w:rPr>
            <w:rStyle w:val="Hyperlink"/>
          </w:rPr>
          <w:t xml:space="preserve">NICE Pathway on </w:t>
        </w:r>
        <w:r w:rsidR="0071627D" w:rsidRPr="000C704F">
          <w:rPr>
            <w:rStyle w:val="Hyperlink"/>
          </w:rPr>
          <w:t>brain</w:t>
        </w:r>
      </w:hyperlink>
      <w:r w:rsidR="0071627D">
        <w:rPr>
          <w:rStyle w:val="Hyperlink"/>
        </w:rPr>
        <w:t xml:space="preserve"> tumours and metastases</w:t>
      </w:r>
      <w:r w:rsidR="00C6073A">
        <w:rPr>
          <w:rStyle w:val="Hyperlink"/>
        </w:rPr>
        <w:t xml:space="preserve"> </w:t>
      </w:r>
      <w:r w:rsidR="00C6073A" w:rsidRPr="00C6073A">
        <w:rPr>
          <w:rStyle w:val="Hyperlink"/>
          <w:color w:val="auto"/>
          <w:u w:val="none"/>
        </w:rPr>
        <w:t>and the</w:t>
      </w:r>
      <w:r w:rsidR="00C6073A">
        <w:rPr>
          <w:rStyle w:val="Hyperlink"/>
          <w:color w:val="auto"/>
          <w:u w:val="none"/>
        </w:rPr>
        <w:t xml:space="preserve"> </w:t>
      </w:r>
      <w:hyperlink r:id="rId26" w:history="1">
        <w:r w:rsidR="00C6073A" w:rsidRPr="00C6073A">
          <w:rPr>
            <w:rStyle w:val="Hyperlink"/>
          </w:rPr>
          <w:t>NICE Pathway on suspected cancer recognition and referral</w:t>
        </w:r>
      </w:hyperlink>
      <w:r w:rsidRPr="003F0671">
        <w:t>, which bring together everything we have said on</w:t>
      </w:r>
      <w:r w:rsidR="00D6620C">
        <w:t xml:space="preserve"> a topic</w:t>
      </w:r>
      <w:r w:rsidRPr="003F0671">
        <w:t xml:space="preserve"> in an interactive flowchart.</w:t>
      </w:r>
    </w:p>
    <w:p w14:paraId="275CC882" w14:textId="6C1DB102" w:rsidR="00873667" w:rsidRDefault="009336F4" w:rsidP="005961B7">
      <w:pPr>
        <w:pStyle w:val="NICEnormal"/>
      </w:pPr>
      <w:r w:rsidRPr="001B48BE">
        <w:t>NICE</w:t>
      </w:r>
      <w:r>
        <w:t xml:space="preserve"> has produced a</w:t>
      </w:r>
      <w:r w:rsidRPr="001B48BE">
        <w:t xml:space="preserve"> </w:t>
      </w:r>
      <w:hyperlink r:id="rId27" w:history="1">
        <w:r w:rsidRPr="0071627D">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2D84E9CF" w14:textId="77777777" w:rsidR="006C3175" w:rsidRDefault="006C3175" w:rsidP="006C3175">
      <w:pPr>
        <w:pStyle w:val="NICEnormal"/>
      </w:pPr>
      <w:r w:rsidRPr="006D3843">
        <w:t xml:space="preserve">NICE guidance and quality standards apply in England and Wales. Decisions on how they apply in Scotland and Northern Ireland are made by the Scottish government and Northern Ireland Executive. NICE quality standards may include references to </w:t>
      </w:r>
      <w:r w:rsidRPr="006D3843">
        <w:lastRenderedPageBreak/>
        <w:t>organisations or people responsible for commissioning or providing care that may be relevant only to England.</w:t>
      </w:r>
    </w:p>
    <w:p w14:paraId="5F0A8815" w14:textId="77777777" w:rsidR="00945D72" w:rsidRDefault="00945D72" w:rsidP="00E57EE0">
      <w:pPr>
        <w:pStyle w:val="Heading2"/>
      </w:pPr>
      <w:r>
        <w:t>Resource impact</w:t>
      </w:r>
    </w:p>
    <w:p w14:paraId="32137E52" w14:textId="26577BD6"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r w:rsidR="0071627D">
        <w:t>resource impact report and template</w:t>
      </w:r>
      <w:r w:rsidRPr="004C4D07">
        <w:t xml:space="preserve"> for the </w:t>
      </w:r>
      <w:r w:rsidR="0071627D">
        <w:t xml:space="preserve">for the </w:t>
      </w:r>
      <w:hyperlink r:id="rId28" w:history="1">
        <w:r w:rsidR="0071627D" w:rsidRPr="0071627D">
          <w:rPr>
            <w:rStyle w:val="Hyperlink"/>
          </w:rPr>
          <w:t>NICE guideline on brain tumours (primary) and brain metastases</w:t>
        </w:r>
        <w:r w:rsidRPr="0071627D">
          <w:rPr>
            <w:rStyle w:val="Hyperlink"/>
          </w:rPr>
          <w:t xml:space="preserve"> </w:t>
        </w:r>
        <w:r w:rsidR="0071627D" w:rsidRPr="0071627D">
          <w:rPr>
            <w:rStyle w:val="Hyperlink"/>
          </w:rPr>
          <w:t>in adults</w:t>
        </w:r>
      </w:hyperlink>
      <w:r w:rsidR="0071627D">
        <w:t xml:space="preserve"> </w:t>
      </w:r>
      <w:r w:rsidRPr="004C4D07">
        <w:t>to help estimate local costs</w:t>
      </w:r>
      <w:r w:rsidR="0071627D">
        <w:t>.</w:t>
      </w:r>
    </w:p>
    <w:p w14:paraId="216DA736"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06B49591" w14:textId="2FEC9F25"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29" w:history="1">
        <w:r w:rsidRPr="001263C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58DA9213"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422B7CC" w14:textId="2EFAC456" w:rsidR="000D7DEE" w:rsidRDefault="000D7DEE" w:rsidP="009C399D">
      <w:pPr>
        <w:pStyle w:val="NICEnormal"/>
      </w:pPr>
      <w:bookmarkStart w:id="14" w:name="_Update_information"/>
      <w:bookmarkStart w:id="15" w:name="_Update_information_1"/>
      <w:bookmarkEnd w:id="14"/>
      <w:bookmarkEnd w:id="15"/>
      <w:r>
        <w:t>ISBN:</w:t>
      </w:r>
    </w:p>
    <w:p w14:paraId="52F1DF3B" w14:textId="7D866015" w:rsidR="005C4239" w:rsidRPr="00E80EE3" w:rsidRDefault="005C4239" w:rsidP="005C4239">
      <w:r w:rsidRPr="00EA3805">
        <w:rPr>
          <w:rStyle w:val="NICEnormalChar"/>
        </w:rPr>
        <w:t xml:space="preserve">© </w:t>
      </w:r>
      <w:r w:rsidRPr="001263C4">
        <w:rPr>
          <w:rStyle w:val="NICEnormalChar"/>
        </w:rPr>
        <w:t xml:space="preserve">NICE </w:t>
      </w:r>
      <w:r w:rsidR="001263C4" w:rsidRPr="001263C4">
        <w:rPr>
          <w:rStyle w:val="NICEnormalChar"/>
        </w:rPr>
        <w:t>2021</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30" w:anchor="notice-of-rights" w:history="1">
        <w:r w:rsidR="007063EC">
          <w:rPr>
            <w:rStyle w:val="Hyperlink"/>
            <w:rFonts w:ascii="Arial" w:hAnsi="Arial" w:cs="Arial"/>
          </w:rPr>
          <w:t>Notice of rights</w:t>
        </w:r>
      </w:hyperlink>
      <w:r w:rsidRPr="00EA3805">
        <w:rPr>
          <w:rStyle w:val="NICEnormalChar"/>
        </w:rPr>
        <w:t>.</w:t>
      </w:r>
    </w:p>
    <w:p w14:paraId="240DB746" w14:textId="77777777" w:rsidR="005C4239" w:rsidRPr="000C37A0" w:rsidRDefault="005C4239" w:rsidP="009C399D">
      <w:pPr>
        <w:pStyle w:val="NICEnormal"/>
      </w:pPr>
    </w:p>
    <w:sectPr w:rsidR="005C4239" w:rsidRPr="000C37A0" w:rsidSect="00BB264E">
      <w:footerReference w:type="default" r:id="rId31"/>
      <w:headerReference w:type="first" r:id="rId3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9E41" w14:textId="77777777" w:rsidR="00F6492F" w:rsidRDefault="00F6492F">
      <w:r>
        <w:separator/>
      </w:r>
    </w:p>
  </w:endnote>
  <w:endnote w:type="continuationSeparator" w:id="0">
    <w:p w14:paraId="7A682304" w14:textId="77777777" w:rsidR="00F6492F" w:rsidRDefault="00F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482F" w14:textId="7BC45FE9"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FC34FB">
      <w:t>brain tumours (primary) and brain metastases in adults</w:t>
    </w:r>
    <w:r w:rsidRPr="009C399D">
      <w:t xml:space="preserve"> </w:t>
    </w:r>
    <w:r w:rsidR="00FC34FB">
      <w:t>DRAFT</w:t>
    </w:r>
    <w:r w:rsidRPr="00C20FF4">
      <w:t xml:space="preserve"> </w:t>
    </w:r>
    <w:r w:rsidRPr="009C399D">
      <w:t>(</w:t>
    </w:r>
    <w:r w:rsidR="00217E7A">
      <w:t>August 2021</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8816" w14:textId="77777777" w:rsidR="00F6492F" w:rsidRDefault="00F6492F">
      <w:r>
        <w:separator/>
      </w:r>
    </w:p>
  </w:footnote>
  <w:footnote w:type="continuationSeparator" w:id="0">
    <w:p w14:paraId="682BA857" w14:textId="77777777" w:rsidR="00F6492F" w:rsidRDefault="00F6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4CB"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0C20801"/>
    <w:multiLevelType w:val="hybridMultilevel"/>
    <w:tmpl w:val="8562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3"/>
  </w:num>
  <w:num w:numId="3">
    <w:abstractNumId w:val="4"/>
  </w:num>
  <w:num w:numId="4">
    <w:abstractNumId w:val="8"/>
  </w:num>
  <w:num w:numId="5">
    <w:abstractNumId w:val="9"/>
  </w:num>
  <w:num w:numId="6">
    <w:abstractNumId w:val="4"/>
  </w:num>
  <w:num w:numId="7">
    <w:abstractNumId w:val="5"/>
  </w:num>
  <w:num w:numId="8">
    <w:abstractNumId w:val="7"/>
  </w:num>
  <w:num w:numId="9">
    <w:abstractNumId w:val="0"/>
  </w:num>
  <w:num w:numId="10">
    <w:abstractNumId w:val="6"/>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4"/>
  </w:num>
  <w:num w:numId="15">
    <w:abstractNumId w:val="3"/>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2F"/>
    <w:rsid w:val="00000B96"/>
    <w:rsid w:val="00004977"/>
    <w:rsid w:val="00005C6C"/>
    <w:rsid w:val="00005CD5"/>
    <w:rsid w:val="00010C21"/>
    <w:rsid w:val="000119FB"/>
    <w:rsid w:val="0001554A"/>
    <w:rsid w:val="00017D5D"/>
    <w:rsid w:val="0002596C"/>
    <w:rsid w:val="00025C0E"/>
    <w:rsid w:val="00030EA5"/>
    <w:rsid w:val="000333A7"/>
    <w:rsid w:val="000344DB"/>
    <w:rsid w:val="00034A70"/>
    <w:rsid w:val="00035055"/>
    <w:rsid w:val="0004471C"/>
    <w:rsid w:val="00044C44"/>
    <w:rsid w:val="000466B7"/>
    <w:rsid w:val="0004760A"/>
    <w:rsid w:val="000508E5"/>
    <w:rsid w:val="00052540"/>
    <w:rsid w:val="00053771"/>
    <w:rsid w:val="0005624D"/>
    <w:rsid w:val="0006225F"/>
    <w:rsid w:val="00062810"/>
    <w:rsid w:val="00063517"/>
    <w:rsid w:val="00064324"/>
    <w:rsid w:val="0006542F"/>
    <w:rsid w:val="00072C07"/>
    <w:rsid w:val="00073A3C"/>
    <w:rsid w:val="00073FE5"/>
    <w:rsid w:val="000769BD"/>
    <w:rsid w:val="00080F81"/>
    <w:rsid w:val="00084760"/>
    <w:rsid w:val="00085E49"/>
    <w:rsid w:val="00090DEB"/>
    <w:rsid w:val="00091527"/>
    <w:rsid w:val="000915D2"/>
    <w:rsid w:val="00092B65"/>
    <w:rsid w:val="00093A99"/>
    <w:rsid w:val="000950D5"/>
    <w:rsid w:val="0009765E"/>
    <w:rsid w:val="00097C40"/>
    <w:rsid w:val="000A1B4B"/>
    <w:rsid w:val="000A1EC0"/>
    <w:rsid w:val="000A22D2"/>
    <w:rsid w:val="000A3B2F"/>
    <w:rsid w:val="000A44B3"/>
    <w:rsid w:val="000A5DE2"/>
    <w:rsid w:val="000B11AC"/>
    <w:rsid w:val="000B31E6"/>
    <w:rsid w:val="000B3F06"/>
    <w:rsid w:val="000B4548"/>
    <w:rsid w:val="000B5EBD"/>
    <w:rsid w:val="000B65C3"/>
    <w:rsid w:val="000B6D8E"/>
    <w:rsid w:val="000B706A"/>
    <w:rsid w:val="000C0FA8"/>
    <w:rsid w:val="000C2F85"/>
    <w:rsid w:val="000C37A0"/>
    <w:rsid w:val="000C5BD1"/>
    <w:rsid w:val="000C63C5"/>
    <w:rsid w:val="000C704F"/>
    <w:rsid w:val="000C7DE9"/>
    <w:rsid w:val="000D4448"/>
    <w:rsid w:val="000D6099"/>
    <w:rsid w:val="000D7DEE"/>
    <w:rsid w:val="000E65EC"/>
    <w:rsid w:val="000E69EB"/>
    <w:rsid w:val="000E7CAA"/>
    <w:rsid w:val="000F15D0"/>
    <w:rsid w:val="000F575E"/>
    <w:rsid w:val="00101F34"/>
    <w:rsid w:val="0010234C"/>
    <w:rsid w:val="001036BD"/>
    <w:rsid w:val="00105471"/>
    <w:rsid w:val="00106364"/>
    <w:rsid w:val="00106AA8"/>
    <w:rsid w:val="00107153"/>
    <w:rsid w:val="00107358"/>
    <w:rsid w:val="00111C98"/>
    <w:rsid w:val="00114F27"/>
    <w:rsid w:val="00123C16"/>
    <w:rsid w:val="00125350"/>
    <w:rsid w:val="00125D5B"/>
    <w:rsid w:val="001263C4"/>
    <w:rsid w:val="0013215E"/>
    <w:rsid w:val="00137415"/>
    <w:rsid w:val="00143468"/>
    <w:rsid w:val="00144563"/>
    <w:rsid w:val="00146231"/>
    <w:rsid w:val="00150909"/>
    <w:rsid w:val="00152232"/>
    <w:rsid w:val="001524DE"/>
    <w:rsid w:val="00160048"/>
    <w:rsid w:val="00161AA0"/>
    <w:rsid w:val="00165478"/>
    <w:rsid w:val="00166AEE"/>
    <w:rsid w:val="001674EA"/>
    <w:rsid w:val="001716BB"/>
    <w:rsid w:val="00181B44"/>
    <w:rsid w:val="0019093A"/>
    <w:rsid w:val="0019284C"/>
    <w:rsid w:val="001951D0"/>
    <w:rsid w:val="0019737D"/>
    <w:rsid w:val="001A13D3"/>
    <w:rsid w:val="001A4A14"/>
    <w:rsid w:val="001B0506"/>
    <w:rsid w:val="001B2EFB"/>
    <w:rsid w:val="001B39D1"/>
    <w:rsid w:val="001B3A9C"/>
    <w:rsid w:val="001B440E"/>
    <w:rsid w:val="001B48BE"/>
    <w:rsid w:val="001B6D4F"/>
    <w:rsid w:val="001C0321"/>
    <w:rsid w:val="001C0D56"/>
    <w:rsid w:val="001C3A47"/>
    <w:rsid w:val="001C5EC6"/>
    <w:rsid w:val="001C6197"/>
    <w:rsid w:val="001C6863"/>
    <w:rsid w:val="001D0710"/>
    <w:rsid w:val="001D4AC0"/>
    <w:rsid w:val="001D6438"/>
    <w:rsid w:val="001E14D7"/>
    <w:rsid w:val="001E40FD"/>
    <w:rsid w:val="001E4C6D"/>
    <w:rsid w:val="001E583E"/>
    <w:rsid w:val="001E59CB"/>
    <w:rsid w:val="001E5FFD"/>
    <w:rsid w:val="001F03F6"/>
    <w:rsid w:val="001F0982"/>
    <w:rsid w:val="001F1994"/>
    <w:rsid w:val="001F2C4C"/>
    <w:rsid w:val="001F409F"/>
    <w:rsid w:val="001F5A5F"/>
    <w:rsid w:val="001F5DC1"/>
    <w:rsid w:val="002045F8"/>
    <w:rsid w:val="002079AF"/>
    <w:rsid w:val="00214453"/>
    <w:rsid w:val="00214C9B"/>
    <w:rsid w:val="00216D76"/>
    <w:rsid w:val="00217325"/>
    <w:rsid w:val="00217E7A"/>
    <w:rsid w:val="00224048"/>
    <w:rsid w:val="002275FE"/>
    <w:rsid w:val="00231EEF"/>
    <w:rsid w:val="002358B0"/>
    <w:rsid w:val="00235CAB"/>
    <w:rsid w:val="00236A1B"/>
    <w:rsid w:val="0024164F"/>
    <w:rsid w:val="002423D0"/>
    <w:rsid w:val="002430D5"/>
    <w:rsid w:val="00243A09"/>
    <w:rsid w:val="00247682"/>
    <w:rsid w:val="00252575"/>
    <w:rsid w:val="00252600"/>
    <w:rsid w:val="002537AE"/>
    <w:rsid w:val="00256609"/>
    <w:rsid w:val="00256D2D"/>
    <w:rsid w:val="002624D1"/>
    <w:rsid w:val="00263BA2"/>
    <w:rsid w:val="00266F63"/>
    <w:rsid w:val="00275ED0"/>
    <w:rsid w:val="00277DEA"/>
    <w:rsid w:val="00280687"/>
    <w:rsid w:val="00281F19"/>
    <w:rsid w:val="00285272"/>
    <w:rsid w:val="00285A5A"/>
    <w:rsid w:val="00285F26"/>
    <w:rsid w:val="00291793"/>
    <w:rsid w:val="00294E7E"/>
    <w:rsid w:val="00295FBA"/>
    <w:rsid w:val="00296314"/>
    <w:rsid w:val="002963A6"/>
    <w:rsid w:val="002A207A"/>
    <w:rsid w:val="002A4FDD"/>
    <w:rsid w:val="002B116B"/>
    <w:rsid w:val="002B28A0"/>
    <w:rsid w:val="002B4BEB"/>
    <w:rsid w:val="002B5DC7"/>
    <w:rsid w:val="002B6A57"/>
    <w:rsid w:val="002B7354"/>
    <w:rsid w:val="002C0211"/>
    <w:rsid w:val="002C19A4"/>
    <w:rsid w:val="002C3F9B"/>
    <w:rsid w:val="002C598E"/>
    <w:rsid w:val="002D0B5B"/>
    <w:rsid w:val="002D23BE"/>
    <w:rsid w:val="002E2A45"/>
    <w:rsid w:val="002E309E"/>
    <w:rsid w:val="002E5FE5"/>
    <w:rsid w:val="002F2B0F"/>
    <w:rsid w:val="002F2DA3"/>
    <w:rsid w:val="002F2FDE"/>
    <w:rsid w:val="002F5830"/>
    <w:rsid w:val="002F5BF5"/>
    <w:rsid w:val="003000EE"/>
    <w:rsid w:val="00300F1E"/>
    <w:rsid w:val="003012E4"/>
    <w:rsid w:val="00302C82"/>
    <w:rsid w:val="00303B97"/>
    <w:rsid w:val="00310808"/>
    <w:rsid w:val="0031107F"/>
    <w:rsid w:val="003114C7"/>
    <w:rsid w:val="00311EF1"/>
    <w:rsid w:val="0031490D"/>
    <w:rsid w:val="0031664C"/>
    <w:rsid w:val="00320264"/>
    <w:rsid w:val="00325948"/>
    <w:rsid w:val="0032638D"/>
    <w:rsid w:val="00330013"/>
    <w:rsid w:val="00330D52"/>
    <w:rsid w:val="00330FFA"/>
    <w:rsid w:val="00331ACE"/>
    <w:rsid w:val="003329E6"/>
    <w:rsid w:val="003330E6"/>
    <w:rsid w:val="00340E3F"/>
    <w:rsid w:val="00343300"/>
    <w:rsid w:val="003451E9"/>
    <w:rsid w:val="003500C8"/>
    <w:rsid w:val="00350760"/>
    <w:rsid w:val="00351101"/>
    <w:rsid w:val="00352FDC"/>
    <w:rsid w:val="00354556"/>
    <w:rsid w:val="003545FC"/>
    <w:rsid w:val="00356C84"/>
    <w:rsid w:val="0036012F"/>
    <w:rsid w:val="003604BE"/>
    <w:rsid w:val="00360A23"/>
    <w:rsid w:val="00362226"/>
    <w:rsid w:val="00367FB4"/>
    <w:rsid w:val="0037145F"/>
    <w:rsid w:val="00373256"/>
    <w:rsid w:val="00374F94"/>
    <w:rsid w:val="00376D89"/>
    <w:rsid w:val="003774F9"/>
    <w:rsid w:val="003830E1"/>
    <w:rsid w:val="00384867"/>
    <w:rsid w:val="00386611"/>
    <w:rsid w:val="00390596"/>
    <w:rsid w:val="00392571"/>
    <w:rsid w:val="0039398D"/>
    <w:rsid w:val="003939BB"/>
    <w:rsid w:val="0039630D"/>
    <w:rsid w:val="00396A79"/>
    <w:rsid w:val="003A234C"/>
    <w:rsid w:val="003A40D2"/>
    <w:rsid w:val="003A5B6F"/>
    <w:rsid w:val="003A67E1"/>
    <w:rsid w:val="003B0C19"/>
    <w:rsid w:val="003B2404"/>
    <w:rsid w:val="003B24BC"/>
    <w:rsid w:val="003B6BE8"/>
    <w:rsid w:val="003B7081"/>
    <w:rsid w:val="003C36AC"/>
    <w:rsid w:val="003C657F"/>
    <w:rsid w:val="003C664B"/>
    <w:rsid w:val="003C6AA4"/>
    <w:rsid w:val="003C7AD6"/>
    <w:rsid w:val="003D29FA"/>
    <w:rsid w:val="003D55DB"/>
    <w:rsid w:val="003E2324"/>
    <w:rsid w:val="003E5CD8"/>
    <w:rsid w:val="003E684D"/>
    <w:rsid w:val="003F0671"/>
    <w:rsid w:val="003F34F3"/>
    <w:rsid w:val="0040035A"/>
    <w:rsid w:val="0040059C"/>
    <w:rsid w:val="004036B9"/>
    <w:rsid w:val="00407AA3"/>
    <w:rsid w:val="004108C8"/>
    <w:rsid w:val="00413C89"/>
    <w:rsid w:val="0041523F"/>
    <w:rsid w:val="00415D48"/>
    <w:rsid w:val="0041619C"/>
    <w:rsid w:val="00421801"/>
    <w:rsid w:val="0042233B"/>
    <w:rsid w:val="00431F71"/>
    <w:rsid w:val="00431FE5"/>
    <w:rsid w:val="004377EF"/>
    <w:rsid w:val="00437D6E"/>
    <w:rsid w:val="00437E7A"/>
    <w:rsid w:val="00440FCF"/>
    <w:rsid w:val="00441726"/>
    <w:rsid w:val="00442D03"/>
    <w:rsid w:val="00443EAA"/>
    <w:rsid w:val="00445D9B"/>
    <w:rsid w:val="00450C26"/>
    <w:rsid w:val="004519B2"/>
    <w:rsid w:val="00452031"/>
    <w:rsid w:val="004542AD"/>
    <w:rsid w:val="00456718"/>
    <w:rsid w:val="00461997"/>
    <w:rsid w:val="00464DD3"/>
    <w:rsid w:val="00470AA1"/>
    <w:rsid w:val="00471D1D"/>
    <w:rsid w:val="00471F80"/>
    <w:rsid w:val="00471FC3"/>
    <w:rsid w:val="00472BBE"/>
    <w:rsid w:val="00472E9D"/>
    <w:rsid w:val="00473804"/>
    <w:rsid w:val="00474EF2"/>
    <w:rsid w:val="004820E9"/>
    <w:rsid w:val="0048361F"/>
    <w:rsid w:val="00483920"/>
    <w:rsid w:val="00496A43"/>
    <w:rsid w:val="004A483C"/>
    <w:rsid w:val="004A4C96"/>
    <w:rsid w:val="004A6604"/>
    <w:rsid w:val="004B1B34"/>
    <w:rsid w:val="004B2FF5"/>
    <w:rsid w:val="004B514C"/>
    <w:rsid w:val="004B6B38"/>
    <w:rsid w:val="004C1702"/>
    <w:rsid w:val="004C52B4"/>
    <w:rsid w:val="004D0721"/>
    <w:rsid w:val="004D2057"/>
    <w:rsid w:val="004D604A"/>
    <w:rsid w:val="004D69A7"/>
    <w:rsid w:val="004D730D"/>
    <w:rsid w:val="004D7548"/>
    <w:rsid w:val="004E39F7"/>
    <w:rsid w:val="004E6D59"/>
    <w:rsid w:val="004F14FC"/>
    <w:rsid w:val="004F1E14"/>
    <w:rsid w:val="004F279E"/>
    <w:rsid w:val="004F60EA"/>
    <w:rsid w:val="004F6C10"/>
    <w:rsid w:val="00501BA6"/>
    <w:rsid w:val="00501F9E"/>
    <w:rsid w:val="0050212B"/>
    <w:rsid w:val="005022A8"/>
    <w:rsid w:val="00504B55"/>
    <w:rsid w:val="00504B84"/>
    <w:rsid w:val="00504C78"/>
    <w:rsid w:val="00506F85"/>
    <w:rsid w:val="00513F48"/>
    <w:rsid w:val="0051659A"/>
    <w:rsid w:val="00520A07"/>
    <w:rsid w:val="00523175"/>
    <w:rsid w:val="00526C07"/>
    <w:rsid w:val="005314A6"/>
    <w:rsid w:val="005317E8"/>
    <w:rsid w:val="0053387C"/>
    <w:rsid w:val="00535F85"/>
    <w:rsid w:val="005417FE"/>
    <w:rsid w:val="0054478C"/>
    <w:rsid w:val="00546F6D"/>
    <w:rsid w:val="00547500"/>
    <w:rsid w:val="00547DAA"/>
    <w:rsid w:val="005512B7"/>
    <w:rsid w:val="005531BF"/>
    <w:rsid w:val="00554787"/>
    <w:rsid w:val="00556446"/>
    <w:rsid w:val="00556603"/>
    <w:rsid w:val="00557EFD"/>
    <w:rsid w:val="0056329A"/>
    <w:rsid w:val="00563589"/>
    <w:rsid w:val="00564179"/>
    <w:rsid w:val="00565690"/>
    <w:rsid w:val="00567852"/>
    <w:rsid w:val="00567F3D"/>
    <w:rsid w:val="005740FB"/>
    <w:rsid w:val="0057666B"/>
    <w:rsid w:val="0057765E"/>
    <w:rsid w:val="00577B32"/>
    <w:rsid w:val="00584F16"/>
    <w:rsid w:val="00584FB7"/>
    <w:rsid w:val="00585548"/>
    <w:rsid w:val="005860F4"/>
    <w:rsid w:val="0058620E"/>
    <w:rsid w:val="00587FEE"/>
    <w:rsid w:val="0059069C"/>
    <w:rsid w:val="00590850"/>
    <w:rsid w:val="0059202D"/>
    <w:rsid w:val="005949D6"/>
    <w:rsid w:val="00594CC7"/>
    <w:rsid w:val="005961B7"/>
    <w:rsid w:val="005A23E8"/>
    <w:rsid w:val="005A2573"/>
    <w:rsid w:val="005A54C5"/>
    <w:rsid w:val="005A6ED4"/>
    <w:rsid w:val="005B2339"/>
    <w:rsid w:val="005B533A"/>
    <w:rsid w:val="005C051F"/>
    <w:rsid w:val="005C2E0E"/>
    <w:rsid w:val="005C3884"/>
    <w:rsid w:val="005C4239"/>
    <w:rsid w:val="005C5388"/>
    <w:rsid w:val="005C6058"/>
    <w:rsid w:val="005C61E5"/>
    <w:rsid w:val="005C762E"/>
    <w:rsid w:val="005D098C"/>
    <w:rsid w:val="005D0B3E"/>
    <w:rsid w:val="005D2DC0"/>
    <w:rsid w:val="005D3F3B"/>
    <w:rsid w:val="005D565E"/>
    <w:rsid w:val="005D68E9"/>
    <w:rsid w:val="005E0528"/>
    <w:rsid w:val="005F56C3"/>
    <w:rsid w:val="00603E56"/>
    <w:rsid w:val="00605FFA"/>
    <w:rsid w:val="0060662A"/>
    <w:rsid w:val="006140FB"/>
    <w:rsid w:val="00614313"/>
    <w:rsid w:val="00614492"/>
    <w:rsid w:val="00614BDA"/>
    <w:rsid w:val="00624592"/>
    <w:rsid w:val="00625085"/>
    <w:rsid w:val="00625425"/>
    <w:rsid w:val="0062771A"/>
    <w:rsid w:val="006329C0"/>
    <w:rsid w:val="00632D32"/>
    <w:rsid w:val="006331B4"/>
    <w:rsid w:val="006343F3"/>
    <w:rsid w:val="006379CB"/>
    <w:rsid w:val="00642818"/>
    <w:rsid w:val="00642906"/>
    <w:rsid w:val="00645C0E"/>
    <w:rsid w:val="006548E7"/>
    <w:rsid w:val="00655A4B"/>
    <w:rsid w:val="006565B1"/>
    <w:rsid w:val="0065739D"/>
    <w:rsid w:val="006575AD"/>
    <w:rsid w:val="006606CD"/>
    <w:rsid w:val="006619B1"/>
    <w:rsid w:val="00662CC1"/>
    <w:rsid w:val="0066393B"/>
    <w:rsid w:val="0066579D"/>
    <w:rsid w:val="0066696A"/>
    <w:rsid w:val="006672DE"/>
    <w:rsid w:val="00667974"/>
    <w:rsid w:val="006729F4"/>
    <w:rsid w:val="00673C35"/>
    <w:rsid w:val="00675607"/>
    <w:rsid w:val="00676FE5"/>
    <w:rsid w:val="006811F0"/>
    <w:rsid w:val="00682EC8"/>
    <w:rsid w:val="00684B03"/>
    <w:rsid w:val="0068586C"/>
    <w:rsid w:val="006A22FF"/>
    <w:rsid w:val="006A2DCD"/>
    <w:rsid w:val="006A6435"/>
    <w:rsid w:val="006A721F"/>
    <w:rsid w:val="006A7F43"/>
    <w:rsid w:val="006B1541"/>
    <w:rsid w:val="006B3754"/>
    <w:rsid w:val="006B5077"/>
    <w:rsid w:val="006C3175"/>
    <w:rsid w:val="006D0EAB"/>
    <w:rsid w:val="006D12A0"/>
    <w:rsid w:val="006D3C5B"/>
    <w:rsid w:val="006D5D57"/>
    <w:rsid w:val="006D67F9"/>
    <w:rsid w:val="006D6EDA"/>
    <w:rsid w:val="006D73F1"/>
    <w:rsid w:val="006E1859"/>
    <w:rsid w:val="006E2EF0"/>
    <w:rsid w:val="006E5F18"/>
    <w:rsid w:val="006E63A5"/>
    <w:rsid w:val="006E6797"/>
    <w:rsid w:val="006E6E59"/>
    <w:rsid w:val="006E7CBF"/>
    <w:rsid w:val="006F1571"/>
    <w:rsid w:val="006F2CFA"/>
    <w:rsid w:val="006F49C7"/>
    <w:rsid w:val="006F636E"/>
    <w:rsid w:val="006F767A"/>
    <w:rsid w:val="00705A3D"/>
    <w:rsid w:val="007063EC"/>
    <w:rsid w:val="007073C2"/>
    <w:rsid w:val="0071627D"/>
    <w:rsid w:val="00724B17"/>
    <w:rsid w:val="00725018"/>
    <w:rsid w:val="0072501D"/>
    <w:rsid w:val="007266BB"/>
    <w:rsid w:val="00732519"/>
    <w:rsid w:val="007344C9"/>
    <w:rsid w:val="00737438"/>
    <w:rsid w:val="00744CBC"/>
    <w:rsid w:val="007467A8"/>
    <w:rsid w:val="00751AF7"/>
    <w:rsid w:val="0075437C"/>
    <w:rsid w:val="00756973"/>
    <w:rsid w:val="00757119"/>
    <w:rsid w:val="0076055A"/>
    <w:rsid w:val="00761A5F"/>
    <w:rsid w:val="00762DFF"/>
    <w:rsid w:val="00763DA8"/>
    <w:rsid w:val="00764268"/>
    <w:rsid w:val="00764D8F"/>
    <w:rsid w:val="00765EEE"/>
    <w:rsid w:val="00766A1E"/>
    <w:rsid w:val="007717BD"/>
    <w:rsid w:val="00774B24"/>
    <w:rsid w:val="00780F54"/>
    <w:rsid w:val="007874F1"/>
    <w:rsid w:val="007900C0"/>
    <w:rsid w:val="00792012"/>
    <w:rsid w:val="0079286C"/>
    <w:rsid w:val="00795748"/>
    <w:rsid w:val="00797594"/>
    <w:rsid w:val="00797A72"/>
    <w:rsid w:val="007A174B"/>
    <w:rsid w:val="007A36BD"/>
    <w:rsid w:val="007A4EEE"/>
    <w:rsid w:val="007A5EE4"/>
    <w:rsid w:val="007A65E4"/>
    <w:rsid w:val="007A7C34"/>
    <w:rsid w:val="007B038B"/>
    <w:rsid w:val="007B1F96"/>
    <w:rsid w:val="007B26E7"/>
    <w:rsid w:val="007B3EB1"/>
    <w:rsid w:val="007B4420"/>
    <w:rsid w:val="007B6FE4"/>
    <w:rsid w:val="007B7A95"/>
    <w:rsid w:val="007C0109"/>
    <w:rsid w:val="007C48E2"/>
    <w:rsid w:val="007C5420"/>
    <w:rsid w:val="007C7A14"/>
    <w:rsid w:val="007D23BD"/>
    <w:rsid w:val="007D3183"/>
    <w:rsid w:val="007D5398"/>
    <w:rsid w:val="007E00D0"/>
    <w:rsid w:val="007E0C5F"/>
    <w:rsid w:val="007E2035"/>
    <w:rsid w:val="007E260F"/>
    <w:rsid w:val="007E33AA"/>
    <w:rsid w:val="007E7CEA"/>
    <w:rsid w:val="007F0FC4"/>
    <w:rsid w:val="007F12C5"/>
    <w:rsid w:val="007F15B4"/>
    <w:rsid w:val="0080070C"/>
    <w:rsid w:val="00801026"/>
    <w:rsid w:val="0080418B"/>
    <w:rsid w:val="00804468"/>
    <w:rsid w:val="00806E14"/>
    <w:rsid w:val="00806F53"/>
    <w:rsid w:val="008070C1"/>
    <w:rsid w:val="008122CD"/>
    <w:rsid w:val="00812520"/>
    <w:rsid w:val="0081326F"/>
    <w:rsid w:val="00815A61"/>
    <w:rsid w:val="008160BE"/>
    <w:rsid w:val="00820E9A"/>
    <w:rsid w:val="00822457"/>
    <w:rsid w:val="0082300D"/>
    <w:rsid w:val="008243CC"/>
    <w:rsid w:val="008266D8"/>
    <w:rsid w:val="00831BA3"/>
    <w:rsid w:val="00835D14"/>
    <w:rsid w:val="008448F3"/>
    <w:rsid w:val="008478FB"/>
    <w:rsid w:val="008505C3"/>
    <w:rsid w:val="008517D8"/>
    <w:rsid w:val="0085324A"/>
    <w:rsid w:val="008616D6"/>
    <w:rsid w:val="00862C0C"/>
    <w:rsid w:val="008668A6"/>
    <w:rsid w:val="00867310"/>
    <w:rsid w:val="00871465"/>
    <w:rsid w:val="008723E4"/>
    <w:rsid w:val="00873325"/>
    <w:rsid w:val="00873667"/>
    <w:rsid w:val="00880584"/>
    <w:rsid w:val="00882C0D"/>
    <w:rsid w:val="008919A5"/>
    <w:rsid w:val="00891FB1"/>
    <w:rsid w:val="0089350D"/>
    <w:rsid w:val="008947AB"/>
    <w:rsid w:val="00895966"/>
    <w:rsid w:val="008A01DE"/>
    <w:rsid w:val="008A3B46"/>
    <w:rsid w:val="008A5523"/>
    <w:rsid w:val="008B405D"/>
    <w:rsid w:val="008C0EEC"/>
    <w:rsid w:val="008C0F24"/>
    <w:rsid w:val="008C3211"/>
    <w:rsid w:val="008D40F1"/>
    <w:rsid w:val="008D4623"/>
    <w:rsid w:val="008D6069"/>
    <w:rsid w:val="008D7139"/>
    <w:rsid w:val="008E05A3"/>
    <w:rsid w:val="008E173F"/>
    <w:rsid w:val="008E176A"/>
    <w:rsid w:val="008E209F"/>
    <w:rsid w:val="008E401C"/>
    <w:rsid w:val="008E5665"/>
    <w:rsid w:val="008E7585"/>
    <w:rsid w:val="008F1714"/>
    <w:rsid w:val="00900B48"/>
    <w:rsid w:val="00901CFA"/>
    <w:rsid w:val="009024F9"/>
    <w:rsid w:val="009067C1"/>
    <w:rsid w:val="0090798C"/>
    <w:rsid w:val="00911FBC"/>
    <w:rsid w:val="009129DA"/>
    <w:rsid w:val="009165C7"/>
    <w:rsid w:val="00916992"/>
    <w:rsid w:val="00916FA2"/>
    <w:rsid w:val="009177D6"/>
    <w:rsid w:val="0092210B"/>
    <w:rsid w:val="00923734"/>
    <w:rsid w:val="00923B7B"/>
    <w:rsid w:val="0092471B"/>
    <w:rsid w:val="00924DC0"/>
    <w:rsid w:val="009259CB"/>
    <w:rsid w:val="00930468"/>
    <w:rsid w:val="0093125C"/>
    <w:rsid w:val="009336F4"/>
    <w:rsid w:val="00934B20"/>
    <w:rsid w:val="00940ACA"/>
    <w:rsid w:val="00940E08"/>
    <w:rsid w:val="0094366C"/>
    <w:rsid w:val="00945D72"/>
    <w:rsid w:val="00946D64"/>
    <w:rsid w:val="0095194B"/>
    <w:rsid w:val="009536EB"/>
    <w:rsid w:val="00953ADF"/>
    <w:rsid w:val="009604F1"/>
    <w:rsid w:val="00961963"/>
    <w:rsid w:val="00965E85"/>
    <w:rsid w:val="009669D9"/>
    <w:rsid w:val="009721E0"/>
    <w:rsid w:val="00974A92"/>
    <w:rsid w:val="00974C19"/>
    <w:rsid w:val="0098325E"/>
    <w:rsid w:val="00983984"/>
    <w:rsid w:val="009906EF"/>
    <w:rsid w:val="00991940"/>
    <w:rsid w:val="00992D22"/>
    <w:rsid w:val="00995310"/>
    <w:rsid w:val="00996023"/>
    <w:rsid w:val="0099668B"/>
    <w:rsid w:val="00996921"/>
    <w:rsid w:val="009A0202"/>
    <w:rsid w:val="009A1328"/>
    <w:rsid w:val="009A28A1"/>
    <w:rsid w:val="009A36EB"/>
    <w:rsid w:val="009A5B2C"/>
    <w:rsid w:val="009A7912"/>
    <w:rsid w:val="009B00F0"/>
    <w:rsid w:val="009B0ADE"/>
    <w:rsid w:val="009B47CD"/>
    <w:rsid w:val="009B5720"/>
    <w:rsid w:val="009B621A"/>
    <w:rsid w:val="009B68DC"/>
    <w:rsid w:val="009B7760"/>
    <w:rsid w:val="009C399D"/>
    <w:rsid w:val="009C45D9"/>
    <w:rsid w:val="009C62EA"/>
    <w:rsid w:val="009D48C5"/>
    <w:rsid w:val="009D4BF3"/>
    <w:rsid w:val="009D649C"/>
    <w:rsid w:val="009D654C"/>
    <w:rsid w:val="009D67A0"/>
    <w:rsid w:val="009D7B87"/>
    <w:rsid w:val="009E0E34"/>
    <w:rsid w:val="009E3AB6"/>
    <w:rsid w:val="009E5A6A"/>
    <w:rsid w:val="009E6CC0"/>
    <w:rsid w:val="009F295D"/>
    <w:rsid w:val="009F438D"/>
    <w:rsid w:val="009F57F8"/>
    <w:rsid w:val="00A0331A"/>
    <w:rsid w:val="00A05A99"/>
    <w:rsid w:val="00A06657"/>
    <w:rsid w:val="00A10A63"/>
    <w:rsid w:val="00A11AA8"/>
    <w:rsid w:val="00A11F27"/>
    <w:rsid w:val="00A14DDD"/>
    <w:rsid w:val="00A1575E"/>
    <w:rsid w:val="00A168EE"/>
    <w:rsid w:val="00A215E7"/>
    <w:rsid w:val="00A23E19"/>
    <w:rsid w:val="00A25082"/>
    <w:rsid w:val="00A2601C"/>
    <w:rsid w:val="00A3104F"/>
    <w:rsid w:val="00A31182"/>
    <w:rsid w:val="00A324D6"/>
    <w:rsid w:val="00A33919"/>
    <w:rsid w:val="00A3472E"/>
    <w:rsid w:val="00A358EB"/>
    <w:rsid w:val="00A3625B"/>
    <w:rsid w:val="00A375DF"/>
    <w:rsid w:val="00A40D68"/>
    <w:rsid w:val="00A41862"/>
    <w:rsid w:val="00A46CA4"/>
    <w:rsid w:val="00A46FC5"/>
    <w:rsid w:val="00A51B15"/>
    <w:rsid w:val="00A52976"/>
    <w:rsid w:val="00A556F0"/>
    <w:rsid w:val="00A560BB"/>
    <w:rsid w:val="00A573DE"/>
    <w:rsid w:val="00A6128A"/>
    <w:rsid w:val="00A63EEB"/>
    <w:rsid w:val="00A71949"/>
    <w:rsid w:val="00A71AD4"/>
    <w:rsid w:val="00A73CE4"/>
    <w:rsid w:val="00A807D3"/>
    <w:rsid w:val="00A81287"/>
    <w:rsid w:val="00A8339B"/>
    <w:rsid w:val="00A84D80"/>
    <w:rsid w:val="00A8613D"/>
    <w:rsid w:val="00A86A6B"/>
    <w:rsid w:val="00A86D3D"/>
    <w:rsid w:val="00A943FB"/>
    <w:rsid w:val="00A945DB"/>
    <w:rsid w:val="00A947D9"/>
    <w:rsid w:val="00AA07DF"/>
    <w:rsid w:val="00AA0A07"/>
    <w:rsid w:val="00AA238F"/>
    <w:rsid w:val="00AA663E"/>
    <w:rsid w:val="00AA6CB4"/>
    <w:rsid w:val="00AA6DF8"/>
    <w:rsid w:val="00AB0B57"/>
    <w:rsid w:val="00AB0E3F"/>
    <w:rsid w:val="00AB1599"/>
    <w:rsid w:val="00AB2948"/>
    <w:rsid w:val="00AB39FA"/>
    <w:rsid w:val="00AB3E7D"/>
    <w:rsid w:val="00AC1DF5"/>
    <w:rsid w:val="00AC26F8"/>
    <w:rsid w:val="00AC4E2B"/>
    <w:rsid w:val="00AD1746"/>
    <w:rsid w:val="00AD2882"/>
    <w:rsid w:val="00AD4904"/>
    <w:rsid w:val="00AD54FB"/>
    <w:rsid w:val="00AD6933"/>
    <w:rsid w:val="00AD6B7B"/>
    <w:rsid w:val="00AE23A8"/>
    <w:rsid w:val="00AE2AFB"/>
    <w:rsid w:val="00AF1A2D"/>
    <w:rsid w:val="00AF26CF"/>
    <w:rsid w:val="00AF2870"/>
    <w:rsid w:val="00AF502C"/>
    <w:rsid w:val="00AF7E41"/>
    <w:rsid w:val="00B0644A"/>
    <w:rsid w:val="00B11627"/>
    <w:rsid w:val="00B23D01"/>
    <w:rsid w:val="00B23EE5"/>
    <w:rsid w:val="00B24EFB"/>
    <w:rsid w:val="00B2720F"/>
    <w:rsid w:val="00B32E61"/>
    <w:rsid w:val="00B335BA"/>
    <w:rsid w:val="00B36723"/>
    <w:rsid w:val="00B36AFB"/>
    <w:rsid w:val="00B40743"/>
    <w:rsid w:val="00B45C62"/>
    <w:rsid w:val="00B46505"/>
    <w:rsid w:val="00B4696C"/>
    <w:rsid w:val="00B46B19"/>
    <w:rsid w:val="00B47722"/>
    <w:rsid w:val="00B47E7B"/>
    <w:rsid w:val="00B5149C"/>
    <w:rsid w:val="00B53C60"/>
    <w:rsid w:val="00B547AC"/>
    <w:rsid w:val="00B56416"/>
    <w:rsid w:val="00B60D70"/>
    <w:rsid w:val="00B6392E"/>
    <w:rsid w:val="00B643AF"/>
    <w:rsid w:val="00B65669"/>
    <w:rsid w:val="00B66054"/>
    <w:rsid w:val="00B71715"/>
    <w:rsid w:val="00B72AC4"/>
    <w:rsid w:val="00B749C4"/>
    <w:rsid w:val="00B776CF"/>
    <w:rsid w:val="00B8364C"/>
    <w:rsid w:val="00B8370C"/>
    <w:rsid w:val="00B91F74"/>
    <w:rsid w:val="00BA0271"/>
    <w:rsid w:val="00BA5F37"/>
    <w:rsid w:val="00BA62C3"/>
    <w:rsid w:val="00BA796A"/>
    <w:rsid w:val="00BB047B"/>
    <w:rsid w:val="00BB264E"/>
    <w:rsid w:val="00BB32FB"/>
    <w:rsid w:val="00BB53C4"/>
    <w:rsid w:val="00BB6398"/>
    <w:rsid w:val="00BC04E2"/>
    <w:rsid w:val="00BC087C"/>
    <w:rsid w:val="00BC0E86"/>
    <w:rsid w:val="00BC4A40"/>
    <w:rsid w:val="00BC6E3E"/>
    <w:rsid w:val="00BD0372"/>
    <w:rsid w:val="00BD2C58"/>
    <w:rsid w:val="00BD305D"/>
    <w:rsid w:val="00BD3765"/>
    <w:rsid w:val="00BD7980"/>
    <w:rsid w:val="00BE11A2"/>
    <w:rsid w:val="00BE5349"/>
    <w:rsid w:val="00BF1609"/>
    <w:rsid w:val="00C03AB8"/>
    <w:rsid w:val="00C03E61"/>
    <w:rsid w:val="00C06427"/>
    <w:rsid w:val="00C06C8D"/>
    <w:rsid w:val="00C10714"/>
    <w:rsid w:val="00C117C5"/>
    <w:rsid w:val="00C12D81"/>
    <w:rsid w:val="00C139CA"/>
    <w:rsid w:val="00C14689"/>
    <w:rsid w:val="00C15DB0"/>
    <w:rsid w:val="00C20222"/>
    <w:rsid w:val="00C203DC"/>
    <w:rsid w:val="00C20FF4"/>
    <w:rsid w:val="00C229FE"/>
    <w:rsid w:val="00C31891"/>
    <w:rsid w:val="00C31CB5"/>
    <w:rsid w:val="00C408D2"/>
    <w:rsid w:val="00C42E6C"/>
    <w:rsid w:val="00C44AFE"/>
    <w:rsid w:val="00C5090E"/>
    <w:rsid w:val="00C51429"/>
    <w:rsid w:val="00C57C91"/>
    <w:rsid w:val="00C6073A"/>
    <w:rsid w:val="00C65AD8"/>
    <w:rsid w:val="00C67798"/>
    <w:rsid w:val="00C7100D"/>
    <w:rsid w:val="00C752CB"/>
    <w:rsid w:val="00C815FD"/>
    <w:rsid w:val="00C81E47"/>
    <w:rsid w:val="00C81EAB"/>
    <w:rsid w:val="00C81FFC"/>
    <w:rsid w:val="00C82916"/>
    <w:rsid w:val="00C82BFB"/>
    <w:rsid w:val="00C85683"/>
    <w:rsid w:val="00C87A72"/>
    <w:rsid w:val="00C92DEB"/>
    <w:rsid w:val="00C92E4B"/>
    <w:rsid w:val="00C92E60"/>
    <w:rsid w:val="00C92F68"/>
    <w:rsid w:val="00C9368B"/>
    <w:rsid w:val="00C955EE"/>
    <w:rsid w:val="00C96B33"/>
    <w:rsid w:val="00CA11E4"/>
    <w:rsid w:val="00CA25F5"/>
    <w:rsid w:val="00CA3397"/>
    <w:rsid w:val="00CA4A56"/>
    <w:rsid w:val="00CA6C20"/>
    <w:rsid w:val="00CA71FE"/>
    <w:rsid w:val="00CA7F64"/>
    <w:rsid w:val="00CB073E"/>
    <w:rsid w:val="00CB0C50"/>
    <w:rsid w:val="00CB2074"/>
    <w:rsid w:val="00CB3901"/>
    <w:rsid w:val="00CB4940"/>
    <w:rsid w:val="00CB63FA"/>
    <w:rsid w:val="00CB6878"/>
    <w:rsid w:val="00CB6C45"/>
    <w:rsid w:val="00CC3F6C"/>
    <w:rsid w:val="00CC49E1"/>
    <w:rsid w:val="00CC7EBD"/>
    <w:rsid w:val="00CD15C1"/>
    <w:rsid w:val="00CD2501"/>
    <w:rsid w:val="00CD3AAA"/>
    <w:rsid w:val="00CD55EC"/>
    <w:rsid w:val="00CD6176"/>
    <w:rsid w:val="00CE24CE"/>
    <w:rsid w:val="00CE2851"/>
    <w:rsid w:val="00CE3400"/>
    <w:rsid w:val="00CF18FC"/>
    <w:rsid w:val="00CF3F24"/>
    <w:rsid w:val="00CF6047"/>
    <w:rsid w:val="00D0269C"/>
    <w:rsid w:val="00D03E30"/>
    <w:rsid w:val="00D0461A"/>
    <w:rsid w:val="00D04FE6"/>
    <w:rsid w:val="00D128A7"/>
    <w:rsid w:val="00D13303"/>
    <w:rsid w:val="00D16F1C"/>
    <w:rsid w:val="00D22079"/>
    <w:rsid w:val="00D230E9"/>
    <w:rsid w:val="00D254A7"/>
    <w:rsid w:val="00D30E94"/>
    <w:rsid w:val="00D312A3"/>
    <w:rsid w:val="00D3323B"/>
    <w:rsid w:val="00D33377"/>
    <w:rsid w:val="00D33813"/>
    <w:rsid w:val="00D34EB2"/>
    <w:rsid w:val="00D3612A"/>
    <w:rsid w:val="00D3703A"/>
    <w:rsid w:val="00D37703"/>
    <w:rsid w:val="00D37DF1"/>
    <w:rsid w:val="00D37F25"/>
    <w:rsid w:val="00D416BB"/>
    <w:rsid w:val="00D42B05"/>
    <w:rsid w:val="00D44144"/>
    <w:rsid w:val="00D465D9"/>
    <w:rsid w:val="00D47C22"/>
    <w:rsid w:val="00D510A8"/>
    <w:rsid w:val="00D51925"/>
    <w:rsid w:val="00D630FB"/>
    <w:rsid w:val="00D6460C"/>
    <w:rsid w:val="00D6620C"/>
    <w:rsid w:val="00D73CCC"/>
    <w:rsid w:val="00D73E5E"/>
    <w:rsid w:val="00D758FA"/>
    <w:rsid w:val="00D75EBA"/>
    <w:rsid w:val="00D76215"/>
    <w:rsid w:val="00D770C6"/>
    <w:rsid w:val="00D82A0E"/>
    <w:rsid w:val="00D84EC3"/>
    <w:rsid w:val="00D85BEE"/>
    <w:rsid w:val="00D87C24"/>
    <w:rsid w:val="00D92DE2"/>
    <w:rsid w:val="00D96392"/>
    <w:rsid w:val="00D9658F"/>
    <w:rsid w:val="00DA0D7C"/>
    <w:rsid w:val="00DA0EC8"/>
    <w:rsid w:val="00DA5BC5"/>
    <w:rsid w:val="00DB1E37"/>
    <w:rsid w:val="00DB40A4"/>
    <w:rsid w:val="00DB480A"/>
    <w:rsid w:val="00DB6FD1"/>
    <w:rsid w:val="00DC0120"/>
    <w:rsid w:val="00DC2B6A"/>
    <w:rsid w:val="00DC4A4C"/>
    <w:rsid w:val="00DC6ECE"/>
    <w:rsid w:val="00DC7DE3"/>
    <w:rsid w:val="00DD027A"/>
    <w:rsid w:val="00DD0B16"/>
    <w:rsid w:val="00DD0D33"/>
    <w:rsid w:val="00DD2783"/>
    <w:rsid w:val="00DD32D7"/>
    <w:rsid w:val="00DD5139"/>
    <w:rsid w:val="00DD7A1C"/>
    <w:rsid w:val="00DE00E9"/>
    <w:rsid w:val="00DE2912"/>
    <w:rsid w:val="00DE343D"/>
    <w:rsid w:val="00DE3EE8"/>
    <w:rsid w:val="00DE604A"/>
    <w:rsid w:val="00DE643F"/>
    <w:rsid w:val="00DF0578"/>
    <w:rsid w:val="00DF1FB8"/>
    <w:rsid w:val="00DF689F"/>
    <w:rsid w:val="00DF7D98"/>
    <w:rsid w:val="00DF7E01"/>
    <w:rsid w:val="00E004FD"/>
    <w:rsid w:val="00E07EA2"/>
    <w:rsid w:val="00E16421"/>
    <w:rsid w:val="00E228A6"/>
    <w:rsid w:val="00E32755"/>
    <w:rsid w:val="00E33907"/>
    <w:rsid w:val="00E37FF5"/>
    <w:rsid w:val="00E40C60"/>
    <w:rsid w:val="00E413FC"/>
    <w:rsid w:val="00E42962"/>
    <w:rsid w:val="00E4622C"/>
    <w:rsid w:val="00E46571"/>
    <w:rsid w:val="00E4671F"/>
    <w:rsid w:val="00E51FFB"/>
    <w:rsid w:val="00E52668"/>
    <w:rsid w:val="00E56C33"/>
    <w:rsid w:val="00E57EE0"/>
    <w:rsid w:val="00E607B6"/>
    <w:rsid w:val="00E61294"/>
    <w:rsid w:val="00E619E1"/>
    <w:rsid w:val="00E63900"/>
    <w:rsid w:val="00E7140D"/>
    <w:rsid w:val="00E71443"/>
    <w:rsid w:val="00E72A13"/>
    <w:rsid w:val="00E72F93"/>
    <w:rsid w:val="00E7440D"/>
    <w:rsid w:val="00E74568"/>
    <w:rsid w:val="00E74ECF"/>
    <w:rsid w:val="00E77356"/>
    <w:rsid w:val="00E8010E"/>
    <w:rsid w:val="00E80876"/>
    <w:rsid w:val="00E81DC0"/>
    <w:rsid w:val="00E86C72"/>
    <w:rsid w:val="00E90988"/>
    <w:rsid w:val="00E91B86"/>
    <w:rsid w:val="00E96396"/>
    <w:rsid w:val="00EA25B0"/>
    <w:rsid w:val="00EA6BD9"/>
    <w:rsid w:val="00EB2679"/>
    <w:rsid w:val="00EC398C"/>
    <w:rsid w:val="00EC651B"/>
    <w:rsid w:val="00EC68EA"/>
    <w:rsid w:val="00ED5F64"/>
    <w:rsid w:val="00ED7321"/>
    <w:rsid w:val="00ED7B65"/>
    <w:rsid w:val="00EE072F"/>
    <w:rsid w:val="00EE1CF3"/>
    <w:rsid w:val="00EE2914"/>
    <w:rsid w:val="00EE54B0"/>
    <w:rsid w:val="00EE5D11"/>
    <w:rsid w:val="00EF3D2B"/>
    <w:rsid w:val="00EF443C"/>
    <w:rsid w:val="00EF4686"/>
    <w:rsid w:val="00EF486D"/>
    <w:rsid w:val="00EF72EA"/>
    <w:rsid w:val="00EF770D"/>
    <w:rsid w:val="00F015AD"/>
    <w:rsid w:val="00F02BCF"/>
    <w:rsid w:val="00F03F99"/>
    <w:rsid w:val="00F0674E"/>
    <w:rsid w:val="00F101F0"/>
    <w:rsid w:val="00F10CDB"/>
    <w:rsid w:val="00F121B6"/>
    <w:rsid w:val="00F156FD"/>
    <w:rsid w:val="00F15712"/>
    <w:rsid w:val="00F22A6C"/>
    <w:rsid w:val="00F22A80"/>
    <w:rsid w:val="00F24994"/>
    <w:rsid w:val="00F26879"/>
    <w:rsid w:val="00F26A9F"/>
    <w:rsid w:val="00F26E68"/>
    <w:rsid w:val="00F27584"/>
    <w:rsid w:val="00F30893"/>
    <w:rsid w:val="00F312CC"/>
    <w:rsid w:val="00F3675A"/>
    <w:rsid w:val="00F43F2E"/>
    <w:rsid w:val="00F457B0"/>
    <w:rsid w:val="00F50622"/>
    <w:rsid w:val="00F507A7"/>
    <w:rsid w:val="00F51134"/>
    <w:rsid w:val="00F524C5"/>
    <w:rsid w:val="00F52B11"/>
    <w:rsid w:val="00F53D6E"/>
    <w:rsid w:val="00F547D5"/>
    <w:rsid w:val="00F55BD3"/>
    <w:rsid w:val="00F57470"/>
    <w:rsid w:val="00F57C29"/>
    <w:rsid w:val="00F616AD"/>
    <w:rsid w:val="00F6492F"/>
    <w:rsid w:val="00F66F8F"/>
    <w:rsid w:val="00F67756"/>
    <w:rsid w:val="00F70BBE"/>
    <w:rsid w:val="00F71B73"/>
    <w:rsid w:val="00F71E30"/>
    <w:rsid w:val="00F72328"/>
    <w:rsid w:val="00F82ACA"/>
    <w:rsid w:val="00F84C68"/>
    <w:rsid w:val="00F85D59"/>
    <w:rsid w:val="00F94638"/>
    <w:rsid w:val="00F94B9A"/>
    <w:rsid w:val="00FA1CA7"/>
    <w:rsid w:val="00FA522A"/>
    <w:rsid w:val="00FA5EF3"/>
    <w:rsid w:val="00FB0280"/>
    <w:rsid w:val="00FB15A2"/>
    <w:rsid w:val="00FC03BE"/>
    <w:rsid w:val="00FC1C32"/>
    <w:rsid w:val="00FC2102"/>
    <w:rsid w:val="00FC34FB"/>
    <w:rsid w:val="00FC4231"/>
    <w:rsid w:val="00FC4C80"/>
    <w:rsid w:val="00FC5E08"/>
    <w:rsid w:val="00FC7559"/>
    <w:rsid w:val="00FD2848"/>
    <w:rsid w:val="00FD4554"/>
    <w:rsid w:val="00FF2556"/>
    <w:rsid w:val="00FF3FF3"/>
    <w:rsid w:val="00FF454E"/>
    <w:rsid w:val="00FF4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AC3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B3901"/>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45423230">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pes.co.uk/" TargetMode="External"/><Relationship Id="rId18" Type="http://schemas.openxmlformats.org/officeDocument/2006/relationships/hyperlink" Target="https://www.nice.org.uk/guidance/ng99" TargetMode="External"/><Relationship Id="rId26" Type="http://schemas.openxmlformats.org/officeDocument/2006/relationships/hyperlink" Target="https://pathways.nice.org.uk/pathways/suspected-cancer-recognition-and-referral" TargetMode="External"/><Relationship Id="rId3" Type="http://schemas.openxmlformats.org/officeDocument/2006/relationships/settings" Target="settings.xml"/><Relationship Id="rId21" Type="http://schemas.openxmlformats.org/officeDocument/2006/relationships/hyperlink" Target="https://www.nice.org.uk/guidance/csg10" TargetMode="External"/><Relationship Id="rId34" Type="http://schemas.openxmlformats.org/officeDocument/2006/relationships/theme" Target="theme/theme1.xml"/><Relationship Id="rId7" Type="http://schemas.openxmlformats.org/officeDocument/2006/relationships/hyperlink" Target="https://www.england.nhs.uk/statistics/statistical-work-areas/diagnostic-imaging-dataset/" TargetMode="External"/><Relationship Id="rId12" Type="http://schemas.openxmlformats.org/officeDocument/2006/relationships/hyperlink" Target="https://www.nice.org.uk/guidance/ng12" TargetMode="External"/><Relationship Id="rId17" Type="http://schemas.openxmlformats.org/officeDocument/2006/relationships/hyperlink" Target="https://www.nice.org.uk/guidance/ng99" TargetMode="External"/><Relationship Id="rId25" Type="http://schemas.openxmlformats.org/officeDocument/2006/relationships/hyperlink" Target="https://pathways.nice.org.uk/pathways/brain-tumours-and-metastas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ngland.nhs.uk/ourwork/accessibleinfo/" TargetMode="External"/><Relationship Id="rId20" Type="http://schemas.openxmlformats.org/officeDocument/2006/relationships/hyperlink" Target="https://www.nice.org.uk/guidance/ng99" TargetMode="External"/><Relationship Id="rId29" Type="http://schemas.openxmlformats.org/officeDocument/2006/relationships/hyperlink" Target="https://www.nice.org.uk/guidance/indevelopment/gid-qs10092/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99" TargetMode="External"/><Relationship Id="rId24" Type="http://schemas.openxmlformats.org/officeDocument/2006/relationships/hyperlink" Target="https://www.nice.org.uk/guidance/indevelopment/gid-qs10092/document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ice.org.uk/guidance/csg10" TargetMode="External"/><Relationship Id="rId23" Type="http://schemas.openxmlformats.org/officeDocument/2006/relationships/hyperlink" Target="http://www.nice.org.uk/Get-Involved/Meetings-in-public/Quality-Standards-Advisory-Committee" TargetMode="External"/><Relationship Id="rId28" Type="http://schemas.openxmlformats.org/officeDocument/2006/relationships/hyperlink" Target="https://www.nice.org.uk/guidance/ng99/resources" TargetMode="External"/><Relationship Id="rId10" Type="http://schemas.openxmlformats.org/officeDocument/2006/relationships/hyperlink" Target="https://www.nice.org.uk/guidance/ng12" TargetMode="External"/><Relationship Id="rId19" Type="http://schemas.openxmlformats.org/officeDocument/2006/relationships/hyperlink" Target="https://www.nice.org.uk/guidance/ng9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guidance/ng12" TargetMode="External"/><Relationship Id="rId14" Type="http://schemas.openxmlformats.org/officeDocument/2006/relationships/hyperlink" Target="https://www.ncpes.co.uk/" TargetMode="External"/><Relationship Id="rId22" Type="http://schemas.openxmlformats.org/officeDocument/2006/relationships/hyperlink" Target="https://www.nice.org.uk/standards-and-indicators/timeline-developing-quality-standards" TargetMode="External"/><Relationship Id="rId27" Type="http://schemas.openxmlformats.org/officeDocument/2006/relationships/hyperlink" Target="https://www.nice.org.uk/about/what-we-do/into-practice/measuring-the-uptake-of-nice-guidance" TargetMode="External"/><Relationship Id="rId30" Type="http://schemas.openxmlformats.org/officeDocument/2006/relationships/hyperlink" Target="https://www.nice.org.uk/terms-and-conditions" TargetMode="External"/><Relationship Id="rId8" Type="http://schemas.openxmlformats.org/officeDocument/2006/relationships/hyperlink" Target="https://www.nice.org.uk/guidance/ng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4400</Words>
  <Characters>27464</Characters>
  <Application>Microsoft Office Word</Application>
  <DocSecurity>0</DocSecurity>
  <Lines>228</Lines>
  <Paragraphs>63</Paragraphs>
  <ScaleCrop>false</ScaleCrop>
  <Company/>
  <LinksUpToDate>false</LinksUpToDate>
  <CharactersWithSpaces>31801</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2021-07-28T14:28:00Z</dcterms:created>
  <dcterms:modified xsi:type="dcterms:W3CDTF">2021-07-28T14:28:00Z</dcterms:modified>
</cp:coreProperties>
</file>