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0196B807" w:rsidR="00BE0234" w:rsidRPr="0078563E" w:rsidRDefault="00BE0234" w:rsidP="00BE0234">
      <w:pPr>
        <w:pStyle w:val="Title2"/>
      </w:pPr>
      <w:bookmarkStart w:id="0" w:name="_GoBack"/>
      <w:r w:rsidRPr="0078563E">
        <w:t>NATIONAL INSTITUTE FOR HEALTH AND CARE EXCELLENCE</w:t>
      </w:r>
    </w:p>
    <w:bookmarkEnd w:id="0"/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7480AF79" w:rsidR="00BE0234" w:rsidRPr="00BE0234" w:rsidRDefault="005439DA" w:rsidP="00556322">
      <w:pPr>
        <w:pStyle w:val="Title2"/>
      </w:pPr>
      <w:r w:rsidRPr="005439DA">
        <w:t xml:space="preserve">Brain tumours (primary) and brain metastases in adults 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07D8A2BB" w:rsidR="00AC1A64" w:rsidRDefault="00BE0234" w:rsidP="0053730B">
      <w:pPr>
        <w:pStyle w:val="Heading3"/>
      </w:pPr>
      <w:r w:rsidRPr="0009386C">
        <w:t>1. TOPIC ENGAGEMENT STAGE</w:t>
      </w:r>
    </w:p>
    <w:p w14:paraId="32297AD0" w14:textId="77777777" w:rsidR="00AC1A64" w:rsidRDefault="00AC1A64" w:rsidP="0053730B">
      <w:pPr>
        <w:pStyle w:val="Heading3"/>
      </w:pPr>
      <w:r w:rsidRPr="002F6C0A">
        <w:t>1.1 Have any potential equality issues been identified during this stage of the development process?</w:t>
      </w:r>
    </w:p>
    <w:p w14:paraId="10A6BE1B" w14:textId="281BE2A9" w:rsidR="00BE0234" w:rsidRDefault="00AC1A64" w:rsidP="00AC1A64">
      <w:pPr>
        <w:pStyle w:val="Heading3"/>
      </w:pPr>
      <w:r w:rsidRPr="00B72C53">
        <w:rPr>
          <w:b w:val="0"/>
          <w:bCs w:val="0"/>
        </w:rPr>
        <w:t>No equality issues have been identified at this stage.</w:t>
      </w:r>
      <w:r w:rsidRPr="002F6C0A">
        <w:t xml:space="preserve">   </w:t>
      </w:r>
    </w:p>
    <w:p w14:paraId="52AA63AC" w14:textId="4D06CFFB" w:rsidR="00BE0234" w:rsidRPr="009C4B6B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6E6B74F6" w14:textId="22D00639" w:rsidR="00B72C53" w:rsidRPr="00B72C53" w:rsidRDefault="00067339" w:rsidP="00AC1A64">
      <w:pPr>
        <w:pStyle w:val="Tabletext"/>
        <w:rPr>
          <w:sz w:val="24"/>
          <w:szCs w:val="28"/>
        </w:rPr>
      </w:pPr>
      <w:r>
        <w:rPr>
          <w:rFonts w:cs="Arial"/>
          <w:sz w:val="24"/>
        </w:rPr>
        <w:t>T</w:t>
      </w:r>
      <w:r w:rsidR="00AC1A64" w:rsidRPr="00B72C53">
        <w:rPr>
          <w:rFonts w:cs="Arial"/>
          <w:sz w:val="24"/>
        </w:rPr>
        <w:t xml:space="preserve">he quality standard for </w:t>
      </w:r>
      <w:r w:rsidR="00B72C53" w:rsidRPr="00B72C53">
        <w:rPr>
          <w:rFonts w:cs="Arial"/>
          <w:sz w:val="24"/>
        </w:rPr>
        <w:t>brain tumours</w:t>
      </w:r>
      <w:r w:rsidR="00AC1A64" w:rsidRPr="00B72C53">
        <w:rPr>
          <w:rFonts w:cs="Arial"/>
          <w:sz w:val="24"/>
        </w:rPr>
        <w:t xml:space="preserve"> will not cover the care of</w:t>
      </w:r>
      <w:r w:rsidR="00B72C53" w:rsidRPr="00B72C53">
        <w:rPr>
          <w:rFonts w:cs="Arial"/>
          <w:sz w:val="24"/>
        </w:rPr>
        <w:t xml:space="preserve"> c</w:t>
      </w:r>
      <w:r w:rsidR="00AC1A64" w:rsidRPr="00B72C53">
        <w:rPr>
          <w:sz w:val="24"/>
          <w:szCs w:val="28"/>
        </w:rPr>
        <w:t>hildren and young people (younger than 1</w:t>
      </w:r>
      <w:r w:rsidR="00B72C53" w:rsidRPr="00B72C53">
        <w:rPr>
          <w:sz w:val="24"/>
          <w:szCs w:val="28"/>
        </w:rPr>
        <w:t>6</w:t>
      </w:r>
      <w:r w:rsidR="00AC1A64" w:rsidRPr="00B72C53">
        <w:rPr>
          <w:sz w:val="24"/>
          <w:szCs w:val="28"/>
        </w:rPr>
        <w:t xml:space="preserve"> years)</w:t>
      </w:r>
      <w:r w:rsidR="00B72C53" w:rsidRPr="00B72C53">
        <w:rPr>
          <w:sz w:val="24"/>
          <w:szCs w:val="28"/>
        </w:rPr>
        <w:t xml:space="preserve"> as management of brain tumours in this group would be different</w:t>
      </w:r>
      <w:r>
        <w:rPr>
          <w:sz w:val="24"/>
          <w:szCs w:val="28"/>
        </w:rPr>
        <w:t xml:space="preserve"> to management in adults</w:t>
      </w:r>
      <w:r w:rsidR="00B72C53" w:rsidRPr="00B72C53">
        <w:rPr>
          <w:sz w:val="24"/>
          <w:szCs w:val="28"/>
        </w:rPr>
        <w:t xml:space="preserve">. </w:t>
      </w:r>
      <w:r w:rsidRPr="00B72C53" w:rsidDel="00067339">
        <w:rPr>
          <w:sz w:val="24"/>
          <w:szCs w:val="28"/>
        </w:rPr>
        <w:t xml:space="preserve"> </w:t>
      </w:r>
    </w:p>
    <w:p w14:paraId="588C7B80" w14:textId="03E7CB35" w:rsidR="00AC1A64" w:rsidRPr="00B72C53" w:rsidRDefault="00AC1A64" w:rsidP="00AC1A64">
      <w:pPr>
        <w:pStyle w:val="Tabletext"/>
        <w:rPr>
          <w:rFonts w:cs="Arial"/>
          <w:sz w:val="24"/>
        </w:rPr>
      </w:pPr>
      <w:r w:rsidRPr="00B72C53">
        <w:rPr>
          <w:rFonts w:cs="Arial"/>
          <w:sz w:val="24"/>
        </w:rPr>
        <w:t>There is already a published quality standard (</w:t>
      </w:r>
      <w:hyperlink r:id="rId8" w:history="1">
        <w:r w:rsidRPr="00B72C53">
          <w:rPr>
            <w:rStyle w:val="Hyperlink"/>
            <w:rFonts w:cs="Arial"/>
            <w:sz w:val="24"/>
          </w:rPr>
          <w:t>QS55</w:t>
        </w:r>
      </w:hyperlink>
      <w:r w:rsidRPr="00B72C53">
        <w:rPr>
          <w:rFonts w:cs="Arial"/>
          <w:sz w:val="24"/>
        </w:rPr>
        <w:t>) on the care of children and young people with cancer.</w:t>
      </w:r>
    </w:p>
    <w:p w14:paraId="1965BDA8" w14:textId="77777777" w:rsidR="00AC1A64" w:rsidRPr="0053730B" w:rsidRDefault="00AC1A64" w:rsidP="0053730B">
      <w:pPr>
        <w:pStyle w:val="Paragraphnonumbers"/>
      </w:pPr>
    </w:p>
    <w:p w14:paraId="09023AE7" w14:textId="77777777" w:rsidR="00BE0234" w:rsidRDefault="00BE0234" w:rsidP="00BE0234">
      <w:pPr>
        <w:pStyle w:val="Paragraphnonumbers"/>
      </w:pPr>
    </w:p>
    <w:p w14:paraId="359A6DF6" w14:textId="3AD53CDF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60602A">
        <w:rPr>
          <w:rFonts w:cs="Arial"/>
        </w:rPr>
        <w:t>STACY WILKINSON</w:t>
      </w:r>
    </w:p>
    <w:p w14:paraId="45917AC2" w14:textId="5D3F2CE5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60602A">
        <w:rPr>
          <w:rFonts w:cs="Arial"/>
        </w:rPr>
        <w:t xml:space="preserve"> 06/03/2020</w:t>
      </w:r>
    </w:p>
    <w:p w14:paraId="791F4129" w14:textId="6D5FFC29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60602A">
        <w:rPr>
          <w:rFonts w:cs="Arial"/>
        </w:rPr>
        <w:t xml:space="preserve"> NICK BAILLIE</w:t>
      </w:r>
    </w:p>
    <w:p w14:paraId="3F13C1A6" w14:textId="4C62898C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60602A">
        <w:rPr>
          <w:rFonts w:cs="Arial"/>
        </w:rPr>
        <w:t xml:space="preserve"> 09/03/2020</w:t>
      </w:r>
    </w:p>
    <w:p w14:paraId="73F8CB9A" w14:textId="77777777" w:rsidR="00BE0234" w:rsidRPr="00AF0ECB" w:rsidRDefault="00BE0234" w:rsidP="00EF758D">
      <w:pPr>
        <w:pStyle w:val="Paragraphnonumbers"/>
      </w:pPr>
    </w:p>
    <w:p w14:paraId="7C501484" w14:textId="4FCE7C81" w:rsidR="009C4B6B" w:rsidRPr="002F6C0A" w:rsidRDefault="009C4B6B" w:rsidP="005439DA">
      <w:pPr>
        <w:pStyle w:val="Heading3"/>
      </w:pPr>
    </w:p>
    <w:p w14:paraId="7E66F96D" w14:textId="77777777" w:rsidR="00BE0234" w:rsidRPr="002F6C0A" w:rsidRDefault="00BE0234" w:rsidP="00CB65F0">
      <w:pPr>
        <w:pStyle w:val="Paragraphnonumbers"/>
        <w:rPr>
          <w:rFonts w:cs="Arial"/>
        </w:rPr>
      </w:pPr>
    </w:p>
    <w:p w14:paraId="0721A96E" w14:textId="6F03242D" w:rsidR="00D62836" w:rsidRPr="005860F4" w:rsidRDefault="009B2C74" w:rsidP="00A35FF6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A82901">
        <w:rPr>
          <w:rStyle w:val="NICEnormalChar"/>
          <w:rFonts w:cs="Arial"/>
        </w:rPr>
        <w:t>NICE [</w:t>
      </w:r>
      <w:r w:rsidR="005439DA" w:rsidRPr="00A82901">
        <w:rPr>
          <w:rStyle w:val="NICEnormalChar"/>
          <w:rFonts w:cs="Arial"/>
        </w:rPr>
        <w:t>2020</w:t>
      </w:r>
      <w:r w:rsidRPr="00A82901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9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D62836" w:rsidRPr="005860F4" w:rsidSect="00A35FF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4"/>
  </w:num>
  <w:num w:numId="21">
    <w:abstractNumId w:val="14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026A2"/>
    <w:rsid w:val="000119FB"/>
    <w:rsid w:val="00016FE8"/>
    <w:rsid w:val="00067339"/>
    <w:rsid w:val="00096943"/>
    <w:rsid w:val="000A1EC0"/>
    <w:rsid w:val="000C5F9C"/>
    <w:rsid w:val="00101F34"/>
    <w:rsid w:val="001235DC"/>
    <w:rsid w:val="00161AA0"/>
    <w:rsid w:val="00166A68"/>
    <w:rsid w:val="001715EB"/>
    <w:rsid w:val="001B0506"/>
    <w:rsid w:val="001C0D84"/>
    <w:rsid w:val="002041D8"/>
    <w:rsid w:val="00235CAB"/>
    <w:rsid w:val="00242941"/>
    <w:rsid w:val="00262539"/>
    <w:rsid w:val="0027590F"/>
    <w:rsid w:val="002F6C0A"/>
    <w:rsid w:val="0031664C"/>
    <w:rsid w:val="003330E6"/>
    <w:rsid w:val="00362226"/>
    <w:rsid w:val="00377414"/>
    <w:rsid w:val="003C36AC"/>
    <w:rsid w:val="003D02A7"/>
    <w:rsid w:val="00410EE5"/>
    <w:rsid w:val="004331E2"/>
    <w:rsid w:val="0045049B"/>
    <w:rsid w:val="004519B2"/>
    <w:rsid w:val="00461997"/>
    <w:rsid w:val="004820E9"/>
    <w:rsid w:val="0048361F"/>
    <w:rsid w:val="004B2657"/>
    <w:rsid w:val="004B514C"/>
    <w:rsid w:val="00526C07"/>
    <w:rsid w:val="0053387C"/>
    <w:rsid w:val="00533DCF"/>
    <w:rsid w:val="0053730B"/>
    <w:rsid w:val="005439DA"/>
    <w:rsid w:val="00556322"/>
    <w:rsid w:val="005715F8"/>
    <w:rsid w:val="005860F4"/>
    <w:rsid w:val="005C051F"/>
    <w:rsid w:val="005C762E"/>
    <w:rsid w:val="005D098C"/>
    <w:rsid w:val="00603E56"/>
    <w:rsid w:val="0060602A"/>
    <w:rsid w:val="0060662A"/>
    <w:rsid w:val="00614BDA"/>
    <w:rsid w:val="006331B4"/>
    <w:rsid w:val="006343F3"/>
    <w:rsid w:val="00642906"/>
    <w:rsid w:val="00661F80"/>
    <w:rsid w:val="00677F60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37D68"/>
    <w:rsid w:val="008505C3"/>
    <w:rsid w:val="00862C0C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9C4B6B"/>
    <w:rsid w:val="009C7E0B"/>
    <w:rsid w:val="009D1304"/>
    <w:rsid w:val="00A06657"/>
    <w:rsid w:val="00A35FF6"/>
    <w:rsid w:val="00A36837"/>
    <w:rsid w:val="00A5203A"/>
    <w:rsid w:val="00A6513B"/>
    <w:rsid w:val="00A82901"/>
    <w:rsid w:val="00A86D3D"/>
    <w:rsid w:val="00AA545A"/>
    <w:rsid w:val="00AB2948"/>
    <w:rsid w:val="00AB39FA"/>
    <w:rsid w:val="00AC0575"/>
    <w:rsid w:val="00AC1A64"/>
    <w:rsid w:val="00AD6933"/>
    <w:rsid w:val="00AD6B7B"/>
    <w:rsid w:val="00AE04EA"/>
    <w:rsid w:val="00B075AF"/>
    <w:rsid w:val="00B10819"/>
    <w:rsid w:val="00B32DC0"/>
    <w:rsid w:val="00B60D70"/>
    <w:rsid w:val="00B64119"/>
    <w:rsid w:val="00B72C53"/>
    <w:rsid w:val="00B94668"/>
    <w:rsid w:val="00BB047B"/>
    <w:rsid w:val="00BB6398"/>
    <w:rsid w:val="00BC0E86"/>
    <w:rsid w:val="00BC548E"/>
    <w:rsid w:val="00BD0372"/>
    <w:rsid w:val="00BE0234"/>
    <w:rsid w:val="00C04271"/>
    <w:rsid w:val="00C139CA"/>
    <w:rsid w:val="00C15960"/>
    <w:rsid w:val="00C270EA"/>
    <w:rsid w:val="00C378E9"/>
    <w:rsid w:val="00C51429"/>
    <w:rsid w:val="00C569F4"/>
    <w:rsid w:val="00C875A0"/>
    <w:rsid w:val="00CA3397"/>
    <w:rsid w:val="00CB65F0"/>
    <w:rsid w:val="00D3612A"/>
    <w:rsid w:val="00D37703"/>
    <w:rsid w:val="00D37F25"/>
    <w:rsid w:val="00D41D3A"/>
    <w:rsid w:val="00D52923"/>
    <w:rsid w:val="00D62836"/>
    <w:rsid w:val="00D97B5E"/>
    <w:rsid w:val="00DC0120"/>
    <w:rsid w:val="00DE643F"/>
    <w:rsid w:val="00E40B38"/>
    <w:rsid w:val="00E4622C"/>
    <w:rsid w:val="00E46571"/>
    <w:rsid w:val="00E51FFB"/>
    <w:rsid w:val="00E5693A"/>
    <w:rsid w:val="00E61E5A"/>
    <w:rsid w:val="00E92859"/>
    <w:rsid w:val="00EA46FA"/>
    <w:rsid w:val="00EA660F"/>
    <w:rsid w:val="00EB14B8"/>
    <w:rsid w:val="00EF758D"/>
    <w:rsid w:val="00F03671"/>
    <w:rsid w:val="00F26A9F"/>
    <w:rsid w:val="00F26E68"/>
    <w:rsid w:val="00F37BC1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qs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87CC-9412-466B-BEA7-F393EE80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DDBAEA13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2020-03-11T11:54:00Z</dcterms:created>
  <dcterms:modified xsi:type="dcterms:W3CDTF">2020-03-11T11:54:00Z</dcterms:modified>
</cp:coreProperties>
</file>