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5AA32E" w14:textId="77777777" w:rsidR="005C4239" w:rsidRPr="008E02E8" w:rsidRDefault="005C4239" w:rsidP="005C4239">
      <w:pPr>
        <w:pStyle w:val="Title"/>
      </w:pPr>
      <w:bookmarkStart w:id="0" w:name="Text1"/>
      <w:bookmarkStart w:id="1" w:name="_GoBack"/>
      <w:bookmarkEnd w:id="1"/>
      <w:r w:rsidRPr="008E02E8">
        <w:t>NATIONAL INSTITUTE FOR HEALTH AND CARE EXCELLENCE</w:t>
      </w:r>
    </w:p>
    <w:p w14:paraId="1A330F1A" w14:textId="52DA3E0A" w:rsidR="002B7354" w:rsidRPr="008E02E8" w:rsidRDefault="00AB4E23" w:rsidP="001D4AC0">
      <w:pPr>
        <w:pStyle w:val="Title1"/>
      </w:pPr>
      <w:r w:rsidRPr="008E02E8">
        <w:t>Renal</w:t>
      </w:r>
      <w:r w:rsidR="002078CD" w:rsidRPr="008E02E8">
        <w:t xml:space="preserve"> and ureteric</w:t>
      </w:r>
      <w:r w:rsidRPr="008E02E8">
        <w:t xml:space="preserve"> stones</w:t>
      </w:r>
      <w:bookmarkEnd w:id="0"/>
    </w:p>
    <w:p w14:paraId="33D727CC" w14:textId="77777777" w:rsidR="009C399D" w:rsidRPr="008E02E8" w:rsidRDefault="002B7354" w:rsidP="001D4AC0">
      <w:pPr>
        <w:pStyle w:val="Title1"/>
      </w:pPr>
      <w:r w:rsidRPr="008E02E8">
        <w:t xml:space="preserve">NICE </w:t>
      </w:r>
      <w:r w:rsidR="009C399D" w:rsidRPr="008E02E8">
        <w:t>quality standard</w:t>
      </w:r>
    </w:p>
    <w:p w14:paraId="601E7E4C" w14:textId="47E36AA4" w:rsidR="009C399D" w:rsidRPr="008E02E8" w:rsidRDefault="009C399D" w:rsidP="00C20FF4">
      <w:pPr>
        <w:pStyle w:val="Title2"/>
      </w:pPr>
      <w:r w:rsidRPr="008E02E8">
        <w:t>Draft for consultation</w:t>
      </w:r>
    </w:p>
    <w:p w14:paraId="091962A4" w14:textId="434584E5" w:rsidR="00BA5F37" w:rsidRPr="008E02E8" w:rsidRDefault="00012F76" w:rsidP="009C399D">
      <w:pPr>
        <w:pStyle w:val="Guidanceissuedate"/>
        <w:rPr>
          <w:lang w:val="en-GB"/>
        </w:rPr>
      </w:pPr>
      <w:r w:rsidRPr="008E02E8">
        <w:rPr>
          <w:lang w:val="en-GB"/>
        </w:rPr>
        <w:t>06 November 2019</w:t>
      </w:r>
    </w:p>
    <w:tbl>
      <w:tblPr>
        <w:tblStyle w:val="TableGrid"/>
        <w:tblW w:w="0" w:type="auto"/>
        <w:tblLook w:val="04A0" w:firstRow="1" w:lastRow="0" w:firstColumn="1" w:lastColumn="0" w:noHBand="0" w:noVBand="1"/>
      </w:tblPr>
      <w:tblGrid>
        <w:gridCol w:w="9017"/>
      </w:tblGrid>
      <w:tr w:rsidR="00675607" w:rsidRPr="008E02E8" w14:paraId="6A18AA72" w14:textId="77777777" w:rsidTr="00C81EAB">
        <w:trPr>
          <w:trHeight w:val="2258"/>
        </w:trPr>
        <w:tc>
          <w:tcPr>
            <w:tcW w:w="9243" w:type="dxa"/>
          </w:tcPr>
          <w:p w14:paraId="2DE9F3A3" w14:textId="0A42C070" w:rsidR="00675607" w:rsidRPr="008E02E8" w:rsidRDefault="00675607" w:rsidP="00675607">
            <w:pPr>
              <w:pStyle w:val="NICEnormal"/>
            </w:pPr>
            <w:r w:rsidRPr="008E02E8">
              <w:rPr>
                <w:b/>
              </w:rPr>
              <w:t>This quality standard covers</w:t>
            </w:r>
            <w:r w:rsidRPr="008E02E8">
              <w:t xml:space="preserve"> </w:t>
            </w:r>
            <w:r w:rsidR="002352A8" w:rsidRPr="008E02E8">
              <w:t>assessing and managing renal and ureteric stones in children, young people and adults.</w:t>
            </w:r>
            <w:r w:rsidRPr="008E02E8">
              <w:t xml:space="preserve"> It describes high-quality care in priority areas for improvement.</w:t>
            </w:r>
          </w:p>
          <w:p w14:paraId="033487B0" w14:textId="59023F52" w:rsidR="00675607" w:rsidRPr="008E02E8" w:rsidRDefault="00965E85" w:rsidP="00675607">
            <w:pPr>
              <w:pStyle w:val="NICEnormal"/>
            </w:pPr>
            <w:r w:rsidRPr="008E02E8">
              <w:rPr>
                <w:b/>
              </w:rPr>
              <w:t xml:space="preserve">It is for </w:t>
            </w:r>
            <w:r w:rsidRPr="008E02E8">
              <w:t>c</w:t>
            </w:r>
            <w:r w:rsidR="00675607" w:rsidRPr="008E02E8">
              <w:t>ommissioners</w:t>
            </w:r>
            <w:r w:rsidR="00684B03" w:rsidRPr="008E02E8">
              <w:t>,</w:t>
            </w:r>
            <w:r w:rsidR="00675607" w:rsidRPr="008E02E8">
              <w:t xml:space="preserve"> service providers</w:t>
            </w:r>
            <w:r w:rsidR="00684B03" w:rsidRPr="008E02E8">
              <w:t>,</w:t>
            </w:r>
            <w:r w:rsidR="00675607" w:rsidRPr="008E02E8">
              <w:t xml:space="preserve"> health</w:t>
            </w:r>
            <w:r w:rsidR="001F361F" w:rsidRPr="008E02E8">
              <w:t>care professionals</w:t>
            </w:r>
            <w:r w:rsidR="00684B03" w:rsidRPr="008E02E8">
              <w:t xml:space="preserve"> and </w:t>
            </w:r>
            <w:r w:rsidR="00675607" w:rsidRPr="008E02E8">
              <w:t xml:space="preserve">the </w:t>
            </w:r>
            <w:r w:rsidR="00E57EE0" w:rsidRPr="008E02E8">
              <w:t>public</w:t>
            </w:r>
            <w:r w:rsidR="00675607" w:rsidRPr="008E02E8">
              <w:t>.</w:t>
            </w:r>
          </w:p>
          <w:p w14:paraId="68218C85" w14:textId="6F4B4053" w:rsidR="00C81EAB" w:rsidRPr="008E02E8" w:rsidRDefault="00965E85" w:rsidP="00C636C3">
            <w:pPr>
              <w:pStyle w:val="NICEnormal"/>
            </w:pPr>
            <w:r w:rsidRPr="008E02E8">
              <w:t>This is the draft quality standard for consultation</w:t>
            </w:r>
            <w:r w:rsidR="00684B03" w:rsidRPr="008E02E8">
              <w:t xml:space="preserve"> (from </w:t>
            </w:r>
            <w:r w:rsidR="002352A8" w:rsidRPr="008E02E8">
              <w:t>06 November</w:t>
            </w:r>
            <w:r w:rsidR="00684B03" w:rsidRPr="008E02E8">
              <w:t xml:space="preserve"> to </w:t>
            </w:r>
            <w:r w:rsidR="002352A8" w:rsidRPr="008E02E8">
              <w:t>04 December 2019</w:t>
            </w:r>
            <w:r w:rsidR="00684B03" w:rsidRPr="008E02E8">
              <w:t>)</w:t>
            </w:r>
            <w:r w:rsidRPr="008E02E8">
              <w:t xml:space="preserve">. The final quality standard is expected to publish in </w:t>
            </w:r>
            <w:r w:rsidR="00C636C3" w:rsidRPr="008E02E8">
              <w:t>March 2020</w:t>
            </w:r>
            <w:r w:rsidRPr="008E02E8">
              <w:t>.</w:t>
            </w:r>
          </w:p>
        </w:tc>
      </w:tr>
    </w:tbl>
    <w:p w14:paraId="4F4FD957" w14:textId="77777777" w:rsidR="00E57EE0" w:rsidRPr="004242DC" w:rsidRDefault="00E57EE0" w:rsidP="004242DC">
      <w:pPr>
        <w:pStyle w:val="NICEnormal"/>
      </w:pPr>
      <w:r w:rsidRPr="008E02E8">
        <w:br w:type="page"/>
      </w:r>
    </w:p>
    <w:p w14:paraId="4551B719" w14:textId="77777777" w:rsidR="009C399D" w:rsidRPr="008E02E8" w:rsidRDefault="00A14DDD" w:rsidP="00804468">
      <w:pPr>
        <w:pStyle w:val="Heading1"/>
      </w:pPr>
      <w:bookmarkStart w:id="2" w:name="_Quality_statements"/>
      <w:bookmarkEnd w:id="2"/>
      <w:r w:rsidRPr="008E02E8">
        <w:lastRenderedPageBreak/>
        <w:t>Q</w:t>
      </w:r>
      <w:r w:rsidR="009C399D" w:rsidRPr="008E02E8">
        <w:t>uality statements</w:t>
      </w:r>
    </w:p>
    <w:p w14:paraId="45600971" w14:textId="22692087" w:rsidR="007573B8" w:rsidRPr="008E02E8" w:rsidRDefault="00D362FD" w:rsidP="007573B8">
      <w:pPr>
        <w:pStyle w:val="NICEnormal"/>
      </w:pPr>
      <w:hyperlink w:anchor="_Quality_statement_1:" w:history="1">
        <w:r w:rsidR="009C399D" w:rsidRPr="008E02E8">
          <w:rPr>
            <w:rStyle w:val="Hyperlink"/>
          </w:rPr>
          <w:t>Statement 1</w:t>
        </w:r>
      </w:hyperlink>
      <w:r w:rsidR="009C399D" w:rsidRPr="008E02E8">
        <w:t xml:space="preserve"> </w:t>
      </w:r>
      <w:r w:rsidR="007573B8" w:rsidRPr="008E02E8">
        <w:t>Adults with suspected renal colic have low-dose non-contrast CT within 24</w:t>
      </w:r>
      <w:r w:rsidR="00D10DAD">
        <w:t> </w:t>
      </w:r>
      <w:r w:rsidR="007573B8" w:rsidRPr="008E02E8">
        <w:t>hours of presentation.</w:t>
      </w:r>
    </w:p>
    <w:p w14:paraId="79900EA9" w14:textId="172434CC" w:rsidR="009C399D" w:rsidRPr="008E02E8" w:rsidRDefault="00D362FD" w:rsidP="009C399D">
      <w:pPr>
        <w:pStyle w:val="NICEnormal"/>
      </w:pPr>
      <w:hyperlink w:anchor="_Quality_statement_2:" w:history="1">
        <w:r w:rsidR="009C399D" w:rsidRPr="008E02E8">
          <w:rPr>
            <w:rStyle w:val="Hyperlink"/>
          </w:rPr>
          <w:t>Statemen</w:t>
        </w:r>
        <w:r w:rsidR="007D23BD" w:rsidRPr="008E02E8">
          <w:rPr>
            <w:rStyle w:val="Hyperlink"/>
          </w:rPr>
          <w:t>t 2</w:t>
        </w:r>
      </w:hyperlink>
      <w:r w:rsidR="009C399D" w:rsidRPr="008E02E8">
        <w:t xml:space="preserve"> </w:t>
      </w:r>
      <w:r w:rsidR="007573B8" w:rsidRPr="008E02E8">
        <w:t>People with suspected renal colic receive a non-steroidal anti-inflammatory drug (NSAID) as first-line treatment.</w:t>
      </w:r>
      <w:r w:rsidR="00625425" w:rsidRPr="008E02E8">
        <w:t xml:space="preserve"> </w:t>
      </w:r>
    </w:p>
    <w:p w14:paraId="268F7417" w14:textId="3611A333" w:rsidR="00E57EE0" w:rsidRPr="008E02E8" w:rsidRDefault="00D362FD" w:rsidP="00E57EE0">
      <w:pPr>
        <w:pStyle w:val="NICEnormal"/>
      </w:pPr>
      <w:hyperlink w:anchor="_Quality_statement_3:" w:history="1">
        <w:r w:rsidR="00E57EE0" w:rsidRPr="008E02E8">
          <w:rPr>
            <w:rStyle w:val="Hyperlink"/>
          </w:rPr>
          <w:t>Statement 3</w:t>
        </w:r>
      </w:hyperlink>
      <w:r w:rsidR="00E57EE0" w:rsidRPr="008E02E8">
        <w:t xml:space="preserve"> </w:t>
      </w:r>
      <w:r w:rsidR="007573B8" w:rsidRPr="008E02E8">
        <w:t>Adults with ureteric stones and renal colic have surgical treatment within 48</w:t>
      </w:r>
      <w:r w:rsidR="00D10DAD">
        <w:t> </w:t>
      </w:r>
      <w:r w:rsidR="007573B8" w:rsidRPr="008E02E8">
        <w:t>hours of diagnosis or readmission, if pain is ongoing and not tolerated</w:t>
      </w:r>
      <w:r w:rsidR="00D10DAD">
        <w:t>,</w:t>
      </w:r>
      <w:r w:rsidR="007573B8" w:rsidRPr="008E02E8">
        <w:t xml:space="preserve"> or the stone is unlikely to pass.</w:t>
      </w:r>
    </w:p>
    <w:p w14:paraId="78C28C5F" w14:textId="2F31B0CE" w:rsidR="007573B8" w:rsidRPr="008E02E8" w:rsidRDefault="00D362FD" w:rsidP="00AD2882">
      <w:pPr>
        <w:pStyle w:val="NICEnormal"/>
      </w:pPr>
      <w:hyperlink w:anchor="_Quality_statement_4:" w:history="1">
        <w:r w:rsidR="00AD2882" w:rsidRPr="008E02E8">
          <w:rPr>
            <w:rStyle w:val="Hyperlink"/>
          </w:rPr>
          <w:t>Statement 4</w:t>
        </w:r>
      </w:hyperlink>
      <w:r w:rsidR="00AD2882" w:rsidRPr="008E02E8">
        <w:t xml:space="preserve"> </w:t>
      </w:r>
      <w:r w:rsidR="007573B8" w:rsidRPr="008E02E8">
        <w:t>Adults with renal or ureteric stones have their serum calcium measured.</w:t>
      </w:r>
    </w:p>
    <w:p w14:paraId="68655239" w14:textId="0E2B254B" w:rsidR="00AD2882" w:rsidRPr="008E02E8" w:rsidRDefault="00D362FD" w:rsidP="00AD2882">
      <w:pPr>
        <w:pStyle w:val="NICEnormal"/>
      </w:pPr>
      <w:hyperlink w:anchor="_Quality_statement_5:" w:history="1">
        <w:r w:rsidR="007573B8" w:rsidRPr="008E02E8">
          <w:rPr>
            <w:rStyle w:val="Hyperlink"/>
          </w:rPr>
          <w:t>Statement 5</w:t>
        </w:r>
      </w:hyperlink>
      <w:r w:rsidR="007573B8" w:rsidRPr="008E02E8">
        <w:t xml:space="preserve"> People with renal or ureteric stones are given advice on diet and fluid intake.</w:t>
      </w:r>
    </w:p>
    <w:tbl>
      <w:tblPr>
        <w:tblStyle w:val="TableGrid"/>
        <w:tblW w:w="0" w:type="auto"/>
        <w:tblLook w:val="04A0" w:firstRow="1" w:lastRow="0" w:firstColumn="1" w:lastColumn="0" w:noHBand="0" w:noVBand="1"/>
      </w:tblPr>
      <w:tblGrid>
        <w:gridCol w:w="9017"/>
      </w:tblGrid>
      <w:tr w:rsidR="009A36EB" w:rsidRPr="008E02E8" w14:paraId="2D99F8DF" w14:textId="77777777" w:rsidTr="00F71B73">
        <w:tc>
          <w:tcPr>
            <w:tcW w:w="9017" w:type="dxa"/>
          </w:tcPr>
          <w:p w14:paraId="3FB519B7" w14:textId="5DAEB24B" w:rsidR="009A36EB" w:rsidRPr="008E02E8" w:rsidRDefault="009A36EB" w:rsidP="009A36EB">
            <w:pPr>
              <w:pStyle w:val="NICEnormal"/>
            </w:pPr>
            <w:r w:rsidRPr="008E02E8">
              <w:t>NICE has developed guidance and a quality standard on patient experience in adult NHS services</w:t>
            </w:r>
            <w:r w:rsidR="009D654C" w:rsidRPr="008E02E8">
              <w:t xml:space="preserve"> </w:t>
            </w:r>
            <w:r w:rsidRPr="008E02E8">
              <w:t xml:space="preserve">(see the NICE </w:t>
            </w:r>
            <w:r w:rsidR="00D10DAD">
              <w:t>P</w:t>
            </w:r>
            <w:r w:rsidRPr="008E02E8">
              <w:t xml:space="preserve">athway on </w:t>
            </w:r>
            <w:hyperlink r:id="rId8" w:history="1">
              <w:r w:rsidRPr="008E02E8">
                <w:rPr>
                  <w:rStyle w:val="Hyperlink"/>
                </w:rPr>
                <w:t>patient experience in adult NHS services</w:t>
              </w:r>
            </w:hyperlink>
            <w:r w:rsidR="009D654C" w:rsidRPr="008E02E8">
              <w:t>)</w:t>
            </w:r>
            <w:r w:rsidRPr="008E02E8">
              <w:t>, which should be considered alongside these quality statements</w:t>
            </w:r>
            <w:r w:rsidR="00D230E9" w:rsidRPr="008E02E8">
              <w:t>.</w:t>
            </w:r>
          </w:p>
          <w:p w14:paraId="21A84657" w14:textId="495D9E52" w:rsidR="00D230E9" w:rsidRPr="008E02E8" w:rsidRDefault="00D230E9" w:rsidP="00D230E9">
            <w:pPr>
              <w:pStyle w:val="NICEnormal"/>
            </w:pPr>
            <w:r w:rsidRPr="008E02E8">
              <w:t xml:space="preserve">Other quality standards that should be considered when commissioning or providing </w:t>
            </w:r>
            <w:r w:rsidR="00D40CB6" w:rsidRPr="008E02E8">
              <w:t xml:space="preserve">renal </w:t>
            </w:r>
            <w:r w:rsidR="00A0041E" w:rsidRPr="008E02E8">
              <w:t xml:space="preserve">and ureteric </w:t>
            </w:r>
            <w:r w:rsidR="00D40CB6" w:rsidRPr="008E02E8">
              <w:t>stones</w:t>
            </w:r>
            <w:r w:rsidR="0054478C" w:rsidRPr="008E02E8">
              <w:t xml:space="preserve"> </w:t>
            </w:r>
            <w:r w:rsidRPr="008E02E8">
              <w:t>services include:</w:t>
            </w:r>
          </w:p>
          <w:p w14:paraId="18135FA8" w14:textId="77777777" w:rsidR="00267B1B" w:rsidRPr="008E02E8" w:rsidRDefault="00D362FD" w:rsidP="00267B1B">
            <w:pPr>
              <w:pStyle w:val="Bulletleft1"/>
              <w:numPr>
                <w:ilvl w:val="0"/>
                <w:numId w:val="2"/>
              </w:numPr>
            </w:pPr>
            <w:hyperlink r:id="rId9" w:history="1">
              <w:r w:rsidR="00267B1B" w:rsidRPr="008E02E8">
                <w:rPr>
                  <w:rStyle w:val="Hyperlink"/>
                </w:rPr>
                <w:t>Chronic kidney disease in adults</w:t>
              </w:r>
            </w:hyperlink>
            <w:r w:rsidR="00267B1B" w:rsidRPr="008E02E8">
              <w:t xml:space="preserve"> (2017) NICE quality standard 5</w:t>
            </w:r>
          </w:p>
          <w:p w14:paraId="3A497F15" w14:textId="77777777" w:rsidR="00267B1B" w:rsidRPr="008E02E8" w:rsidRDefault="00D362FD" w:rsidP="00267B1B">
            <w:pPr>
              <w:pStyle w:val="Bulletleft1"/>
              <w:numPr>
                <w:ilvl w:val="0"/>
                <w:numId w:val="2"/>
              </w:numPr>
            </w:pPr>
            <w:hyperlink r:id="rId10" w:history="1">
              <w:r w:rsidR="00267B1B" w:rsidRPr="008E02E8">
                <w:rPr>
                  <w:rStyle w:val="Hyperlink"/>
                </w:rPr>
                <w:t>Urinary tract infections in adults</w:t>
              </w:r>
            </w:hyperlink>
            <w:r w:rsidR="00267B1B" w:rsidRPr="008E02E8">
              <w:t xml:space="preserve"> (2015) NICE quality standard 90</w:t>
            </w:r>
          </w:p>
          <w:p w14:paraId="309D144F" w14:textId="77777777" w:rsidR="00267B1B" w:rsidRPr="008E02E8" w:rsidRDefault="00D362FD" w:rsidP="00267B1B">
            <w:pPr>
              <w:pStyle w:val="Bulletleft1"/>
              <w:numPr>
                <w:ilvl w:val="0"/>
                <w:numId w:val="2"/>
              </w:numPr>
            </w:pPr>
            <w:hyperlink r:id="rId11" w:history="1">
              <w:r w:rsidR="00267B1B" w:rsidRPr="008E02E8">
                <w:rPr>
                  <w:rStyle w:val="Hyperlink"/>
                </w:rPr>
                <w:t>Acute kidney injury</w:t>
              </w:r>
            </w:hyperlink>
            <w:r w:rsidR="00267B1B" w:rsidRPr="008E02E8">
              <w:t xml:space="preserve"> (2014) NICE quality standard 76</w:t>
            </w:r>
          </w:p>
          <w:p w14:paraId="03F070DD" w14:textId="77777777" w:rsidR="00267B1B" w:rsidRPr="008E02E8" w:rsidRDefault="00D362FD" w:rsidP="00267B1B">
            <w:pPr>
              <w:pStyle w:val="Bulletleft1"/>
              <w:numPr>
                <w:ilvl w:val="0"/>
                <w:numId w:val="2"/>
              </w:numPr>
            </w:pPr>
            <w:hyperlink r:id="rId12" w:history="1">
              <w:r w:rsidR="00267B1B" w:rsidRPr="008E02E8">
                <w:rPr>
                  <w:rStyle w:val="Hyperlink"/>
                </w:rPr>
                <w:t>Renal replacement therapy services for adults</w:t>
              </w:r>
            </w:hyperlink>
            <w:r w:rsidR="00267B1B" w:rsidRPr="008E02E8">
              <w:t xml:space="preserve"> (2014) NICE quality standard 72</w:t>
            </w:r>
          </w:p>
          <w:p w14:paraId="004870A4" w14:textId="11FACE20" w:rsidR="00FC0F8D" w:rsidRPr="008E02E8" w:rsidRDefault="00D362FD" w:rsidP="00331ACA">
            <w:pPr>
              <w:pStyle w:val="Bulletleft1last"/>
              <w:rPr>
                <w:lang w:val="en-GB"/>
              </w:rPr>
            </w:pPr>
            <w:hyperlink r:id="rId13" w:history="1">
              <w:r w:rsidR="00267B1B" w:rsidRPr="008E02E8">
                <w:rPr>
                  <w:rStyle w:val="Hyperlink"/>
                  <w:lang w:val="en-GB"/>
                </w:rPr>
                <w:t>Urinary tract infection in children and young people</w:t>
              </w:r>
            </w:hyperlink>
            <w:r w:rsidR="00267B1B" w:rsidRPr="008E02E8">
              <w:rPr>
                <w:lang w:val="en-GB"/>
              </w:rPr>
              <w:t xml:space="preserve"> (2013) NICE quality standard 36</w:t>
            </w:r>
          </w:p>
          <w:p w14:paraId="4F9F4EAC" w14:textId="77777777" w:rsidR="00A2601C" w:rsidRPr="008E02E8" w:rsidRDefault="00A2601C" w:rsidP="00A2601C">
            <w:pPr>
              <w:pStyle w:val="NICEnormal"/>
            </w:pPr>
            <w:r w:rsidRPr="008E02E8">
              <w:t xml:space="preserve">A full list of NICE quality standards is available from the </w:t>
            </w:r>
            <w:hyperlink r:id="rId14" w:history="1">
              <w:r w:rsidRPr="008E02E8">
                <w:rPr>
                  <w:rStyle w:val="Hyperlink"/>
                </w:rPr>
                <w:t>quality standards topic library</w:t>
              </w:r>
            </w:hyperlink>
            <w:r w:rsidRPr="008E02E8">
              <w:t>.</w:t>
            </w:r>
          </w:p>
        </w:tc>
      </w:tr>
      <w:tr w:rsidR="003E684D" w:rsidRPr="008E02E8" w14:paraId="63FDAA35" w14:textId="77777777" w:rsidTr="00F71B73">
        <w:tc>
          <w:tcPr>
            <w:tcW w:w="9017" w:type="dxa"/>
          </w:tcPr>
          <w:p w14:paraId="06ED5B6E" w14:textId="77777777" w:rsidR="003E684D" w:rsidRPr="008E02E8" w:rsidRDefault="003E684D" w:rsidP="003E684D">
            <w:pPr>
              <w:pStyle w:val="Heading1"/>
            </w:pPr>
            <w:r w:rsidRPr="008E02E8">
              <w:lastRenderedPageBreak/>
              <w:t xml:space="preserve">Questions for consultation </w:t>
            </w:r>
          </w:p>
          <w:p w14:paraId="5D2B8A1D" w14:textId="77777777" w:rsidR="003E684D" w:rsidRPr="008E02E8" w:rsidRDefault="003E684D" w:rsidP="003E684D">
            <w:pPr>
              <w:pStyle w:val="Heading2"/>
            </w:pPr>
            <w:r w:rsidRPr="008E02E8">
              <w:t>Questions about the quality standard</w:t>
            </w:r>
          </w:p>
          <w:p w14:paraId="6A5E6801" w14:textId="77777777" w:rsidR="003E684D" w:rsidRPr="008E02E8" w:rsidRDefault="003E684D" w:rsidP="003E684D">
            <w:pPr>
              <w:pStyle w:val="NICEnormal"/>
            </w:pPr>
            <w:r w:rsidRPr="008E02E8">
              <w:rPr>
                <w:b/>
              </w:rPr>
              <w:t>Question 1</w:t>
            </w:r>
            <w:r w:rsidRPr="008E02E8">
              <w:t xml:space="preserve"> Does this draft quality standard accurately reflect the key areas for quality improvement?</w:t>
            </w:r>
          </w:p>
          <w:p w14:paraId="42C8D6AA" w14:textId="77777777" w:rsidR="003E684D" w:rsidRPr="008E02E8" w:rsidRDefault="003E684D" w:rsidP="003E684D">
            <w:pPr>
              <w:pStyle w:val="NICEnormal"/>
            </w:pPr>
            <w:r w:rsidRPr="008E02E8">
              <w:rPr>
                <w:b/>
              </w:rPr>
              <w:t>Question 2</w:t>
            </w:r>
            <w:r w:rsidRPr="008E02E8">
              <w:t xml:space="preserve"> Are local systems and structures in place to collect data for the proposed quality measures? If not, how feasible would it be for these to be put in place?</w:t>
            </w:r>
          </w:p>
          <w:p w14:paraId="2DE00B9B" w14:textId="77777777" w:rsidR="00C5090E" w:rsidRPr="008E02E8" w:rsidRDefault="003E684D" w:rsidP="003E684D">
            <w:pPr>
              <w:pStyle w:val="NICEnormal"/>
            </w:pPr>
            <w:r w:rsidRPr="008E02E8">
              <w:rPr>
                <w:b/>
              </w:rPr>
              <w:t xml:space="preserve">Question </w:t>
            </w:r>
            <w:r w:rsidR="00C5090E" w:rsidRPr="008E02E8">
              <w:rPr>
                <w:b/>
              </w:rPr>
              <w:t>3</w:t>
            </w:r>
            <w:r w:rsidRPr="008E02E8">
              <w:t xml:space="preserve"> Do you think each of the statements in this draft quality standard would be achievable by local services given the net resources needed to deliver them? Please describe any resource requirements that you think would be necessary for any </w:t>
            </w:r>
            <w:r w:rsidR="00AC4E2B" w:rsidRPr="008E02E8">
              <w:t>statement</w:t>
            </w:r>
            <w:r w:rsidRPr="008E02E8">
              <w:t>. Please describe any potential cost savings or opportunities for disinvestment.</w:t>
            </w:r>
          </w:p>
          <w:p w14:paraId="4F04E3B4" w14:textId="77777777" w:rsidR="00C5090E" w:rsidRPr="008E02E8" w:rsidRDefault="00C5090E" w:rsidP="00C5090E">
            <w:pPr>
              <w:pStyle w:val="Heading2"/>
            </w:pPr>
            <w:r w:rsidRPr="008E02E8">
              <w:t>Local practice case studies</w:t>
            </w:r>
          </w:p>
          <w:p w14:paraId="09A04181" w14:textId="50EB9FA8" w:rsidR="00C5090E" w:rsidRPr="008E02E8" w:rsidRDefault="00C5090E" w:rsidP="00C5090E">
            <w:pPr>
              <w:pStyle w:val="NICEnormal"/>
            </w:pPr>
            <w:r w:rsidRPr="008E02E8">
              <w:rPr>
                <w:b/>
              </w:rPr>
              <w:t xml:space="preserve">Question </w:t>
            </w:r>
            <w:r w:rsidR="00FC3BA4" w:rsidRPr="008E02E8">
              <w:rPr>
                <w:b/>
              </w:rPr>
              <w:t>4</w:t>
            </w:r>
            <w:r w:rsidRPr="008E02E8">
              <w:t xml:space="preserve"> </w:t>
            </w:r>
            <w:r w:rsidR="00C636C3" w:rsidRPr="008E02E8">
              <w:t xml:space="preserve">Do you have an example from practice of implementing the NICE guideline(s) that underpins this quality standard? If so, please provide details in the </w:t>
            </w:r>
            <w:proofErr w:type="gramStart"/>
            <w:r w:rsidR="00C636C3" w:rsidRPr="008E02E8">
              <w:t>comments</w:t>
            </w:r>
            <w:proofErr w:type="gramEnd"/>
            <w:r w:rsidR="00C636C3" w:rsidRPr="008E02E8">
              <w:t xml:space="preserve"> column.</w:t>
            </w:r>
          </w:p>
        </w:tc>
      </w:tr>
    </w:tbl>
    <w:p w14:paraId="1577A3E0" w14:textId="79FA7D85" w:rsidR="009C399D" w:rsidRPr="008E02E8" w:rsidRDefault="00275ED0" w:rsidP="00A40D68">
      <w:pPr>
        <w:pStyle w:val="Heading1"/>
      </w:pPr>
      <w:bookmarkStart w:id="3" w:name="_Quality_statement_1:"/>
      <w:bookmarkEnd w:id="3"/>
      <w:r w:rsidRPr="008E02E8">
        <w:rPr>
          <w:rStyle w:val="NICEnormalChar"/>
        </w:rPr>
        <w:br w:type="page"/>
      </w:r>
      <w:bookmarkStart w:id="4" w:name="_Hlk19522409"/>
      <w:r w:rsidR="009C399D" w:rsidRPr="008E02E8">
        <w:lastRenderedPageBreak/>
        <w:t xml:space="preserve">Quality statement 1: </w:t>
      </w:r>
      <w:r w:rsidR="000E1D37" w:rsidRPr="008E02E8">
        <w:t>Diagnostic imaging</w:t>
      </w:r>
      <w:r w:rsidR="00000B96" w:rsidRPr="008E02E8">
        <w:t xml:space="preserve"> </w:t>
      </w:r>
      <w:bookmarkEnd w:id="4"/>
    </w:p>
    <w:p w14:paraId="0EB2E778" w14:textId="77777777" w:rsidR="009C399D" w:rsidRPr="008E02E8" w:rsidRDefault="009C399D" w:rsidP="00A40D68">
      <w:pPr>
        <w:pStyle w:val="Heading2"/>
      </w:pPr>
      <w:r w:rsidRPr="008E02E8">
        <w:t>Quality statement</w:t>
      </w:r>
    </w:p>
    <w:p w14:paraId="0066A7DC" w14:textId="464423C6" w:rsidR="001C5EC6" w:rsidRPr="008E02E8" w:rsidRDefault="000E1D37" w:rsidP="00CF3F24">
      <w:pPr>
        <w:pStyle w:val="NICEnormal"/>
      </w:pPr>
      <w:r w:rsidRPr="008E02E8">
        <w:t xml:space="preserve">Adults with suspected renal colic </w:t>
      </w:r>
      <w:r w:rsidR="00131962" w:rsidRPr="008E02E8">
        <w:t>have</w:t>
      </w:r>
      <w:r w:rsidRPr="008E02E8">
        <w:t xml:space="preserve"> low-dose non-contrast CT</w:t>
      </w:r>
      <w:r w:rsidR="006C1CBD" w:rsidRPr="008E02E8">
        <w:t xml:space="preserve"> within 24</w:t>
      </w:r>
      <w:r w:rsidR="0005644E">
        <w:t> </w:t>
      </w:r>
      <w:r w:rsidR="006C1CBD" w:rsidRPr="008E02E8">
        <w:t>hours of presentation</w:t>
      </w:r>
      <w:r w:rsidRPr="008E02E8">
        <w:t>.</w:t>
      </w:r>
    </w:p>
    <w:p w14:paraId="762CEAE3" w14:textId="77777777" w:rsidR="009C399D" w:rsidRPr="008E02E8" w:rsidRDefault="009C399D" w:rsidP="00614313">
      <w:pPr>
        <w:pStyle w:val="Heading2"/>
      </w:pPr>
      <w:r w:rsidRPr="008E02E8">
        <w:t xml:space="preserve">Rationale </w:t>
      </w:r>
    </w:p>
    <w:p w14:paraId="343C01B9" w14:textId="3F1D4DDA" w:rsidR="009C399D" w:rsidRPr="008E02E8" w:rsidRDefault="001C7004" w:rsidP="00614313">
      <w:pPr>
        <w:pStyle w:val="NICEnormal"/>
      </w:pPr>
      <w:r w:rsidRPr="008E02E8">
        <w:t>CT should be performed as soon as possible</w:t>
      </w:r>
      <w:r w:rsidR="00DD6ABF" w:rsidRPr="008E02E8">
        <w:t>, unless it is contraindicated,</w:t>
      </w:r>
      <w:r w:rsidRPr="008E02E8">
        <w:t xml:space="preserve"> </w:t>
      </w:r>
      <w:r w:rsidR="00267B1B" w:rsidRPr="008E02E8">
        <w:t>to prevent delays to diagnosis and treatment that can cause</w:t>
      </w:r>
      <w:r w:rsidR="00AF3220" w:rsidRPr="008E02E8">
        <w:t xml:space="preserve"> renal function </w:t>
      </w:r>
      <w:r w:rsidR="00267B1B" w:rsidRPr="008E02E8">
        <w:t>to</w:t>
      </w:r>
      <w:r w:rsidR="00AF3220" w:rsidRPr="008E02E8">
        <w:t xml:space="preserve"> decline. </w:t>
      </w:r>
      <w:r w:rsidR="006C4D80" w:rsidRPr="008E02E8">
        <w:t>CT within 24</w:t>
      </w:r>
      <w:r w:rsidR="0005644E">
        <w:t> </w:t>
      </w:r>
      <w:r w:rsidR="006C4D80" w:rsidRPr="008E02E8">
        <w:t>hours</w:t>
      </w:r>
      <w:r w:rsidR="00AF3220" w:rsidRPr="008E02E8">
        <w:t xml:space="preserve"> also prevents</w:t>
      </w:r>
      <w:r w:rsidR="00E55763" w:rsidRPr="008E02E8">
        <w:t xml:space="preserve"> </w:t>
      </w:r>
      <w:r w:rsidR="00AF3220" w:rsidRPr="008E02E8">
        <w:t>people being in pain for long periods while they wait for a scan</w:t>
      </w:r>
      <w:r w:rsidR="003E59C2" w:rsidRPr="008E02E8">
        <w:t xml:space="preserve"> and definitive management</w:t>
      </w:r>
      <w:r w:rsidRPr="008E02E8">
        <w:t xml:space="preserve">. </w:t>
      </w:r>
    </w:p>
    <w:p w14:paraId="7D1AE866" w14:textId="77777777" w:rsidR="009C399D" w:rsidRPr="008E02E8" w:rsidRDefault="009C399D" w:rsidP="00945D72">
      <w:pPr>
        <w:pStyle w:val="Heading2"/>
      </w:pPr>
      <w:r w:rsidRPr="008E02E8">
        <w:t>Quality measur</w:t>
      </w:r>
      <w:r w:rsidR="0051659A" w:rsidRPr="008E02E8">
        <w:t>es</w:t>
      </w:r>
    </w:p>
    <w:p w14:paraId="5819B172" w14:textId="77777777" w:rsidR="009E6CC0" w:rsidRPr="008E02E8" w:rsidRDefault="009E6CC0" w:rsidP="00945D72">
      <w:pPr>
        <w:pStyle w:val="Heading3"/>
      </w:pPr>
      <w:r w:rsidRPr="008E02E8">
        <w:t>Structure</w:t>
      </w:r>
    </w:p>
    <w:p w14:paraId="6CB95726" w14:textId="394F2EE9" w:rsidR="009E6CC0" w:rsidRPr="008E02E8" w:rsidRDefault="00267B1B" w:rsidP="00267B1B">
      <w:pPr>
        <w:pStyle w:val="NICEnormal"/>
      </w:pPr>
      <w:r w:rsidRPr="008E02E8">
        <w:t xml:space="preserve">a) </w:t>
      </w:r>
      <w:r w:rsidR="009E6CC0" w:rsidRPr="008E02E8">
        <w:t>Evidence of</w:t>
      </w:r>
      <w:r w:rsidR="00AF58B1" w:rsidRPr="008E02E8">
        <w:t xml:space="preserve"> the availability of </w:t>
      </w:r>
      <w:r w:rsidR="00F8612E" w:rsidRPr="008E02E8">
        <w:t xml:space="preserve">CT scanning </w:t>
      </w:r>
      <w:r w:rsidR="00760239" w:rsidRPr="008E02E8">
        <w:t xml:space="preserve">equipment to perform low-dose non-contrast CT scans </w:t>
      </w:r>
      <w:r w:rsidR="00BE1C68">
        <w:t>for adults with renal colic</w:t>
      </w:r>
      <w:r w:rsidR="009E6CC0" w:rsidRPr="008E02E8">
        <w:t>.</w:t>
      </w:r>
    </w:p>
    <w:p w14:paraId="1D514CDC" w14:textId="2BCC131A" w:rsidR="009E6CC0" w:rsidRPr="008E02E8" w:rsidRDefault="009E6CC0" w:rsidP="009E6CC0">
      <w:pPr>
        <w:pStyle w:val="NICEnormal"/>
      </w:pPr>
      <w:r w:rsidRPr="008E02E8">
        <w:rPr>
          <w:b/>
          <w:i/>
        </w:rPr>
        <w:t>Data source:</w:t>
      </w:r>
      <w:r w:rsidRPr="008E02E8">
        <w:t xml:space="preserve"> </w:t>
      </w:r>
      <w:r w:rsidR="002078CD" w:rsidRPr="008E02E8">
        <w:t>Local data collection, for example</w:t>
      </w:r>
      <w:r w:rsidR="0094551E">
        <w:t>,</w:t>
      </w:r>
      <w:r w:rsidR="002078CD" w:rsidRPr="008E02E8">
        <w:t xml:space="preserve"> from service</w:t>
      </w:r>
      <w:r w:rsidR="00102BF1" w:rsidRPr="008E02E8">
        <w:t xml:space="preserve"> specifications</w:t>
      </w:r>
      <w:r w:rsidR="002078CD" w:rsidRPr="008E02E8">
        <w:t>.</w:t>
      </w:r>
    </w:p>
    <w:p w14:paraId="19056F0A" w14:textId="2B8FC1AE" w:rsidR="00267B1B" w:rsidRPr="008E02E8" w:rsidRDefault="00267B1B" w:rsidP="00267B1B">
      <w:pPr>
        <w:pStyle w:val="NICEnormal"/>
      </w:pPr>
      <w:r w:rsidRPr="008E02E8">
        <w:t xml:space="preserve">b) Evidence of the availability of staff to perform low-dose non-contrast CT scans </w:t>
      </w:r>
      <w:r w:rsidR="00BE1C68">
        <w:t xml:space="preserve">for adults </w:t>
      </w:r>
      <w:r w:rsidRPr="008E02E8">
        <w:t>within 24</w:t>
      </w:r>
      <w:r w:rsidR="0005644E">
        <w:t> </w:t>
      </w:r>
      <w:r w:rsidRPr="008E02E8">
        <w:t>hours of presentation</w:t>
      </w:r>
      <w:r w:rsidR="00BE1C68">
        <w:t xml:space="preserve"> with renal colic</w:t>
      </w:r>
      <w:r w:rsidRPr="008E02E8">
        <w:t>.</w:t>
      </w:r>
    </w:p>
    <w:p w14:paraId="4E8D2D08" w14:textId="4F05A2B0" w:rsidR="00267B1B" w:rsidRPr="008E02E8" w:rsidRDefault="00267B1B" w:rsidP="009E6CC0">
      <w:pPr>
        <w:pStyle w:val="NICEnormal"/>
      </w:pPr>
      <w:r w:rsidRPr="008E02E8">
        <w:rPr>
          <w:b/>
          <w:i/>
        </w:rPr>
        <w:t>Data source:</w:t>
      </w:r>
      <w:r w:rsidRPr="008E02E8">
        <w:t xml:space="preserve"> Local data collection, for example</w:t>
      </w:r>
      <w:r w:rsidR="0094551E">
        <w:t>,</w:t>
      </w:r>
      <w:r w:rsidRPr="008E02E8">
        <w:t xml:space="preserve"> from staff rotas.</w:t>
      </w:r>
    </w:p>
    <w:p w14:paraId="6541161F" w14:textId="77777777" w:rsidR="000B4548" w:rsidRPr="008E02E8" w:rsidRDefault="009E6CC0" w:rsidP="00CD55EC">
      <w:pPr>
        <w:pStyle w:val="Heading3"/>
      </w:pPr>
      <w:r w:rsidRPr="008E02E8">
        <w:t>Process</w:t>
      </w:r>
    </w:p>
    <w:p w14:paraId="5B8C1F6E" w14:textId="20FA3AA5" w:rsidR="00A81DB9" w:rsidRPr="008E02E8" w:rsidRDefault="00A81DB9" w:rsidP="00A81DB9">
      <w:pPr>
        <w:pStyle w:val="NICEnormal"/>
        <w:rPr>
          <w:highlight w:val="cyan"/>
        </w:rPr>
      </w:pPr>
      <w:r w:rsidRPr="008E02E8">
        <w:t xml:space="preserve">Proportion of </w:t>
      </w:r>
      <w:r w:rsidR="001A6C2D">
        <w:t xml:space="preserve">presentations of </w:t>
      </w:r>
      <w:r w:rsidRPr="008E02E8">
        <w:t xml:space="preserve">adults </w:t>
      </w:r>
      <w:r w:rsidR="00BE1C68">
        <w:t>with suspected renal colic</w:t>
      </w:r>
      <w:r w:rsidR="001A6C2D" w:rsidRPr="008E02E8">
        <w:t xml:space="preserve"> </w:t>
      </w:r>
      <w:r w:rsidRPr="008E02E8">
        <w:t>wh</w:t>
      </w:r>
      <w:r w:rsidR="001A6C2D">
        <w:t>ere the person</w:t>
      </w:r>
      <w:r w:rsidRPr="008E02E8">
        <w:t xml:space="preserve"> receive</w:t>
      </w:r>
      <w:r w:rsidR="001A6C2D">
        <w:t>s</w:t>
      </w:r>
      <w:r w:rsidRPr="008E02E8">
        <w:t xml:space="preserve"> low-dose non-contrast CT within 24</w:t>
      </w:r>
      <w:r w:rsidR="0005644E">
        <w:t> </w:t>
      </w:r>
      <w:r w:rsidRPr="008E02E8">
        <w:t>hours of presentation.</w:t>
      </w:r>
    </w:p>
    <w:p w14:paraId="299E955B" w14:textId="079860E4" w:rsidR="00A81DB9" w:rsidRPr="008E02E8" w:rsidRDefault="00A81DB9" w:rsidP="00A81DB9">
      <w:pPr>
        <w:pStyle w:val="NICEnormal"/>
      </w:pPr>
      <w:r w:rsidRPr="008E02E8">
        <w:t>Numerator – the number in the denominator wh</w:t>
      </w:r>
      <w:r w:rsidR="001A6C2D">
        <w:t>ere the person</w:t>
      </w:r>
      <w:r w:rsidRPr="008E02E8">
        <w:t xml:space="preserve"> receive</w:t>
      </w:r>
      <w:r w:rsidR="001A6C2D">
        <w:t>s</w:t>
      </w:r>
      <w:r w:rsidRPr="008E02E8">
        <w:t xml:space="preserve"> low-dose non-contrast CT within 24</w:t>
      </w:r>
      <w:r w:rsidR="0005644E">
        <w:t> </w:t>
      </w:r>
      <w:r w:rsidRPr="008E02E8">
        <w:t>hours of presentation.</w:t>
      </w:r>
    </w:p>
    <w:p w14:paraId="5E5C1D65" w14:textId="601A6B79" w:rsidR="008D4623" w:rsidRPr="008E02E8" w:rsidRDefault="00A81DB9" w:rsidP="00A81DB9">
      <w:pPr>
        <w:pStyle w:val="NICEnormal"/>
      </w:pPr>
      <w:r w:rsidRPr="008E02E8">
        <w:t xml:space="preserve">Denominator – the number of </w:t>
      </w:r>
      <w:r w:rsidR="001A6C2D">
        <w:t xml:space="preserve">presentations of </w:t>
      </w:r>
      <w:r w:rsidRPr="008E02E8">
        <w:t xml:space="preserve">adults </w:t>
      </w:r>
      <w:r w:rsidR="00BE1C68" w:rsidRPr="008E02E8">
        <w:t>with suspected renal colic</w:t>
      </w:r>
      <w:r w:rsidRPr="008E02E8">
        <w:t>.</w:t>
      </w:r>
      <w:r w:rsidR="008D4623" w:rsidRPr="008E02E8">
        <w:t xml:space="preserve"> </w:t>
      </w:r>
    </w:p>
    <w:p w14:paraId="0EE0A06F" w14:textId="1E497DE4" w:rsidR="008D4623" w:rsidRPr="008E02E8" w:rsidRDefault="008D4623" w:rsidP="008D4623">
      <w:pPr>
        <w:pStyle w:val="NICEnormal"/>
      </w:pPr>
      <w:r w:rsidRPr="008E02E8">
        <w:rPr>
          <w:b/>
          <w:i/>
        </w:rPr>
        <w:t>Data source:</w:t>
      </w:r>
      <w:r w:rsidRPr="008E02E8">
        <w:t xml:space="preserve"> </w:t>
      </w:r>
      <w:r w:rsidR="002078CD" w:rsidRPr="008E02E8">
        <w:t>Local data collection, for example, local audit of patient records.</w:t>
      </w:r>
    </w:p>
    <w:p w14:paraId="5A7775A6" w14:textId="7744F334" w:rsidR="000B4548" w:rsidRPr="008E02E8" w:rsidRDefault="009E6CC0" w:rsidP="00C20FF4">
      <w:pPr>
        <w:pStyle w:val="Heading3"/>
      </w:pPr>
      <w:r w:rsidRPr="008E02E8">
        <w:lastRenderedPageBreak/>
        <w:t>Outcome</w:t>
      </w:r>
      <w:r w:rsidR="003E7856" w:rsidRPr="008E02E8">
        <w:t>s</w:t>
      </w:r>
    </w:p>
    <w:p w14:paraId="33E94B67" w14:textId="4309996A" w:rsidR="009E6CC0" w:rsidRPr="008E02E8" w:rsidRDefault="0056329A" w:rsidP="00BC6E3E">
      <w:pPr>
        <w:pStyle w:val="NICEnormal"/>
      </w:pPr>
      <w:r w:rsidRPr="008E02E8">
        <w:t xml:space="preserve">a) </w:t>
      </w:r>
      <w:r w:rsidR="00496627">
        <w:t>Time from</w:t>
      </w:r>
      <w:r w:rsidR="00250777">
        <w:t xml:space="preserve"> </w:t>
      </w:r>
      <w:r w:rsidR="00496627">
        <w:t>presentation to</w:t>
      </w:r>
      <w:r w:rsidR="00C809E0" w:rsidRPr="008E02E8">
        <w:t xml:space="preserve"> diagnosis of renal and ureteric stones</w:t>
      </w:r>
      <w:r w:rsidRPr="008E02E8">
        <w:t>.</w:t>
      </w:r>
    </w:p>
    <w:p w14:paraId="17FE900D" w14:textId="3B5C2274" w:rsidR="009E6CC0" w:rsidRDefault="009E6CC0" w:rsidP="00BC6E3E">
      <w:pPr>
        <w:pStyle w:val="NICEnormal"/>
      </w:pPr>
      <w:r w:rsidRPr="008E02E8">
        <w:rPr>
          <w:b/>
          <w:bCs/>
          <w:i/>
          <w:iCs/>
        </w:rPr>
        <w:t>Data source:</w:t>
      </w:r>
      <w:r w:rsidRPr="008E02E8">
        <w:rPr>
          <w:i/>
        </w:rPr>
        <w:t xml:space="preserve"> </w:t>
      </w:r>
      <w:r w:rsidR="00142F74" w:rsidRPr="008E02E8">
        <w:t>Local data collection, for example, local audit of patient records</w:t>
      </w:r>
      <w:r w:rsidRPr="008E02E8">
        <w:t>.</w:t>
      </w:r>
    </w:p>
    <w:p w14:paraId="1BE91033" w14:textId="624F553E" w:rsidR="008D4623" w:rsidRPr="008E02E8" w:rsidRDefault="00C809E0" w:rsidP="008D4623">
      <w:pPr>
        <w:pStyle w:val="NICEnormal"/>
      </w:pPr>
      <w:r w:rsidRPr="008E02E8">
        <w:t xml:space="preserve">b) </w:t>
      </w:r>
      <w:r w:rsidR="0030121E" w:rsidRPr="008E02E8">
        <w:t>Level of r</w:t>
      </w:r>
      <w:r w:rsidR="00793603" w:rsidRPr="008E02E8">
        <w:t>enal function.</w:t>
      </w:r>
    </w:p>
    <w:p w14:paraId="571F4752" w14:textId="2A7D180A" w:rsidR="008D4623" w:rsidRPr="008E02E8" w:rsidRDefault="008D4623" w:rsidP="008D4623">
      <w:pPr>
        <w:pStyle w:val="NICEnormal"/>
      </w:pPr>
      <w:r w:rsidRPr="008E02E8">
        <w:rPr>
          <w:b/>
          <w:bCs/>
          <w:i/>
          <w:iCs/>
        </w:rPr>
        <w:t>Data source:</w:t>
      </w:r>
      <w:r w:rsidRPr="008E02E8">
        <w:rPr>
          <w:i/>
        </w:rPr>
        <w:t xml:space="preserve"> </w:t>
      </w:r>
      <w:r w:rsidRPr="008E02E8">
        <w:t>Local data collection</w:t>
      </w:r>
      <w:r w:rsidR="00DD0D33" w:rsidRPr="008E02E8">
        <w:t>, for example, local audit of patient records</w:t>
      </w:r>
      <w:r w:rsidRPr="008E02E8">
        <w:t>.</w:t>
      </w:r>
    </w:p>
    <w:p w14:paraId="660009FA" w14:textId="77777777" w:rsidR="009E6CC0" w:rsidRPr="008E02E8" w:rsidRDefault="009E6CC0" w:rsidP="00625085">
      <w:pPr>
        <w:pStyle w:val="Heading2"/>
      </w:pPr>
      <w:r w:rsidRPr="008E02E8">
        <w:t xml:space="preserve">What the quality statement means for </w:t>
      </w:r>
      <w:r w:rsidR="003E684D" w:rsidRPr="008E02E8">
        <w:t xml:space="preserve">different </w:t>
      </w:r>
      <w:r w:rsidR="00A14DDD" w:rsidRPr="008E02E8">
        <w:t>audiences</w:t>
      </w:r>
    </w:p>
    <w:p w14:paraId="73BE0FBF" w14:textId="38CB3789" w:rsidR="00A717B7" w:rsidRPr="008E02E8" w:rsidRDefault="009E6CC0" w:rsidP="009E6CC0">
      <w:pPr>
        <w:pStyle w:val="NICEnormal"/>
      </w:pPr>
      <w:r w:rsidRPr="008E02E8">
        <w:rPr>
          <w:b/>
        </w:rPr>
        <w:t>Service providers</w:t>
      </w:r>
      <w:r w:rsidR="00F50622" w:rsidRPr="008E02E8">
        <w:t xml:space="preserve"> </w:t>
      </w:r>
      <w:r w:rsidR="00F616AD" w:rsidRPr="008E02E8">
        <w:t xml:space="preserve">(such as </w:t>
      </w:r>
      <w:r w:rsidR="009B39F6" w:rsidRPr="008E02E8">
        <w:t>general practices and emergency departments</w:t>
      </w:r>
      <w:r w:rsidR="00F616AD" w:rsidRPr="008E02E8">
        <w:t>)</w:t>
      </w:r>
      <w:r w:rsidR="00A717B7" w:rsidRPr="008E02E8">
        <w:t xml:space="preserve"> </w:t>
      </w:r>
      <w:r w:rsidR="00F50622" w:rsidRPr="008E02E8">
        <w:t>ensure that</w:t>
      </w:r>
      <w:r w:rsidRPr="008E02E8">
        <w:t xml:space="preserve"> </w:t>
      </w:r>
      <w:r w:rsidR="00A717B7" w:rsidRPr="008E02E8">
        <w:t xml:space="preserve">staff are aware </w:t>
      </w:r>
      <w:r w:rsidR="00F8612E" w:rsidRPr="008E02E8">
        <w:t xml:space="preserve">of </w:t>
      </w:r>
      <w:r w:rsidR="006306D8">
        <w:t xml:space="preserve">referral </w:t>
      </w:r>
      <w:r w:rsidR="00B83FDF" w:rsidRPr="008E02E8">
        <w:t xml:space="preserve">pathways </w:t>
      </w:r>
      <w:r w:rsidR="006306D8">
        <w:t xml:space="preserve">and that services work together to refer </w:t>
      </w:r>
      <w:r w:rsidR="00F8612E" w:rsidRPr="008E02E8">
        <w:t>adults with suspected renal colic</w:t>
      </w:r>
      <w:r w:rsidR="00B83FDF" w:rsidRPr="008E02E8">
        <w:t xml:space="preserve"> for low-dose non-contrast CT</w:t>
      </w:r>
      <w:r w:rsidR="00A717B7" w:rsidRPr="008E02E8">
        <w:t xml:space="preserve">. They ensure that CT scanning equipment and staff are available to perform low-dose non-contrast CT </w:t>
      </w:r>
      <w:r w:rsidR="00F8612E" w:rsidRPr="008E02E8">
        <w:t xml:space="preserve">for adults with suspected renal colic </w:t>
      </w:r>
      <w:r w:rsidR="00A717B7" w:rsidRPr="008E02E8">
        <w:t>within 24</w:t>
      </w:r>
      <w:r w:rsidR="0005644E">
        <w:t> </w:t>
      </w:r>
      <w:r w:rsidR="00A717B7" w:rsidRPr="008E02E8">
        <w:t>hours of presentation.</w:t>
      </w:r>
    </w:p>
    <w:p w14:paraId="351C06C1" w14:textId="671E51F7" w:rsidR="009E6CC0" w:rsidRPr="008E02E8" w:rsidRDefault="009E6CC0" w:rsidP="009E6CC0">
      <w:pPr>
        <w:pStyle w:val="NICEnormal"/>
      </w:pPr>
      <w:r w:rsidRPr="008E02E8">
        <w:rPr>
          <w:b/>
        </w:rPr>
        <w:t xml:space="preserve">Healthcare </w:t>
      </w:r>
      <w:r w:rsidR="00501BA6" w:rsidRPr="008E02E8">
        <w:rPr>
          <w:b/>
        </w:rPr>
        <w:t>pr</w:t>
      </w:r>
      <w:r w:rsidR="00A92553" w:rsidRPr="008E02E8">
        <w:rPr>
          <w:b/>
        </w:rPr>
        <w:t>ofessionals</w:t>
      </w:r>
      <w:r w:rsidRPr="008E02E8">
        <w:t xml:space="preserve"> </w:t>
      </w:r>
      <w:r w:rsidR="00F616AD" w:rsidRPr="008E02E8">
        <w:t>(such as GPs</w:t>
      </w:r>
      <w:r w:rsidR="00A92553" w:rsidRPr="008E02E8">
        <w:t xml:space="preserve"> and emergency department practitioners</w:t>
      </w:r>
      <w:r w:rsidR="00A717B7" w:rsidRPr="008E02E8">
        <w:t>)</w:t>
      </w:r>
      <w:r w:rsidR="00F616AD" w:rsidRPr="008E02E8">
        <w:t xml:space="preserve"> </w:t>
      </w:r>
      <w:r w:rsidR="00A717B7" w:rsidRPr="008E02E8">
        <w:t xml:space="preserve">take a medical history and carry out a clinical examination of adults presenting with acute abdominal or flank pain. </w:t>
      </w:r>
      <w:r w:rsidR="00267B1B" w:rsidRPr="008E02E8">
        <w:t xml:space="preserve">They are aware of referral pathways for low-dose non-contrast CT, and </w:t>
      </w:r>
      <w:r w:rsidR="00A27F51">
        <w:t xml:space="preserve">they </w:t>
      </w:r>
      <w:r w:rsidR="00A717B7" w:rsidRPr="008E02E8">
        <w:t xml:space="preserve">refer </w:t>
      </w:r>
      <w:r w:rsidR="008D397E" w:rsidRPr="008E02E8">
        <w:t>adults with suspected renal colic</w:t>
      </w:r>
      <w:r w:rsidR="00A717B7" w:rsidRPr="008E02E8">
        <w:t xml:space="preserve"> </w:t>
      </w:r>
      <w:r w:rsidR="006306D8">
        <w:t>to have</w:t>
      </w:r>
      <w:r w:rsidR="00A717B7" w:rsidRPr="008E02E8">
        <w:t xml:space="preserve"> </w:t>
      </w:r>
      <w:r w:rsidR="002F3062">
        <w:t>this imaging</w:t>
      </w:r>
      <w:r w:rsidR="00A717B7" w:rsidRPr="008E02E8">
        <w:t xml:space="preserve"> within 24</w:t>
      </w:r>
      <w:r w:rsidR="0005644E">
        <w:t> </w:t>
      </w:r>
      <w:r w:rsidR="00A717B7" w:rsidRPr="008E02E8">
        <w:t>hours of presentation</w:t>
      </w:r>
      <w:r w:rsidR="00DD6ABF" w:rsidRPr="008E02E8">
        <w:t>, unless it is contraindicated</w:t>
      </w:r>
      <w:r w:rsidR="00A717B7" w:rsidRPr="008E02E8">
        <w:t>.</w:t>
      </w:r>
    </w:p>
    <w:p w14:paraId="769DE92B" w14:textId="6BADCDA6" w:rsidR="002E4DF7" w:rsidRPr="008E02E8" w:rsidRDefault="009E6CC0" w:rsidP="009E6CC0">
      <w:pPr>
        <w:pStyle w:val="NICEnormal"/>
      </w:pPr>
      <w:r w:rsidRPr="008E02E8">
        <w:rPr>
          <w:b/>
        </w:rPr>
        <w:t>Commissioners</w:t>
      </w:r>
      <w:r w:rsidR="00F50622" w:rsidRPr="008E02E8">
        <w:t xml:space="preserve"> </w:t>
      </w:r>
      <w:r w:rsidR="00BE5349" w:rsidRPr="008E02E8">
        <w:t>(such as clinical commissioning groups and NHS England)</w:t>
      </w:r>
      <w:r w:rsidR="000E65EC" w:rsidRPr="008E02E8">
        <w:t xml:space="preserve"> </w:t>
      </w:r>
      <w:r w:rsidR="00F50622" w:rsidRPr="008E02E8">
        <w:t>ensure that</w:t>
      </w:r>
      <w:r w:rsidRPr="008E02E8">
        <w:t xml:space="preserve"> </w:t>
      </w:r>
      <w:r w:rsidR="009B39F6" w:rsidRPr="008E02E8">
        <w:t xml:space="preserve">services </w:t>
      </w:r>
      <w:r w:rsidR="002E4DF7" w:rsidRPr="008E02E8">
        <w:t xml:space="preserve">have </w:t>
      </w:r>
      <w:r w:rsidR="00267B1B" w:rsidRPr="008E02E8">
        <w:t>referral pathways</w:t>
      </w:r>
      <w:r w:rsidR="006306D8">
        <w:t xml:space="preserve"> and work together to refer</w:t>
      </w:r>
      <w:r w:rsidR="00AB4DEB">
        <w:t xml:space="preserve"> </w:t>
      </w:r>
      <w:r w:rsidR="002E4DF7" w:rsidRPr="008E02E8">
        <w:t>adults with suspected renal colic</w:t>
      </w:r>
      <w:r w:rsidR="00267B1B" w:rsidRPr="008E02E8">
        <w:t xml:space="preserve"> </w:t>
      </w:r>
      <w:r w:rsidR="002F3062">
        <w:t>to have</w:t>
      </w:r>
      <w:r w:rsidR="00267B1B" w:rsidRPr="008E02E8">
        <w:t xml:space="preserve"> low-dose non-contrast CT within 24</w:t>
      </w:r>
      <w:r w:rsidR="0005644E">
        <w:t> </w:t>
      </w:r>
      <w:r w:rsidR="00267B1B" w:rsidRPr="008E02E8">
        <w:t>hours of presentation</w:t>
      </w:r>
      <w:r w:rsidR="001C0275" w:rsidRPr="008E02E8">
        <w:t>, unless it is contraindicated</w:t>
      </w:r>
      <w:r w:rsidR="002E4DF7" w:rsidRPr="008E02E8">
        <w:t xml:space="preserve">. Services should have </w:t>
      </w:r>
      <w:r w:rsidR="002F3062">
        <w:t xml:space="preserve">the </w:t>
      </w:r>
      <w:r w:rsidR="002E4DF7" w:rsidRPr="008E02E8">
        <w:t xml:space="preserve">equipment and capacity to perform </w:t>
      </w:r>
      <w:r w:rsidR="002F3062">
        <w:t>this imaging within the 24-hour timeframe</w:t>
      </w:r>
      <w:r w:rsidR="002E4DF7" w:rsidRPr="008E02E8">
        <w:t>.</w:t>
      </w:r>
    </w:p>
    <w:p w14:paraId="0AC580E9" w14:textId="0FEA9C9D" w:rsidR="00A92553" w:rsidRPr="008E02E8" w:rsidRDefault="00A92553" w:rsidP="00A92553">
      <w:pPr>
        <w:pStyle w:val="NICEnormal"/>
      </w:pPr>
      <w:r w:rsidRPr="008E02E8">
        <w:rPr>
          <w:b/>
        </w:rPr>
        <w:t>Adults with severe pain that could be kidney stones</w:t>
      </w:r>
      <w:r w:rsidRPr="004242DC">
        <w:rPr>
          <w:bCs/>
        </w:rPr>
        <w:t xml:space="preserve"> </w:t>
      </w:r>
      <w:r w:rsidRPr="008E02E8">
        <w:t>have a</w:t>
      </w:r>
      <w:r w:rsidR="00A717B7" w:rsidRPr="008E02E8">
        <w:t xml:space="preserve">n examination of their abdomen and discuss their symptoms with a healthcare professional. </w:t>
      </w:r>
      <w:r w:rsidR="00A27F51">
        <w:t>I</w:t>
      </w:r>
      <w:r w:rsidR="00A27F51" w:rsidRPr="00A27F51">
        <w:t>f the doctor thinks they might have a kidney stone</w:t>
      </w:r>
      <w:r w:rsidR="00A27F51">
        <w:t>, t</w:t>
      </w:r>
      <w:r w:rsidR="00A717B7" w:rsidRPr="008E02E8">
        <w:t>hey have a</w:t>
      </w:r>
      <w:r w:rsidRPr="008E02E8">
        <w:t xml:space="preserve"> CT scan within 24</w:t>
      </w:r>
      <w:r w:rsidR="0005644E">
        <w:t> </w:t>
      </w:r>
      <w:r w:rsidRPr="008E02E8">
        <w:t xml:space="preserve">hours of seeing a </w:t>
      </w:r>
      <w:r w:rsidR="000773F2">
        <w:t>healthcare professional</w:t>
      </w:r>
      <w:r w:rsidR="00DD6ABF" w:rsidRPr="008E02E8">
        <w:t>, unless there is a reason why it is unsuitable</w:t>
      </w:r>
      <w:r w:rsidRPr="008E02E8">
        <w:t>.</w:t>
      </w:r>
    </w:p>
    <w:p w14:paraId="3DB48F50" w14:textId="77777777" w:rsidR="009C399D" w:rsidRPr="008E02E8" w:rsidRDefault="009C399D" w:rsidP="002D23BE">
      <w:pPr>
        <w:pStyle w:val="Heading2"/>
      </w:pPr>
      <w:r w:rsidRPr="008E02E8">
        <w:t>Source guidance</w:t>
      </w:r>
    </w:p>
    <w:p w14:paraId="1A8B3EC9" w14:textId="5FE42B76" w:rsidR="007B7A95" w:rsidRPr="008E02E8" w:rsidRDefault="00D362FD" w:rsidP="00CF3F24">
      <w:pPr>
        <w:pStyle w:val="NICEnormal"/>
      </w:pPr>
      <w:hyperlink r:id="rId15" w:history="1">
        <w:r w:rsidR="004A17CA" w:rsidRPr="008E02E8">
          <w:rPr>
            <w:rStyle w:val="Hyperlink"/>
          </w:rPr>
          <w:t>Renal and ureteric stones: assessment and management</w:t>
        </w:r>
      </w:hyperlink>
      <w:r w:rsidR="007B7A95" w:rsidRPr="008E02E8">
        <w:t xml:space="preserve"> (201</w:t>
      </w:r>
      <w:r w:rsidR="004A17CA" w:rsidRPr="008E02E8">
        <w:t>9</w:t>
      </w:r>
      <w:r w:rsidR="007B7A95" w:rsidRPr="008E02E8">
        <w:t xml:space="preserve">) NICE guideline </w:t>
      </w:r>
      <w:r w:rsidR="004A17CA" w:rsidRPr="008E02E8">
        <w:t>NG118</w:t>
      </w:r>
      <w:r w:rsidR="007B7A95" w:rsidRPr="008E02E8">
        <w:t>, recommendation 1.</w:t>
      </w:r>
      <w:r w:rsidR="004A17CA" w:rsidRPr="008E02E8">
        <w:t>1</w:t>
      </w:r>
      <w:r w:rsidR="007B7A95" w:rsidRPr="008E02E8">
        <w:t>.1</w:t>
      </w:r>
    </w:p>
    <w:p w14:paraId="4C41BEEB" w14:textId="77777777" w:rsidR="009C399D" w:rsidRPr="008E02E8" w:rsidRDefault="00396A79" w:rsidP="002D23BE">
      <w:pPr>
        <w:pStyle w:val="Heading2"/>
      </w:pPr>
      <w:r w:rsidRPr="008E02E8">
        <w:lastRenderedPageBreak/>
        <w:t>Definitions</w:t>
      </w:r>
      <w:r w:rsidR="00214453" w:rsidRPr="008E02E8">
        <w:t xml:space="preserve"> </w:t>
      </w:r>
      <w:r w:rsidR="002D23BE" w:rsidRPr="008E02E8">
        <w:t>of terms used in this quality statement</w:t>
      </w:r>
    </w:p>
    <w:p w14:paraId="48D88595" w14:textId="04800E47" w:rsidR="00166AEE" w:rsidRPr="008E02E8" w:rsidRDefault="004A17CA" w:rsidP="00C408D2">
      <w:pPr>
        <w:pStyle w:val="Heading3"/>
      </w:pPr>
      <w:r w:rsidRPr="008E02E8">
        <w:t>Suspected renal colic</w:t>
      </w:r>
    </w:p>
    <w:p w14:paraId="3589815E" w14:textId="3686E803" w:rsidR="00C408D2" w:rsidRPr="008E02E8" w:rsidRDefault="00E55763" w:rsidP="00A717B7">
      <w:pPr>
        <w:pStyle w:val="NICEnormal"/>
        <w:rPr>
          <w:highlight w:val="cyan"/>
        </w:rPr>
      </w:pPr>
      <w:r w:rsidRPr="008E02E8">
        <w:t>Suspicion based on history and clinical examination</w:t>
      </w:r>
      <w:r w:rsidR="006C4D80" w:rsidRPr="008E02E8">
        <w:t xml:space="preserve"> of</w:t>
      </w:r>
      <w:r w:rsidRPr="008E02E8">
        <w:t xml:space="preserve"> people presenting with abdominal</w:t>
      </w:r>
      <w:r w:rsidR="006C4D80" w:rsidRPr="008E02E8">
        <w:t xml:space="preserve"> or </w:t>
      </w:r>
      <w:r w:rsidRPr="008E02E8">
        <w:t>flank pain in general</w:t>
      </w:r>
      <w:r w:rsidR="00A92553" w:rsidRPr="008E02E8">
        <w:t>.</w:t>
      </w:r>
      <w:r w:rsidRPr="008E02E8">
        <w:t xml:space="preserve"> </w:t>
      </w:r>
    </w:p>
    <w:p w14:paraId="5E8CDA2F" w14:textId="707F7EAC" w:rsidR="004A17CA" w:rsidRPr="008E02E8" w:rsidRDefault="004A17CA" w:rsidP="004A17CA">
      <w:pPr>
        <w:pStyle w:val="NICEnormal"/>
      </w:pPr>
      <w:r w:rsidRPr="008E02E8">
        <w:t>[</w:t>
      </w:r>
      <w:r w:rsidR="00E55763" w:rsidRPr="008E02E8">
        <w:t xml:space="preserve">NICE’s guideline on </w:t>
      </w:r>
      <w:hyperlink r:id="rId16" w:history="1">
        <w:r w:rsidR="00E55763" w:rsidRPr="008E02E8">
          <w:rPr>
            <w:rStyle w:val="Hyperlink"/>
          </w:rPr>
          <w:t>renal and ureteric stones</w:t>
        </w:r>
      </w:hyperlink>
      <w:r w:rsidR="00E55763" w:rsidRPr="008E02E8">
        <w:t>, evidence review</w:t>
      </w:r>
      <w:r w:rsidR="00A27F51">
        <w:t> </w:t>
      </w:r>
      <w:r w:rsidR="00E55763" w:rsidRPr="008E02E8">
        <w:t>B</w:t>
      </w:r>
      <w:r w:rsidRPr="008E02E8">
        <w:t>]</w:t>
      </w:r>
    </w:p>
    <w:p w14:paraId="62746330" w14:textId="77777777" w:rsidR="009C399D" w:rsidRPr="008E02E8" w:rsidRDefault="009C399D" w:rsidP="00D47C22">
      <w:pPr>
        <w:pStyle w:val="Heading2"/>
      </w:pPr>
      <w:r w:rsidRPr="008E02E8">
        <w:t>Equality and diversity considerations</w:t>
      </w:r>
    </w:p>
    <w:p w14:paraId="0216D593" w14:textId="66804671" w:rsidR="00C203DC" w:rsidRPr="008E02E8" w:rsidRDefault="00F8612E" w:rsidP="001C0D56">
      <w:pPr>
        <w:pStyle w:val="NICEnormal"/>
      </w:pPr>
      <w:r w:rsidRPr="008E02E8">
        <w:t>If a woman</w:t>
      </w:r>
      <w:r w:rsidR="005425BA">
        <w:t xml:space="preserve"> with suspected renal colic</w:t>
      </w:r>
      <w:r w:rsidRPr="008E02E8">
        <w:t xml:space="preserve"> is pregnant, ultrasound should be offered instead of CT</w:t>
      </w:r>
      <w:r w:rsidR="0003588D">
        <w:t xml:space="preserve"> to avoid radiation risk</w:t>
      </w:r>
      <w:r w:rsidRPr="008E02E8">
        <w:t>.</w:t>
      </w:r>
    </w:p>
    <w:p w14:paraId="336DA887" w14:textId="53C814CF" w:rsidR="006729F4" w:rsidRPr="008E02E8" w:rsidRDefault="006729F4" w:rsidP="00CF3F24">
      <w:pPr>
        <w:pStyle w:val="Heading1"/>
      </w:pPr>
      <w:bookmarkStart w:id="5" w:name="_Quality_statement_2:"/>
      <w:bookmarkEnd w:id="5"/>
      <w:r w:rsidRPr="00974C7D">
        <w:rPr>
          <w:rStyle w:val="NICEnormalChar"/>
        </w:rPr>
        <w:br w:type="page"/>
      </w:r>
      <w:r w:rsidR="009C399D" w:rsidRPr="008E02E8">
        <w:lastRenderedPageBreak/>
        <w:t>Quality statement 2</w:t>
      </w:r>
      <w:r w:rsidR="00AC1DF5" w:rsidRPr="008E02E8">
        <w:t xml:space="preserve">: </w:t>
      </w:r>
      <w:r w:rsidR="004A17CA" w:rsidRPr="008E02E8">
        <w:t>Pain management</w:t>
      </w:r>
      <w:r w:rsidR="009C399D" w:rsidRPr="008E02E8">
        <w:t xml:space="preserve"> </w:t>
      </w:r>
    </w:p>
    <w:p w14:paraId="363C8F43" w14:textId="77777777" w:rsidR="00C636C3" w:rsidRPr="008E02E8" w:rsidRDefault="00C636C3" w:rsidP="00C636C3">
      <w:pPr>
        <w:pStyle w:val="Heading2"/>
      </w:pPr>
      <w:bookmarkStart w:id="6" w:name="_Quality_statement_X"/>
      <w:bookmarkStart w:id="7" w:name="_Quality_statement_[X]"/>
      <w:bookmarkEnd w:id="6"/>
      <w:bookmarkEnd w:id="7"/>
      <w:r w:rsidRPr="008E02E8">
        <w:t>Quality statement</w:t>
      </w:r>
    </w:p>
    <w:p w14:paraId="4C50CE7D" w14:textId="7688F7D3" w:rsidR="00C636C3" w:rsidRPr="008E02E8" w:rsidRDefault="00764FAD" w:rsidP="00C636C3">
      <w:pPr>
        <w:pStyle w:val="NICEnormal"/>
      </w:pPr>
      <w:r w:rsidRPr="008E02E8">
        <w:t xml:space="preserve">People with suspected renal colic </w:t>
      </w:r>
      <w:r w:rsidR="006C1CBD" w:rsidRPr="008E02E8">
        <w:t>receive</w:t>
      </w:r>
      <w:r w:rsidRPr="008E02E8">
        <w:t xml:space="preserve"> a non-steroidal anti-inflammatory drug (NSAID) as first-line treatment.</w:t>
      </w:r>
    </w:p>
    <w:p w14:paraId="69947AAC" w14:textId="77777777" w:rsidR="00C636C3" w:rsidRPr="008E02E8" w:rsidRDefault="00C636C3" w:rsidP="00C636C3">
      <w:pPr>
        <w:pStyle w:val="Heading2"/>
      </w:pPr>
      <w:r w:rsidRPr="008E02E8">
        <w:t xml:space="preserve">Rationale </w:t>
      </w:r>
    </w:p>
    <w:p w14:paraId="003307FB" w14:textId="497C0953" w:rsidR="00C636C3" w:rsidRPr="008E02E8" w:rsidRDefault="00864564" w:rsidP="00C636C3">
      <w:pPr>
        <w:pStyle w:val="NICEnormal"/>
      </w:pPr>
      <w:r w:rsidRPr="008E02E8">
        <w:t xml:space="preserve">Pain relief is the first step in managing acute renal colic. </w:t>
      </w:r>
      <w:r w:rsidR="00921E30" w:rsidRPr="008E02E8">
        <w:t>NSAIDs are the most effective form of pain relief</w:t>
      </w:r>
      <w:r w:rsidR="00B83FDF" w:rsidRPr="008E02E8">
        <w:t>. E</w:t>
      </w:r>
      <w:r w:rsidR="00921E30" w:rsidRPr="008E02E8">
        <w:t xml:space="preserve">nsuring that people receive </w:t>
      </w:r>
      <w:r w:rsidR="00B83FDF" w:rsidRPr="008E02E8">
        <w:t>NSAIDs</w:t>
      </w:r>
      <w:r w:rsidR="00921E30" w:rsidRPr="008E02E8">
        <w:t xml:space="preserve"> </w:t>
      </w:r>
      <w:r w:rsidR="00102BF1" w:rsidRPr="008E02E8">
        <w:t xml:space="preserve">by any route </w:t>
      </w:r>
      <w:r w:rsidR="00921E30" w:rsidRPr="008E02E8">
        <w:t>as first-line</w:t>
      </w:r>
      <w:r w:rsidR="00F8612E" w:rsidRPr="008E02E8">
        <w:t xml:space="preserve"> </w:t>
      </w:r>
      <w:r w:rsidR="00921E30" w:rsidRPr="008E02E8">
        <w:t>treatment</w:t>
      </w:r>
      <w:r w:rsidR="00357D9C" w:rsidRPr="008E02E8">
        <w:t>,</w:t>
      </w:r>
      <w:r w:rsidR="00F8612E" w:rsidRPr="008E02E8">
        <w:t xml:space="preserve"> </w:t>
      </w:r>
      <w:r w:rsidR="00D57D62" w:rsidRPr="008E02E8">
        <w:t>unless there are contraindications</w:t>
      </w:r>
      <w:r w:rsidR="00357D9C" w:rsidRPr="008E02E8">
        <w:t>,</w:t>
      </w:r>
      <w:r w:rsidR="00D57D62" w:rsidRPr="008E02E8">
        <w:t xml:space="preserve"> </w:t>
      </w:r>
      <w:r w:rsidR="00921E30" w:rsidRPr="008E02E8">
        <w:t>reduces the need for additional pain relief</w:t>
      </w:r>
      <w:r w:rsidR="0019245D" w:rsidRPr="008E02E8">
        <w:t xml:space="preserve"> and</w:t>
      </w:r>
      <w:r w:rsidR="00921E30" w:rsidRPr="008E02E8">
        <w:t xml:space="preserve"> reduces </w:t>
      </w:r>
      <w:r w:rsidR="0019245D" w:rsidRPr="008E02E8">
        <w:t xml:space="preserve">persistent </w:t>
      </w:r>
      <w:r w:rsidR="00921E30" w:rsidRPr="008E02E8">
        <w:t>pain.</w:t>
      </w:r>
      <w:r w:rsidR="00F8612E" w:rsidRPr="008E02E8">
        <w:t xml:space="preserve"> </w:t>
      </w:r>
    </w:p>
    <w:p w14:paraId="40C5E673" w14:textId="77777777" w:rsidR="00C636C3" w:rsidRPr="008E02E8" w:rsidRDefault="00C636C3" w:rsidP="00C636C3">
      <w:pPr>
        <w:pStyle w:val="Heading2"/>
      </w:pPr>
      <w:r w:rsidRPr="008E02E8">
        <w:t>Quality measures</w:t>
      </w:r>
    </w:p>
    <w:p w14:paraId="7C0C6834" w14:textId="77777777" w:rsidR="00C636C3" w:rsidRPr="008E02E8" w:rsidRDefault="00C636C3" w:rsidP="00C636C3">
      <w:pPr>
        <w:pStyle w:val="Heading3"/>
      </w:pPr>
      <w:r w:rsidRPr="008E02E8">
        <w:t>Structure</w:t>
      </w:r>
    </w:p>
    <w:p w14:paraId="03069246" w14:textId="1E4BBD95" w:rsidR="00C636C3" w:rsidRPr="008E02E8" w:rsidRDefault="00C636C3" w:rsidP="00C636C3">
      <w:pPr>
        <w:pStyle w:val="NICEnormal"/>
      </w:pPr>
      <w:r w:rsidRPr="008E02E8">
        <w:t xml:space="preserve">Evidence of written clinical protocols to ensure that people </w:t>
      </w:r>
      <w:r w:rsidR="005D1BC2" w:rsidRPr="008E02E8">
        <w:t>with suspected renal colic are offered a</w:t>
      </w:r>
      <w:r w:rsidR="00594F29">
        <w:t>n</w:t>
      </w:r>
      <w:r w:rsidR="005D1BC2" w:rsidRPr="008E02E8">
        <w:t xml:space="preserve"> NSAID as first-line treatment</w:t>
      </w:r>
      <w:r w:rsidRPr="008E02E8">
        <w:t>.</w:t>
      </w:r>
    </w:p>
    <w:p w14:paraId="2E2649E4" w14:textId="40ACD32B" w:rsidR="00C636C3" w:rsidRPr="008E02E8" w:rsidRDefault="00C636C3" w:rsidP="00C636C3">
      <w:pPr>
        <w:pStyle w:val="NICEnormal"/>
      </w:pPr>
      <w:r w:rsidRPr="008E02E8">
        <w:rPr>
          <w:b/>
          <w:i/>
        </w:rPr>
        <w:t>Data source:</w:t>
      </w:r>
      <w:r w:rsidRPr="008E02E8">
        <w:t xml:space="preserve"> </w:t>
      </w:r>
      <w:r w:rsidR="002E4DF7" w:rsidRPr="008E02E8">
        <w:t>Local data collection, for example, service protocols.</w:t>
      </w:r>
    </w:p>
    <w:p w14:paraId="1F3AC2FC" w14:textId="77777777" w:rsidR="00C636C3" w:rsidRPr="008E02E8" w:rsidRDefault="00C636C3" w:rsidP="00C636C3">
      <w:pPr>
        <w:pStyle w:val="Heading3"/>
      </w:pPr>
      <w:r w:rsidRPr="008E02E8">
        <w:t>Process</w:t>
      </w:r>
    </w:p>
    <w:p w14:paraId="2C56FC6A" w14:textId="5AB4CC67" w:rsidR="00C636C3" w:rsidRPr="008E02E8" w:rsidRDefault="00C636C3" w:rsidP="00C636C3">
      <w:pPr>
        <w:pStyle w:val="NICEnormal"/>
      </w:pPr>
      <w:r w:rsidRPr="008E02E8">
        <w:t xml:space="preserve">Proportion of </w:t>
      </w:r>
      <w:r w:rsidR="005D1BC2" w:rsidRPr="008E02E8">
        <w:t>people with suspected renal colic who receive a</w:t>
      </w:r>
      <w:r w:rsidR="00594F29">
        <w:t>n</w:t>
      </w:r>
      <w:r w:rsidR="005D1BC2" w:rsidRPr="008E02E8">
        <w:t xml:space="preserve"> NSAID as first-line treatment</w:t>
      </w:r>
      <w:r w:rsidRPr="008E02E8">
        <w:t>.</w:t>
      </w:r>
    </w:p>
    <w:p w14:paraId="201E3132" w14:textId="65126C00" w:rsidR="00C636C3" w:rsidRPr="008E02E8" w:rsidRDefault="00C636C3" w:rsidP="00C636C3">
      <w:pPr>
        <w:pStyle w:val="NICEnormal"/>
      </w:pPr>
      <w:r w:rsidRPr="008E02E8">
        <w:t>Numerator –</w:t>
      </w:r>
      <w:r w:rsidR="00150459" w:rsidRPr="008E02E8">
        <w:t xml:space="preserve"> </w:t>
      </w:r>
      <w:r w:rsidRPr="008E02E8">
        <w:t xml:space="preserve">the number in the denominator who receive </w:t>
      </w:r>
      <w:r w:rsidR="005D1BC2" w:rsidRPr="008E02E8">
        <w:t>a</w:t>
      </w:r>
      <w:r w:rsidR="00594F29">
        <w:t>n</w:t>
      </w:r>
      <w:r w:rsidR="005D1BC2" w:rsidRPr="008E02E8">
        <w:t xml:space="preserve"> NSAID as first-line treatment.</w:t>
      </w:r>
    </w:p>
    <w:p w14:paraId="415217F7" w14:textId="1C2627F0" w:rsidR="00C636C3" w:rsidRPr="008E02E8" w:rsidRDefault="00C636C3" w:rsidP="00C636C3">
      <w:pPr>
        <w:pStyle w:val="NICEnormal"/>
      </w:pPr>
      <w:r w:rsidRPr="008E02E8">
        <w:t xml:space="preserve">Denominator – the number of people </w:t>
      </w:r>
      <w:r w:rsidR="005D1BC2" w:rsidRPr="008E02E8">
        <w:t>with suspected renal colic</w:t>
      </w:r>
      <w:r w:rsidRPr="008E02E8">
        <w:t>.</w:t>
      </w:r>
    </w:p>
    <w:p w14:paraId="056E3F8B" w14:textId="4EC53CBA" w:rsidR="00C636C3" w:rsidRPr="008E02E8" w:rsidRDefault="00C636C3" w:rsidP="00C636C3">
      <w:pPr>
        <w:pStyle w:val="NICEnormal"/>
      </w:pPr>
      <w:r w:rsidRPr="008E02E8">
        <w:rPr>
          <w:b/>
          <w:i/>
        </w:rPr>
        <w:t>Data source:</w:t>
      </w:r>
      <w:r w:rsidRPr="008E02E8">
        <w:t xml:space="preserve"> </w:t>
      </w:r>
      <w:r w:rsidR="002E4DF7" w:rsidRPr="008E02E8">
        <w:t xml:space="preserve">Local data collection, for example, </w:t>
      </w:r>
      <w:r w:rsidR="000147A1" w:rsidRPr="008E02E8">
        <w:t xml:space="preserve">local audit of </w:t>
      </w:r>
      <w:r w:rsidR="003E7856" w:rsidRPr="008E02E8">
        <w:t>patient records</w:t>
      </w:r>
      <w:r w:rsidR="002E4DF7" w:rsidRPr="008E02E8">
        <w:t>.</w:t>
      </w:r>
    </w:p>
    <w:p w14:paraId="04E0AE41" w14:textId="5F620D16" w:rsidR="00C636C3" w:rsidRPr="008E02E8" w:rsidRDefault="00C636C3" w:rsidP="00C636C3">
      <w:pPr>
        <w:pStyle w:val="Heading3"/>
      </w:pPr>
      <w:r w:rsidRPr="008E02E8">
        <w:t>Outcome</w:t>
      </w:r>
    </w:p>
    <w:p w14:paraId="19EB8393" w14:textId="3C765748" w:rsidR="0019245D" w:rsidRPr="008E02E8" w:rsidRDefault="000E24FA" w:rsidP="0019245D">
      <w:pPr>
        <w:pStyle w:val="NICEnormal"/>
      </w:pPr>
      <w:r w:rsidRPr="000E24FA">
        <w:t>Self-reported pain score of</w:t>
      </w:r>
      <w:r>
        <w:t xml:space="preserve"> people with suspected renal colic.</w:t>
      </w:r>
    </w:p>
    <w:p w14:paraId="0241B264" w14:textId="22FF4943" w:rsidR="0019245D" w:rsidRPr="008E02E8" w:rsidRDefault="0019245D" w:rsidP="003E7856">
      <w:pPr>
        <w:pStyle w:val="NICEnormal"/>
      </w:pPr>
      <w:r w:rsidRPr="008E02E8">
        <w:rPr>
          <w:b/>
          <w:bCs/>
          <w:i/>
          <w:iCs/>
        </w:rPr>
        <w:t>Data source:</w:t>
      </w:r>
      <w:r w:rsidRPr="008E02E8">
        <w:rPr>
          <w:i/>
        </w:rPr>
        <w:t xml:space="preserve"> </w:t>
      </w:r>
      <w:r w:rsidRPr="008E02E8">
        <w:t xml:space="preserve">Local data collection, for example, </w:t>
      </w:r>
      <w:r w:rsidR="000E24FA" w:rsidRPr="000E24FA">
        <w:t xml:space="preserve">survey of adults with </w:t>
      </w:r>
      <w:r w:rsidR="000E24FA">
        <w:t>suspected renal colic</w:t>
      </w:r>
      <w:r w:rsidR="000E24FA" w:rsidRPr="000E24FA">
        <w:t xml:space="preserve"> using a questionnaire to assess pain</w:t>
      </w:r>
      <w:r w:rsidRPr="008E02E8">
        <w:t>.</w:t>
      </w:r>
    </w:p>
    <w:p w14:paraId="7F01C422" w14:textId="77777777" w:rsidR="00C636C3" w:rsidRPr="008E02E8" w:rsidRDefault="00C636C3" w:rsidP="00C636C3">
      <w:pPr>
        <w:pStyle w:val="Heading2"/>
      </w:pPr>
      <w:r w:rsidRPr="008E02E8">
        <w:lastRenderedPageBreak/>
        <w:t>What the quality statement means for different audiences</w:t>
      </w:r>
    </w:p>
    <w:p w14:paraId="625BB555" w14:textId="147DDD23" w:rsidR="00C636C3" w:rsidRPr="008E02E8" w:rsidRDefault="00C636C3" w:rsidP="00C636C3">
      <w:pPr>
        <w:pStyle w:val="NICEnormal"/>
      </w:pPr>
      <w:r w:rsidRPr="008E02E8">
        <w:rPr>
          <w:b/>
        </w:rPr>
        <w:t>Service providers</w:t>
      </w:r>
      <w:r w:rsidRPr="008E02E8">
        <w:t xml:space="preserve"> (</w:t>
      </w:r>
      <w:r w:rsidR="000D105A" w:rsidRPr="008E02E8">
        <w:t>such as general practices and emergency departments</w:t>
      </w:r>
      <w:r w:rsidRPr="008E02E8">
        <w:rPr>
          <w:rStyle w:val="NICEnormalChar"/>
        </w:rPr>
        <w:t>)</w:t>
      </w:r>
      <w:r w:rsidRPr="008E02E8">
        <w:t xml:space="preserve"> ensure that </w:t>
      </w:r>
      <w:r w:rsidR="000D105A" w:rsidRPr="008E02E8">
        <w:t>clinical protocols are in place to offer a</w:t>
      </w:r>
      <w:r w:rsidR="00F801DA">
        <w:t>n</w:t>
      </w:r>
      <w:r w:rsidR="000D105A" w:rsidRPr="008E02E8">
        <w:t xml:space="preserve"> NSAID </w:t>
      </w:r>
      <w:r w:rsidR="00850D0B" w:rsidRPr="008E02E8">
        <w:t xml:space="preserve">by any route </w:t>
      </w:r>
      <w:r w:rsidR="000D105A" w:rsidRPr="008E02E8">
        <w:t xml:space="preserve">as first-line treatment </w:t>
      </w:r>
      <w:r w:rsidR="001D7EE4">
        <w:t>for</w:t>
      </w:r>
      <w:r w:rsidR="000D105A" w:rsidRPr="008E02E8">
        <w:t xml:space="preserve"> people with suspected renal colic</w:t>
      </w:r>
      <w:r w:rsidR="003E59C2" w:rsidRPr="008E02E8">
        <w:t xml:space="preserve">, </w:t>
      </w:r>
      <w:r w:rsidR="00A664CC" w:rsidRPr="008E02E8">
        <w:t>unless it is</w:t>
      </w:r>
      <w:r w:rsidR="003E59C2" w:rsidRPr="008E02E8">
        <w:t xml:space="preserve"> contraindicated</w:t>
      </w:r>
      <w:r w:rsidR="000D105A" w:rsidRPr="008E02E8">
        <w:t>.</w:t>
      </w:r>
    </w:p>
    <w:p w14:paraId="73485E3C" w14:textId="225828AB" w:rsidR="00C636C3" w:rsidRPr="008E02E8" w:rsidRDefault="00C636C3" w:rsidP="00C636C3">
      <w:pPr>
        <w:pStyle w:val="NICEnormal"/>
      </w:pPr>
      <w:r w:rsidRPr="008E02E8">
        <w:rPr>
          <w:b/>
        </w:rPr>
        <w:t>Healthcare pr</w:t>
      </w:r>
      <w:r w:rsidR="005D1BC2" w:rsidRPr="008E02E8">
        <w:rPr>
          <w:b/>
        </w:rPr>
        <w:t>ofessionals</w:t>
      </w:r>
      <w:r w:rsidRPr="008E02E8">
        <w:t xml:space="preserve"> (such as </w:t>
      </w:r>
      <w:r w:rsidR="005D1BC2" w:rsidRPr="008E02E8">
        <w:t>GPs and emergency department practitioners</w:t>
      </w:r>
      <w:r w:rsidRPr="008E02E8">
        <w:t xml:space="preserve">) </w:t>
      </w:r>
      <w:r w:rsidR="005D1BC2" w:rsidRPr="008E02E8">
        <w:t>take a medical history and carry out a clinical examination of people presenting with acute abdominal or flank pain. If renal colic is suspected, they offer them a</w:t>
      </w:r>
      <w:r w:rsidR="00002E62">
        <w:t>n</w:t>
      </w:r>
      <w:r w:rsidR="005D1BC2" w:rsidRPr="008E02E8">
        <w:t xml:space="preserve"> NSAID </w:t>
      </w:r>
      <w:r w:rsidR="00850D0B" w:rsidRPr="008E02E8">
        <w:t xml:space="preserve">by any route </w:t>
      </w:r>
      <w:r w:rsidR="005D1BC2" w:rsidRPr="008E02E8">
        <w:t>as first-line treatment</w:t>
      </w:r>
      <w:r w:rsidR="00357D9C" w:rsidRPr="008E02E8">
        <w:t>,</w:t>
      </w:r>
      <w:r w:rsidR="003E59C2" w:rsidRPr="008E02E8">
        <w:t xml:space="preserve"> </w:t>
      </w:r>
      <w:r w:rsidR="00A664CC" w:rsidRPr="008E02E8">
        <w:t xml:space="preserve">unless it is </w:t>
      </w:r>
      <w:r w:rsidR="003E59C2" w:rsidRPr="008E02E8">
        <w:t>contraindicated</w:t>
      </w:r>
      <w:r w:rsidR="005D1BC2" w:rsidRPr="008E02E8">
        <w:t>.</w:t>
      </w:r>
    </w:p>
    <w:p w14:paraId="3A542B45" w14:textId="3B993B6A" w:rsidR="00C636C3" w:rsidRPr="008E02E8" w:rsidRDefault="00C636C3" w:rsidP="00C636C3">
      <w:pPr>
        <w:pStyle w:val="NICEnormal"/>
      </w:pPr>
      <w:r w:rsidRPr="008E02E8">
        <w:rPr>
          <w:b/>
        </w:rPr>
        <w:t>Commissioners</w:t>
      </w:r>
      <w:r w:rsidRPr="008E02E8">
        <w:t xml:space="preserve"> (such as clinical commissioning groups and NHS England) ensure that services</w:t>
      </w:r>
      <w:r w:rsidR="00B46C55" w:rsidRPr="008E02E8">
        <w:t xml:space="preserve"> have clinical protocols in place for offer</w:t>
      </w:r>
      <w:r w:rsidR="00B83FDF" w:rsidRPr="008E02E8">
        <w:t>ing</w:t>
      </w:r>
      <w:r w:rsidR="00B46C55" w:rsidRPr="008E02E8">
        <w:t xml:space="preserve"> a</w:t>
      </w:r>
      <w:r w:rsidR="005E1BF0">
        <w:t>n</w:t>
      </w:r>
      <w:r w:rsidR="00B46C55" w:rsidRPr="008E02E8">
        <w:t xml:space="preserve"> NSAID </w:t>
      </w:r>
      <w:r w:rsidR="00850D0B" w:rsidRPr="008E02E8">
        <w:t xml:space="preserve">by any route </w:t>
      </w:r>
      <w:r w:rsidR="00B46C55" w:rsidRPr="008E02E8">
        <w:t xml:space="preserve">as first-line treatment </w:t>
      </w:r>
      <w:r w:rsidR="001D7EE4">
        <w:t>for</w:t>
      </w:r>
      <w:r w:rsidR="00B46C55" w:rsidRPr="008E02E8">
        <w:t xml:space="preserve"> people with suspected renal colic</w:t>
      </w:r>
      <w:r w:rsidR="003E59C2" w:rsidRPr="008E02E8">
        <w:t xml:space="preserve">, </w:t>
      </w:r>
      <w:r w:rsidR="00A664CC" w:rsidRPr="008E02E8">
        <w:t xml:space="preserve">unless it is </w:t>
      </w:r>
      <w:r w:rsidR="003E59C2" w:rsidRPr="008E02E8">
        <w:t>contraindicated</w:t>
      </w:r>
      <w:r w:rsidR="00B46C55" w:rsidRPr="008E02E8">
        <w:t>.</w:t>
      </w:r>
    </w:p>
    <w:p w14:paraId="4A0CB920" w14:textId="55B19C2A" w:rsidR="00C636C3" w:rsidRPr="008E02E8" w:rsidRDefault="00C636C3" w:rsidP="00C636C3">
      <w:pPr>
        <w:pStyle w:val="NICEnormal"/>
      </w:pPr>
      <w:r w:rsidRPr="008E02E8">
        <w:rPr>
          <w:b/>
        </w:rPr>
        <w:t>People</w:t>
      </w:r>
      <w:r w:rsidR="005D1BC2" w:rsidRPr="008E02E8">
        <w:rPr>
          <w:b/>
        </w:rPr>
        <w:t xml:space="preserve"> with severe pain that could be kidney stones</w:t>
      </w:r>
      <w:r w:rsidR="005D1BC2" w:rsidRPr="004242DC">
        <w:rPr>
          <w:bCs/>
        </w:rPr>
        <w:t xml:space="preserve"> </w:t>
      </w:r>
      <w:r w:rsidR="005D1BC2" w:rsidRPr="008E02E8">
        <w:t xml:space="preserve">have an examination of their abdomen and discuss their symptoms with a healthcare professional. They </w:t>
      </w:r>
      <w:r w:rsidR="00B83FDF" w:rsidRPr="008E02E8">
        <w:t>discuss pain relief and treatment options and</w:t>
      </w:r>
      <w:r w:rsidR="005E1BF0">
        <w:t xml:space="preserve">, </w:t>
      </w:r>
      <w:r w:rsidR="005E1BF0" w:rsidRPr="005E1BF0">
        <w:t>if the doctor thinks they might have a kidney stone</w:t>
      </w:r>
      <w:r w:rsidR="005E1BF0">
        <w:t>, they</w:t>
      </w:r>
      <w:r w:rsidR="00B83FDF" w:rsidRPr="008E02E8">
        <w:t xml:space="preserve"> </w:t>
      </w:r>
      <w:r w:rsidR="005D1BC2" w:rsidRPr="008E02E8">
        <w:t xml:space="preserve">are </w:t>
      </w:r>
      <w:r w:rsidR="00B83FDF" w:rsidRPr="008E02E8">
        <w:t xml:space="preserve">offered </w:t>
      </w:r>
      <w:r w:rsidR="005D1BC2" w:rsidRPr="008E02E8">
        <w:t>a non-steroidal anti-inflammatory drug (NSAID) to help with the pain</w:t>
      </w:r>
      <w:r w:rsidR="003E59C2" w:rsidRPr="008E02E8">
        <w:t xml:space="preserve">, </w:t>
      </w:r>
      <w:r w:rsidR="00A664CC" w:rsidRPr="008E02E8">
        <w:t>unless</w:t>
      </w:r>
      <w:r w:rsidR="003E59C2" w:rsidRPr="008E02E8">
        <w:t xml:space="preserve"> there is </w:t>
      </w:r>
      <w:r w:rsidR="00A664CC" w:rsidRPr="008E02E8">
        <w:t>a</w:t>
      </w:r>
      <w:r w:rsidR="003E59C2" w:rsidRPr="008E02E8">
        <w:t xml:space="preserve"> reason why it should not be used</w:t>
      </w:r>
      <w:r w:rsidR="005D1BC2" w:rsidRPr="008E02E8">
        <w:t>.</w:t>
      </w:r>
    </w:p>
    <w:p w14:paraId="61C6C86E" w14:textId="77777777" w:rsidR="00C636C3" w:rsidRPr="008E02E8" w:rsidRDefault="00C636C3" w:rsidP="00C636C3">
      <w:pPr>
        <w:pStyle w:val="Heading2"/>
      </w:pPr>
      <w:r w:rsidRPr="008E02E8">
        <w:t>Source guidance</w:t>
      </w:r>
    </w:p>
    <w:p w14:paraId="3C6132B6" w14:textId="3FC7A842" w:rsidR="00C636C3" w:rsidRPr="008E02E8" w:rsidRDefault="00D362FD" w:rsidP="006C1CBD">
      <w:pPr>
        <w:pStyle w:val="NICEnormal"/>
      </w:pPr>
      <w:hyperlink r:id="rId17" w:history="1">
        <w:r w:rsidR="006C1CBD" w:rsidRPr="008E02E8">
          <w:rPr>
            <w:rStyle w:val="Hyperlink"/>
          </w:rPr>
          <w:t>Renal and ureteric stones: assessment and management</w:t>
        </w:r>
      </w:hyperlink>
      <w:r w:rsidR="006C1CBD" w:rsidRPr="008E02E8">
        <w:t xml:space="preserve"> (2019) NICE guideline NG118, recommendation 1.2.1</w:t>
      </w:r>
    </w:p>
    <w:p w14:paraId="77E3509F" w14:textId="77777777" w:rsidR="00C636C3" w:rsidRPr="008E02E8" w:rsidRDefault="00C636C3" w:rsidP="00C636C3">
      <w:pPr>
        <w:pStyle w:val="Heading2"/>
      </w:pPr>
      <w:r w:rsidRPr="008E02E8">
        <w:t>Definitions of terms used in this quality statement</w:t>
      </w:r>
    </w:p>
    <w:p w14:paraId="17C8B812" w14:textId="77777777" w:rsidR="005D1BC2" w:rsidRPr="008E02E8" w:rsidRDefault="005D1BC2" w:rsidP="005D1BC2">
      <w:pPr>
        <w:pStyle w:val="Heading3"/>
      </w:pPr>
      <w:r w:rsidRPr="008E02E8">
        <w:t>Suspected renal colic</w:t>
      </w:r>
    </w:p>
    <w:p w14:paraId="24B71A1D" w14:textId="19C0EA50" w:rsidR="006C4D80" w:rsidRPr="008E02E8" w:rsidRDefault="006C4D80" w:rsidP="006C4D80">
      <w:pPr>
        <w:pStyle w:val="NICEnormal"/>
        <w:rPr>
          <w:highlight w:val="cyan"/>
        </w:rPr>
      </w:pPr>
      <w:r w:rsidRPr="008E02E8">
        <w:t xml:space="preserve">Suspicion based on history and clinical examination of people presenting with abdominal or flank pain in general. </w:t>
      </w:r>
    </w:p>
    <w:p w14:paraId="5C70BA2D" w14:textId="18E9C233" w:rsidR="005D1BC2" w:rsidRPr="008E02E8" w:rsidRDefault="006C4D80" w:rsidP="006C4D80">
      <w:pPr>
        <w:pStyle w:val="NICEnormal"/>
      </w:pPr>
      <w:r w:rsidRPr="008E02E8">
        <w:t xml:space="preserve"> </w:t>
      </w:r>
      <w:r w:rsidR="005D1BC2" w:rsidRPr="008E02E8">
        <w:t xml:space="preserve">[NICE’s guideline on </w:t>
      </w:r>
      <w:hyperlink r:id="rId18" w:history="1">
        <w:r w:rsidR="005D1BC2" w:rsidRPr="008E02E8">
          <w:rPr>
            <w:rStyle w:val="Hyperlink"/>
          </w:rPr>
          <w:t>renal and ureteric stones</w:t>
        </w:r>
      </w:hyperlink>
      <w:r w:rsidR="005D1BC2" w:rsidRPr="008E02E8">
        <w:t>, evidence review</w:t>
      </w:r>
      <w:r w:rsidR="004E7F13">
        <w:t> </w:t>
      </w:r>
      <w:r w:rsidR="005D1BC2" w:rsidRPr="008E02E8">
        <w:t>B]</w:t>
      </w:r>
    </w:p>
    <w:p w14:paraId="7119BCCF" w14:textId="77777777" w:rsidR="00C636C3" w:rsidRPr="008E02E8" w:rsidRDefault="00C636C3" w:rsidP="00C636C3">
      <w:pPr>
        <w:pStyle w:val="Heading2"/>
      </w:pPr>
      <w:r w:rsidRPr="008E02E8">
        <w:t>Equality and diversity considerations</w:t>
      </w:r>
    </w:p>
    <w:p w14:paraId="5026A251" w14:textId="4CFB9431" w:rsidR="00B46C55" w:rsidRPr="008E02E8" w:rsidRDefault="00B46C55" w:rsidP="00C04547">
      <w:pPr>
        <w:pStyle w:val="NICEnormal"/>
      </w:pPr>
      <w:r w:rsidRPr="008E02E8">
        <w:t xml:space="preserve">People with dementia, cognitive impairment, learning disabilities or language barriers may have difficulties communicating their pain threshold. Healthcare professionals should establish the person's cognitive status, and whether they have any speech, </w:t>
      </w:r>
      <w:r w:rsidRPr="008E02E8">
        <w:lastRenderedPageBreak/>
        <w:t>language or other communication needs. They should also establish the person's current level of understanding; and whether they would like a person important to them to be present when discussing their pain</w:t>
      </w:r>
      <w:r w:rsidR="00690B75">
        <w:t xml:space="preserve"> and pain relief treatment</w:t>
      </w:r>
      <w:r w:rsidRPr="008E02E8">
        <w:t>.</w:t>
      </w:r>
    </w:p>
    <w:p w14:paraId="1D3B9D4C" w14:textId="5E054D7D" w:rsidR="00C636C3" w:rsidRPr="008E02E8" w:rsidRDefault="005774B9" w:rsidP="004242DC">
      <w:pPr>
        <w:pStyle w:val="NICEnormal"/>
      </w:pPr>
      <w:r w:rsidRPr="005774B9">
        <w:t xml:space="preserve">Some NSAIDs are contraindicated throughout pregnancy and no NSAID should be given after 30 weeks without specialist advice and </w:t>
      </w:r>
      <w:proofErr w:type="spellStart"/>
      <w:r w:rsidRPr="005774B9">
        <w:t>fetal</w:t>
      </w:r>
      <w:proofErr w:type="spellEnd"/>
      <w:r w:rsidRPr="005774B9">
        <w:t xml:space="preserve"> monitoring. Healthcare professionals should offer alternative pain management to pregnant women if NSAIDs are contraindicated.</w:t>
      </w:r>
      <w:r w:rsidR="00B46C55" w:rsidRPr="008E02E8">
        <w:t xml:space="preserve"> </w:t>
      </w:r>
      <w:r w:rsidR="00C636C3" w:rsidRPr="008E02E8">
        <w:br w:type="page"/>
      </w:r>
    </w:p>
    <w:p w14:paraId="5A5D2057" w14:textId="23E1052A" w:rsidR="00C636C3" w:rsidRPr="008E02E8" w:rsidRDefault="00C636C3" w:rsidP="00C636C3">
      <w:pPr>
        <w:pStyle w:val="Heading1"/>
      </w:pPr>
      <w:bookmarkStart w:id="8" w:name="_Quality_statement_3:"/>
      <w:bookmarkEnd w:id="8"/>
      <w:r w:rsidRPr="008E02E8">
        <w:lastRenderedPageBreak/>
        <w:t xml:space="preserve">Quality statement 3: </w:t>
      </w:r>
      <w:r w:rsidR="006C1CBD" w:rsidRPr="008E02E8">
        <w:t>Timing of surgical treatment</w:t>
      </w:r>
      <w:r w:rsidRPr="008E02E8">
        <w:t xml:space="preserve"> </w:t>
      </w:r>
    </w:p>
    <w:p w14:paraId="0D9BAAA8" w14:textId="77777777" w:rsidR="00C636C3" w:rsidRPr="008E02E8" w:rsidRDefault="00C636C3" w:rsidP="00C636C3">
      <w:pPr>
        <w:pStyle w:val="Heading2"/>
      </w:pPr>
      <w:r w:rsidRPr="008E02E8">
        <w:t>Quality statement</w:t>
      </w:r>
    </w:p>
    <w:p w14:paraId="27EE9E2A" w14:textId="5ACBEEC6" w:rsidR="00C636C3" w:rsidRPr="008E02E8" w:rsidRDefault="006C1CBD" w:rsidP="006C1CBD">
      <w:pPr>
        <w:pStyle w:val="NICEnormal"/>
      </w:pPr>
      <w:r w:rsidRPr="008E02E8">
        <w:t>Adults with ureteric stones and renal colic have surgical treatment within 48</w:t>
      </w:r>
      <w:r w:rsidR="0005644E">
        <w:t> </w:t>
      </w:r>
      <w:r w:rsidRPr="008E02E8">
        <w:t>hours of diagnosis or readmission, if pain is ongoing and not tolerated</w:t>
      </w:r>
      <w:r w:rsidR="00E9276D">
        <w:t>,</w:t>
      </w:r>
      <w:r w:rsidRPr="008E02E8">
        <w:t xml:space="preserve"> or the stone is unlikely to pass.</w:t>
      </w:r>
    </w:p>
    <w:p w14:paraId="2B36214A" w14:textId="77777777" w:rsidR="00C636C3" w:rsidRPr="008E02E8" w:rsidRDefault="00C636C3" w:rsidP="00C636C3">
      <w:pPr>
        <w:pStyle w:val="Heading2"/>
      </w:pPr>
      <w:r w:rsidRPr="008E02E8">
        <w:t xml:space="preserve">Rationale </w:t>
      </w:r>
    </w:p>
    <w:p w14:paraId="56A7CC61" w14:textId="13B6D189" w:rsidR="00C636C3" w:rsidRPr="008E02E8" w:rsidRDefault="004D2539" w:rsidP="00B313F4">
      <w:pPr>
        <w:pStyle w:val="NICEnormal"/>
      </w:pPr>
      <w:r w:rsidRPr="008E02E8">
        <w:t xml:space="preserve">Early intervention for stones </w:t>
      </w:r>
      <w:r w:rsidR="00DF1110" w:rsidRPr="008E02E8">
        <w:t xml:space="preserve">can make treatment </w:t>
      </w:r>
      <w:r w:rsidR="00B83FDF" w:rsidRPr="008E02E8">
        <w:t xml:space="preserve">easier and </w:t>
      </w:r>
      <w:r w:rsidR="00DF1110" w:rsidRPr="008E02E8">
        <w:t>more effective</w:t>
      </w:r>
      <w:r w:rsidR="000E24FA">
        <w:t xml:space="preserve"> at removing the whole </w:t>
      </w:r>
      <w:proofErr w:type="gramStart"/>
      <w:r w:rsidR="000E24FA">
        <w:t>stone</w:t>
      </w:r>
      <w:r w:rsidR="00B83FDF" w:rsidRPr="008E02E8">
        <w:t>,</w:t>
      </w:r>
      <w:r w:rsidR="00DF1110" w:rsidRPr="008E02E8">
        <w:t xml:space="preserve"> and</w:t>
      </w:r>
      <w:proofErr w:type="gramEnd"/>
      <w:r w:rsidR="00DF1110" w:rsidRPr="008E02E8">
        <w:t xml:space="preserve"> reduce the need for further treatment</w:t>
      </w:r>
      <w:r w:rsidR="00A77455" w:rsidRPr="008E02E8">
        <w:t xml:space="preserve"> and </w:t>
      </w:r>
      <w:r w:rsidR="00C2142E">
        <w:t xml:space="preserve">stenting after </w:t>
      </w:r>
      <w:r w:rsidR="00A979F5" w:rsidRPr="008E02E8">
        <w:t>surgery</w:t>
      </w:r>
      <w:r w:rsidR="00DF1110" w:rsidRPr="008E02E8">
        <w:t>. It can also prevent</w:t>
      </w:r>
      <w:r w:rsidR="00B313F4" w:rsidRPr="008E02E8">
        <w:t xml:space="preserve"> prolonged pain, and potential damage to the kidney caused by the ureter being blocked</w:t>
      </w:r>
      <w:r w:rsidR="00DF1110" w:rsidRPr="008E02E8">
        <w:t>.</w:t>
      </w:r>
    </w:p>
    <w:p w14:paraId="7E587D6D" w14:textId="77777777" w:rsidR="00C636C3" w:rsidRPr="008E02E8" w:rsidRDefault="00C636C3" w:rsidP="00C636C3">
      <w:pPr>
        <w:pStyle w:val="Heading2"/>
      </w:pPr>
      <w:r w:rsidRPr="008E02E8">
        <w:t>Quality measures</w:t>
      </w:r>
    </w:p>
    <w:p w14:paraId="1900FDFC" w14:textId="77777777" w:rsidR="00C636C3" w:rsidRPr="008E02E8" w:rsidRDefault="00C636C3" w:rsidP="00C636C3">
      <w:pPr>
        <w:pStyle w:val="Heading3"/>
      </w:pPr>
      <w:r w:rsidRPr="008E02E8">
        <w:t>Structure</w:t>
      </w:r>
    </w:p>
    <w:p w14:paraId="3388C050" w14:textId="6D846B7B" w:rsidR="00746C5C" w:rsidRPr="008E02E8" w:rsidRDefault="00746C5C" w:rsidP="00746C5C">
      <w:pPr>
        <w:pStyle w:val="NICEnormal"/>
      </w:pPr>
      <w:r w:rsidRPr="008E02E8">
        <w:t xml:space="preserve">a) </w:t>
      </w:r>
      <w:r w:rsidR="002C6DD4" w:rsidRPr="008E02E8">
        <w:t>Evidence of local referral pathways to ensure that adults with ureteric stones and renal colic have surgical treatment within 48</w:t>
      </w:r>
      <w:r w:rsidR="0005644E">
        <w:t> </w:t>
      </w:r>
      <w:r w:rsidR="002C6DD4" w:rsidRPr="008E02E8">
        <w:t>hours of diagnosis or readmission.</w:t>
      </w:r>
    </w:p>
    <w:p w14:paraId="2B3AF0DB" w14:textId="5098C31C" w:rsidR="002C6DD4" w:rsidRPr="008E02E8" w:rsidRDefault="002C6DD4" w:rsidP="00746C5C">
      <w:pPr>
        <w:pStyle w:val="NICEnormal"/>
      </w:pPr>
      <w:r w:rsidRPr="008E02E8">
        <w:rPr>
          <w:b/>
          <w:i/>
        </w:rPr>
        <w:t>Data source:</w:t>
      </w:r>
      <w:r w:rsidRPr="008E02E8">
        <w:t xml:space="preserve"> Local data collection, for example, from local commissioning agreements and service specifications.</w:t>
      </w:r>
    </w:p>
    <w:p w14:paraId="2B1F9636" w14:textId="0C1C3636" w:rsidR="00F6124E" w:rsidRPr="008E02E8" w:rsidRDefault="002C6DD4" w:rsidP="00C636C3">
      <w:pPr>
        <w:pStyle w:val="NICEnormal"/>
      </w:pPr>
      <w:r w:rsidRPr="008E02E8">
        <w:t xml:space="preserve">b) </w:t>
      </w:r>
      <w:r w:rsidR="00C636C3" w:rsidRPr="008E02E8">
        <w:t xml:space="preserve">Evidence of </w:t>
      </w:r>
      <w:r w:rsidR="00F6124E" w:rsidRPr="008E02E8">
        <w:t xml:space="preserve">the availability of </w:t>
      </w:r>
      <w:r w:rsidR="00106FA7" w:rsidRPr="008E02E8">
        <w:t>lithotripters, emergency operating theatres</w:t>
      </w:r>
      <w:r w:rsidR="00F6124E" w:rsidRPr="008E02E8">
        <w:t xml:space="preserve"> and staff needed to perform surgical treatment for adults with ureteric stones and renal colic within 48</w:t>
      </w:r>
      <w:r w:rsidR="0005644E">
        <w:t> </w:t>
      </w:r>
      <w:r w:rsidR="00F6124E" w:rsidRPr="008E02E8">
        <w:t>hours of diagnosis or readmission.</w:t>
      </w:r>
    </w:p>
    <w:p w14:paraId="1C6297E9" w14:textId="7495FE77" w:rsidR="00C636C3" w:rsidRPr="008E02E8" w:rsidRDefault="00C636C3" w:rsidP="00C636C3">
      <w:pPr>
        <w:pStyle w:val="NICEnormal"/>
      </w:pPr>
      <w:r w:rsidRPr="008E02E8">
        <w:rPr>
          <w:b/>
          <w:i/>
        </w:rPr>
        <w:t>Data source:</w:t>
      </w:r>
      <w:r w:rsidRPr="008E02E8">
        <w:t xml:space="preserve"> </w:t>
      </w:r>
      <w:r w:rsidR="00504376" w:rsidRPr="008E02E8">
        <w:t>Local data collection, for example</w:t>
      </w:r>
      <w:r w:rsidR="000260F4">
        <w:t>,</w:t>
      </w:r>
      <w:r w:rsidR="00504376" w:rsidRPr="008E02E8">
        <w:t xml:space="preserve"> from service specifications and staff rotas.</w:t>
      </w:r>
    </w:p>
    <w:p w14:paraId="5110E9BD" w14:textId="77777777" w:rsidR="00C636C3" w:rsidRPr="008E02E8" w:rsidRDefault="00C636C3" w:rsidP="00C636C3">
      <w:pPr>
        <w:pStyle w:val="Heading3"/>
      </w:pPr>
      <w:r w:rsidRPr="008E02E8">
        <w:t>Process</w:t>
      </w:r>
    </w:p>
    <w:p w14:paraId="10E3D074" w14:textId="502DCDAA" w:rsidR="00C636C3" w:rsidRPr="008E02E8" w:rsidRDefault="00485C72" w:rsidP="00485C72">
      <w:pPr>
        <w:pStyle w:val="NICEnormal"/>
      </w:pPr>
      <w:r w:rsidRPr="008E02E8">
        <w:t xml:space="preserve">a) </w:t>
      </w:r>
      <w:r w:rsidR="00C636C3" w:rsidRPr="008E02E8">
        <w:t xml:space="preserve">Proportion of </w:t>
      </w:r>
      <w:r w:rsidRPr="008E02E8">
        <w:t xml:space="preserve">adults </w:t>
      </w:r>
      <w:r w:rsidR="001B797F">
        <w:t xml:space="preserve">diagnosed </w:t>
      </w:r>
      <w:r w:rsidRPr="008E02E8">
        <w:t xml:space="preserve">with ureteric stones and renal colic, with ongoing pain </w:t>
      </w:r>
      <w:r w:rsidR="001979AA" w:rsidRPr="008E02E8">
        <w:t>or</w:t>
      </w:r>
      <w:r w:rsidRPr="008E02E8">
        <w:t xml:space="preserve"> a stone that is unlikely to pass, who have surgical treatment within 48</w:t>
      </w:r>
      <w:r w:rsidR="0005644E">
        <w:t> </w:t>
      </w:r>
      <w:r w:rsidRPr="008E02E8">
        <w:t>hours of diagnosis</w:t>
      </w:r>
      <w:r w:rsidR="00C636C3" w:rsidRPr="008E02E8">
        <w:t>.</w:t>
      </w:r>
    </w:p>
    <w:p w14:paraId="0EC0AEFC" w14:textId="2A037587" w:rsidR="00C636C3" w:rsidRPr="008E02E8" w:rsidRDefault="00C636C3" w:rsidP="00C636C3">
      <w:pPr>
        <w:pStyle w:val="NICEnormal"/>
      </w:pPr>
      <w:r w:rsidRPr="008E02E8">
        <w:t>Numerator –</w:t>
      </w:r>
      <w:r w:rsidR="00485C72" w:rsidRPr="008E02E8">
        <w:t xml:space="preserve"> </w:t>
      </w:r>
      <w:r w:rsidRPr="008E02E8">
        <w:t xml:space="preserve">the number in the denominator who </w:t>
      </w:r>
      <w:r w:rsidR="00485C72" w:rsidRPr="008E02E8">
        <w:t>have surgical treatment within 48</w:t>
      </w:r>
      <w:r w:rsidR="0005644E">
        <w:t> </w:t>
      </w:r>
      <w:r w:rsidR="00485C72" w:rsidRPr="008E02E8">
        <w:t>hours of diagnosis</w:t>
      </w:r>
      <w:r w:rsidRPr="008E02E8">
        <w:t>.</w:t>
      </w:r>
    </w:p>
    <w:p w14:paraId="1105BFE8" w14:textId="48CFA628" w:rsidR="00C636C3" w:rsidRPr="008E02E8" w:rsidRDefault="00C636C3" w:rsidP="00C636C3">
      <w:pPr>
        <w:pStyle w:val="NICEnormal"/>
      </w:pPr>
      <w:r w:rsidRPr="008E02E8">
        <w:lastRenderedPageBreak/>
        <w:t>Denominator –</w:t>
      </w:r>
      <w:r w:rsidR="00485C72" w:rsidRPr="008E02E8">
        <w:t xml:space="preserve"> </w:t>
      </w:r>
      <w:r w:rsidRPr="008E02E8">
        <w:t xml:space="preserve">the number of </w:t>
      </w:r>
      <w:r w:rsidR="00485C72" w:rsidRPr="008E02E8">
        <w:t xml:space="preserve">adults </w:t>
      </w:r>
      <w:r w:rsidR="00D67D2D">
        <w:t xml:space="preserve">diagnosed </w:t>
      </w:r>
      <w:r w:rsidR="00485C72" w:rsidRPr="008E02E8">
        <w:t xml:space="preserve">with ureteric stones and renal colic, with ongoing pain </w:t>
      </w:r>
      <w:r w:rsidR="001979AA" w:rsidRPr="008E02E8">
        <w:t>or</w:t>
      </w:r>
      <w:r w:rsidR="00485C72" w:rsidRPr="008E02E8">
        <w:t xml:space="preserve"> a stone that is unlikely to pass</w:t>
      </w:r>
      <w:r w:rsidRPr="008E02E8">
        <w:t>.</w:t>
      </w:r>
    </w:p>
    <w:p w14:paraId="249FF043" w14:textId="0FB152DF" w:rsidR="00C636C3" w:rsidRPr="008E02E8" w:rsidRDefault="00C636C3" w:rsidP="00C636C3">
      <w:pPr>
        <w:pStyle w:val="NICEnormal"/>
      </w:pPr>
      <w:r w:rsidRPr="008E02E8">
        <w:rPr>
          <w:b/>
          <w:i/>
        </w:rPr>
        <w:t>Data source:</w:t>
      </w:r>
      <w:r w:rsidRPr="008E02E8">
        <w:t xml:space="preserve"> </w:t>
      </w:r>
      <w:r w:rsidR="00504376" w:rsidRPr="008E02E8">
        <w:t xml:space="preserve">Local data collection, for example, </w:t>
      </w:r>
      <w:r w:rsidR="000147A1" w:rsidRPr="008E02E8">
        <w:t xml:space="preserve">local audit of </w:t>
      </w:r>
      <w:r w:rsidR="00504376" w:rsidRPr="008E02E8">
        <w:t>patient records.</w:t>
      </w:r>
    </w:p>
    <w:p w14:paraId="6417457F" w14:textId="74040987" w:rsidR="00485C72" w:rsidRPr="008E02E8" w:rsidRDefault="00C636C3" w:rsidP="00485C72">
      <w:pPr>
        <w:pStyle w:val="NICEnormal"/>
      </w:pPr>
      <w:r w:rsidRPr="008E02E8">
        <w:t xml:space="preserve">b) </w:t>
      </w:r>
      <w:r w:rsidR="00485C72" w:rsidRPr="008E02E8">
        <w:t xml:space="preserve">Proportion of adults </w:t>
      </w:r>
      <w:r w:rsidR="001B797F">
        <w:t xml:space="preserve">readmitted </w:t>
      </w:r>
      <w:r w:rsidR="00485C72" w:rsidRPr="008E02E8">
        <w:t xml:space="preserve">with ureteric stones and renal colic, with ongoing pain </w:t>
      </w:r>
      <w:r w:rsidR="001979AA" w:rsidRPr="008E02E8">
        <w:t>or</w:t>
      </w:r>
      <w:r w:rsidR="00485C72" w:rsidRPr="008E02E8">
        <w:t xml:space="preserve"> a stone that is unlikely to pass, who have surgical treatment within 48</w:t>
      </w:r>
      <w:r w:rsidR="0005644E">
        <w:t> </w:t>
      </w:r>
      <w:r w:rsidR="00485C72" w:rsidRPr="008E02E8">
        <w:t>hours of readmission.</w:t>
      </w:r>
    </w:p>
    <w:p w14:paraId="6BD20EB2" w14:textId="3168B1A0" w:rsidR="00485C72" w:rsidRPr="008E02E8" w:rsidRDefault="00485C72" w:rsidP="00485C72">
      <w:pPr>
        <w:pStyle w:val="NICEnormal"/>
      </w:pPr>
      <w:r w:rsidRPr="008E02E8">
        <w:t>Numerator – the number in the denominator who have surgical treatment within 48</w:t>
      </w:r>
      <w:r w:rsidR="0005644E">
        <w:t> </w:t>
      </w:r>
      <w:r w:rsidRPr="008E02E8">
        <w:t>hours of readmission.</w:t>
      </w:r>
    </w:p>
    <w:p w14:paraId="748AC2A4" w14:textId="08D9A361" w:rsidR="00485C72" w:rsidRPr="008E02E8" w:rsidRDefault="00485C72" w:rsidP="00485C72">
      <w:pPr>
        <w:pStyle w:val="NICEnormal"/>
      </w:pPr>
      <w:r w:rsidRPr="008E02E8">
        <w:t xml:space="preserve">Denominator – the number of adults </w:t>
      </w:r>
      <w:r w:rsidR="00D67D2D">
        <w:t xml:space="preserve">readmitted </w:t>
      </w:r>
      <w:r w:rsidRPr="008E02E8">
        <w:t xml:space="preserve">with ureteric stones and renal colic, with ongoing pain </w:t>
      </w:r>
      <w:r w:rsidR="001979AA" w:rsidRPr="008E02E8">
        <w:t>or</w:t>
      </w:r>
      <w:r w:rsidRPr="008E02E8">
        <w:t xml:space="preserve"> a stone that is unlikely to pass.</w:t>
      </w:r>
    </w:p>
    <w:p w14:paraId="2F6B67FC" w14:textId="22526A50" w:rsidR="00C636C3" w:rsidRPr="008E02E8" w:rsidRDefault="00C636C3" w:rsidP="00C636C3">
      <w:pPr>
        <w:pStyle w:val="NICEnormal"/>
      </w:pPr>
      <w:r w:rsidRPr="008E02E8">
        <w:rPr>
          <w:b/>
          <w:i/>
        </w:rPr>
        <w:t>Data source:</w:t>
      </w:r>
      <w:r w:rsidRPr="008E02E8">
        <w:t xml:space="preserve"> </w:t>
      </w:r>
      <w:r w:rsidR="00504376" w:rsidRPr="008E02E8">
        <w:t>Local data collection, for example,</w:t>
      </w:r>
      <w:r w:rsidR="000147A1" w:rsidRPr="008E02E8">
        <w:t xml:space="preserve"> local audit of</w:t>
      </w:r>
      <w:r w:rsidR="00504376" w:rsidRPr="008E02E8">
        <w:t xml:space="preserve"> patient records.</w:t>
      </w:r>
    </w:p>
    <w:p w14:paraId="4680F4C1" w14:textId="7CE8A107" w:rsidR="00C636C3" w:rsidRPr="008E02E8" w:rsidRDefault="00C636C3" w:rsidP="00C636C3">
      <w:pPr>
        <w:pStyle w:val="Heading3"/>
      </w:pPr>
      <w:r w:rsidRPr="008E02E8">
        <w:t>Outcome</w:t>
      </w:r>
      <w:r w:rsidR="006C4D80" w:rsidRPr="008E02E8">
        <w:t>s</w:t>
      </w:r>
    </w:p>
    <w:p w14:paraId="5C3A7185" w14:textId="05DD9C5C" w:rsidR="00C636C3" w:rsidRPr="008E02E8" w:rsidRDefault="00504376" w:rsidP="00504376">
      <w:pPr>
        <w:pStyle w:val="NICEnormal"/>
      </w:pPr>
      <w:r w:rsidRPr="008E02E8">
        <w:t xml:space="preserve">a) Proportion of </w:t>
      </w:r>
      <w:r w:rsidR="00A77455" w:rsidRPr="008E02E8">
        <w:t>adults</w:t>
      </w:r>
      <w:r w:rsidRPr="008E02E8">
        <w:t xml:space="preserve"> </w:t>
      </w:r>
      <w:r w:rsidR="001979AA" w:rsidRPr="008E02E8">
        <w:t>who have had</w:t>
      </w:r>
      <w:r w:rsidRPr="008E02E8">
        <w:t xml:space="preserve"> ureteric stones who are stone-free</w:t>
      </w:r>
      <w:r w:rsidR="00D67D2D">
        <w:t xml:space="preserve"> after treatment</w:t>
      </w:r>
      <w:r w:rsidRPr="008E02E8">
        <w:t>.</w:t>
      </w:r>
    </w:p>
    <w:p w14:paraId="604FF5F8" w14:textId="6534CBBB" w:rsidR="00504376" w:rsidRPr="008E02E8" w:rsidRDefault="00504376" w:rsidP="00504376">
      <w:pPr>
        <w:pStyle w:val="NICEnormal"/>
      </w:pPr>
      <w:r w:rsidRPr="008E02E8">
        <w:t>Numerator – the number in the denominator who are stone-free</w:t>
      </w:r>
      <w:r w:rsidR="001B797F">
        <w:t xml:space="preserve"> after treatment</w:t>
      </w:r>
      <w:r w:rsidRPr="008E02E8">
        <w:t>.</w:t>
      </w:r>
    </w:p>
    <w:p w14:paraId="4729D7C2" w14:textId="089BE96B" w:rsidR="00504376" w:rsidRPr="008E02E8" w:rsidRDefault="00504376" w:rsidP="00504376">
      <w:pPr>
        <w:pStyle w:val="NICEnormal"/>
      </w:pPr>
      <w:r w:rsidRPr="008E02E8">
        <w:t xml:space="preserve">Denominator – the number of adults </w:t>
      </w:r>
      <w:r w:rsidR="001979AA" w:rsidRPr="008E02E8">
        <w:t>who have had</w:t>
      </w:r>
      <w:r w:rsidRPr="008E02E8">
        <w:t xml:space="preserve"> </w:t>
      </w:r>
      <w:r w:rsidR="00D67D2D">
        <w:t xml:space="preserve">treatment for </w:t>
      </w:r>
      <w:r w:rsidRPr="008E02E8">
        <w:t>ureteric stones.</w:t>
      </w:r>
    </w:p>
    <w:p w14:paraId="07F6D7D1" w14:textId="3ADF997B" w:rsidR="00504376" w:rsidRPr="008E02E8" w:rsidRDefault="00C636C3" w:rsidP="00504376">
      <w:pPr>
        <w:pStyle w:val="NICEnormal"/>
      </w:pPr>
      <w:r w:rsidRPr="008E02E8">
        <w:rPr>
          <w:b/>
          <w:bCs/>
          <w:i/>
          <w:iCs/>
        </w:rPr>
        <w:t>Data source:</w:t>
      </w:r>
      <w:r w:rsidRPr="008E02E8">
        <w:rPr>
          <w:i/>
        </w:rPr>
        <w:t xml:space="preserve"> </w:t>
      </w:r>
      <w:r w:rsidR="00504376" w:rsidRPr="008E02E8">
        <w:t xml:space="preserve">Local data collection, for example, </w:t>
      </w:r>
      <w:r w:rsidR="000147A1" w:rsidRPr="008E02E8">
        <w:t xml:space="preserve">local audit of </w:t>
      </w:r>
      <w:r w:rsidR="00504376" w:rsidRPr="008E02E8">
        <w:t>patient records.</w:t>
      </w:r>
    </w:p>
    <w:p w14:paraId="4921DA40" w14:textId="438F3FB5" w:rsidR="00C636C3" w:rsidRPr="008E02E8" w:rsidRDefault="000147A1" w:rsidP="000147A1">
      <w:pPr>
        <w:pStyle w:val="NICEnormal"/>
      </w:pPr>
      <w:r w:rsidRPr="008E02E8">
        <w:t xml:space="preserve">b) Health-related quality of life in </w:t>
      </w:r>
      <w:r w:rsidR="00A979F5" w:rsidRPr="008E02E8">
        <w:t>adults</w:t>
      </w:r>
      <w:r w:rsidRPr="008E02E8">
        <w:t xml:space="preserve"> with ureteric stones.</w:t>
      </w:r>
    </w:p>
    <w:p w14:paraId="574F91D8" w14:textId="3BF0ADE8" w:rsidR="00C636C3" w:rsidRPr="008E02E8" w:rsidRDefault="00C636C3" w:rsidP="00C636C3">
      <w:pPr>
        <w:pStyle w:val="NICEnormal"/>
      </w:pPr>
      <w:r w:rsidRPr="008E02E8">
        <w:rPr>
          <w:b/>
          <w:bCs/>
          <w:i/>
          <w:iCs/>
        </w:rPr>
        <w:t>Data source:</w:t>
      </w:r>
      <w:r w:rsidRPr="008E02E8">
        <w:rPr>
          <w:i/>
        </w:rPr>
        <w:t xml:space="preserve"> </w:t>
      </w:r>
      <w:r w:rsidR="000147A1" w:rsidRPr="008E02E8">
        <w:t>Local data collection, for example, patient surveys.</w:t>
      </w:r>
    </w:p>
    <w:p w14:paraId="229AF32C" w14:textId="77777777" w:rsidR="00C636C3" w:rsidRPr="008E02E8" w:rsidRDefault="00C636C3" w:rsidP="00C636C3">
      <w:pPr>
        <w:pStyle w:val="Heading2"/>
      </w:pPr>
      <w:r w:rsidRPr="008E02E8">
        <w:t>What the quality statement means for different audiences</w:t>
      </w:r>
    </w:p>
    <w:p w14:paraId="2E9170AD" w14:textId="3405B6E9" w:rsidR="00C636C3" w:rsidRPr="008E02E8" w:rsidRDefault="00C636C3" w:rsidP="00C636C3">
      <w:pPr>
        <w:pStyle w:val="NICEnormal"/>
      </w:pPr>
      <w:r w:rsidRPr="008E02E8">
        <w:rPr>
          <w:b/>
        </w:rPr>
        <w:t>Service providers</w:t>
      </w:r>
      <w:r w:rsidRPr="008E02E8">
        <w:t xml:space="preserve"> (</w:t>
      </w:r>
      <w:r w:rsidR="0027379D" w:rsidRPr="008E02E8">
        <w:t>such as</w:t>
      </w:r>
      <w:r w:rsidRPr="008E02E8">
        <w:t xml:space="preserve"> secondary care services) ensure that </w:t>
      </w:r>
      <w:r w:rsidR="00106FA7" w:rsidRPr="008E02E8">
        <w:t xml:space="preserve">referral pathways are in place so that adults with ureteric stones and renal colic with ongoing pain that persists after </w:t>
      </w:r>
      <w:r w:rsidR="000E7371" w:rsidRPr="008E02E8">
        <w:t xml:space="preserve">receiving the maximum dose and type of </w:t>
      </w:r>
      <w:r w:rsidR="00106FA7" w:rsidRPr="008E02E8">
        <w:t xml:space="preserve">analgesia, </w:t>
      </w:r>
      <w:r w:rsidR="001979AA" w:rsidRPr="008E02E8">
        <w:t>or</w:t>
      </w:r>
      <w:r w:rsidR="00106FA7" w:rsidRPr="008E02E8">
        <w:t xml:space="preserve"> a stone that is unlikely to pass, have surgical treatment within 48</w:t>
      </w:r>
      <w:r w:rsidR="0005644E">
        <w:t> </w:t>
      </w:r>
      <w:r w:rsidR="00106FA7" w:rsidRPr="008E02E8">
        <w:t>hours of diagnosis or readmission. They also ensure that lithotripters, emergency operating theatres</w:t>
      </w:r>
      <w:r w:rsidR="007B78D0" w:rsidRPr="008E02E8">
        <w:t xml:space="preserve"> and staff are available to perform </w:t>
      </w:r>
      <w:r w:rsidR="00106FA7" w:rsidRPr="008E02E8">
        <w:t xml:space="preserve">the </w:t>
      </w:r>
      <w:r w:rsidR="007B78D0" w:rsidRPr="008E02E8">
        <w:t xml:space="preserve">surgical treatment within </w:t>
      </w:r>
      <w:r w:rsidR="00B92B1B">
        <w:t>this timeframe</w:t>
      </w:r>
      <w:r w:rsidRPr="008E02E8">
        <w:t>.</w:t>
      </w:r>
    </w:p>
    <w:p w14:paraId="09F4B345" w14:textId="6A26DAD7" w:rsidR="007B78D0" w:rsidRPr="008E02E8" w:rsidRDefault="00C636C3" w:rsidP="007B78D0">
      <w:pPr>
        <w:pStyle w:val="NICEnormal"/>
      </w:pPr>
      <w:r w:rsidRPr="008E02E8">
        <w:rPr>
          <w:b/>
        </w:rPr>
        <w:lastRenderedPageBreak/>
        <w:t>Healthcare pr</w:t>
      </w:r>
      <w:r w:rsidR="00485C72" w:rsidRPr="008E02E8">
        <w:rPr>
          <w:b/>
        </w:rPr>
        <w:t>ofessionals</w:t>
      </w:r>
      <w:r w:rsidRPr="008E02E8">
        <w:t xml:space="preserve"> (</w:t>
      </w:r>
      <w:r w:rsidR="00FB7F30" w:rsidRPr="008E02E8">
        <w:t xml:space="preserve">such as </w:t>
      </w:r>
      <w:r w:rsidR="007B78D0" w:rsidRPr="008E02E8">
        <w:t>urologists</w:t>
      </w:r>
      <w:r w:rsidRPr="008E02E8">
        <w:t xml:space="preserve">) </w:t>
      </w:r>
      <w:r w:rsidR="007B78D0" w:rsidRPr="008E02E8">
        <w:t xml:space="preserve">assess adults with ureteric stones and renal colic to see if their pain is ongoing </w:t>
      </w:r>
      <w:r w:rsidR="003B51B2" w:rsidRPr="008E02E8">
        <w:t xml:space="preserve">after </w:t>
      </w:r>
      <w:r w:rsidR="000E7371" w:rsidRPr="008E02E8">
        <w:t xml:space="preserve">receiving the maximum dose and type of </w:t>
      </w:r>
      <w:r w:rsidR="003B51B2" w:rsidRPr="008E02E8">
        <w:t>analgesia</w:t>
      </w:r>
      <w:r w:rsidR="00E9276D">
        <w:t>,</w:t>
      </w:r>
      <w:r w:rsidR="007B78D0" w:rsidRPr="008E02E8">
        <w:t xml:space="preserve"> </w:t>
      </w:r>
      <w:r w:rsidR="001979AA" w:rsidRPr="008E02E8">
        <w:t>or</w:t>
      </w:r>
      <w:r w:rsidR="007B78D0" w:rsidRPr="008E02E8">
        <w:t xml:space="preserve"> </w:t>
      </w:r>
      <w:r w:rsidR="00B92B1B">
        <w:t xml:space="preserve">whether </w:t>
      </w:r>
      <w:r w:rsidR="007B78D0" w:rsidRPr="008E02E8">
        <w:t xml:space="preserve">the stone is unlikely to pass. If so, they </w:t>
      </w:r>
      <w:r w:rsidR="003B51B2" w:rsidRPr="008E02E8">
        <w:t>refer them for</w:t>
      </w:r>
      <w:r w:rsidR="007B78D0" w:rsidRPr="008E02E8">
        <w:t xml:space="preserve"> surgical treatment</w:t>
      </w:r>
      <w:r w:rsidR="003B51B2" w:rsidRPr="008E02E8">
        <w:t xml:space="preserve"> </w:t>
      </w:r>
      <w:r w:rsidR="00B92B1B">
        <w:t>to</w:t>
      </w:r>
      <w:r w:rsidR="003B51B2" w:rsidRPr="008E02E8">
        <w:t xml:space="preserve"> be performed</w:t>
      </w:r>
      <w:r w:rsidR="00FF49C2" w:rsidRPr="008E02E8">
        <w:t xml:space="preserve"> </w:t>
      </w:r>
      <w:r w:rsidR="007B78D0" w:rsidRPr="008E02E8">
        <w:t>within 48</w:t>
      </w:r>
      <w:r w:rsidR="0005644E">
        <w:t> </w:t>
      </w:r>
      <w:r w:rsidR="007B78D0" w:rsidRPr="008E02E8">
        <w:t>hours of diagnosis or readmission.</w:t>
      </w:r>
    </w:p>
    <w:p w14:paraId="36A7F076" w14:textId="64F9118F" w:rsidR="00C636C3" w:rsidRPr="008E02E8" w:rsidRDefault="00C636C3" w:rsidP="00C636C3">
      <w:pPr>
        <w:pStyle w:val="NICEnormal"/>
      </w:pPr>
      <w:r w:rsidRPr="008E02E8">
        <w:rPr>
          <w:b/>
        </w:rPr>
        <w:t>Commissioners</w:t>
      </w:r>
      <w:r w:rsidRPr="008E02E8">
        <w:t xml:space="preserve"> (such as </w:t>
      </w:r>
      <w:r w:rsidR="00B356BA">
        <w:t>clinical commissioning groups</w:t>
      </w:r>
      <w:r w:rsidRPr="008E02E8">
        <w:t xml:space="preserve">) </w:t>
      </w:r>
      <w:r w:rsidR="00FB7F30" w:rsidRPr="008E02E8">
        <w:t xml:space="preserve">ensure that services have </w:t>
      </w:r>
      <w:r w:rsidR="003B51B2" w:rsidRPr="008E02E8">
        <w:t xml:space="preserve">referral pathways </w:t>
      </w:r>
      <w:r w:rsidR="00B92B1B">
        <w:t>for</w:t>
      </w:r>
      <w:r w:rsidR="003B51B2" w:rsidRPr="008E02E8">
        <w:t xml:space="preserve"> adults with ureteric stones and renal colic with ongoing pain that persists after </w:t>
      </w:r>
      <w:r w:rsidR="000E7371" w:rsidRPr="008E02E8">
        <w:t xml:space="preserve">receiving the maximum dose and type of </w:t>
      </w:r>
      <w:r w:rsidR="003B51B2" w:rsidRPr="008E02E8">
        <w:t xml:space="preserve">analgesia, </w:t>
      </w:r>
      <w:r w:rsidR="001979AA" w:rsidRPr="008E02E8">
        <w:t>or</w:t>
      </w:r>
      <w:r w:rsidR="003B51B2" w:rsidRPr="008E02E8">
        <w:t xml:space="preserve"> a stone that is unlikely to pass, </w:t>
      </w:r>
      <w:r w:rsidR="00B92B1B">
        <w:t xml:space="preserve">to </w:t>
      </w:r>
      <w:r w:rsidR="003B51B2" w:rsidRPr="008E02E8">
        <w:t>have surgical treatment within 48</w:t>
      </w:r>
      <w:r w:rsidR="0005644E">
        <w:t> </w:t>
      </w:r>
      <w:r w:rsidR="003B51B2" w:rsidRPr="008E02E8">
        <w:t xml:space="preserve">hours of diagnosis or readmission. They also ensure that services have </w:t>
      </w:r>
      <w:r w:rsidR="00227918" w:rsidRPr="008E02E8">
        <w:t xml:space="preserve">access to </w:t>
      </w:r>
      <w:r w:rsidR="003B51B2" w:rsidRPr="008E02E8">
        <w:t>lithotripters, emergency operating theatres</w:t>
      </w:r>
      <w:r w:rsidR="00FB7F30" w:rsidRPr="008E02E8">
        <w:t xml:space="preserve"> and capacity to perform </w:t>
      </w:r>
      <w:r w:rsidR="003B51B2" w:rsidRPr="008E02E8">
        <w:t xml:space="preserve">the </w:t>
      </w:r>
      <w:r w:rsidR="00FB7F30" w:rsidRPr="008E02E8">
        <w:t xml:space="preserve">surgical treatment within </w:t>
      </w:r>
      <w:r w:rsidR="00B92B1B">
        <w:t>this timeframe</w:t>
      </w:r>
      <w:r w:rsidRPr="008E02E8">
        <w:t>.</w:t>
      </w:r>
    </w:p>
    <w:p w14:paraId="63C09CD5" w14:textId="0F53234D" w:rsidR="00C636C3" w:rsidRPr="008E02E8" w:rsidRDefault="007B78D0" w:rsidP="00C636C3">
      <w:pPr>
        <w:pStyle w:val="NICEnormal"/>
      </w:pPr>
      <w:r w:rsidRPr="008E02E8">
        <w:rPr>
          <w:b/>
        </w:rPr>
        <w:t>A</w:t>
      </w:r>
      <w:r w:rsidR="00C636C3" w:rsidRPr="008E02E8">
        <w:rPr>
          <w:b/>
        </w:rPr>
        <w:t>dults</w:t>
      </w:r>
      <w:r w:rsidRPr="008E02E8">
        <w:rPr>
          <w:b/>
        </w:rPr>
        <w:t xml:space="preserve"> with a stone in their ureter and severe pain caused by the stone</w:t>
      </w:r>
      <w:r w:rsidRPr="001E7A1B">
        <w:rPr>
          <w:bCs/>
        </w:rPr>
        <w:t xml:space="preserve"> </w:t>
      </w:r>
      <w:r w:rsidRPr="008E02E8">
        <w:t>are checked to see if the</w:t>
      </w:r>
      <w:r w:rsidR="00B92B1B">
        <w:t>y</w:t>
      </w:r>
      <w:r w:rsidRPr="008E02E8">
        <w:t xml:space="preserve"> </w:t>
      </w:r>
      <w:r w:rsidR="00B92B1B">
        <w:t xml:space="preserve">still have </w:t>
      </w:r>
      <w:r w:rsidRPr="008E02E8">
        <w:t xml:space="preserve">pain </w:t>
      </w:r>
      <w:r w:rsidR="00B92B1B">
        <w:t>with</w:t>
      </w:r>
      <w:r w:rsidR="00582433" w:rsidRPr="008E02E8">
        <w:t xml:space="preserve"> </w:t>
      </w:r>
      <w:r w:rsidR="000E7371" w:rsidRPr="008E02E8">
        <w:t xml:space="preserve">the highest dose and type of </w:t>
      </w:r>
      <w:r w:rsidR="003B51B2" w:rsidRPr="008E02E8">
        <w:t xml:space="preserve">pain medication, </w:t>
      </w:r>
      <w:r w:rsidR="001979AA" w:rsidRPr="008E02E8">
        <w:t>or</w:t>
      </w:r>
      <w:r w:rsidRPr="008E02E8">
        <w:t xml:space="preserve"> the stone is unlikely to pass</w:t>
      </w:r>
      <w:r w:rsidR="009E0825" w:rsidRPr="008E02E8">
        <w:t xml:space="preserve"> on its own</w:t>
      </w:r>
      <w:r w:rsidRPr="008E02E8">
        <w:t xml:space="preserve">. If so, they </w:t>
      </w:r>
      <w:r w:rsidR="009E0825" w:rsidRPr="008E02E8">
        <w:t>have</w:t>
      </w:r>
      <w:r w:rsidRPr="008E02E8">
        <w:t xml:space="preserve"> surgical treatment within 48</w:t>
      </w:r>
      <w:r w:rsidR="0005644E">
        <w:t> </w:t>
      </w:r>
      <w:r w:rsidRPr="008E02E8">
        <w:t>hours of diagnosis or readmission</w:t>
      </w:r>
      <w:r w:rsidR="009E0825" w:rsidRPr="008E02E8">
        <w:t>.</w:t>
      </w:r>
    </w:p>
    <w:p w14:paraId="51A77023" w14:textId="77777777" w:rsidR="00C636C3" w:rsidRPr="008E02E8" w:rsidRDefault="00C636C3" w:rsidP="00C636C3">
      <w:pPr>
        <w:pStyle w:val="Heading2"/>
      </w:pPr>
      <w:r w:rsidRPr="008E02E8">
        <w:t>Source guidance</w:t>
      </w:r>
    </w:p>
    <w:p w14:paraId="26036FE5" w14:textId="5F66512A" w:rsidR="00C636C3" w:rsidRPr="008E02E8" w:rsidRDefault="00D362FD" w:rsidP="006C1CBD">
      <w:pPr>
        <w:pStyle w:val="NICEnormal"/>
      </w:pPr>
      <w:hyperlink r:id="rId19" w:history="1">
        <w:r w:rsidR="006C1CBD" w:rsidRPr="008E02E8">
          <w:rPr>
            <w:rStyle w:val="Hyperlink"/>
          </w:rPr>
          <w:t>Renal and ureteric stones: assessment and management</w:t>
        </w:r>
      </w:hyperlink>
      <w:r w:rsidR="006C1CBD" w:rsidRPr="008E02E8">
        <w:t xml:space="preserve"> (2019) NICE guideline NG118, recommendation 1.5.4</w:t>
      </w:r>
    </w:p>
    <w:p w14:paraId="6CE8782F" w14:textId="77777777" w:rsidR="00C636C3" w:rsidRPr="008E02E8" w:rsidRDefault="00C636C3" w:rsidP="00C636C3">
      <w:pPr>
        <w:pStyle w:val="Heading2"/>
      </w:pPr>
      <w:r w:rsidRPr="008E02E8">
        <w:t>Definitions of terms used in this quality statement</w:t>
      </w:r>
    </w:p>
    <w:p w14:paraId="13EF25B0" w14:textId="35E7F047" w:rsidR="00C636C3" w:rsidRPr="008E02E8" w:rsidRDefault="006C1CBD" w:rsidP="00C636C3">
      <w:pPr>
        <w:pStyle w:val="Heading3"/>
      </w:pPr>
      <w:r w:rsidRPr="008E02E8">
        <w:t>Surgical treatment</w:t>
      </w:r>
    </w:p>
    <w:p w14:paraId="327DB3A2" w14:textId="3F981BC6" w:rsidR="00C636C3" w:rsidRPr="008E02E8" w:rsidRDefault="009E0825" w:rsidP="009E0825">
      <w:pPr>
        <w:pStyle w:val="NICEnormal"/>
      </w:pPr>
      <w:r w:rsidRPr="008E02E8">
        <w:t>Surgical treatment for ureteric stones includes percutaneous nephrolithotomy, shockwave lithotripsy and ureteroscopy. Treatment will depend on the size of the stone.</w:t>
      </w:r>
      <w:r w:rsidR="00C636C3" w:rsidRPr="008E02E8">
        <w:t xml:space="preserve"> [NICE’s guideline on </w:t>
      </w:r>
      <w:hyperlink r:id="rId20" w:history="1">
        <w:r w:rsidRPr="008E02E8">
          <w:rPr>
            <w:rStyle w:val="Hyperlink"/>
          </w:rPr>
          <w:t>renal and ureteric stones</w:t>
        </w:r>
      </w:hyperlink>
      <w:r w:rsidRPr="008E02E8">
        <w:t>, recommendation 1.5.3</w:t>
      </w:r>
      <w:r w:rsidR="00C636C3" w:rsidRPr="008E02E8">
        <w:t>]</w:t>
      </w:r>
      <w:r w:rsidR="00C636C3" w:rsidRPr="008E02E8">
        <w:br w:type="page"/>
      </w:r>
    </w:p>
    <w:p w14:paraId="1B611662" w14:textId="43DE1219" w:rsidR="00C636C3" w:rsidRPr="008E02E8" w:rsidRDefault="00C636C3" w:rsidP="00C636C3">
      <w:pPr>
        <w:pStyle w:val="Heading1"/>
      </w:pPr>
      <w:bookmarkStart w:id="9" w:name="_Quality_statement_4:"/>
      <w:bookmarkEnd w:id="9"/>
      <w:r w:rsidRPr="008E02E8">
        <w:lastRenderedPageBreak/>
        <w:t xml:space="preserve">Quality statement 4: </w:t>
      </w:r>
      <w:r w:rsidR="006C1CBD" w:rsidRPr="008E02E8">
        <w:t>Metabolic testing</w:t>
      </w:r>
      <w:r w:rsidRPr="008E02E8">
        <w:t xml:space="preserve"> </w:t>
      </w:r>
    </w:p>
    <w:p w14:paraId="7D2156B4" w14:textId="77777777" w:rsidR="00C636C3" w:rsidRPr="008E02E8" w:rsidRDefault="00C636C3" w:rsidP="00C636C3">
      <w:pPr>
        <w:pStyle w:val="Heading2"/>
      </w:pPr>
      <w:r w:rsidRPr="008E02E8">
        <w:t>Quality statement</w:t>
      </w:r>
    </w:p>
    <w:p w14:paraId="03082444" w14:textId="2DAF0A3E" w:rsidR="00C636C3" w:rsidRPr="008E02E8" w:rsidRDefault="006C1CBD" w:rsidP="00C636C3">
      <w:pPr>
        <w:pStyle w:val="NICEnormal"/>
      </w:pPr>
      <w:r w:rsidRPr="008E02E8">
        <w:t xml:space="preserve">Adults with </w:t>
      </w:r>
      <w:r w:rsidR="00131962" w:rsidRPr="008E02E8">
        <w:t xml:space="preserve">renal or </w:t>
      </w:r>
      <w:r w:rsidRPr="008E02E8">
        <w:t>ureteric stones have their serum calcium measured.</w:t>
      </w:r>
    </w:p>
    <w:p w14:paraId="17C7934D" w14:textId="77777777" w:rsidR="00C636C3" w:rsidRPr="008E02E8" w:rsidRDefault="00C636C3" w:rsidP="00C636C3">
      <w:pPr>
        <w:pStyle w:val="Heading2"/>
      </w:pPr>
      <w:r w:rsidRPr="008E02E8">
        <w:t xml:space="preserve">Rationale </w:t>
      </w:r>
    </w:p>
    <w:p w14:paraId="5E6ABE26" w14:textId="075EE0EC" w:rsidR="00C636C3" w:rsidRPr="008E02E8" w:rsidRDefault="00441B6B" w:rsidP="00C636C3">
      <w:pPr>
        <w:pStyle w:val="NICEnormal"/>
      </w:pPr>
      <w:r w:rsidRPr="008E02E8">
        <w:t xml:space="preserve">Testing serum calcium is a simple way of </w:t>
      </w:r>
      <w:r w:rsidR="005E3C13" w:rsidRPr="008E02E8">
        <w:t xml:space="preserve">identifying </w:t>
      </w:r>
      <w:r w:rsidR="00336099" w:rsidRPr="008E02E8">
        <w:t xml:space="preserve">underlying </w:t>
      </w:r>
      <w:r w:rsidR="005E3C13" w:rsidRPr="008E02E8">
        <w:t xml:space="preserve">hypercalcaemic </w:t>
      </w:r>
      <w:r w:rsidR="00336099" w:rsidRPr="008E02E8">
        <w:t>conditions</w:t>
      </w:r>
      <w:r w:rsidR="005E3C13" w:rsidRPr="008E02E8">
        <w:t>, such as primary hyperparathyroidism</w:t>
      </w:r>
      <w:r w:rsidR="00DD6ABF" w:rsidRPr="008E02E8">
        <w:t xml:space="preserve"> or sarcoidosis</w:t>
      </w:r>
      <w:r w:rsidR="005E3C13" w:rsidRPr="008E02E8">
        <w:t>,</w:t>
      </w:r>
      <w:r w:rsidR="001E7033" w:rsidRPr="008E02E8">
        <w:t xml:space="preserve"> </w:t>
      </w:r>
      <w:r w:rsidR="00336099" w:rsidRPr="008E02E8">
        <w:t xml:space="preserve">that can be treated to </w:t>
      </w:r>
      <w:r w:rsidRPr="008E02E8">
        <w:t>preven</w:t>
      </w:r>
      <w:r w:rsidR="00336099" w:rsidRPr="008E02E8">
        <w:t xml:space="preserve">t </w:t>
      </w:r>
      <w:r w:rsidRPr="008E02E8">
        <w:t>recurrence</w:t>
      </w:r>
      <w:r w:rsidR="005E3C13" w:rsidRPr="008E02E8">
        <w:t xml:space="preserve"> of renal or ureteric stones.</w:t>
      </w:r>
    </w:p>
    <w:p w14:paraId="400D9517" w14:textId="77777777" w:rsidR="00C636C3" w:rsidRPr="008E02E8" w:rsidRDefault="00C636C3" w:rsidP="00C636C3">
      <w:pPr>
        <w:pStyle w:val="Heading2"/>
      </w:pPr>
      <w:r w:rsidRPr="008E02E8">
        <w:t>Quality measures</w:t>
      </w:r>
    </w:p>
    <w:p w14:paraId="58C4BF65" w14:textId="77777777" w:rsidR="00C636C3" w:rsidRPr="008E02E8" w:rsidRDefault="00C636C3" w:rsidP="00C636C3">
      <w:pPr>
        <w:pStyle w:val="Heading3"/>
      </w:pPr>
      <w:r w:rsidRPr="008E02E8">
        <w:t>Structure</w:t>
      </w:r>
    </w:p>
    <w:p w14:paraId="0EEF6527" w14:textId="6A6FB871" w:rsidR="00C636C3" w:rsidRPr="008E02E8" w:rsidRDefault="00C636C3" w:rsidP="00C636C3">
      <w:pPr>
        <w:pStyle w:val="NICEnormal"/>
      </w:pPr>
      <w:r w:rsidRPr="008E02E8">
        <w:t xml:space="preserve">Evidence of written clinical protocols to ensure that </w:t>
      </w:r>
      <w:r w:rsidR="00C228F9" w:rsidRPr="008E02E8">
        <w:t>adults with renal or ureteric stones have their serum calcium measured</w:t>
      </w:r>
      <w:r w:rsidRPr="008E02E8">
        <w:t>.</w:t>
      </w:r>
    </w:p>
    <w:p w14:paraId="11084C62" w14:textId="4F9CADC3" w:rsidR="00C636C3" w:rsidRPr="008E02E8" w:rsidRDefault="00C636C3" w:rsidP="00C636C3">
      <w:pPr>
        <w:pStyle w:val="NICEnormal"/>
      </w:pPr>
      <w:r w:rsidRPr="008E02E8">
        <w:rPr>
          <w:b/>
          <w:i/>
        </w:rPr>
        <w:t>Data source:</w:t>
      </w:r>
      <w:r w:rsidRPr="008E02E8">
        <w:t xml:space="preserve"> </w:t>
      </w:r>
      <w:r w:rsidR="00336099" w:rsidRPr="008E02E8">
        <w:t>Local data collection, for example, service protocols.</w:t>
      </w:r>
    </w:p>
    <w:p w14:paraId="07501D68" w14:textId="77777777" w:rsidR="00C636C3" w:rsidRPr="008E02E8" w:rsidRDefault="00C636C3" w:rsidP="00C636C3">
      <w:pPr>
        <w:pStyle w:val="Heading3"/>
      </w:pPr>
      <w:r w:rsidRPr="008E02E8">
        <w:t>Process</w:t>
      </w:r>
    </w:p>
    <w:p w14:paraId="2784DFE5" w14:textId="12649A5D" w:rsidR="00C636C3" w:rsidRPr="008E02E8" w:rsidRDefault="00C636C3" w:rsidP="00C636C3">
      <w:pPr>
        <w:pStyle w:val="NICEnormal"/>
      </w:pPr>
      <w:r w:rsidRPr="008E02E8">
        <w:t>Proportion of</w:t>
      </w:r>
      <w:r w:rsidR="000E24FA">
        <w:t xml:space="preserve"> </w:t>
      </w:r>
      <w:r w:rsidR="00485C72" w:rsidRPr="008E02E8">
        <w:t>renal or ureteric stones</w:t>
      </w:r>
      <w:r w:rsidR="005F2CB2">
        <w:t xml:space="preserve"> diagnoses </w:t>
      </w:r>
      <w:r w:rsidR="00A93D51">
        <w:t>for</w:t>
      </w:r>
      <w:r w:rsidR="005F2CB2">
        <w:t xml:space="preserve"> adults</w:t>
      </w:r>
      <w:r w:rsidR="00485C72" w:rsidRPr="008E02E8">
        <w:t xml:space="preserve"> </w:t>
      </w:r>
      <w:r w:rsidR="005F2CB2">
        <w:t>where the person has</w:t>
      </w:r>
      <w:r w:rsidR="00485C72" w:rsidRPr="008E02E8">
        <w:t xml:space="preserve"> their serum calcium measured</w:t>
      </w:r>
      <w:r w:rsidRPr="008E02E8">
        <w:t>.</w:t>
      </w:r>
    </w:p>
    <w:p w14:paraId="2F8E281D" w14:textId="04F85944" w:rsidR="00C636C3" w:rsidRPr="008E02E8" w:rsidRDefault="00C636C3" w:rsidP="00C636C3">
      <w:pPr>
        <w:pStyle w:val="NICEnormal"/>
      </w:pPr>
      <w:r w:rsidRPr="008E02E8">
        <w:t>Numerator –</w:t>
      </w:r>
      <w:r w:rsidR="00485C72" w:rsidRPr="008E02E8">
        <w:t xml:space="preserve"> </w:t>
      </w:r>
      <w:r w:rsidRPr="008E02E8">
        <w:t>the number in the denominator wh</w:t>
      </w:r>
      <w:r w:rsidR="005F2CB2">
        <w:t xml:space="preserve">ere the person </w:t>
      </w:r>
      <w:r w:rsidR="00485C72" w:rsidRPr="008E02E8">
        <w:t>ha</w:t>
      </w:r>
      <w:r w:rsidR="005F2CB2">
        <w:t>s</w:t>
      </w:r>
      <w:r w:rsidR="00485C72" w:rsidRPr="008E02E8">
        <w:t xml:space="preserve"> their serum calcium measured</w:t>
      </w:r>
      <w:r w:rsidRPr="008E02E8">
        <w:t>.</w:t>
      </w:r>
    </w:p>
    <w:p w14:paraId="7BA5A4CB" w14:textId="4685344F" w:rsidR="00C636C3" w:rsidRPr="008E02E8" w:rsidRDefault="00C636C3" w:rsidP="00C636C3">
      <w:pPr>
        <w:pStyle w:val="NICEnormal"/>
      </w:pPr>
      <w:r w:rsidRPr="008E02E8">
        <w:t xml:space="preserve">Denominator – the number of </w:t>
      </w:r>
      <w:r w:rsidR="00485C72" w:rsidRPr="008E02E8">
        <w:t>renal or ureteric stones</w:t>
      </w:r>
      <w:r w:rsidR="005F2CB2">
        <w:t xml:space="preserve"> diagnoses </w:t>
      </w:r>
      <w:r w:rsidR="00A93D51">
        <w:t>for</w:t>
      </w:r>
      <w:r w:rsidR="005F2CB2">
        <w:t xml:space="preserve"> adults</w:t>
      </w:r>
      <w:r w:rsidRPr="008E02E8">
        <w:t>.</w:t>
      </w:r>
    </w:p>
    <w:p w14:paraId="1CAFEBCC" w14:textId="1B349A11" w:rsidR="00C636C3" w:rsidRPr="008E02E8" w:rsidRDefault="00C636C3" w:rsidP="00C636C3">
      <w:pPr>
        <w:pStyle w:val="NICEnormal"/>
      </w:pPr>
      <w:r w:rsidRPr="008E02E8">
        <w:rPr>
          <w:b/>
          <w:i/>
        </w:rPr>
        <w:t>Data source:</w:t>
      </w:r>
      <w:r w:rsidRPr="008E02E8">
        <w:t xml:space="preserve"> Local data collection, for example, local audit of patient records.</w:t>
      </w:r>
    </w:p>
    <w:p w14:paraId="5039BDE0" w14:textId="77777777" w:rsidR="00C636C3" w:rsidRPr="008E02E8" w:rsidRDefault="00C636C3" w:rsidP="00C636C3">
      <w:pPr>
        <w:pStyle w:val="Heading3"/>
      </w:pPr>
      <w:r w:rsidRPr="008E02E8">
        <w:t>Outcome</w:t>
      </w:r>
    </w:p>
    <w:p w14:paraId="5236133D" w14:textId="25FCAFAD" w:rsidR="00C636C3" w:rsidRPr="008E02E8" w:rsidRDefault="00880220" w:rsidP="00C636C3">
      <w:pPr>
        <w:pStyle w:val="NICEnormal"/>
      </w:pPr>
      <w:r w:rsidRPr="008E02E8">
        <w:t xml:space="preserve">Diagnosis rates of </w:t>
      </w:r>
      <w:r w:rsidR="0066080C" w:rsidRPr="008E02E8">
        <w:t>hypercalcaemi</w:t>
      </w:r>
      <w:r w:rsidR="001B797F">
        <w:t>c conditions</w:t>
      </w:r>
    </w:p>
    <w:p w14:paraId="7F8CF554" w14:textId="75EE6C8B" w:rsidR="00C636C3" w:rsidRPr="008E02E8" w:rsidRDefault="00C636C3" w:rsidP="00C636C3">
      <w:pPr>
        <w:pStyle w:val="NICEnormal"/>
      </w:pPr>
      <w:r w:rsidRPr="008E02E8">
        <w:rPr>
          <w:b/>
          <w:bCs/>
          <w:i/>
          <w:iCs/>
        </w:rPr>
        <w:t>Data source:</w:t>
      </w:r>
      <w:r w:rsidRPr="008E02E8">
        <w:rPr>
          <w:i/>
        </w:rPr>
        <w:t xml:space="preserve"> </w:t>
      </w:r>
      <w:r w:rsidR="00FF49C2" w:rsidRPr="008E02E8">
        <w:t>Local data collection, for example, local audit of patient records.</w:t>
      </w:r>
    </w:p>
    <w:p w14:paraId="74D200CD" w14:textId="77777777" w:rsidR="00C636C3" w:rsidRPr="008E02E8" w:rsidRDefault="00C636C3" w:rsidP="00C636C3">
      <w:pPr>
        <w:pStyle w:val="Heading2"/>
      </w:pPr>
      <w:r w:rsidRPr="008E02E8">
        <w:t>What the quality statement means for different audiences</w:t>
      </w:r>
    </w:p>
    <w:p w14:paraId="380CEFAF" w14:textId="3E02EDC0" w:rsidR="00C636C3" w:rsidRPr="008E02E8" w:rsidRDefault="00C636C3" w:rsidP="00C636C3">
      <w:pPr>
        <w:pStyle w:val="NICEnormal"/>
      </w:pPr>
      <w:r w:rsidRPr="008E02E8">
        <w:rPr>
          <w:b/>
        </w:rPr>
        <w:t>Service providers</w:t>
      </w:r>
      <w:r w:rsidRPr="008E02E8">
        <w:t xml:space="preserve"> (</w:t>
      </w:r>
      <w:r w:rsidR="003F5CF8" w:rsidRPr="008E02E8">
        <w:t>such as GP practices and</w:t>
      </w:r>
      <w:r w:rsidRPr="008E02E8">
        <w:t xml:space="preserve"> secondary care services) ensure that </w:t>
      </w:r>
      <w:r w:rsidR="00FF49C2" w:rsidRPr="008E02E8">
        <w:t>protocols</w:t>
      </w:r>
      <w:r w:rsidR="0066080C" w:rsidRPr="008E02E8">
        <w:t>,</w:t>
      </w:r>
      <w:r w:rsidR="00FF49C2" w:rsidRPr="008E02E8">
        <w:t xml:space="preserve"> </w:t>
      </w:r>
      <w:r w:rsidRPr="008E02E8">
        <w:t xml:space="preserve">systems </w:t>
      </w:r>
      <w:r w:rsidR="0066080C" w:rsidRPr="008E02E8">
        <w:t xml:space="preserve">and pathways </w:t>
      </w:r>
      <w:r w:rsidRPr="008E02E8">
        <w:t>are in place for</w:t>
      </w:r>
      <w:r w:rsidR="003F5CF8" w:rsidRPr="008E02E8">
        <w:t xml:space="preserve"> adults with renal or ureteric </w:t>
      </w:r>
      <w:r w:rsidR="004063A7" w:rsidRPr="008E02E8">
        <w:t xml:space="preserve">stones </w:t>
      </w:r>
      <w:r w:rsidR="003F5CF8" w:rsidRPr="008E02E8">
        <w:lastRenderedPageBreak/>
        <w:t>to have their serum calcium measured</w:t>
      </w:r>
      <w:r w:rsidR="0066080C" w:rsidRPr="008E02E8">
        <w:t xml:space="preserve"> </w:t>
      </w:r>
      <w:r w:rsidR="00582433" w:rsidRPr="008E02E8">
        <w:t xml:space="preserve">on presentation or at a follow-up </w:t>
      </w:r>
      <w:proofErr w:type="gramStart"/>
      <w:r w:rsidR="00582433" w:rsidRPr="008E02E8">
        <w:t xml:space="preserve">appointment, </w:t>
      </w:r>
      <w:r w:rsidR="0066080C" w:rsidRPr="008E02E8">
        <w:t>and</w:t>
      </w:r>
      <w:proofErr w:type="gramEnd"/>
      <w:r w:rsidR="0066080C" w:rsidRPr="008E02E8">
        <w:t xml:space="preserve"> have the results of the tests actioned.</w:t>
      </w:r>
    </w:p>
    <w:p w14:paraId="6353E6C9" w14:textId="3EAEDB6F" w:rsidR="00C636C3" w:rsidRPr="008E02E8" w:rsidRDefault="00C636C3" w:rsidP="00C636C3">
      <w:pPr>
        <w:pStyle w:val="NICEnormal"/>
      </w:pPr>
      <w:r w:rsidRPr="008E02E8">
        <w:rPr>
          <w:b/>
        </w:rPr>
        <w:t>Healthcare pr</w:t>
      </w:r>
      <w:r w:rsidR="004878E6" w:rsidRPr="008E02E8">
        <w:rPr>
          <w:b/>
        </w:rPr>
        <w:t>ofessionals</w:t>
      </w:r>
      <w:r w:rsidRPr="008E02E8">
        <w:t xml:space="preserve"> (such as GPs, </w:t>
      </w:r>
      <w:r w:rsidR="003F5CF8" w:rsidRPr="008E02E8">
        <w:t>nephrologists</w:t>
      </w:r>
      <w:r w:rsidR="00190FB2" w:rsidRPr="008E02E8">
        <w:t>,</w:t>
      </w:r>
      <w:r w:rsidR="003F5CF8" w:rsidRPr="008E02E8">
        <w:t xml:space="preserve"> urologists</w:t>
      </w:r>
      <w:r w:rsidR="00190FB2" w:rsidRPr="008E02E8">
        <w:t xml:space="preserve"> and emergency department practitioners</w:t>
      </w:r>
      <w:r w:rsidRPr="008E02E8">
        <w:t xml:space="preserve">) </w:t>
      </w:r>
      <w:r w:rsidR="0013330E">
        <w:t>arrange for</w:t>
      </w:r>
      <w:r w:rsidR="004878E6" w:rsidRPr="008E02E8">
        <w:t xml:space="preserve"> adults with renal or ureteric stones</w:t>
      </w:r>
      <w:r w:rsidR="001979AA" w:rsidRPr="008E02E8">
        <w:t xml:space="preserve"> </w:t>
      </w:r>
      <w:r w:rsidR="0013330E">
        <w:t xml:space="preserve">to have their serum calcium measured </w:t>
      </w:r>
      <w:r w:rsidR="001979AA" w:rsidRPr="008E02E8">
        <w:t>on presentation or at a</w:t>
      </w:r>
      <w:r w:rsidR="000E7371" w:rsidRPr="008E02E8">
        <w:t xml:space="preserve"> follow-up</w:t>
      </w:r>
      <w:r w:rsidR="001979AA" w:rsidRPr="008E02E8">
        <w:t xml:space="preserve"> appointment</w:t>
      </w:r>
      <w:r w:rsidR="004878E6" w:rsidRPr="008E02E8">
        <w:t>.</w:t>
      </w:r>
      <w:r w:rsidR="005E3C13" w:rsidRPr="008E02E8">
        <w:t xml:space="preserve"> If tests identify an underlying condition, </w:t>
      </w:r>
      <w:r w:rsidR="0013330E">
        <w:t>healthcare professionals</w:t>
      </w:r>
      <w:r w:rsidR="005E3C13" w:rsidRPr="008E02E8">
        <w:t xml:space="preserve"> discuss treatment options with the adult with the renal or ureteric stone.</w:t>
      </w:r>
    </w:p>
    <w:p w14:paraId="24C9A189" w14:textId="05BA8382" w:rsidR="00C636C3" w:rsidRPr="008E02E8" w:rsidRDefault="00C636C3" w:rsidP="00C636C3">
      <w:pPr>
        <w:pStyle w:val="NICEnormal"/>
      </w:pPr>
      <w:r w:rsidRPr="008E02E8">
        <w:rPr>
          <w:b/>
        </w:rPr>
        <w:t>Commissioners</w:t>
      </w:r>
      <w:r w:rsidRPr="008E02E8">
        <w:t xml:space="preserve"> (such as clinical commissioning groups and NHS England) ensure that</w:t>
      </w:r>
      <w:r w:rsidR="00FF49C2" w:rsidRPr="008E02E8">
        <w:t xml:space="preserve"> services have protocols</w:t>
      </w:r>
      <w:r w:rsidR="0066080C" w:rsidRPr="008E02E8">
        <w:t>,</w:t>
      </w:r>
      <w:r w:rsidR="00FF49C2" w:rsidRPr="008E02E8">
        <w:t xml:space="preserve"> systems</w:t>
      </w:r>
      <w:r w:rsidR="0066080C" w:rsidRPr="008E02E8">
        <w:t xml:space="preserve"> and pathways</w:t>
      </w:r>
      <w:r w:rsidR="00FF49C2" w:rsidRPr="008E02E8">
        <w:t xml:space="preserve"> in place to measure serum calcium </w:t>
      </w:r>
      <w:r w:rsidR="0013330E">
        <w:t>for</w:t>
      </w:r>
      <w:r w:rsidR="00FF49C2" w:rsidRPr="008E02E8">
        <w:t xml:space="preserve"> adults with renal or ureteric stones</w:t>
      </w:r>
      <w:r w:rsidR="0066080C" w:rsidRPr="008E02E8">
        <w:t xml:space="preserve"> </w:t>
      </w:r>
      <w:r w:rsidR="00582433" w:rsidRPr="008E02E8">
        <w:t xml:space="preserve">on presentation or at a follow-up appointment, </w:t>
      </w:r>
      <w:r w:rsidR="0066080C" w:rsidRPr="008E02E8">
        <w:t>and action the results</w:t>
      </w:r>
      <w:r w:rsidRPr="008E02E8">
        <w:t>.</w:t>
      </w:r>
    </w:p>
    <w:p w14:paraId="6646C98D" w14:textId="3B879015" w:rsidR="00C636C3" w:rsidRPr="008E02E8" w:rsidRDefault="004878E6" w:rsidP="00C636C3">
      <w:pPr>
        <w:pStyle w:val="NICEnormal"/>
      </w:pPr>
      <w:r w:rsidRPr="008E02E8">
        <w:rPr>
          <w:b/>
        </w:rPr>
        <w:t>A</w:t>
      </w:r>
      <w:r w:rsidR="00C636C3" w:rsidRPr="008E02E8">
        <w:rPr>
          <w:b/>
        </w:rPr>
        <w:t>dults</w:t>
      </w:r>
      <w:r w:rsidRPr="008E02E8">
        <w:rPr>
          <w:b/>
        </w:rPr>
        <w:t xml:space="preserve"> with </w:t>
      </w:r>
      <w:r w:rsidR="003865B1">
        <w:rPr>
          <w:b/>
        </w:rPr>
        <w:t xml:space="preserve">a stone in their </w:t>
      </w:r>
      <w:r w:rsidRPr="008E02E8">
        <w:rPr>
          <w:b/>
        </w:rPr>
        <w:t xml:space="preserve">kidney </w:t>
      </w:r>
      <w:r w:rsidR="003865B1">
        <w:rPr>
          <w:b/>
        </w:rPr>
        <w:t>or ureter</w:t>
      </w:r>
      <w:r w:rsidR="00C636C3" w:rsidRPr="008E02E8">
        <w:t xml:space="preserve"> </w:t>
      </w:r>
      <w:r w:rsidRPr="008E02E8">
        <w:t>have a</w:t>
      </w:r>
      <w:r w:rsidR="00190FB2" w:rsidRPr="008E02E8">
        <w:t xml:space="preserve"> blood</w:t>
      </w:r>
      <w:r w:rsidRPr="008E02E8">
        <w:t xml:space="preserve"> test done to check </w:t>
      </w:r>
      <w:r w:rsidR="003865B1">
        <w:t>if</w:t>
      </w:r>
      <w:r w:rsidR="003865B1" w:rsidRPr="008E02E8">
        <w:t xml:space="preserve"> </w:t>
      </w:r>
      <w:r w:rsidRPr="008E02E8">
        <w:t xml:space="preserve">there is anything that </w:t>
      </w:r>
      <w:r w:rsidR="003865B1">
        <w:t xml:space="preserve">could have </w:t>
      </w:r>
      <w:r w:rsidRPr="008E02E8">
        <w:t>caused the stone.</w:t>
      </w:r>
      <w:r w:rsidR="00C636C3" w:rsidRPr="008E02E8">
        <w:t xml:space="preserve"> </w:t>
      </w:r>
      <w:r w:rsidR="005E3C13" w:rsidRPr="008E02E8">
        <w:t>If a condition is identified, they discuss treatment options with the doctor.</w:t>
      </w:r>
    </w:p>
    <w:p w14:paraId="18563543" w14:textId="77777777" w:rsidR="00C636C3" w:rsidRPr="008E02E8" w:rsidRDefault="00C636C3" w:rsidP="00C636C3">
      <w:pPr>
        <w:pStyle w:val="Heading2"/>
      </w:pPr>
      <w:r w:rsidRPr="008E02E8">
        <w:t>Source guidance</w:t>
      </w:r>
    </w:p>
    <w:p w14:paraId="7BC164C9" w14:textId="3910D6F4" w:rsidR="00C636C3" w:rsidRPr="00250777" w:rsidRDefault="00AB4DEB" w:rsidP="00250777">
      <w:pPr>
        <w:pStyle w:val="NICEnormal"/>
        <w:rPr>
          <w:rStyle w:val="Hyperlink"/>
        </w:rPr>
      </w:pPr>
      <w:hyperlink r:id="rId21" w:history="1">
        <w:r w:rsidR="006C1CBD" w:rsidRPr="008E02E8">
          <w:rPr>
            <w:rStyle w:val="Hyperlink"/>
          </w:rPr>
          <w:t>Renal and ureteric stones: assessment and management</w:t>
        </w:r>
      </w:hyperlink>
      <w:r w:rsidR="006C1CBD" w:rsidRPr="00250777">
        <w:t xml:space="preserve"> (2019) NICE guideline NG118, recommendation 1.7.2</w:t>
      </w:r>
    </w:p>
    <w:p w14:paraId="5BCADE60" w14:textId="77777777" w:rsidR="000E1D37" w:rsidRPr="00DD604F" w:rsidRDefault="000E1D37">
      <w:pPr>
        <w:pStyle w:val="NICEnormal"/>
        <w:rPr>
          <w:highlight w:val="cyan"/>
        </w:rPr>
      </w:pPr>
      <w:r w:rsidRPr="00DD604F">
        <w:br w:type="page"/>
      </w:r>
    </w:p>
    <w:p w14:paraId="10C1FC7E" w14:textId="3CBC827E" w:rsidR="000E1D37" w:rsidRPr="008E02E8" w:rsidRDefault="000E1D37" w:rsidP="000E1D37">
      <w:pPr>
        <w:pStyle w:val="Heading1"/>
      </w:pPr>
      <w:bookmarkStart w:id="10" w:name="_Quality_statement_5:"/>
      <w:bookmarkEnd w:id="10"/>
      <w:r w:rsidRPr="008E02E8">
        <w:lastRenderedPageBreak/>
        <w:t xml:space="preserve">Quality statement 5: </w:t>
      </w:r>
      <w:r w:rsidR="007A374F" w:rsidRPr="008E02E8">
        <w:t>Dietary advice</w:t>
      </w:r>
      <w:r w:rsidRPr="008E02E8">
        <w:t xml:space="preserve"> </w:t>
      </w:r>
    </w:p>
    <w:p w14:paraId="135A4DE9" w14:textId="77777777" w:rsidR="000E1D37" w:rsidRPr="008E02E8" w:rsidRDefault="000E1D37" w:rsidP="000E1D37">
      <w:pPr>
        <w:pStyle w:val="Heading2"/>
      </w:pPr>
      <w:r w:rsidRPr="008E02E8">
        <w:t>Quality statement</w:t>
      </w:r>
    </w:p>
    <w:p w14:paraId="0A6B8E23" w14:textId="70D12438" w:rsidR="000E1D37" w:rsidRPr="008E02E8" w:rsidRDefault="007A374F" w:rsidP="000E1D37">
      <w:pPr>
        <w:pStyle w:val="NICEnormal"/>
      </w:pPr>
      <w:r w:rsidRPr="008E02E8">
        <w:t>People with renal or ureteric stones are given advice on diet and fluid intake.</w:t>
      </w:r>
    </w:p>
    <w:p w14:paraId="2071ECA2" w14:textId="77777777" w:rsidR="000E1D37" w:rsidRPr="008E02E8" w:rsidRDefault="000E1D37" w:rsidP="000E1D37">
      <w:pPr>
        <w:pStyle w:val="Heading2"/>
      </w:pPr>
      <w:r w:rsidRPr="008E02E8">
        <w:t xml:space="preserve">Rationale </w:t>
      </w:r>
    </w:p>
    <w:p w14:paraId="4D8FCB4F" w14:textId="2097F169" w:rsidR="000E1D37" w:rsidRPr="008E02E8" w:rsidRDefault="001C60AF" w:rsidP="000E1D37">
      <w:pPr>
        <w:pStyle w:val="NICEnormal"/>
      </w:pPr>
      <w:r w:rsidRPr="008E02E8">
        <w:t xml:space="preserve">Renal and ureteric stones are painful and people who have had them want to prevent them occurring again. There are simple changes to diet and fluid intake that can be made to </w:t>
      </w:r>
      <w:r w:rsidR="000F1350" w:rsidRPr="008E02E8">
        <w:t>reduce the risk of</w:t>
      </w:r>
      <w:r w:rsidRPr="008E02E8">
        <w:t xml:space="preserve"> stones recurring, but this advice is not always given to people, or is inconsistent. Ensuring that people know what these </w:t>
      </w:r>
      <w:r w:rsidR="00F53E20" w:rsidRPr="008E02E8">
        <w:t xml:space="preserve">changes are will </w:t>
      </w:r>
      <w:r w:rsidR="000F1350" w:rsidRPr="008E02E8">
        <w:t xml:space="preserve">reduce </w:t>
      </w:r>
      <w:r w:rsidR="00F53E20" w:rsidRPr="008E02E8">
        <w:t>recurrence and the pain caused by stones.</w:t>
      </w:r>
    </w:p>
    <w:p w14:paraId="207761FA" w14:textId="77777777" w:rsidR="000E1D37" w:rsidRPr="008E02E8" w:rsidRDefault="000E1D37" w:rsidP="000E1D37">
      <w:pPr>
        <w:pStyle w:val="Heading2"/>
      </w:pPr>
      <w:r w:rsidRPr="008E02E8">
        <w:t>Quality measures</w:t>
      </w:r>
    </w:p>
    <w:p w14:paraId="73212403" w14:textId="77777777" w:rsidR="000E1D37" w:rsidRPr="008E02E8" w:rsidRDefault="000E1D37" w:rsidP="000E1D37">
      <w:pPr>
        <w:pStyle w:val="Heading3"/>
      </w:pPr>
      <w:r w:rsidRPr="008E02E8">
        <w:t>Structure</w:t>
      </w:r>
    </w:p>
    <w:p w14:paraId="7879BF3E" w14:textId="6CBAFC55" w:rsidR="00FF788A" w:rsidRPr="008E02E8" w:rsidRDefault="005E3C13" w:rsidP="005E3C13">
      <w:pPr>
        <w:pStyle w:val="NICEnormal"/>
      </w:pPr>
      <w:r w:rsidRPr="008E02E8">
        <w:t xml:space="preserve">a) Evidence of local arrangements to provide staff training on diet and fluid intake advice </w:t>
      </w:r>
      <w:r w:rsidR="00FF788A" w:rsidRPr="008E02E8">
        <w:t xml:space="preserve">to </w:t>
      </w:r>
      <w:r w:rsidR="000F1350" w:rsidRPr="008E02E8">
        <w:t>reduce the risk of</w:t>
      </w:r>
      <w:r w:rsidR="00FF788A" w:rsidRPr="008E02E8">
        <w:t xml:space="preserve"> stone recurrence</w:t>
      </w:r>
      <w:r w:rsidR="0099288A">
        <w:t>,</w:t>
      </w:r>
      <w:r w:rsidR="00FF788A" w:rsidRPr="008E02E8">
        <w:t xml:space="preserve"> to healthcare professionals in contact with </w:t>
      </w:r>
      <w:r w:rsidRPr="008E02E8">
        <w:t>people with renal or ureteric stones</w:t>
      </w:r>
      <w:r w:rsidR="00FF788A" w:rsidRPr="008E02E8">
        <w:t>.</w:t>
      </w:r>
    </w:p>
    <w:p w14:paraId="310271DF" w14:textId="1253F91F" w:rsidR="005E3C13" w:rsidRPr="008E02E8" w:rsidRDefault="00FF788A" w:rsidP="005E3C13">
      <w:pPr>
        <w:pStyle w:val="NICEnormal"/>
      </w:pPr>
      <w:r w:rsidRPr="008E02E8">
        <w:rPr>
          <w:b/>
          <w:i/>
        </w:rPr>
        <w:t>Data source:</w:t>
      </w:r>
      <w:r w:rsidRPr="008E02E8">
        <w:t xml:space="preserve"> Local data collection, for example, local service specifications and staff training records.</w:t>
      </w:r>
    </w:p>
    <w:p w14:paraId="596F8498" w14:textId="15EB8D5C" w:rsidR="000E1D37" w:rsidRPr="008E02E8" w:rsidRDefault="004063A7" w:rsidP="000E1D37">
      <w:pPr>
        <w:pStyle w:val="NICEnormal"/>
      </w:pPr>
      <w:r w:rsidRPr="008E02E8">
        <w:t xml:space="preserve">b) </w:t>
      </w:r>
      <w:r w:rsidR="000E1D37" w:rsidRPr="008E02E8">
        <w:t xml:space="preserve">Evidence </w:t>
      </w:r>
      <w:r w:rsidR="003B563D" w:rsidRPr="008E02E8">
        <w:t>that information is available for people with renal and ureteric stones that contains advice on diet and fluid intake.</w:t>
      </w:r>
    </w:p>
    <w:p w14:paraId="263E9EA7" w14:textId="4993CA94" w:rsidR="000E1D37" w:rsidRPr="008E02E8" w:rsidRDefault="000E1D37" w:rsidP="000E1D37">
      <w:pPr>
        <w:pStyle w:val="NICEnormal"/>
      </w:pPr>
      <w:r w:rsidRPr="008E02E8">
        <w:rPr>
          <w:b/>
          <w:i/>
        </w:rPr>
        <w:t>Data source:</w:t>
      </w:r>
      <w:r w:rsidRPr="008E02E8">
        <w:t xml:space="preserve"> </w:t>
      </w:r>
      <w:r w:rsidR="003B563D" w:rsidRPr="008E02E8">
        <w:t>Local data collection, for example, information leaflets.</w:t>
      </w:r>
    </w:p>
    <w:p w14:paraId="2F5EF6D9" w14:textId="77777777" w:rsidR="000E1D37" w:rsidRPr="008E02E8" w:rsidRDefault="000E1D37" w:rsidP="000E1D37">
      <w:pPr>
        <w:pStyle w:val="Heading3"/>
      </w:pPr>
      <w:r w:rsidRPr="008E02E8">
        <w:t>Process</w:t>
      </w:r>
    </w:p>
    <w:p w14:paraId="6930B82C" w14:textId="0A7A44BF" w:rsidR="000E1D37" w:rsidRPr="008E02E8" w:rsidRDefault="000E1D37" w:rsidP="000E1D37">
      <w:pPr>
        <w:pStyle w:val="NICEnormal"/>
      </w:pPr>
      <w:r w:rsidRPr="008E02E8">
        <w:t xml:space="preserve">Proportion of </w:t>
      </w:r>
      <w:r w:rsidR="005F2CB2">
        <w:t>diagnoses of</w:t>
      </w:r>
      <w:r w:rsidRPr="008E02E8">
        <w:t xml:space="preserve"> </w:t>
      </w:r>
      <w:r w:rsidR="001C60AF" w:rsidRPr="008E02E8">
        <w:t>renal or ureteric stones wh</w:t>
      </w:r>
      <w:r w:rsidR="005F2CB2">
        <w:t>ere people</w:t>
      </w:r>
      <w:r w:rsidR="001C60AF" w:rsidRPr="008E02E8">
        <w:t xml:space="preserve"> receive advice on diet and fluid intake</w:t>
      </w:r>
      <w:r w:rsidRPr="008E02E8">
        <w:t>.</w:t>
      </w:r>
    </w:p>
    <w:p w14:paraId="0D166BEB" w14:textId="0FABF721" w:rsidR="000E1D37" w:rsidRPr="008E02E8" w:rsidRDefault="000E1D37" w:rsidP="000E1D37">
      <w:pPr>
        <w:pStyle w:val="NICEnormal"/>
      </w:pPr>
      <w:r w:rsidRPr="008E02E8">
        <w:t>Numerator – the number in the denominator wh</w:t>
      </w:r>
      <w:r w:rsidR="005F2CB2">
        <w:t>ere people</w:t>
      </w:r>
      <w:r w:rsidRPr="008E02E8">
        <w:t xml:space="preserve"> receive </w:t>
      </w:r>
      <w:r w:rsidR="001C60AF" w:rsidRPr="008E02E8">
        <w:t>advice on diet and fluid intake</w:t>
      </w:r>
      <w:r w:rsidRPr="008E02E8">
        <w:t>.</w:t>
      </w:r>
    </w:p>
    <w:p w14:paraId="3036DA7B" w14:textId="1F173C5B" w:rsidR="000E1D37" w:rsidRPr="008E02E8" w:rsidRDefault="000E1D37" w:rsidP="000E1D37">
      <w:pPr>
        <w:pStyle w:val="NICEnormal"/>
      </w:pPr>
      <w:r w:rsidRPr="008E02E8">
        <w:t>Denominator –</w:t>
      </w:r>
      <w:r w:rsidR="001C60AF" w:rsidRPr="008E02E8">
        <w:t xml:space="preserve"> </w:t>
      </w:r>
      <w:r w:rsidRPr="008E02E8">
        <w:t xml:space="preserve">the number of </w:t>
      </w:r>
      <w:r w:rsidR="005F2CB2">
        <w:t>diagnoses of</w:t>
      </w:r>
      <w:r w:rsidR="001C60AF" w:rsidRPr="008E02E8">
        <w:t xml:space="preserve"> renal or ureteric stones</w:t>
      </w:r>
      <w:r w:rsidRPr="008E02E8">
        <w:t>.</w:t>
      </w:r>
    </w:p>
    <w:p w14:paraId="43687ECB" w14:textId="1925DDE3" w:rsidR="000E1D37" w:rsidRPr="008E02E8" w:rsidRDefault="000E1D37" w:rsidP="000E1D37">
      <w:pPr>
        <w:pStyle w:val="NICEnormal"/>
      </w:pPr>
      <w:r w:rsidRPr="008E02E8">
        <w:rPr>
          <w:b/>
          <w:i/>
        </w:rPr>
        <w:t>Data source:</w:t>
      </w:r>
      <w:r w:rsidRPr="008E02E8">
        <w:t xml:space="preserve"> Local data collection, for example, local audit of patient records.</w:t>
      </w:r>
    </w:p>
    <w:p w14:paraId="6AEB9098" w14:textId="77777777" w:rsidR="000E1D37" w:rsidRPr="008E02E8" w:rsidRDefault="000E1D37" w:rsidP="000E1D37">
      <w:pPr>
        <w:pStyle w:val="Heading3"/>
      </w:pPr>
      <w:r w:rsidRPr="008E02E8">
        <w:lastRenderedPageBreak/>
        <w:t>Outcome</w:t>
      </w:r>
    </w:p>
    <w:p w14:paraId="6A171206" w14:textId="59733B56" w:rsidR="000E1D37" w:rsidRPr="008E02E8" w:rsidRDefault="00DD06C7" w:rsidP="000E1D37">
      <w:pPr>
        <w:pStyle w:val="NICEnormal"/>
      </w:pPr>
      <w:r w:rsidRPr="008E02E8">
        <w:t>R</w:t>
      </w:r>
      <w:r w:rsidR="00D67D2D">
        <w:t>ecurrence r</w:t>
      </w:r>
      <w:r w:rsidRPr="008E02E8">
        <w:t xml:space="preserve">ates of </w:t>
      </w:r>
      <w:r w:rsidR="00D67D2D">
        <w:t xml:space="preserve">renal and ureteric </w:t>
      </w:r>
      <w:r w:rsidRPr="008E02E8">
        <w:t>stone</w:t>
      </w:r>
      <w:r w:rsidR="00D67D2D">
        <w:t>s</w:t>
      </w:r>
      <w:r w:rsidRPr="008E02E8">
        <w:t>.</w:t>
      </w:r>
    </w:p>
    <w:p w14:paraId="51C0EC00" w14:textId="5183C421" w:rsidR="000E1D37" w:rsidRPr="008E02E8" w:rsidRDefault="000E1D37" w:rsidP="000E1D37">
      <w:pPr>
        <w:pStyle w:val="NICEnormal"/>
      </w:pPr>
      <w:r w:rsidRPr="008E02E8">
        <w:rPr>
          <w:b/>
          <w:bCs/>
          <w:i/>
          <w:iCs/>
        </w:rPr>
        <w:t>Data source:</w:t>
      </w:r>
      <w:r w:rsidRPr="008E02E8">
        <w:rPr>
          <w:i/>
        </w:rPr>
        <w:t xml:space="preserve"> </w:t>
      </w:r>
      <w:r w:rsidRPr="008E02E8">
        <w:t>Local data collection, for example, local audit of patient records.</w:t>
      </w:r>
    </w:p>
    <w:p w14:paraId="712A9F81" w14:textId="77777777" w:rsidR="000E1D37" w:rsidRPr="008E02E8" w:rsidRDefault="000E1D37" w:rsidP="000E1D37">
      <w:pPr>
        <w:pStyle w:val="Heading2"/>
      </w:pPr>
      <w:r w:rsidRPr="008E02E8">
        <w:t>What the quality statement means for different audiences</w:t>
      </w:r>
    </w:p>
    <w:p w14:paraId="30C849A7" w14:textId="34B828A3" w:rsidR="000E1D37" w:rsidRPr="008E02E8" w:rsidRDefault="000E1D37" w:rsidP="000E1D37">
      <w:pPr>
        <w:pStyle w:val="NICEnormal"/>
      </w:pPr>
      <w:r w:rsidRPr="008E02E8">
        <w:rPr>
          <w:b/>
        </w:rPr>
        <w:t>Service providers</w:t>
      </w:r>
      <w:r w:rsidRPr="008E02E8">
        <w:t xml:space="preserve"> (such as </w:t>
      </w:r>
      <w:r w:rsidR="00413793" w:rsidRPr="008E02E8">
        <w:t>GP practices and</w:t>
      </w:r>
      <w:r w:rsidRPr="008E02E8">
        <w:t xml:space="preserve"> secondary care services) ensure that </w:t>
      </w:r>
      <w:r w:rsidR="00413793" w:rsidRPr="008E02E8">
        <w:t>healthcare professionals have the time and resources to provide advice to people with renal or ureteric stones on diet and fluid intake</w:t>
      </w:r>
      <w:r w:rsidR="001C0275" w:rsidRPr="008E02E8">
        <w:t xml:space="preserve"> at </w:t>
      </w:r>
      <w:r w:rsidR="001B797F">
        <w:t>diagnosis</w:t>
      </w:r>
      <w:r w:rsidR="001C0275" w:rsidRPr="008E02E8">
        <w:t xml:space="preserve"> or at a follow-up appointment</w:t>
      </w:r>
      <w:r w:rsidR="00413793" w:rsidRPr="008E02E8">
        <w:t>.</w:t>
      </w:r>
    </w:p>
    <w:p w14:paraId="0EBE6AD5" w14:textId="17FBB941" w:rsidR="000E1D37" w:rsidRPr="008E02E8" w:rsidRDefault="000E1D37" w:rsidP="000E1D37">
      <w:pPr>
        <w:pStyle w:val="NICEnormal"/>
      </w:pPr>
      <w:r w:rsidRPr="008E02E8">
        <w:rPr>
          <w:b/>
        </w:rPr>
        <w:t>Healthcare pr</w:t>
      </w:r>
      <w:r w:rsidR="00813D55" w:rsidRPr="008E02E8">
        <w:rPr>
          <w:b/>
        </w:rPr>
        <w:t>ofessionals</w:t>
      </w:r>
      <w:r w:rsidRPr="008E02E8">
        <w:t xml:space="preserve"> (such as GPs,</w:t>
      </w:r>
      <w:r w:rsidR="00813D55" w:rsidRPr="008E02E8">
        <w:t xml:space="preserve"> urologists, nephrologists</w:t>
      </w:r>
      <w:r w:rsidR="00D57D62" w:rsidRPr="008E02E8">
        <w:t>, specialist urology nurses</w:t>
      </w:r>
      <w:r w:rsidR="00190FB2" w:rsidRPr="008E02E8">
        <w:t>, nurses</w:t>
      </w:r>
      <w:r w:rsidR="00813D55" w:rsidRPr="008E02E8">
        <w:t xml:space="preserve"> and dieti</w:t>
      </w:r>
      <w:r w:rsidR="0099288A">
        <w:t>t</w:t>
      </w:r>
      <w:r w:rsidR="00813D55" w:rsidRPr="008E02E8">
        <w:t>ians</w:t>
      </w:r>
      <w:r w:rsidRPr="008E02E8">
        <w:t xml:space="preserve">) </w:t>
      </w:r>
      <w:r w:rsidR="00813D55" w:rsidRPr="008E02E8">
        <w:t xml:space="preserve">give advice to people </w:t>
      </w:r>
      <w:r w:rsidR="00413793" w:rsidRPr="008E02E8">
        <w:t>with</w:t>
      </w:r>
      <w:r w:rsidR="00813D55" w:rsidRPr="008E02E8">
        <w:t xml:space="preserve"> renal or ureteric stones </w:t>
      </w:r>
      <w:r w:rsidR="00476DD7" w:rsidRPr="008E02E8">
        <w:t xml:space="preserve">at </w:t>
      </w:r>
      <w:r w:rsidR="001B797F">
        <w:t>diagnosis</w:t>
      </w:r>
      <w:r w:rsidR="00476DD7" w:rsidRPr="008E02E8">
        <w:t xml:space="preserve"> or at a follow-up appointment </w:t>
      </w:r>
      <w:r w:rsidR="00813D55" w:rsidRPr="008E02E8">
        <w:t>on how much water to drink, and what to eat and drink</w:t>
      </w:r>
      <w:r w:rsidR="0099288A">
        <w:t>,</w:t>
      </w:r>
      <w:r w:rsidR="00813D55" w:rsidRPr="008E02E8">
        <w:t xml:space="preserve"> to </w:t>
      </w:r>
      <w:r w:rsidR="000F1350" w:rsidRPr="008E02E8">
        <w:t>reduce the risk of</w:t>
      </w:r>
      <w:r w:rsidR="00813D55" w:rsidRPr="008E02E8">
        <w:t xml:space="preserve"> getting stones again. </w:t>
      </w:r>
      <w:r w:rsidR="001979AA" w:rsidRPr="008E02E8">
        <w:t xml:space="preserve">They document in the person’s notes that the advice was given and what format it was in. </w:t>
      </w:r>
      <w:r w:rsidR="007F3091" w:rsidRPr="008E02E8">
        <w:t xml:space="preserve">They make sure that the person has understood the advice, and </w:t>
      </w:r>
      <w:r w:rsidR="00813D55" w:rsidRPr="008E02E8">
        <w:t>tailor the advice on fluid intake if it would put people at risk, for example</w:t>
      </w:r>
      <w:r w:rsidR="0099288A">
        <w:t>,</w:t>
      </w:r>
      <w:r w:rsidR="00813D55" w:rsidRPr="008E02E8">
        <w:t xml:space="preserve"> if they have heart failure or acute hyponatremia. </w:t>
      </w:r>
    </w:p>
    <w:p w14:paraId="3A1514B8" w14:textId="2EFEA365" w:rsidR="000E1D37" w:rsidRPr="008E02E8" w:rsidRDefault="000E1D37" w:rsidP="000E1D37">
      <w:pPr>
        <w:pStyle w:val="NICEnormal"/>
      </w:pPr>
      <w:r w:rsidRPr="008E02E8">
        <w:rPr>
          <w:b/>
        </w:rPr>
        <w:t>Commissioners</w:t>
      </w:r>
      <w:r w:rsidRPr="008E02E8">
        <w:t xml:space="preserve"> (such as clinical commissioning groups and NHS England) ensure that</w:t>
      </w:r>
      <w:r w:rsidR="00413793" w:rsidRPr="008E02E8">
        <w:t xml:space="preserve"> services have the capacity and resources to provide advice to people with renal or ureteric stones on diet and fluid intake</w:t>
      </w:r>
      <w:r w:rsidR="001C0275" w:rsidRPr="008E02E8">
        <w:t xml:space="preserve"> at </w:t>
      </w:r>
      <w:r w:rsidR="001B797F">
        <w:t>diagnosis</w:t>
      </w:r>
      <w:r w:rsidR="001C0275" w:rsidRPr="008E02E8">
        <w:t xml:space="preserve"> or at a follow-up appointment</w:t>
      </w:r>
      <w:r w:rsidR="00413793" w:rsidRPr="008E02E8">
        <w:t>.</w:t>
      </w:r>
    </w:p>
    <w:p w14:paraId="55C8982E" w14:textId="14518BB5" w:rsidR="000E1D37" w:rsidRPr="008E02E8" w:rsidRDefault="000E1D37" w:rsidP="000E1D37">
      <w:pPr>
        <w:pStyle w:val="NICEnormal"/>
      </w:pPr>
      <w:r w:rsidRPr="008E02E8">
        <w:rPr>
          <w:b/>
        </w:rPr>
        <w:t>People</w:t>
      </w:r>
      <w:r w:rsidR="00413793" w:rsidRPr="008E02E8">
        <w:rPr>
          <w:b/>
        </w:rPr>
        <w:t xml:space="preserve"> with </w:t>
      </w:r>
      <w:r w:rsidR="0099288A">
        <w:rPr>
          <w:b/>
        </w:rPr>
        <w:t xml:space="preserve">a stone in their </w:t>
      </w:r>
      <w:r w:rsidR="00413793" w:rsidRPr="008E02E8">
        <w:rPr>
          <w:b/>
        </w:rPr>
        <w:t xml:space="preserve">kidney </w:t>
      </w:r>
      <w:r w:rsidR="0099288A">
        <w:rPr>
          <w:b/>
        </w:rPr>
        <w:t>or ureter</w:t>
      </w:r>
      <w:r w:rsidR="00413793" w:rsidRPr="001E7A1B">
        <w:rPr>
          <w:bCs/>
        </w:rPr>
        <w:t xml:space="preserve"> </w:t>
      </w:r>
      <w:r w:rsidR="00413793" w:rsidRPr="008E02E8">
        <w:t>are given advice</w:t>
      </w:r>
      <w:r w:rsidR="0099288A">
        <w:t>,</w:t>
      </w:r>
      <w:r w:rsidR="00413793" w:rsidRPr="008E02E8">
        <w:t xml:space="preserve"> </w:t>
      </w:r>
      <w:r w:rsidR="001C0275" w:rsidRPr="008E02E8">
        <w:t>when they are diagnosed with a stone or at a follow-up appointment</w:t>
      </w:r>
      <w:r w:rsidR="0099288A">
        <w:t>,</w:t>
      </w:r>
      <w:r w:rsidR="001C0275" w:rsidRPr="008E02E8">
        <w:t xml:space="preserve"> </w:t>
      </w:r>
      <w:r w:rsidR="00413793" w:rsidRPr="008E02E8">
        <w:t>on</w:t>
      </w:r>
      <w:r w:rsidR="00413793" w:rsidRPr="008E02E8">
        <w:rPr>
          <w:b/>
        </w:rPr>
        <w:t xml:space="preserve"> </w:t>
      </w:r>
      <w:r w:rsidR="00413793" w:rsidRPr="008E02E8">
        <w:t>how much water to drink, and what to eat and drink</w:t>
      </w:r>
      <w:r w:rsidR="006C4D80" w:rsidRPr="008E02E8">
        <w:t>,</w:t>
      </w:r>
      <w:r w:rsidR="00413793" w:rsidRPr="008E02E8">
        <w:t xml:space="preserve"> to </w:t>
      </w:r>
      <w:r w:rsidR="000F1350" w:rsidRPr="008E02E8">
        <w:t>reduce the risk of</w:t>
      </w:r>
      <w:r w:rsidR="00413793" w:rsidRPr="008E02E8">
        <w:t xml:space="preserve"> getting stones again.</w:t>
      </w:r>
      <w:r w:rsidR="00114CAF" w:rsidRPr="008E02E8">
        <w:t xml:space="preserve"> Healthcare professionals </w:t>
      </w:r>
      <w:r w:rsidR="007F3091" w:rsidRPr="008E02E8">
        <w:t>check whether</w:t>
      </w:r>
      <w:r w:rsidR="00114CAF" w:rsidRPr="008E02E8">
        <w:t xml:space="preserve"> the</w:t>
      </w:r>
      <w:r w:rsidR="007F3091" w:rsidRPr="008E02E8">
        <w:t xml:space="preserve"> person</w:t>
      </w:r>
      <w:r w:rsidR="00114CAF" w:rsidRPr="008E02E8">
        <w:t xml:space="preserve"> understand</w:t>
      </w:r>
      <w:r w:rsidR="007F3091" w:rsidRPr="008E02E8">
        <w:t>s</w:t>
      </w:r>
      <w:r w:rsidR="00114CAF" w:rsidRPr="008E02E8">
        <w:t xml:space="preserve"> the </w:t>
      </w:r>
      <w:r w:rsidR="007F3091" w:rsidRPr="008E02E8">
        <w:t>advice given</w:t>
      </w:r>
      <w:r w:rsidR="00114CAF" w:rsidRPr="008E02E8">
        <w:t>.</w:t>
      </w:r>
    </w:p>
    <w:p w14:paraId="7E0752AA" w14:textId="77777777" w:rsidR="000E1D37" w:rsidRPr="008E02E8" w:rsidRDefault="000E1D37" w:rsidP="000E1D37">
      <w:pPr>
        <w:pStyle w:val="Heading2"/>
      </w:pPr>
      <w:r w:rsidRPr="008E02E8">
        <w:t>Source guidance</w:t>
      </w:r>
    </w:p>
    <w:p w14:paraId="74A1EACA" w14:textId="1A6378C7" w:rsidR="000E1D37" w:rsidRPr="008E02E8" w:rsidRDefault="00D362FD" w:rsidP="007A374F">
      <w:pPr>
        <w:pStyle w:val="NICEnormal"/>
      </w:pPr>
      <w:hyperlink r:id="rId22" w:history="1">
        <w:r w:rsidR="007A374F" w:rsidRPr="008E02E8">
          <w:rPr>
            <w:rStyle w:val="Hyperlink"/>
          </w:rPr>
          <w:t>Renal and ureteric stones: assessment and management</w:t>
        </w:r>
      </w:hyperlink>
      <w:r w:rsidR="007A374F" w:rsidRPr="008E02E8">
        <w:t xml:space="preserve"> (2019) NICE guideline NG118, recommendation 1.8.1</w:t>
      </w:r>
    </w:p>
    <w:p w14:paraId="02B937A1" w14:textId="77777777" w:rsidR="000E1D37" w:rsidRPr="008E02E8" w:rsidRDefault="000E1D37" w:rsidP="000E1D37">
      <w:pPr>
        <w:pStyle w:val="Heading2"/>
      </w:pPr>
      <w:r w:rsidRPr="008E02E8">
        <w:lastRenderedPageBreak/>
        <w:t>Definitions of terms used in this quality statement</w:t>
      </w:r>
    </w:p>
    <w:p w14:paraId="598124AE" w14:textId="5E21962D" w:rsidR="000E1D37" w:rsidRPr="008E02E8" w:rsidRDefault="007A374F" w:rsidP="000E1D37">
      <w:pPr>
        <w:pStyle w:val="Heading3"/>
      </w:pPr>
      <w:r w:rsidRPr="008E02E8">
        <w:t>Advice on diet and fluid intake</w:t>
      </w:r>
    </w:p>
    <w:p w14:paraId="0164D178" w14:textId="08A2907D" w:rsidR="007A374F" w:rsidRPr="008E02E8" w:rsidRDefault="007A374F" w:rsidP="000E1D37">
      <w:pPr>
        <w:pStyle w:val="NICEnormal"/>
      </w:pPr>
      <w:r w:rsidRPr="008E02E8">
        <w:t xml:space="preserve">Advice </w:t>
      </w:r>
      <w:r w:rsidR="001979AA" w:rsidRPr="008E02E8">
        <w:t xml:space="preserve">given </w:t>
      </w:r>
      <w:r w:rsidR="00190FB2" w:rsidRPr="008E02E8">
        <w:t>at presentation</w:t>
      </w:r>
      <w:r w:rsidR="00CE627F" w:rsidRPr="008E02E8">
        <w:t xml:space="preserve"> </w:t>
      </w:r>
      <w:r w:rsidR="001979AA" w:rsidRPr="008E02E8">
        <w:t xml:space="preserve">or </w:t>
      </w:r>
      <w:r w:rsidR="00190FB2" w:rsidRPr="008E02E8">
        <w:t xml:space="preserve">at a </w:t>
      </w:r>
      <w:r w:rsidR="001979AA" w:rsidRPr="008E02E8">
        <w:t xml:space="preserve">follow-up </w:t>
      </w:r>
      <w:r w:rsidR="00190FB2" w:rsidRPr="008E02E8">
        <w:t>appointment</w:t>
      </w:r>
      <w:r w:rsidR="001979AA" w:rsidRPr="008E02E8">
        <w:t xml:space="preserve"> and before discharge </w:t>
      </w:r>
      <w:r w:rsidRPr="008E02E8">
        <w:t>that includes:</w:t>
      </w:r>
    </w:p>
    <w:p w14:paraId="132499D9" w14:textId="76942106" w:rsidR="007A374F" w:rsidRPr="008E02E8" w:rsidRDefault="007A374F" w:rsidP="007A374F">
      <w:pPr>
        <w:pStyle w:val="Bulletleft1"/>
      </w:pPr>
      <w:r w:rsidRPr="008E02E8">
        <w:t>adults to drink 2.5 to 3</w:t>
      </w:r>
      <w:r w:rsidR="0005644E">
        <w:t> </w:t>
      </w:r>
      <w:r w:rsidRPr="008E02E8">
        <w:t>litres of water per day, and children and young people (depending on their age) 1 to 2</w:t>
      </w:r>
      <w:r w:rsidR="0005644E">
        <w:t> </w:t>
      </w:r>
      <w:r w:rsidRPr="008E02E8">
        <w:t>litres</w:t>
      </w:r>
    </w:p>
    <w:p w14:paraId="665EA32A" w14:textId="77777777" w:rsidR="007A374F" w:rsidRPr="008E02E8" w:rsidRDefault="007A374F" w:rsidP="007A374F">
      <w:pPr>
        <w:pStyle w:val="Bulletleft1"/>
      </w:pPr>
      <w:r w:rsidRPr="008E02E8">
        <w:t>adding fresh lemon juice to drinking water</w:t>
      </w:r>
    </w:p>
    <w:p w14:paraId="24F133B4" w14:textId="77777777" w:rsidR="007A374F" w:rsidRPr="008E02E8" w:rsidRDefault="007A374F" w:rsidP="007A374F">
      <w:pPr>
        <w:pStyle w:val="Bulletleft1"/>
      </w:pPr>
      <w:r w:rsidRPr="008E02E8">
        <w:t>avoiding carbonated drinks</w:t>
      </w:r>
    </w:p>
    <w:p w14:paraId="7FD97E47" w14:textId="1205DA3C" w:rsidR="007A374F" w:rsidRPr="008E02E8" w:rsidRDefault="007A374F" w:rsidP="007A374F">
      <w:pPr>
        <w:pStyle w:val="Bulletleft1"/>
      </w:pPr>
      <w:r w:rsidRPr="008E02E8">
        <w:t>adults to have a daily salt intake of no more than 6</w:t>
      </w:r>
      <w:r w:rsidR="0005644E">
        <w:t> </w:t>
      </w:r>
      <w:r w:rsidRPr="008E02E8">
        <w:t>g, and children and young people (depending on their age) 2 to 6</w:t>
      </w:r>
      <w:r w:rsidR="0005644E">
        <w:t> </w:t>
      </w:r>
      <w:r w:rsidRPr="008E02E8">
        <w:t>g</w:t>
      </w:r>
    </w:p>
    <w:p w14:paraId="06CE29BB" w14:textId="33AD453C" w:rsidR="007A374F" w:rsidRPr="008E02E8" w:rsidRDefault="007A374F" w:rsidP="001979AA">
      <w:pPr>
        <w:pStyle w:val="Bulletleft1last"/>
        <w:rPr>
          <w:lang w:val="en-GB"/>
        </w:rPr>
      </w:pPr>
      <w:r w:rsidRPr="008E02E8">
        <w:rPr>
          <w:lang w:val="en-GB"/>
        </w:rPr>
        <w:t xml:space="preserve">not restricting daily calcium </w:t>
      </w:r>
      <w:proofErr w:type="gramStart"/>
      <w:r w:rsidRPr="008E02E8">
        <w:rPr>
          <w:lang w:val="en-GB"/>
        </w:rPr>
        <w:t>intake, but</w:t>
      </w:r>
      <w:proofErr w:type="gramEnd"/>
      <w:r w:rsidRPr="008E02E8">
        <w:rPr>
          <w:lang w:val="en-GB"/>
        </w:rPr>
        <w:t xml:space="preserve"> maintaining a normal calcium intake of 700</w:t>
      </w:r>
      <w:r w:rsidR="003E26E2">
        <w:rPr>
          <w:lang w:val="en-GB"/>
        </w:rPr>
        <w:t> </w:t>
      </w:r>
      <w:r w:rsidRPr="008E02E8">
        <w:rPr>
          <w:lang w:val="en-GB"/>
        </w:rPr>
        <w:t>to 1,200</w:t>
      </w:r>
      <w:r w:rsidR="003E26E2">
        <w:rPr>
          <w:lang w:val="en-GB"/>
        </w:rPr>
        <w:t> </w:t>
      </w:r>
      <w:r w:rsidRPr="008E02E8">
        <w:rPr>
          <w:lang w:val="en-GB"/>
        </w:rPr>
        <w:t>mg for adults, and 350 to 1,000</w:t>
      </w:r>
      <w:r w:rsidR="003E26E2">
        <w:rPr>
          <w:lang w:val="en-GB"/>
        </w:rPr>
        <w:t> </w:t>
      </w:r>
      <w:r w:rsidRPr="008E02E8">
        <w:rPr>
          <w:lang w:val="en-GB"/>
        </w:rPr>
        <w:t xml:space="preserve">mg per day for children and young people (depending on their age). </w:t>
      </w:r>
    </w:p>
    <w:p w14:paraId="4A690120" w14:textId="03336423" w:rsidR="000E1D37" w:rsidRPr="008E02E8" w:rsidRDefault="007A374F" w:rsidP="000E1D37">
      <w:pPr>
        <w:pStyle w:val="NICEnormal"/>
        <w:rPr>
          <w:highlight w:val="cyan"/>
        </w:rPr>
      </w:pPr>
      <w:r w:rsidRPr="008E02E8">
        <w:t>[</w:t>
      </w:r>
      <w:r w:rsidR="001979AA" w:rsidRPr="008E02E8">
        <w:t xml:space="preserve">Adapted from </w:t>
      </w:r>
      <w:r w:rsidRPr="008E02E8">
        <w:t xml:space="preserve">NICE’s guideline on </w:t>
      </w:r>
      <w:hyperlink r:id="rId23" w:history="1">
        <w:r w:rsidRPr="008E02E8">
          <w:rPr>
            <w:rStyle w:val="Hyperlink"/>
          </w:rPr>
          <w:t>renal and ureteric stones</w:t>
        </w:r>
      </w:hyperlink>
      <w:r w:rsidRPr="008E02E8">
        <w:t>, recommendation 1.8.1]</w:t>
      </w:r>
    </w:p>
    <w:p w14:paraId="44079C7D" w14:textId="77777777" w:rsidR="000E1D37" w:rsidRPr="008E02E8" w:rsidRDefault="000E1D37" w:rsidP="000E1D37">
      <w:pPr>
        <w:pStyle w:val="Heading2"/>
      </w:pPr>
      <w:r w:rsidRPr="008E02E8">
        <w:t>Equality and diversity considerations</w:t>
      </w:r>
    </w:p>
    <w:p w14:paraId="08A88F16" w14:textId="7036D8BE" w:rsidR="004F1E14" w:rsidRPr="008E02E8" w:rsidRDefault="003B3C59" w:rsidP="003B3C59">
      <w:pPr>
        <w:pStyle w:val="NICEnormal"/>
      </w:pPr>
      <w:r w:rsidRPr="008E02E8">
        <w:t xml:space="preserve">People should be provided with information about diet and fluid intake to prevent renal and ureteric stones </w:t>
      </w:r>
      <w:r w:rsidR="00873DD8">
        <w:t>recurring</w:t>
      </w:r>
      <w:r w:rsidR="00145BEB">
        <w:t>.</w:t>
      </w:r>
      <w:r w:rsidR="00873DD8">
        <w:t xml:space="preserve"> </w:t>
      </w:r>
      <w:r w:rsidR="00145BEB">
        <w:t>T</w:t>
      </w:r>
      <w:r w:rsidRPr="008E02E8">
        <w:t xml:space="preserve">hey </w:t>
      </w:r>
      <w:r w:rsidR="00145BEB">
        <w:t>should be able to</w:t>
      </w:r>
      <w:r w:rsidRPr="008E02E8">
        <w:t xml:space="preserve"> easily read and understand </w:t>
      </w:r>
      <w:r w:rsidR="00145BEB">
        <w:t xml:space="preserve">the information </w:t>
      </w:r>
      <w:r w:rsidRPr="008E02E8">
        <w:t>themselves, or with support. Information should be in a format that suits their needs and preferences. It should be accessible to people who do not speak or read English, and it should be culturally appropriate and age appropriate.</w:t>
      </w:r>
      <w:r w:rsidR="004F1E14" w:rsidRPr="008E02E8">
        <w:br w:type="page"/>
      </w:r>
    </w:p>
    <w:p w14:paraId="586A19F9" w14:textId="77777777" w:rsidR="009C399D" w:rsidRPr="008E02E8" w:rsidRDefault="009C399D" w:rsidP="002E309E">
      <w:pPr>
        <w:pStyle w:val="Heading1"/>
      </w:pPr>
      <w:bookmarkStart w:id="11" w:name="_Update_information_2"/>
      <w:bookmarkEnd w:id="11"/>
      <w:r w:rsidRPr="008E02E8">
        <w:lastRenderedPageBreak/>
        <w:t>About this quality standard</w:t>
      </w:r>
    </w:p>
    <w:p w14:paraId="79735399" w14:textId="77777777" w:rsidR="00EA25B0" w:rsidRPr="008E02E8" w:rsidRDefault="00EA25B0" w:rsidP="007F0FC4">
      <w:pPr>
        <w:pStyle w:val="NICEnormal"/>
      </w:pPr>
      <w:r w:rsidRPr="008E02E8">
        <w:t xml:space="preserve">NICE quality standards </w:t>
      </w:r>
      <w:r w:rsidR="00D73CCC" w:rsidRPr="008E02E8">
        <w:t>describe high-</w:t>
      </w:r>
      <w:r w:rsidR="009D7B87" w:rsidRPr="008E02E8">
        <w:t xml:space="preserve">priority areas for quality improvement in a defined care or service area. Each standard consists of a prioritised set </w:t>
      </w:r>
      <w:r w:rsidRPr="008E02E8">
        <w:t>of specific, concise</w:t>
      </w:r>
      <w:r w:rsidR="009D7B87" w:rsidRPr="008E02E8">
        <w:t xml:space="preserve"> and measurable</w:t>
      </w:r>
      <w:r w:rsidRPr="008E02E8">
        <w:t xml:space="preserve"> statements</w:t>
      </w:r>
      <w:r w:rsidR="00D73CCC" w:rsidRPr="008E02E8">
        <w:t>.</w:t>
      </w:r>
      <w:r w:rsidR="009D7B87" w:rsidRPr="008E02E8">
        <w:t xml:space="preserve"> NICE quality standard</w:t>
      </w:r>
      <w:r w:rsidR="00D73CCC" w:rsidRPr="008E02E8">
        <w:t>s draw on existing NICE or NICE-</w:t>
      </w:r>
      <w:r w:rsidR="009D7B87" w:rsidRPr="008E02E8">
        <w:t>accredited guidance</w:t>
      </w:r>
      <w:r w:rsidR="00D73CCC" w:rsidRPr="008E02E8">
        <w:t xml:space="preserve"> that</w:t>
      </w:r>
      <w:r w:rsidR="009D7B87" w:rsidRPr="008E02E8">
        <w:t xml:space="preserve"> provide</w:t>
      </w:r>
      <w:r w:rsidR="00D73CCC" w:rsidRPr="008E02E8">
        <w:t>s</w:t>
      </w:r>
      <w:r w:rsidR="009D7B87" w:rsidRPr="008E02E8">
        <w:t xml:space="preserve"> an underpinning, comprehensive set of recommendations, and are designed to support the measurement of improvement.</w:t>
      </w:r>
      <w:r w:rsidR="009D7B87" w:rsidRPr="008E02E8" w:rsidDel="009D7B87">
        <w:t xml:space="preserve"> </w:t>
      </w:r>
    </w:p>
    <w:p w14:paraId="585B153C" w14:textId="77777777" w:rsidR="00AD4904" w:rsidRPr="008E02E8" w:rsidRDefault="00AD4904" w:rsidP="00AD4904">
      <w:pPr>
        <w:pStyle w:val="NICEnormal"/>
      </w:pPr>
      <w:r w:rsidRPr="008E02E8">
        <w:t>Expected levels of achievement for quality measures are not specified. Quality standards are intended to drive up the quality of care, and so achievement levels of 100% should be aspired to (or 0% if the quality statement states that something should not be done). However, this may not always be appropriate in practice. Taking account of safety, shared decision</w:t>
      </w:r>
      <w:r w:rsidR="001B440E" w:rsidRPr="008E02E8">
        <w:t>-</w:t>
      </w:r>
      <w:r w:rsidRPr="008E02E8">
        <w:t>making, choice and professional judgement, desired levels of achievement should be defined locally.</w:t>
      </w:r>
    </w:p>
    <w:p w14:paraId="394A73FE" w14:textId="77777777" w:rsidR="008668A6" w:rsidRPr="008E02E8" w:rsidRDefault="008668A6" w:rsidP="007F0FC4">
      <w:pPr>
        <w:pStyle w:val="NICEnormal"/>
      </w:pPr>
      <w:r w:rsidRPr="008E02E8">
        <w:t xml:space="preserve">Information about </w:t>
      </w:r>
      <w:hyperlink r:id="rId24" w:history="1">
        <w:r w:rsidRPr="008E02E8">
          <w:rPr>
            <w:rStyle w:val="Hyperlink"/>
          </w:rPr>
          <w:t xml:space="preserve">how </w:t>
        </w:r>
        <w:r w:rsidR="00EA25B0" w:rsidRPr="008E02E8">
          <w:rPr>
            <w:rStyle w:val="Hyperlink"/>
          </w:rPr>
          <w:t xml:space="preserve">NICE quality standards are </w:t>
        </w:r>
        <w:r w:rsidRPr="008E02E8">
          <w:rPr>
            <w:rStyle w:val="Hyperlink"/>
          </w:rPr>
          <w:t>developed</w:t>
        </w:r>
      </w:hyperlink>
      <w:r w:rsidRPr="008E02E8">
        <w:t xml:space="preserve"> is</w:t>
      </w:r>
      <w:r w:rsidR="00EA25B0" w:rsidRPr="008E02E8">
        <w:t xml:space="preserve"> </w:t>
      </w:r>
      <w:r w:rsidRPr="008E02E8">
        <w:t xml:space="preserve">available from the </w:t>
      </w:r>
      <w:r w:rsidR="00BE11A2" w:rsidRPr="008E02E8">
        <w:t xml:space="preserve">NICE </w:t>
      </w:r>
      <w:r w:rsidRPr="008E02E8">
        <w:t>website.</w:t>
      </w:r>
    </w:p>
    <w:p w14:paraId="78509EE7" w14:textId="6E93C85F" w:rsidR="00A2601C" w:rsidRPr="008E02E8" w:rsidRDefault="008668A6" w:rsidP="007F0FC4">
      <w:pPr>
        <w:pStyle w:val="NICEnormal"/>
      </w:pPr>
      <w:r w:rsidRPr="008E02E8">
        <w:t xml:space="preserve">See </w:t>
      </w:r>
      <w:hyperlink r:id="rId25" w:history="1">
        <w:r w:rsidR="006E63A5" w:rsidRPr="008E02E8">
          <w:rPr>
            <w:rStyle w:val="Hyperlink"/>
          </w:rPr>
          <w:t>quality standard advisory committees</w:t>
        </w:r>
      </w:hyperlink>
      <w:r w:rsidR="006E63A5" w:rsidRPr="008E02E8">
        <w:t xml:space="preserve"> on the website for d</w:t>
      </w:r>
      <w:r w:rsidRPr="008E02E8">
        <w:t xml:space="preserve">etails of standing committee </w:t>
      </w:r>
      <w:r w:rsidR="00812AF0" w:rsidRPr="008E02E8">
        <w:t>1</w:t>
      </w:r>
      <w:r w:rsidRPr="008E02E8">
        <w:t xml:space="preserve"> members who advised on this quality standard</w:t>
      </w:r>
      <w:r w:rsidR="006E63A5" w:rsidRPr="008E02E8">
        <w:t xml:space="preserve">. Information about the topic experts invited to join the standing members </w:t>
      </w:r>
      <w:r w:rsidR="00B23D01" w:rsidRPr="008E02E8">
        <w:t>is</w:t>
      </w:r>
      <w:r w:rsidRPr="008E02E8">
        <w:t xml:space="preserve"> available </w:t>
      </w:r>
      <w:r w:rsidR="006E63A5" w:rsidRPr="008E02E8">
        <w:t xml:space="preserve">on the </w:t>
      </w:r>
      <w:hyperlink r:id="rId26" w:history="1">
        <w:r w:rsidR="006E63A5" w:rsidRPr="008E02E8">
          <w:rPr>
            <w:rStyle w:val="Hyperlink"/>
          </w:rPr>
          <w:t>quality standard’s webpage</w:t>
        </w:r>
      </w:hyperlink>
      <w:r w:rsidR="006E63A5" w:rsidRPr="008E02E8">
        <w:t>.</w:t>
      </w:r>
    </w:p>
    <w:p w14:paraId="47ECF6A2" w14:textId="12F3E60E" w:rsidR="005961B7" w:rsidRPr="008E02E8" w:rsidRDefault="003F0671" w:rsidP="005961B7">
      <w:pPr>
        <w:pStyle w:val="NICEnormal"/>
      </w:pPr>
      <w:r w:rsidRPr="008E02E8">
        <w:t xml:space="preserve">This quality standard has been included in the NICE Pathway on </w:t>
      </w:r>
      <w:hyperlink r:id="rId27" w:history="1">
        <w:r w:rsidR="007F3091" w:rsidRPr="008E02E8">
          <w:rPr>
            <w:rStyle w:val="Hyperlink"/>
          </w:rPr>
          <w:t>renal and ureteric stones</w:t>
        </w:r>
      </w:hyperlink>
      <w:r w:rsidRPr="008E02E8">
        <w:t>, which brings together everything we have said on</w:t>
      </w:r>
      <w:r w:rsidR="00D6620C" w:rsidRPr="008E02E8">
        <w:t xml:space="preserve"> a topic</w:t>
      </w:r>
      <w:r w:rsidRPr="008E02E8">
        <w:t xml:space="preserve"> in an interactive flowchart.</w:t>
      </w:r>
    </w:p>
    <w:p w14:paraId="68BE8249" w14:textId="66D154C5" w:rsidR="00873667" w:rsidRPr="008E02E8" w:rsidRDefault="009336F4" w:rsidP="005961B7">
      <w:pPr>
        <w:pStyle w:val="NICEnormal"/>
      </w:pPr>
      <w:r w:rsidRPr="008E02E8">
        <w:t xml:space="preserve">NICE has produced a </w:t>
      </w:r>
      <w:hyperlink r:id="rId28" w:history="1">
        <w:r w:rsidRPr="008E02E8">
          <w:rPr>
            <w:rStyle w:val="Hyperlink"/>
          </w:rPr>
          <w:t>quality standard service improvement template</w:t>
        </w:r>
      </w:hyperlink>
      <w:r w:rsidR="00A11AA8" w:rsidRPr="008E02E8">
        <w:t xml:space="preserve"> </w:t>
      </w:r>
      <w:r w:rsidRPr="008E02E8">
        <w:t>to help providers make an initial assessment of their service compared with a selection of quality statements. This tool is updated monthly to include new quality standards.</w:t>
      </w:r>
    </w:p>
    <w:p w14:paraId="6F9917C3" w14:textId="77777777" w:rsidR="00F121B6" w:rsidRPr="008E02E8" w:rsidRDefault="00F121B6" w:rsidP="00F121B6">
      <w:pPr>
        <w:pStyle w:val="NICEnormal"/>
      </w:pPr>
      <w:r w:rsidRPr="008E02E8">
        <w:t xml:space="preserve">NICE produces guidance, standards and information on commissioning and providing high-quality healthcare, social care, and public health services. We have agreements to provide certain NICE services to Wales, Scotland and Northern Ireland. Decisions on how NICE guidance and other products apply in those countries are made by ministers in the Welsh government, Scottish government, and </w:t>
      </w:r>
      <w:r w:rsidRPr="008E02E8">
        <w:lastRenderedPageBreak/>
        <w:t>Northern Ireland Executive. NICE guidance or other products may include references to organisations or people responsible for commissioning or providing care that may be relevant only to England.</w:t>
      </w:r>
    </w:p>
    <w:p w14:paraId="5F318D99" w14:textId="77777777" w:rsidR="008E05A3" w:rsidRPr="008E02E8" w:rsidRDefault="008E05A3" w:rsidP="008E05A3">
      <w:pPr>
        <w:pStyle w:val="Heading2"/>
      </w:pPr>
      <w:r w:rsidRPr="008E02E8">
        <w:t>Improving outcomes</w:t>
      </w:r>
    </w:p>
    <w:p w14:paraId="0B1206DE" w14:textId="05303822" w:rsidR="008E05A3" w:rsidRPr="008E02E8" w:rsidRDefault="008E05A3" w:rsidP="008E05A3">
      <w:pPr>
        <w:pStyle w:val="NICEnormal"/>
      </w:pPr>
      <w:r w:rsidRPr="008E02E8">
        <w:t>This quality standard is expected to contribute to improvements in the following outcomes</w:t>
      </w:r>
      <w:r w:rsidR="005425BA">
        <w:t xml:space="preserve"> for people with renal or ureteric stones</w:t>
      </w:r>
      <w:r w:rsidRPr="008E02E8">
        <w:t>:</w:t>
      </w:r>
    </w:p>
    <w:p w14:paraId="7C9F12F9" w14:textId="79CF16AE" w:rsidR="007F3091" w:rsidRPr="008E02E8" w:rsidRDefault="00F35A49" w:rsidP="007F3091">
      <w:pPr>
        <w:pStyle w:val="Bulletleft1"/>
        <w:numPr>
          <w:ilvl w:val="0"/>
          <w:numId w:val="3"/>
        </w:numPr>
        <w:rPr>
          <w:noProof/>
        </w:rPr>
      </w:pPr>
      <w:r>
        <w:rPr>
          <w:noProof/>
        </w:rPr>
        <w:t>q</w:t>
      </w:r>
      <w:r w:rsidR="007F3091" w:rsidRPr="008E02E8">
        <w:rPr>
          <w:noProof/>
        </w:rPr>
        <w:t>uality of life</w:t>
      </w:r>
    </w:p>
    <w:p w14:paraId="7DA7C24E" w14:textId="61E62CEA" w:rsidR="007F3091" w:rsidRPr="008E02E8" w:rsidRDefault="00F35A49" w:rsidP="007F3091">
      <w:pPr>
        <w:pStyle w:val="Bulletleft1"/>
        <w:numPr>
          <w:ilvl w:val="0"/>
          <w:numId w:val="3"/>
        </w:numPr>
        <w:rPr>
          <w:noProof/>
        </w:rPr>
      </w:pPr>
      <w:r>
        <w:rPr>
          <w:noProof/>
        </w:rPr>
        <w:t>r</w:t>
      </w:r>
      <w:r w:rsidR="007F3091" w:rsidRPr="008E02E8">
        <w:rPr>
          <w:noProof/>
        </w:rPr>
        <w:t>ate of stone recurrence</w:t>
      </w:r>
    </w:p>
    <w:p w14:paraId="27D62CA3" w14:textId="18A60BDF" w:rsidR="007F3091" w:rsidRPr="008E02E8" w:rsidRDefault="00F35A49" w:rsidP="007F3091">
      <w:pPr>
        <w:pStyle w:val="Bulletleft1"/>
        <w:numPr>
          <w:ilvl w:val="0"/>
          <w:numId w:val="3"/>
        </w:numPr>
        <w:rPr>
          <w:noProof/>
        </w:rPr>
      </w:pPr>
      <w:r>
        <w:rPr>
          <w:noProof/>
        </w:rPr>
        <w:t>m</w:t>
      </w:r>
      <w:r w:rsidR="007F3091" w:rsidRPr="008E02E8">
        <w:rPr>
          <w:noProof/>
        </w:rPr>
        <w:t>or</w:t>
      </w:r>
      <w:r w:rsidR="00C60874" w:rsidRPr="008E02E8">
        <w:rPr>
          <w:noProof/>
        </w:rPr>
        <w:t>bidity</w:t>
      </w:r>
    </w:p>
    <w:p w14:paraId="5E7B3E42" w14:textId="35222AD3" w:rsidR="007F3091" w:rsidRPr="008E02E8" w:rsidRDefault="00F35A49" w:rsidP="007F3091">
      <w:pPr>
        <w:pStyle w:val="Bulletleft1"/>
        <w:numPr>
          <w:ilvl w:val="0"/>
          <w:numId w:val="3"/>
        </w:numPr>
        <w:rPr>
          <w:noProof/>
        </w:rPr>
      </w:pPr>
      <w:r>
        <w:rPr>
          <w:noProof/>
        </w:rPr>
        <w:t>p</w:t>
      </w:r>
      <w:r w:rsidR="007F3091" w:rsidRPr="008E02E8">
        <w:rPr>
          <w:noProof/>
        </w:rPr>
        <w:t>ain experience</w:t>
      </w:r>
    </w:p>
    <w:p w14:paraId="39104A09" w14:textId="7AD1BF0F" w:rsidR="007F3091" w:rsidRPr="008E02E8" w:rsidRDefault="00F35A49" w:rsidP="007F3091">
      <w:pPr>
        <w:pStyle w:val="Bulletleft1"/>
        <w:numPr>
          <w:ilvl w:val="0"/>
          <w:numId w:val="3"/>
        </w:numPr>
        <w:rPr>
          <w:noProof/>
        </w:rPr>
      </w:pPr>
      <w:r>
        <w:rPr>
          <w:noProof/>
        </w:rPr>
        <w:t>h</w:t>
      </w:r>
      <w:r w:rsidR="007F3091" w:rsidRPr="008E02E8">
        <w:rPr>
          <w:noProof/>
        </w:rPr>
        <w:t>ospital re-admission rates following interventions</w:t>
      </w:r>
    </w:p>
    <w:p w14:paraId="40F50FDD" w14:textId="5B9B9D8E" w:rsidR="007F3091" w:rsidRPr="008E02E8" w:rsidRDefault="00F35A49" w:rsidP="00C60874">
      <w:pPr>
        <w:pStyle w:val="Bulletleft1last"/>
        <w:rPr>
          <w:lang w:val="en-GB"/>
        </w:rPr>
      </w:pPr>
      <w:r>
        <w:rPr>
          <w:lang w:val="en-GB"/>
        </w:rPr>
        <w:t>k</w:t>
      </w:r>
      <w:r w:rsidR="007F3091" w:rsidRPr="008E02E8">
        <w:rPr>
          <w:lang w:val="en-GB"/>
        </w:rPr>
        <w:t>idney function</w:t>
      </w:r>
      <w:r>
        <w:rPr>
          <w:lang w:val="en-GB"/>
        </w:rPr>
        <w:t>.</w:t>
      </w:r>
    </w:p>
    <w:p w14:paraId="22828F26" w14:textId="0B4FE2A9" w:rsidR="008E05A3" w:rsidRDefault="008E05A3" w:rsidP="008E05A3">
      <w:pPr>
        <w:pStyle w:val="NICEnormal"/>
      </w:pPr>
      <w:r w:rsidRPr="008E02E8">
        <w:t xml:space="preserve">It is also expected to support delivery of the </w:t>
      </w:r>
      <w:r w:rsidR="00F35A49">
        <w:t xml:space="preserve">following </w:t>
      </w:r>
      <w:r w:rsidRPr="008E02E8">
        <w:t>Department of Health</w:t>
      </w:r>
      <w:r w:rsidR="00D510A8" w:rsidRPr="008E02E8">
        <w:t xml:space="preserve"> and Social Care</w:t>
      </w:r>
      <w:r w:rsidRPr="008E02E8">
        <w:t xml:space="preserve"> outcome framework:</w:t>
      </w:r>
    </w:p>
    <w:p w14:paraId="24792953" w14:textId="5371D825" w:rsidR="00F35A49" w:rsidRPr="008E02E8" w:rsidRDefault="00D362FD" w:rsidP="001E7A1B">
      <w:pPr>
        <w:pStyle w:val="Bulletleft1last"/>
      </w:pPr>
      <w:hyperlink r:id="rId29" w:history="1">
        <w:r w:rsidR="00F35A49" w:rsidRPr="00F35A49">
          <w:rPr>
            <w:rStyle w:val="Hyperlink"/>
          </w:rPr>
          <w:t>NHS outcomes framework</w:t>
        </w:r>
      </w:hyperlink>
    </w:p>
    <w:p w14:paraId="09CFA1A8" w14:textId="6DD6AE86" w:rsidR="00945D72" w:rsidRPr="008E02E8" w:rsidRDefault="00945D72" w:rsidP="00077BD4">
      <w:pPr>
        <w:pStyle w:val="Heading2"/>
      </w:pPr>
      <w:r w:rsidRPr="008E02E8">
        <w:t>Resource impact</w:t>
      </w:r>
    </w:p>
    <w:p w14:paraId="7D795AF5" w14:textId="6EF46097" w:rsidR="005F56C3" w:rsidRPr="008E02E8" w:rsidRDefault="005F56C3" w:rsidP="005F56C3">
      <w:pPr>
        <w:pStyle w:val="NICEnormal"/>
      </w:pPr>
      <w:r w:rsidRPr="008E02E8">
        <w:t xml:space="preserve">NICE quality standards should be achievable by local services. The potential resource impact is considered by the quality standards advisory committee, drawing on resource impact work for the source guidance. Organisations are encouraged to use the </w:t>
      </w:r>
      <w:hyperlink r:id="rId30" w:history="1">
        <w:r w:rsidR="00077BD4" w:rsidRPr="008E02E8">
          <w:rPr>
            <w:rStyle w:val="Hyperlink"/>
          </w:rPr>
          <w:t>costing report and template</w:t>
        </w:r>
      </w:hyperlink>
      <w:r w:rsidR="00077BD4" w:rsidRPr="008E02E8">
        <w:t xml:space="preserve"> for the NICE guideline on renal and ureteric stones </w:t>
      </w:r>
      <w:r w:rsidRPr="008E02E8">
        <w:t>to help estimate local costs</w:t>
      </w:r>
      <w:r w:rsidR="00077BD4" w:rsidRPr="008E02E8">
        <w:t>.</w:t>
      </w:r>
    </w:p>
    <w:p w14:paraId="0DF2FFB2" w14:textId="77777777" w:rsidR="00A2601C" w:rsidRPr="008E02E8" w:rsidRDefault="00A2601C" w:rsidP="00E57EE0">
      <w:pPr>
        <w:pStyle w:val="Heading2"/>
      </w:pPr>
      <w:r w:rsidRPr="008E02E8">
        <w:t>Diversity, equality and language</w:t>
      </w:r>
    </w:p>
    <w:p w14:paraId="3E47F906" w14:textId="63E560C0" w:rsidR="00A2601C" w:rsidRPr="008E02E8" w:rsidRDefault="00A2601C" w:rsidP="00A2601C">
      <w:pPr>
        <w:pStyle w:val="NICEnormal"/>
      </w:pPr>
      <w:r w:rsidRPr="008E02E8">
        <w:t xml:space="preserve">During the development of this quality standard, equality issues </w:t>
      </w:r>
      <w:r w:rsidR="00EC651B" w:rsidRPr="008E02E8">
        <w:t>were</w:t>
      </w:r>
      <w:r w:rsidRPr="008E02E8">
        <w:t xml:space="preserve"> considered and </w:t>
      </w:r>
      <w:hyperlink r:id="rId31" w:history="1">
        <w:r w:rsidRPr="008E02E8">
          <w:rPr>
            <w:rStyle w:val="Hyperlink"/>
          </w:rPr>
          <w:t>equality assessments</w:t>
        </w:r>
      </w:hyperlink>
      <w:r w:rsidRPr="008E02E8">
        <w:t xml:space="preserve"> are available.</w:t>
      </w:r>
      <w:r w:rsidR="009336F4" w:rsidRPr="008E02E8">
        <w:t xml:space="preserve"> Any </w:t>
      </w:r>
      <w:r w:rsidR="00945D72" w:rsidRPr="008E02E8">
        <w:t xml:space="preserve">specific </w:t>
      </w:r>
      <w:r w:rsidR="009336F4" w:rsidRPr="008E02E8">
        <w:t xml:space="preserve">issues identified </w:t>
      </w:r>
      <w:r w:rsidR="00945D72" w:rsidRPr="008E02E8">
        <w:t>during</w:t>
      </w:r>
      <w:r w:rsidR="009336F4" w:rsidRPr="008E02E8">
        <w:t xml:space="preserve"> development </w:t>
      </w:r>
      <w:r w:rsidR="00945D72" w:rsidRPr="008E02E8">
        <w:t>of the</w:t>
      </w:r>
      <w:r w:rsidR="009336F4" w:rsidRPr="008E02E8">
        <w:t xml:space="preserve"> quality statements are highlighted in each statement.</w:t>
      </w:r>
    </w:p>
    <w:p w14:paraId="6A293F35" w14:textId="77777777" w:rsidR="00945D72" w:rsidRPr="008E02E8" w:rsidRDefault="00945D72" w:rsidP="00A2601C">
      <w:pPr>
        <w:pStyle w:val="NICEnormal"/>
      </w:pPr>
      <w:r w:rsidRPr="008E02E8">
        <w:t xml:space="preserve">Commissioners and providers should aim to achieve the quality standard in their local context, </w:t>
      </w:r>
      <w:proofErr w:type="gramStart"/>
      <w:r w:rsidRPr="008E02E8">
        <w:t>in light of</w:t>
      </w:r>
      <w:proofErr w:type="gramEnd"/>
      <w:r w:rsidRPr="008E02E8">
        <w:t xml:space="preserve"> their duties to have due regard to the need to eliminate unlawful discrimination, advance equality of opportunity and foster good relations. </w:t>
      </w:r>
      <w:r w:rsidRPr="008E02E8">
        <w:lastRenderedPageBreak/>
        <w:t>Nothing in this quality standard should be interpreted in a way that would be inconsistent with compliance with those duties.</w:t>
      </w:r>
    </w:p>
    <w:p w14:paraId="4B6AC0E6" w14:textId="77777777" w:rsidR="000D7DEE" w:rsidRPr="008E02E8" w:rsidRDefault="000D7DEE" w:rsidP="009C399D">
      <w:pPr>
        <w:pStyle w:val="NICEnormal"/>
      </w:pPr>
      <w:bookmarkStart w:id="12" w:name="_Update_information"/>
      <w:bookmarkStart w:id="13" w:name="_Update_information_1"/>
      <w:bookmarkEnd w:id="12"/>
      <w:bookmarkEnd w:id="13"/>
      <w:r w:rsidRPr="008E02E8">
        <w:t xml:space="preserve">ISBN: </w:t>
      </w:r>
    </w:p>
    <w:p w14:paraId="4A10C846" w14:textId="12B72572" w:rsidR="005C4239" w:rsidRPr="008E02E8" w:rsidRDefault="005C4239" w:rsidP="008E02E8">
      <w:pPr>
        <w:pStyle w:val="NICEnormal"/>
      </w:pPr>
      <w:r w:rsidRPr="00AE2B4E">
        <w:t>© NICE [</w:t>
      </w:r>
      <w:r w:rsidR="00F85AF1" w:rsidRPr="00AE2B4E">
        <w:t>2019</w:t>
      </w:r>
      <w:r w:rsidRPr="00AE2B4E">
        <w:t xml:space="preserve">]. All rights reserved. </w:t>
      </w:r>
      <w:r w:rsidR="007063EC" w:rsidRPr="00AE2B4E">
        <w:t xml:space="preserve">Subject to </w:t>
      </w:r>
      <w:hyperlink r:id="rId32" w:anchor="notice-of-rights" w:history="1">
        <w:r w:rsidR="007063EC" w:rsidRPr="008E02E8">
          <w:rPr>
            <w:rStyle w:val="Hyperlink"/>
            <w:rFonts w:cs="Arial"/>
          </w:rPr>
          <w:t>Notice of rights</w:t>
        </w:r>
      </w:hyperlink>
      <w:r w:rsidRPr="00AE2B4E">
        <w:t>.</w:t>
      </w:r>
    </w:p>
    <w:sectPr w:rsidR="005C4239" w:rsidRPr="008E02E8" w:rsidSect="00BB264E">
      <w:headerReference w:type="default" r:id="rId33"/>
      <w:footerReference w:type="default" r:id="rId34"/>
      <w:headerReference w:type="first" r:id="rId35"/>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E09F20" w14:textId="77777777" w:rsidR="005E3C13" w:rsidRDefault="005E3C13">
      <w:r>
        <w:separator/>
      </w:r>
    </w:p>
  </w:endnote>
  <w:endnote w:type="continuationSeparator" w:id="0">
    <w:p w14:paraId="5217475C" w14:textId="77777777" w:rsidR="005E3C13" w:rsidRDefault="005E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C4B2B" w14:textId="1493F60F" w:rsidR="005E3C13" w:rsidRDefault="005E3C13" w:rsidP="0039398D">
    <w:pPr>
      <w:pStyle w:val="Footer"/>
      <w:tabs>
        <w:tab w:val="clear" w:pos="4153"/>
        <w:tab w:val="clear" w:pos="8306"/>
        <w:tab w:val="center" w:pos="4536"/>
        <w:tab w:val="right" w:pos="9781"/>
      </w:tabs>
    </w:pPr>
    <w:r>
      <w:t xml:space="preserve">Quality standard </w:t>
    </w:r>
    <w:r w:rsidRPr="009C399D">
      <w:t xml:space="preserve">for </w:t>
    </w:r>
    <w:r>
      <w:t>renal and ureteric stones</w:t>
    </w:r>
    <w:r w:rsidRPr="009C399D">
      <w:t xml:space="preserve"> DRAFT</w:t>
    </w:r>
    <w:r w:rsidRPr="00C20FF4">
      <w:t xml:space="preserve"> </w:t>
    </w:r>
    <w:r w:rsidRPr="009C399D">
      <w:t>(</w:t>
    </w:r>
    <w:r>
      <w:t>November 2019)</w:t>
    </w:r>
    <w:r w:rsidRPr="009C399D">
      <w:t xml:space="preserve"> </w:t>
    </w:r>
    <w:r>
      <w:tab/>
    </w:r>
    <w:r w:rsidRPr="009C399D">
      <w:fldChar w:fldCharType="begin"/>
    </w:r>
    <w:r w:rsidRPr="009C399D">
      <w:instrText xml:space="preserve"> PAGE  \* Arabic  \* MERGEFORMAT </w:instrText>
    </w:r>
    <w:r w:rsidRPr="009C399D">
      <w:fldChar w:fldCharType="separate"/>
    </w:r>
    <w:r>
      <w:rPr>
        <w:noProof/>
      </w:rPr>
      <w:t>21</w:t>
    </w:r>
    <w:r w:rsidRPr="009C399D">
      <w:fldChar w:fldCharType="end"/>
    </w:r>
    <w:r w:rsidRPr="009C399D">
      <w:t xml:space="preserve"> of </w:t>
    </w:r>
    <w:r>
      <w:rPr>
        <w:noProof/>
      </w:rPr>
      <w:fldChar w:fldCharType="begin"/>
    </w:r>
    <w:r>
      <w:rPr>
        <w:noProof/>
      </w:rPr>
      <w:instrText xml:space="preserve"> NUMPAGES  \* Arabic  \* MERGEFORMAT </w:instrText>
    </w:r>
    <w:r>
      <w:rPr>
        <w:noProof/>
      </w:rPr>
      <w:fldChar w:fldCharType="separate"/>
    </w:r>
    <w:r>
      <w:rPr>
        <w:noProof/>
      </w:rPr>
      <w:t>24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18263D" w14:textId="77777777" w:rsidR="005E3C13" w:rsidRDefault="005E3C13">
      <w:r>
        <w:separator/>
      </w:r>
    </w:p>
  </w:footnote>
  <w:footnote w:type="continuationSeparator" w:id="0">
    <w:p w14:paraId="12504EEE" w14:textId="77777777" w:rsidR="005E3C13" w:rsidRDefault="005E3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3F33C" w14:textId="77777777" w:rsidR="005E3C13" w:rsidRPr="00862CDE" w:rsidRDefault="005E3C13" w:rsidP="00E81DC0">
    <w:pPr>
      <w:pStyle w:val="Header"/>
      <w:tabs>
        <w:tab w:val="clear" w:pos="4153"/>
        <w:tab w:val="clear" w:pos="8306"/>
        <w:tab w:val="center" w:pos="4678"/>
        <w:tab w:val="right" w:pos="9781"/>
      </w:tabs>
    </w:pPr>
    <w:r>
      <w:t>CONFIDENTIAL UNTIL PUBLISHED</w:t>
    </w:r>
    <w:r>
      <w:tab/>
    </w:r>
    <w:r>
      <w:tab/>
      <w:t>DRAFT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C70C4" w14:textId="77777777" w:rsidR="005E3C13" w:rsidRPr="004245E7" w:rsidRDefault="005E3C13" w:rsidP="0039398D">
    <w:pPr>
      <w:pStyle w:val="Header"/>
      <w:tabs>
        <w:tab w:val="clear" w:pos="4153"/>
        <w:tab w:val="clear" w:pos="8306"/>
        <w:tab w:val="right" w:pos="978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844392C"/>
    <w:multiLevelType w:val="hybridMultilevel"/>
    <w:tmpl w:val="2A1019F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B36130"/>
    <w:multiLevelType w:val="hybridMultilevel"/>
    <w:tmpl w:val="F0660F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8"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9"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0"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47A258B"/>
    <w:multiLevelType w:val="hybridMultilevel"/>
    <w:tmpl w:val="A39C4A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EB63B3"/>
    <w:multiLevelType w:val="hybridMultilevel"/>
    <w:tmpl w:val="856E5A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3FB70DD"/>
    <w:multiLevelType w:val="hybridMultilevel"/>
    <w:tmpl w:val="77AA30D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5" w15:restartNumberingAfterBreak="0">
    <w:nsid w:val="6EA212E3"/>
    <w:multiLevelType w:val="hybridMultilevel"/>
    <w:tmpl w:val="8176F5D4"/>
    <w:lvl w:ilvl="0" w:tplc="741CD97E">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85395D"/>
    <w:multiLevelType w:val="hybridMultilevel"/>
    <w:tmpl w:val="D8B662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14"/>
  </w:num>
  <w:num w:numId="3">
    <w:abstractNumId w:val="3"/>
  </w:num>
  <w:num w:numId="4">
    <w:abstractNumId w:val="8"/>
  </w:num>
  <w:num w:numId="5">
    <w:abstractNumId w:val="9"/>
  </w:num>
  <w:num w:numId="6">
    <w:abstractNumId w:val="3"/>
  </w:num>
  <w:num w:numId="7">
    <w:abstractNumId w:val="4"/>
  </w:num>
  <w:num w:numId="8">
    <w:abstractNumId w:val="7"/>
  </w:num>
  <w:num w:numId="9">
    <w:abstractNumId w:val="0"/>
  </w:num>
  <w:num w:numId="10">
    <w:abstractNumId w:val="6"/>
  </w:num>
  <w:num w:numId="11">
    <w:abstractNumId w:val="15"/>
  </w:num>
  <w:num w:numId="12">
    <w:abstractNumId w:val="16"/>
  </w:num>
  <w:num w:numId="13">
    <w:abstractNumId w:val="5"/>
  </w:num>
  <w:num w:numId="14">
    <w:abstractNumId w:val="12"/>
  </w:num>
  <w:num w:numId="15">
    <w:abstractNumId w:val="11"/>
  </w:num>
  <w:num w:numId="16">
    <w:abstractNumId w:val="1"/>
  </w:num>
  <w:num w:numId="17">
    <w:abstractNumId w:val="3"/>
  </w:num>
  <w:num w:numId="18">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091"/>
    <w:rsid w:val="00000B96"/>
    <w:rsid w:val="00002E62"/>
    <w:rsid w:val="00004977"/>
    <w:rsid w:val="00005C6C"/>
    <w:rsid w:val="000119FB"/>
    <w:rsid w:val="00012F76"/>
    <w:rsid w:val="000147A1"/>
    <w:rsid w:val="00017D5D"/>
    <w:rsid w:val="00025C0E"/>
    <w:rsid w:val="000260F4"/>
    <w:rsid w:val="000321C8"/>
    <w:rsid w:val="0003588D"/>
    <w:rsid w:val="0004471C"/>
    <w:rsid w:val="00044C44"/>
    <w:rsid w:val="000466B7"/>
    <w:rsid w:val="000474F4"/>
    <w:rsid w:val="000508E5"/>
    <w:rsid w:val="0005644E"/>
    <w:rsid w:val="00062810"/>
    <w:rsid w:val="0006542F"/>
    <w:rsid w:val="00066629"/>
    <w:rsid w:val="00072C07"/>
    <w:rsid w:val="000769BD"/>
    <w:rsid w:val="000773F2"/>
    <w:rsid w:val="00077BD4"/>
    <w:rsid w:val="00080F81"/>
    <w:rsid w:val="00085E49"/>
    <w:rsid w:val="00090DEB"/>
    <w:rsid w:val="000915D2"/>
    <w:rsid w:val="00093EB1"/>
    <w:rsid w:val="0009765E"/>
    <w:rsid w:val="00097C40"/>
    <w:rsid w:val="000A1EC0"/>
    <w:rsid w:val="000A22D2"/>
    <w:rsid w:val="000A3B2F"/>
    <w:rsid w:val="000A44B3"/>
    <w:rsid w:val="000A5890"/>
    <w:rsid w:val="000B11AC"/>
    <w:rsid w:val="000B4548"/>
    <w:rsid w:val="000B6D8E"/>
    <w:rsid w:val="000B706A"/>
    <w:rsid w:val="000C37A0"/>
    <w:rsid w:val="000C5BD1"/>
    <w:rsid w:val="000C7DE9"/>
    <w:rsid w:val="000D105A"/>
    <w:rsid w:val="000D4448"/>
    <w:rsid w:val="000D6099"/>
    <w:rsid w:val="000D7DEE"/>
    <w:rsid w:val="000E1D37"/>
    <w:rsid w:val="000E24FA"/>
    <w:rsid w:val="000E5EDA"/>
    <w:rsid w:val="000E65EC"/>
    <w:rsid w:val="000E69EB"/>
    <w:rsid w:val="000E7371"/>
    <w:rsid w:val="000E74C9"/>
    <w:rsid w:val="000F1350"/>
    <w:rsid w:val="000F15D0"/>
    <w:rsid w:val="000F575E"/>
    <w:rsid w:val="00101F34"/>
    <w:rsid w:val="0010234C"/>
    <w:rsid w:val="00102BF1"/>
    <w:rsid w:val="001036BD"/>
    <w:rsid w:val="00105471"/>
    <w:rsid w:val="0010584E"/>
    <w:rsid w:val="00106FA7"/>
    <w:rsid w:val="00107153"/>
    <w:rsid w:val="00111BBB"/>
    <w:rsid w:val="00111C98"/>
    <w:rsid w:val="00114CAF"/>
    <w:rsid w:val="00117942"/>
    <w:rsid w:val="00123C16"/>
    <w:rsid w:val="00125350"/>
    <w:rsid w:val="00131962"/>
    <w:rsid w:val="0013330E"/>
    <w:rsid w:val="00137415"/>
    <w:rsid w:val="00142F74"/>
    <w:rsid w:val="00143468"/>
    <w:rsid w:val="00145BEB"/>
    <w:rsid w:val="00146231"/>
    <w:rsid w:val="00150459"/>
    <w:rsid w:val="00160048"/>
    <w:rsid w:val="00161AA0"/>
    <w:rsid w:val="00164140"/>
    <w:rsid w:val="00165478"/>
    <w:rsid w:val="00166AEE"/>
    <w:rsid w:val="001674EA"/>
    <w:rsid w:val="00182418"/>
    <w:rsid w:val="00190FB2"/>
    <w:rsid w:val="0019245D"/>
    <w:rsid w:val="0019284C"/>
    <w:rsid w:val="0019537C"/>
    <w:rsid w:val="0019737D"/>
    <w:rsid w:val="001979AA"/>
    <w:rsid w:val="001A13D3"/>
    <w:rsid w:val="001A3F21"/>
    <w:rsid w:val="001A4A14"/>
    <w:rsid w:val="001A6C2D"/>
    <w:rsid w:val="001B0506"/>
    <w:rsid w:val="001B39D1"/>
    <w:rsid w:val="001B440E"/>
    <w:rsid w:val="001B48BE"/>
    <w:rsid w:val="001B797F"/>
    <w:rsid w:val="001C0275"/>
    <w:rsid w:val="001C0D56"/>
    <w:rsid w:val="001C5EC6"/>
    <w:rsid w:val="001C60AF"/>
    <w:rsid w:val="001C6197"/>
    <w:rsid w:val="001C7004"/>
    <w:rsid w:val="001D0710"/>
    <w:rsid w:val="001D4AC0"/>
    <w:rsid w:val="001D6438"/>
    <w:rsid w:val="001D7EE4"/>
    <w:rsid w:val="001E14D7"/>
    <w:rsid w:val="001E40FD"/>
    <w:rsid w:val="001E4C6D"/>
    <w:rsid w:val="001E59CB"/>
    <w:rsid w:val="001E7033"/>
    <w:rsid w:val="001E7A1B"/>
    <w:rsid w:val="001F1994"/>
    <w:rsid w:val="001F361F"/>
    <w:rsid w:val="001F5A5F"/>
    <w:rsid w:val="002078CD"/>
    <w:rsid w:val="002079AF"/>
    <w:rsid w:val="00214453"/>
    <w:rsid w:val="00216D76"/>
    <w:rsid w:val="00227918"/>
    <w:rsid w:val="002352A8"/>
    <w:rsid w:val="00235CAB"/>
    <w:rsid w:val="00236A1B"/>
    <w:rsid w:val="002423D0"/>
    <w:rsid w:val="00243A09"/>
    <w:rsid w:val="00247682"/>
    <w:rsid w:val="00250777"/>
    <w:rsid w:val="00252600"/>
    <w:rsid w:val="002537AE"/>
    <w:rsid w:val="00256D2D"/>
    <w:rsid w:val="00261C3B"/>
    <w:rsid w:val="00266F63"/>
    <w:rsid w:val="00267B1B"/>
    <w:rsid w:val="0027379D"/>
    <w:rsid w:val="00275ED0"/>
    <w:rsid w:val="002805C5"/>
    <w:rsid w:val="00281F19"/>
    <w:rsid w:val="00285A5A"/>
    <w:rsid w:val="00285F26"/>
    <w:rsid w:val="00294E7E"/>
    <w:rsid w:val="00295278"/>
    <w:rsid w:val="00296314"/>
    <w:rsid w:val="002963A6"/>
    <w:rsid w:val="002B6A57"/>
    <w:rsid w:val="002B7354"/>
    <w:rsid w:val="002C6DD4"/>
    <w:rsid w:val="002D01CE"/>
    <w:rsid w:val="002D0B5B"/>
    <w:rsid w:val="002D23BE"/>
    <w:rsid w:val="002E309E"/>
    <w:rsid w:val="002E4DF7"/>
    <w:rsid w:val="002F2B0F"/>
    <w:rsid w:val="002F2DA3"/>
    <w:rsid w:val="002F2FDE"/>
    <w:rsid w:val="002F3062"/>
    <w:rsid w:val="002F5830"/>
    <w:rsid w:val="003000EE"/>
    <w:rsid w:val="00300F1E"/>
    <w:rsid w:val="0030121E"/>
    <w:rsid w:val="003114C7"/>
    <w:rsid w:val="00313E6B"/>
    <w:rsid w:val="00314979"/>
    <w:rsid w:val="0031664C"/>
    <w:rsid w:val="00320264"/>
    <w:rsid w:val="0032638D"/>
    <w:rsid w:val="00330013"/>
    <w:rsid w:val="00330D52"/>
    <w:rsid w:val="00331ACA"/>
    <w:rsid w:val="00331ACE"/>
    <w:rsid w:val="003330E6"/>
    <w:rsid w:val="00336099"/>
    <w:rsid w:val="00340E3F"/>
    <w:rsid w:val="00343300"/>
    <w:rsid w:val="00351101"/>
    <w:rsid w:val="00357D9C"/>
    <w:rsid w:val="0036012F"/>
    <w:rsid w:val="0036040C"/>
    <w:rsid w:val="00360A23"/>
    <w:rsid w:val="00362226"/>
    <w:rsid w:val="00367FB4"/>
    <w:rsid w:val="0037145F"/>
    <w:rsid w:val="00376D89"/>
    <w:rsid w:val="003774F9"/>
    <w:rsid w:val="003830E1"/>
    <w:rsid w:val="00384867"/>
    <w:rsid w:val="003865B1"/>
    <w:rsid w:val="00386611"/>
    <w:rsid w:val="00392571"/>
    <w:rsid w:val="0039398D"/>
    <w:rsid w:val="0039630D"/>
    <w:rsid w:val="00396A79"/>
    <w:rsid w:val="003A67E1"/>
    <w:rsid w:val="003A7127"/>
    <w:rsid w:val="003B0C19"/>
    <w:rsid w:val="003B19C5"/>
    <w:rsid w:val="003B3C59"/>
    <w:rsid w:val="003B51B2"/>
    <w:rsid w:val="003B563D"/>
    <w:rsid w:val="003C3584"/>
    <w:rsid w:val="003C36AC"/>
    <w:rsid w:val="003C664B"/>
    <w:rsid w:val="003C6AA4"/>
    <w:rsid w:val="003E2324"/>
    <w:rsid w:val="003E26E2"/>
    <w:rsid w:val="003E59C2"/>
    <w:rsid w:val="003E684D"/>
    <w:rsid w:val="003E7856"/>
    <w:rsid w:val="003F0671"/>
    <w:rsid w:val="003F34F3"/>
    <w:rsid w:val="003F5CF8"/>
    <w:rsid w:val="0040035A"/>
    <w:rsid w:val="004036B9"/>
    <w:rsid w:val="00405AE5"/>
    <w:rsid w:val="004063A7"/>
    <w:rsid w:val="00407AA3"/>
    <w:rsid w:val="004108C8"/>
    <w:rsid w:val="00413793"/>
    <w:rsid w:val="00413C89"/>
    <w:rsid w:val="0041523F"/>
    <w:rsid w:val="00416085"/>
    <w:rsid w:val="0041619C"/>
    <w:rsid w:val="00421801"/>
    <w:rsid w:val="004242DC"/>
    <w:rsid w:val="0042461C"/>
    <w:rsid w:val="00431F71"/>
    <w:rsid w:val="004377EF"/>
    <w:rsid w:val="00437D6E"/>
    <w:rsid w:val="00440FCF"/>
    <w:rsid w:val="00441726"/>
    <w:rsid w:val="00441B6B"/>
    <w:rsid w:val="00443EAA"/>
    <w:rsid w:val="00450C26"/>
    <w:rsid w:val="004519B2"/>
    <w:rsid w:val="004542AD"/>
    <w:rsid w:val="00461997"/>
    <w:rsid w:val="004639FA"/>
    <w:rsid w:val="00464DD3"/>
    <w:rsid w:val="00472E9D"/>
    <w:rsid w:val="00473804"/>
    <w:rsid w:val="00476DD7"/>
    <w:rsid w:val="004820E9"/>
    <w:rsid w:val="0048361F"/>
    <w:rsid w:val="00485C72"/>
    <w:rsid w:val="004878E6"/>
    <w:rsid w:val="0049241C"/>
    <w:rsid w:val="00496026"/>
    <w:rsid w:val="00496627"/>
    <w:rsid w:val="00496A43"/>
    <w:rsid w:val="004A17CA"/>
    <w:rsid w:val="004A483C"/>
    <w:rsid w:val="004A6604"/>
    <w:rsid w:val="004B1B34"/>
    <w:rsid w:val="004B2FF5"/>
    <w:rsid w:val="004B514C"/>
    <w:rsid w:val="004B6B38"/>
    <w:rsid w:val="004B7965"/>
    <w:rsid w:val="004C1702"/>
    <w:rsid w:val="004C52B4"/>
    <w:rsid w:val="004D0721"/>
    <w:rsid w:val="004D2539"/>
    <w:rsid w:val="004D604A"/>
    <w:rsid w:val="004D730D"/>
    <w:rsid w:val="004D7548"/>
    <w:rsid w:val="004E03B4"/>
    <w:rsid w:val="004E6D59"/>
    <w:rsid w:val="004E7F13"/>
    <w:rsid w:val="004F1E14"/>
    <w:rsid w:val="004F60EA"/>
    <w:rsid w:val="00501BA6"/>
    <w:rsid w:val="00501F9E"/>
    <w:rsid w:val="0050212B"/>
    <w:rsid w:val="00504376"/>
    <w:rsid w:val="00504C78"/>
    <w:rsid w:val="00506F85"/>
    <w:rsid w:val="0051659A"/>
    <w:rsid w:val="00520A07"/>
    <w:rsid w:val="00523175"/>
    <w:rsid w:val="00524D85"/>
    <w:rsid w:val="00526C07"/>
    <w:rsid w:val="005314A6"/>
    <w:rsid w:val="0053387C"/>
    <w:rsid w:val="00535F85"/>
    <w:rsid w:val="005365E2"/>
    <w:rsid w:val="005417FE"/>
    <w:rsid w:val="005425BA"/>
    <w:rsid w:val="0054478C"/>
    <w:rsid w:val="00546F6D"/>
    <w:rsid w:val="00547500"/>
    <w:rsid w:val="005512B7"/>
    <w:rsid w:val="0055141C"/>
    <w:rsid w:val="00556603"/>
    <w:rsid w:val="00556863"/>
    <w:rsid w:val="00557EFD"/>
    <w:rsid w:val="0056329A"/>
    <w:rsid w:val="00563589"/>
    <w:rsid w:val="00564179"/>
    <w:rsid w:val="00565690"/>
    <w:rsid w:val="00567852"/>
    <w:rsid w:val="005740FB"/>
    <w:rsid w:val="0057666B"/>
    <w:rsid w:val="005774B9"/>
    <w:rsid w:val="0057765E"/>
    <w:rsid w:val="00582433"/>
    <w:rsid w:val="00582470"/>
    <w:rsid w:val="00584FB7"/>
    <w:rsid w:val="00585548"/>
    <w:rsid w:val="005860F4"/>
    <w:rsid w:val="0058620E"/>
    <w:rsid w:val="00587FEE"/>
    <w:rsid w:val="00590850"/>
    <w:rsid w:val="0059202D"/>
    <w:rsid w:val="0059454A"/>
    <w:rsid w:val="005949D6"/>
    <w:rsid w:val="00594F29"/>
    <w:rsid w:val="005961B7"/>
    <w:rsid w:val="005A23E8"/>
    <w:rsid w:val="005A2573"/>
    <w:rsid w:val="005A6ED4"/>
    <w:rsid w:val="005B533A"/>
    <w:rsid w:val="005C051F"/>
    <w:rsid w:val="005C2E0E"/>
    <w:rsid w:val="005C3884"/>
    <w:rsid w:val="005C4239"/>
    <w:rsid w:val="005C5388"/>
    <w:rsid w:val="005C762E"/>
    <w:rsid w:val="005D098C"/>
    <w:rsid w:val="005D1BC2"/>
    <w:rsid w:val="005D565E"/>
    <w:rsid w:val="005D68E9"/>
    <w:rsid w:val="005E0528"/>
    <w:rsid w:val="005E1BF0"/>
    <w:rsid w:val="005E3C13"/>
    <w:rsid w:val="005F1411"/>
    <w:rsid w:val="005F2CB2"/>
    <w:rsid w:val="005F56C3"/>
    <w:rsid w:val="005F5CDF"/>
    <w:rsid w:val="00603E56"/>
    <w:rsid w:val="00605FFA"/>
    <w:rsid w:val="0060662A"/>
    <w:rsid w:val="00614313"/>
    <w:rsid w:val="00614492"/>
    <w:rsid w:val="00614BDA"/>
    <w:rsid w:val="00624592"/>
    <w:rsid w:val="00625085"/>
    <w:rsid w:val="00625425"/>
    <w:rsid w:val="0062771A"/>
    <w:rsid w:val="006306D8"/>
    <w:rsid w:val="006329C0"/>
    <w:rsid w:val="00632D32"/>
    <w:rsid w:val="006331B4"/>
    <w:rsid w:val="00633FC0"/>
    <w:rsid w:val="006343F3"/>
    <w:rsid w:val="006379CB"/>
    <w:rsid w:val="00642818"/>
    <w:rsid w:val="00642906"/>
    <w:rsid w:val="00651271"/>
    <w:rsid w:val="006575AD"/>
    <w:rsid w:val="006606CD"/>
    <w:rsid w:val="0066080C"/>
    <w:rsid w:val="006619B1"/>
    <w:rsid w:val="00662CC1"/>
    <w:rsid w:val="0066393B"/>
    <w:rsid w:val="00670493"/>
    <w:rsid w:val="006729F4"/>
    <w:rsid w:val="00675607"/>
    <w:rsid w:val="00676FE5"/>
    <w:rsid w:val="00684B03"/>
    <w:rsid w:val="00690B75"/>
    <w:rsid w:val="00691C6D"/>
    <w:rsid w:val="006957E1"/>
    <w:rsid w:val="006A22FF"/>
    <w:rsid w:val="006A721F"/>
    <w:rsid w:val="006C1CBD"/>
    <w:rsid w:val="006C4D80"/>
    <w:rsid w:val="006D5D57"/>
    <w:rsid w:val="006D73F1"/>
    <w:rsid w:val="006E1859"/>
    <w:rsid w:val="006E63A5"/>
    <w:rsid w:val="006F099F"/>
    <w:rsid w:val="006F2CFA"/>
    <w:rsid w:val="006F49C7"/>
    <w:rsid w:val="006F636E"/>
    <w:rsid w:val="006F7337"/>
    <w:rsid w:val="006F767A"/>
    <w:rsid w:val="00705A3D"/>
    <w:rsid w:val="007063EC"/>
    <w:rsid w:val="007064E2"/>
    <w:rsid w:val="00725018"/>
    <w:rsid w:val="007266BB"/>
    <w:rsid w:val="0073106E"/>
    <w:rsid w:val="00732519"/>
    <w:rsid w:val="00744CBC"/>
    <w:rsid w:val="00746C5C"/>
    <w:rsid w:val="00751AF7"/>
    <w:rsid w:val="00756973"/>
    <w:rsid w:val="007573B8"/>
    <w:rsid w:val="00760239"/>
    <w:rsid w:val="00761A5F"/>
    <w:rsid w:val="00764268"/>
    <w:rsid w:val="00764D8F"/>
    <w:rsid w:val="00764FAD"/>
    <w:rsid w:val="00765EEE"/>
    <w:rsid w:val="007717BD"/>
    <w:rsid w:val="00774B24"/>
    <w:rsid w:val="00780F54"/>
    <w:rsid w:val="007874F1"/>
    <w:rsid w:val="00792012"/>
    <w:rsid w:val="0079286C"/>
    <w:rsid w:val="00793603"/>
    <w:rsid w:val="00795748"/>
    <w:rsid w:val="00797594"/>
    <w:rsid w:val="00797A72"/>
    <w:rsid w:val="007A174B"/>
    <w:rsid w:val="007A36BD"/>
    <w:rsid w:val="007A374F"/>
    <w:rsid w:val="007A4EEE"/>
    <w:rsid w:val="007A5EE4"/>
    <w:rsid w:val="007B26E7"/>
    <w:rsid w:val="007B4420"/>
    <w:rsid w:val="007B6FE4"/>
    <w:rsid w:val="007B78D0"/>
    <w:rsid w:val="007B7A95"/>
    <w:rsid w:val="007C48E2"/>
    <w:rsid w:val="007C7A14"/>
    <w:rsid w:val="007D2386"/>
    <w:rsid w:val="007D23BD"/>
    <w:rsid w:val="007D3183"/>
    <w:rsid w:val="007D5398"/>
    <w:rsid w:val="007E0C5F"/>
    <w:rsid w:val="007E2035"/>
    <w:rsid w:val="007E33AA"/>
    <w:rsid w:val="007E7CEA"/>
    <w:rsid w:val="007F0FC4"/>
    <w:rsid w:val="007F12C5"/>
    <w:rsid w:val="007F3091"/>
    <w:rsid w:val="0080070C"/>
    <w:rsid w:val="0080418B"/>
    <w:rsid w:val="00804468"/>
    <w:rsid w:val="0081008C"/>
    <w:rsid w:val="008122CD"/>
    <w:rsid w:val="00812520"/>
    <w:rsid w:val="00812AF0"/>
    <w:rsid w:val="0081326F"/>
    <w:rsid w:val="00813D55"/>
    <w:rsid w:val="00820E9A"/>
    <w:rsid w:val="008243CC"/>
    <w:rsid w:val="008266D8"/>
    <w:rsid w:val="00831BA3"/>
    <w:rsid w:val="008478FB"/>
    <w:rsid w:val="008505C3"/>
    <w:rsid w:val="00850D0B"/>
    <w:rsid w:val="008517D8"/>
    <w:rsid w:val="008616D6"/>
    <w:rsid w:val="0086175C"/>
    <w:rsid w:val="00862C0C"/>
    <w:rsid w:val="00864564"/>
    <w:rsid w:val="008654DA"/>
    <w:rsid w:val="008668A6"/>
    <w:rsid w:val="00867310"/>
    <w:rsid w:val="008723E4"/>
    <w:rsid w:val="00873325"/>
    <w:rsid w:val="00873667"/>
    <w:rsid w:val="00873DD8"/>
    <w:rsid w:val="00880220"/>
    <w:rsid w:val="00882C0D"/>
    <w:rsid w:val="00885573"/>
    <w:rsid w:val="008919A5"/>
    <w:rsid w:val="00891FB1"/>
    <w:rsid w:val="008A01DE"/>
    <w:rsid w:val="008A2F8C"/>
    <w:rsid w:val="008B1672"/>
    <w:rsid w:val="008B405D"/>
    <w:rsid w:val="008C0EEC"/>
    <w:rsid w:val="008D397E"/>
    <w:rsid w:val="008D40F1"/>
    <w:rsid w:val="008D4623"/>
    <w:rsid w:val="008D6069"/>
    <w:rsid w:val="008D7139"/>
    <w:rsid w:val="008E02E8"/>
    <w:rsid w:val="008E05A3"/>
    <w:rsid w:val="008E209F"/>
    <w:rsid w:val="008E401C"/>
    <w:rsid w:val="008E7585"/>
    <w:rsid w:val="008F1714"/>
    <w:rsid w:val="008F4F86"/>
    <w:rsid w:val="00901CFA"/>
    <w:rsid w:val="00907636"/>
    <w:rsid w:val="0090798C"/>
    <w:rsid w:val="00911FBC"/>
    <w:rsid w:val="009129DA"/>
    <w:rsid w:val="00916992"/>
    <w:rsid w:val="009177D6"/>
    <w:rsid w:val="00921E30"/>
    <w:rsid w:val="00923B7B"/>
    <w:rsid w:val="0092471B"/>
    <w:rsid w:val="009259CB"/>
    <w:rsid w:val="0093125C"/>
    <w:rsid w:val="009336F4"/>
    <w:rsid w:val="0094366C"/>
    <w:rsid w:val="0094551E"/>
    <w:rsid w:val="00945D72"/>
    <w:rsid w:val="00946D64"/>
    <w:rsid w:val="0095194B"/>
    <w:rsid w:val="009536EB"/>
    <w:rsid w:val="00953ADF"/>
    <w:rsid w:val="00955036"/>
    <w:rsid w:val="009604F1"/>
    <w:rsid w:val="00965E85"/>
    <w:rsid w:val="009721E0"/>
    <w:rsid w:val="00974A92"/>
    <w:rsid w:val="00974C7D"/>
    <w:rsid w:val="00991030"/>
    <w:rsid w:val="00991940"/>
    <w:rsid w:val="0099288A"/>
    <w:rsid w:val="00992D22"/>
    <w:rsid w:val="00995310"/>
    <w:rsid w:val="00996023"/>
    <w:rsid w:val="0099668B"/>
    <w:rsid w:val="00996921"/>
    <w:rsid w:val="009A0202"/>
    <w:rsid w:val="009A28A1"/>
    <w:rsid w:val="009A36EB"/>
    <w:rsid w:val="009B00F0"/>
    <w:rsid w:val="009B39F6"/>
    <w:rsid w:val="009B47CD"/>
    <w:rsid w:val="009B621A"/>
    <w:rsid w:val="009B7760"/>
    <w:rsid w:val="009C399D"/>
    <w:rsid w:val="009C45D9"/>
    <w:rsid w:val="009C62EA"/>
    <w:rsid w:val="009D48C5"/>
    <w:rsid w:val="009D4BF3"/>
    <w:rsid w:val="009D649C"/>
    <w:rsid w:val="009D654C"/>
    <w:rsid w:val="009D67A0"/>
    <w:rsid w:val="009D7B87"/>
    <w:rsid w:val="009E0825"/>
    <w:rsid w:val="009E0E34"/>
    <w:rsid w:val="009E3AB6"/>
    <w:rsid w:val="009E5A6A"/>
    <w:rsid w:val="009E6CC0"/>
    <w:rsid w:val="009F295D"/>
    <w:rsid w:val="009F57F8"/>
    <w:rsid w:val="00A0041E"/>
    <w:rsid w:val="00A06657"/>
    <w:rsid w:val="00A10A63"/>
    <w:rsid w:val="00A11AA8"/>
    <w:rsid w:val="00A14DDD"/>
    <w:rsid w:val="00A1575E"/>
    <w:rsid w:val="00A168EE"/>
    <w:rsid w:val="00A23E19"/>
    <w:rsid w:val="00A23F9E"/>
    <w:rsid w:val="00A25082"/>
    <w:rsid w:val="00A2601C"/>
    <w:rsid w:val="00A27F51"/>
    <w:rsid w:val="00A3104F"/>
    <w:rsid w:val="00A31182"/>
    <w:rsid w:val="00A3625B"/>
    <w:rsid w:val="00A375DF"/>
    <w:rsid w:val="00A40D68"/>
    <w:rsid w:val="00A41862"/>
    <w:rsid w:val="00A46FC5"/>
    <w:rsid w:val="00A52976"/>
    <w:rsid w:val="00A573DE"/>
    <w:rsid w:val="00A6128A"/>
    <w:rsid w:val="00A63EEB"/>
    <w:rsid w:val="00A664CC"/>
    <w:rsid w:val="00A717B7"/>
    <w:rsid w:val="00A71AD4"/>
    <w:rsid w:val="00A77455"/>
    <w:rsid w:val="00A807D3"/>
    <w:rsid w:val="00A81287"/>
    <w:rsid w:val="00A81DB9"/>
    <w:rsid w:val="00A82095"/>
    <w:rsid w:val="00A8339B"/>
    <w:rsid w:val="00A8446B"/>
    <w:rsid w:val="00A84A57"/>
    <w:rsid w:val="00A8613D"/>
    <w:rsid w:val="00A86D3D"/>
    <w:rsid w:val="00A92553"/>
    <w:rsid w:val="00A93C30"/>
    <w:rsid w:val="00A93D51"/>
    <w:rsid w:val="00A943FB"/>
    <w:rsid w:val="00A945DB"/>
    <w:rsid w:val="00A979F5"/>
    <w:rsid w:val="00AA238F"/>
    <w:rsid w:val="00AA6DF8"/>
    <w:rsid w:val="00AB0B57"/>
    <w:rsid w:val="00AB1599"/>
    <w:rsid w:val="00AB2948"/>
    <w:rsid w:val="00AB39FA"/>
    <w:rsid w:val="00AB4DEB"/>
    <w:rsid w:val="00AB4E23"/>
    <w:rsid w:val="00AC1DF5"/>
    <w:rsid w:val="00AC330B"/>
    <w:rsid w:val="00AC4E2B"/>
    <w:rsid w:val="00AD1746"/>
    <w:rsid w:val="00AD2882"/>
    <w:rsid w:val="00AD4904"/>
    <w:rsid w:val="00AD54FB"/>
    <w:rsid w:val="00AD6933"/>
    <w:rsid w:val="00AD6B7B"/>
    <w:rsid w:val="00AE2B4E"/>
    <w:rsid w:val="00AF1A2D"/>
    <w:rsid w:val="00AF2870"/>
    <w:rsid w:val="00AF3220"/>
    <w:rsid w:val="00AF58B1"/>
    <w:rsid w:val="00AF7E41"/>
    <w:rsid w:val="00B0644A"/>
    <w:rsid w:val="00B11627"/>
    <w:rsid w:val="00B23D01"/>
    <w:rsid w:val="00B313F4"/>
    <w:rsid w:val="00B32E61"/>
    <w:rsid w:val="00B356BA"/>
    <w:rsid w:val="00B36AFB"/>
    <w:rsid w:val="00B40743"/>
    <w:rsid w:val="00B45C62"/>
    <w:rsid w:val="00B46B19"/>
    <w:rsid w:val="00B46C55"/>
    <w:rsid w:val="00B47722"/>
    <w:rsid w:val="00B56416"/>
    <w:rsid w:val="00B60D70"/>
    <w:rsid w:val="00B6392E"/>
    <w:rsid w:val="00B643AF"/>
    <w:rsid w:val="00B72AC4"/>
    <w:rsid w:val="00B8364C"/>
    <w:rsid w:val="00B83FDF"/>
    <w:rsid w:val="00B84DAC"/>
    <w:rsid w:val="00B92B1B"/>
    <w:rsid w:val="00BA0271"/>
    <w:rsid w:val="00BA5F37"/>
    <w:rsid w:val="00BA62C3"/>
    <w:rsid w:val="00BA796A"/>
    <w:rsid w:val="00BB047B"/>
    <w:rsid w:val="00BB264E"/>
    <w:rsid w:val="00BB53C4"/>
    <w:rsid w:val="00BB6398"/>
    <w:rsid w:val="00BC087C"/>
    <w:rsid w:val="00BC0E86"/>
    <w:rsid w:val="00BC6E3E"/>
    <w:rsid w:val="00BD0372"/>
    <w:rsid w:val="00BD2C58"/>
    <w:rsid w:val="00BD6A62"/>
    <w:rsid w:val="00BE11A2"/>
    <w:rsid w:val="00BE1C68"/>
    <w:rsid w:val="00BE5349"/>
    <w:rsid w:val="00BF1609"/>
    <w:rsid w:val="00C04547"/>
    <w:rsid w:val="00C06427"/>
    <w:rsid w:val="00C12D81"/>
    <w:rsid w:val="00C139CA"/>
    <w:rsid w:val="00C14689"/>
    <w:rsid w:val="00C1794E"/>
    <w:rsid w:val="00C203DC"/>
    <w:rsid w:val="00C20FF4"/>
    <w:rsid w:val="00C2142E"/>
    <w:rsid w:val="00C228F9"/>
    <w:rsid w:val="00C31CB5"/>
    <w:rsid w:val="00C408D2"/>
    <w:rsid w:val="00C5090E"/>
    <w:rsid w:val="00C51429"/>
    <w:rsid w:val="00C60874"/>
    <w:rsid w:val="00C636C3"/>
    <w:rsid w:val="00C67798"/>
    <w:rsid w:val="00C75378"/>
    <w:rsid w:val="00C809E0"/>
    <w:rsid w:val="00C81EAB"/>
    <w:rsid w:val="00C81FFC"/>
    <w:rsid w:val="00C82916"/>
    <w:rsid w:val="00C85683"/>
    <w:rsid w:val="00C86959"/>
    <w:rsid w:val="00C87A72"/>
    <w:rsid w:val="00C92DEB"/>
    <w:rsid w:val="00C92E4B"/>
    <w:rsid w:val="00C9368B"/>
    <w:rsid w:val="00CA25F5"/>
    <w:rsid w:val="00CA3397"/>
    <w:rsid w:val="00CA7F64"/>
    <w:rsid w:val="00CB471C"/>
    <w:rsid w:val="00CC49E1"/>
    <w:rsid w:val="00CC66EC"/>
    <w:rsid w:val="00CC7EBD"/>
    <w:rsid w:val="00CD15C1"/>
    <w:rsid w:val="00CD2501"/>
    <w:rsid w:val="00CD55EC"/>
    <w:rsid w:val="00CD6176"/>
    <w:rsid w:val="00CE24CE"/>
    <w:rsid w:val="00CE3400"/>
    <w:rsid w:val="00CE627F"/>
    <w:rsid w:val="00CF3F24"/>
    <w:rsid w:val="00CF6047"/>
    <w:rsid w:val="00D03E30"/>
    <w:rsid w:val="00D0461A"/>
    <w:rsid w:val="00D04FE6"/>
    <w:rsid w:val="00D10DAD"/>
    <w:rsid w:val="00D16F1C"/>
    <w:rsid w:val="00D230E9"/>
    <w:rsid w:val="00D30259"/>
    <w:rsid w:val="00D312A3"/>
    <w:rsid w:val="00D3323B"/>
    <w:rsid w:val="00D33377"/>
    <w:rsid w:val="00D33813"/>
    <w:rsid w:val="00D34EB2"/>
    <w:rsid w:val="00D3612A"/>
    <w:rsid w:val="00D362FD"/>
    <w:rsid w:val="00D3703A"/>
    <w:rsid w:val="00D37703"/>
    <w:rsid w:val="00D37F25"/>
    <w:rsid w:val="00D40CB6"/>
    <w:rsid w:val="00D42B05"/>
    <w:rsid w:val="00D43F68"/>
    <w:rsid w:val="00D45612"/>
    <w:rsid w:val="00D47C22"/>
    <w:rsid w:val="00D510A8"/>
    <w:rsid w:val="00D51925"/>
    <w:rsid w:val="00D53EFA"/>
    <w:rsid w:val="00D559C5"/>
    <w:rsid w:val="00D57D62"/>
    <w:rsid w:val="00D630FB"/>
    <w:rsid w:val="00D6620C"/>
    <w:rsid w:val="00D67D2D"/>
    <w:rsid w:val="00D73CCC"/>
    <w:rsid w:val="00D73E5E"/>
    <w:rsid w:val="00D75EBA"/>
    <w:rsid w:val="00D82A0E"/>
    <w:rsid w:val="00D85BEE"/>
    <w:rsid w:val="00D92DE2"/>
    <w:rsid w:val="00DA0D7C"/>
    <w:rsid w:val="00DA0EC8"/>
    <w:rsid w:val="00DB1E37"/>
    <w:rsid w:val="00DB40A4"/>
    <w:rsid w:val="00DB6091"/>
    <w:rsid w:val="00DC0120"/>
    <w:rsid w:val="00DC2B6A"/>
    <w:rsid w:val="00DC4A4C"/>
    <w:rsid w:val="00DC6ECE"/>
    <w:rsid w:val="00DC7DE3"/>
    <w:rsid w:val="00DD06C7"/>
    <w:rsid w:val="00DD0B16"/>
    <w:rsid w:val="00DD0D33"/>
    <w:rsid w:val="00DD2783"/>
    <w:rsid w:val="00DD604F"/>
    <w:rsid w:val="00DD6ABF"/>
    <w:rsid w:val="00DD7A1C"/>
    <w:rsid w:val="00DE2912"/>
    <w:rsid w:val="00DE604A"/>
    <w:rsid w:val="00DE643F"/>
    <w:rsid w:val="00DF1110"/>
    <w:rsid w:val="00DF1FB8"/>
    <w:rsid w:val="00DF689F"/>
    <w:rsid w:val="00DF7D98"/>
    <w:rsid w:val="00DF7E01"/>
    <w:rsid w:val="00E014B5"/>
    <w:rsid w:val="00E07EA2"/>
    <w:rsid w:val="00E100C8"/>
    <w:rsid w:val="00E228A6"/>
    <w:rsid w:val="00E33907"/>
    <w:rsid w:val="00E37FF5"/>
    <w:rsid w:val="00E40C60"/>
    <w:rsid w:val="00E42962"/>
    <w:rsid w:val="00E4622C"/>
    <w:rsid w:val="00E46571"/>
    <w:rsid w:val="00E4671F"/>
    <w:rsid w:val="00E51FFB"/>
    <w:rsid w:val="00E55763"/>
    <w:rsid w:val="00E56C33"/>
    <w:rsid w:val="00E57EE0"/>
    <w:rsid w:val="00E61294"/>
    <w:rsid w:val="00E619E1"/>
    <w:rsid w:val="00E7140D"/>
    <w:rsid w:val="00E727A1"/>
    <w:rsid w:val="00E72A13"/>
    <w:rsid w:val="00E72F93"/>
    <w:rsid w:val="00E7440D"/>
    <w:rsid w:val="00E74ECF"/>
    <w:rsid w:val="00E77356"/>
    <w:rsid w:val="00E81DC0"/>
    <w:rsid w:val="00E8661F"/>
    <w:rsid w:val="00E90988"/>
    <w:rsid w:val="00E915FF"/>
    <w:rsid w:val="00E91B86"/>
    <w:rsid w:val="00E9276D"/>
    <w:rsid w:val="00E96396"/>
    <w:rsid w:val="00EA25B0"/>
    <w:rsid w:val="00EA6BD9"/>
    <w:rsid w:val="00EC651B"/>
    <w:rsid w:val="00ED7B65"/>
    <w:rsid w:val="00EE1CF3"/>
    <w:rsid w:val="00EE2914"/>
    <w:rsid w:val="00EE54B0"/>
    <w:rsid w:val="00EF19CD"/>
    <w:rsid w:val="00EF4686"/>
    <w:rsid w:val="00EF486D"/>
    <w:rsid w:val="00F101F0"/>
    <w:rsid w:val="00F121B6"/>
    <w:rsid w:val="00F15712"/>
    <w:rsid w:val="00F24994"/>
    <w:rsid w:val="00F2626F"/>
    <w:rsid w:val="00F26A9F"/>
    <w:rsid w:val="00F26E68"/>
    <w:rsid w:val="00F27584"/>
    <w:rsid w:val="00F312CC"/>
    <w:rsid w:val="00F35A49"/>
    <w:rsid w:val="00F3610B"/>
    <w:rsid w:val="00F40363"/>
    <w:rsid w:val="00F457B0"/>
    <w:rsid w:val="00F50622"/>
    <w:rsid w:val="00F507A7"/>
    <w:rsid w:val="00F51134"/>
    <w:rsid w:val="00F53E20"/>
    <w:rsid w:val="00F57470"/>
    <w:rsid w:val="00F6124E"/>
    <w:rsid w:val="00F616AD"/>
    <w:rsid w:val="00F619B1"/>
    <w:rsid w:val="00F66C99"/>
    <w:rsid w:val="00F66F8F"/>
    <w:rsid w:val="00F67756"/>
    <w:rsid w:val="00F71B73"/>
    <w:rsid w:val="00F72328"/>
    <w:rsid w:val="00F801DA"/>
    <w:rsid w:val="00F84C68"/>
    <w:rsid w:val="00F85AF1"/>
    <w:rsid w:val="00F85D59"/>
    <w:rsid w:val="00F8612E"/>
    <w:rsid w:val="00F94638"/>
    <w:rsid w:val="00F94B9A"/>
    <w:rsid w:val="00FB0280"/>
    <w:rsid w:val="00FB15A2"/>
    <w:rsid w:val="00FB7F30"/>
    <w:rsid w:val="00FC0F8D"/>
    <w:rsid w:val="00FC3BA4"/>
    <w:rsid w:val="00FC4C80"/>
    <w:rsid w:val="00FC5E08"/>
    <w:rsid w:val="00FE0E8F"/>
    <w:rsid w:val="00FF454E"/>
    <w:rsid w:val="00FF49C2"/>
    <w:rsid w:val="00FF7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5E7A0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7">
    <w:lsdException w:name="Normal" w:locked="0" w:qFormat="1"/>
    <w:lsdException w:name="heading 1" w:locked="0" w:uiPriority="9" w:qFormat="1"/>
    <w:lsdException w:name="heading 2" w:locked="0" w:qFormat="1"/>
    <w:lsdException w:name="heading 3" w:locked="0" w:qFormat="1"/>
    <w:lsdException w:name="heading 4" w:locked="0" w:qFormat="1"/>
    <w:lsdException w:name="heading 5" w:locked="0" w:semiHidden="1" w:unhideWhenUsed="1" w:qFormat="1"/>
    <w:lsdException w:name="heading 6" w:locked="0"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nhideWhenUsed="1"/>
    <w:lsdException w:name="toc 2" w:locked="0"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locked="0" w:semiHidden="1" w:unhideWhenUsed="1"/>
    <w:lsdException w:name="header" w:locked="0" w:semiHidden="1" w:uiPriority="99"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qFormat="1"/>
    <w:lsdException w:name="Emphasis" w:qFormat="1"/>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ICEnormal"/>
    <w:link w:val="Heading1Char"/>
    <w:uiPriority w:val="9"/>
    <w:qFormat/>
    <w:rsid w:val="009D48C5"/>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9D48C5"/>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uiPriority w:val="9"/>
    <w:rsid w:val="009D48C5"/>
    <w:rPr>
      <w:rFonts w:ascii="Arial" w:hAnsi="Arial" w:cs="Arial"/>
      <w:b/>
      <w:bCs/>
      <w:kern w:val="32"/>
      <w:sz w:val="32"/>
      <w:szCs w:val="32"/>
      <w:lang w:eastAsia="en-US"/>
    </w:rPr>
  </w:style>
  <w:style w:type="character" w:customStyle="1" w:styleId="Heading2Char">
    <w:name w:val="Heading 2 Char"/>
    <w:link w:val="Heading2"/>
    <w:rsid w:val="009D48C5"/>
    <w:rPr>
      <w:rFonts w:ascii="Arial" w:hAnsi="Arial" w:cs="Arial"/>
      <w:b/>
      <w:bCs/>
      <w:i/>
      <w:iCs/>
      <w:sz w:val="28"/>
      <w:szCs w:val="28"/>
      <w:lang w:eastAsia="en-US"/>
    </w:rPr>
  </w:style>
  <w:style w:type="paragraph" w:customStyle="1" w:styleId="Tablebullet">
    <w:name w:val="Table bullet"/>
    <w:basedOn w:val="Tabletext"/>
    <w:qFormat/>
    <w:rsid w:val="009C399D"/>
    <w:pPr>
      <w:numPr>
        <w:numId w:val="11"/>
      </w:numPr>
      <w:tabs>
        <w:tab w:val="left" w:pos="318"/>
      </w:tabs>
      <w:ind w:left="318" w:hanging="283"/>
    </w:pPr>
  </w:style>
  <w:style w:type="paragraph" w:customStyle="1" w:styleId="Tabletext">
    <w:name w:val="Table text"/>
    <w:basedOn w:val="NICEnormalsinglespacing"/>
    <w:rsid w:val="009C399D"/>
    <w:pPr>
      <w:spacing w:after="60"/>
    </w:pPr>
    <w:rPr>
      <w:sz w:val="22"/>
    </w:rPr>
  </w:style>
  <w:style w:type="paragraph" w:customStyle="1" w:styleId="NICEnormalsinglespacing">
    <w:name w:val="NICE normal single spacing"/>
    <w:basedOn w:val="NICEnormal"/>
    <w:rsid w:val="005C762E"/>
    <w:pPr>
      <w:spacing w:line="240" w:lineRule="auto"/>
    </w:pPr>
  </w:style>
  <w:style w:type="paragraph" w:customStyle="1" w:styleId="Title1">
    <w:name w:val="Title 1"/>
    <w:basedOn w:val="Normal"/>
    <w:qFormat/>
    <w:rsid w:val="009D48C5"/>
    <w:pPr>
      <w:keepNext/>
      <w:spacing w:before="240" w:after="240"/>
      <w:jc w:val="center"/>
      <w:outlineLvl w:val="0"/>
    </w:pPr>
    <w:rPr>
      <w:rFonts w:ascii="Arial" w:hAnsi="Arial" w:cs="Arial"/>
      <w:b/>
      <w:bCs/>
      <w:kern w:val="28"/>
      <w:sz w:val="40"/>
      <w:szCs w:val="32"/>
    </w:rPr>
  </w:style>
  <w:style w:type="paragraph" w:customStyle="1" w:styleId="Title2">
    <w:name w:val="Title 2"/>
    <w:basedOn w:val="Normal"/>
    <w:qFormat/>
    <w:rsid w:val="009C399D"/>
    <w:pPr>
      <w:keepNext/>
      <w:spacing w:before="240" w:after="240"/>
      <w:jc w:val="center"/>
      <w:outlineLvl w:val="0"/>
    </w:pPr>
    <w:rPr>
      <w:rFonts w:ascii="Arial" w:hAnsi="Arial" w:cs="Arial"/>
      <w:b/>
      <w:bCs/>
      <w:kern w:val="28"/>
      <w:sz w:val="32"/>
      <w:szCs w:val="32"/>
    </w:rPr>
  </w:style>
  <w:style w:type="paragraph" w:customStyle="1" w:styleId="Guidanceissuedate">
    <w:name w:val="Guidance issue date"/>
    <w:basedOn w:val="NICEnormal"/>
    <w:qFormat/>
    <w:rsid w:val="009C399D"/>
    <w:rPr>
      <w:lang w:val="en-US"/>
    </w:rPr>
  </w:style>
  <w:style w:type="paragraph" w:customStyle="1" w:styleId="Numberedheading1">
    <w:name w:val="Numbered heading 1"/>
    <w:basedOn w:val="Heading1"/>
    <w:next w:val="NICEnormal"/>
    <w:link w:val="Numberedheading1CharChar"/>
    <w:rsid w:val="00F26E68"/>
    <w:pPr>
      <w:numPr>
        <w:numId w:val="8"/>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F26E68"/>
    <w:pPr>
      <w:numPr>
        <w:ilvl w:val="1"/>
        <w:numId w:val="8"/>
      </w:numPr>
    </w:pPr>
  </w:style>
  <w:style w:type="character" w:customStyle="1" w:styleId="Numberedheading2Char">
    <w:name w:val="Numbered heading 2 Char"/>
    <w:link w:val="Numberedheading2"/>
    <w:rsid w:val="00D37703"/>
    <w:rPr>
      <w:rFonts w:ascii="Arial" w:hAnsi="Arial" w:cs="Arial"/>
      <w:b/>
      <w:bCs/>
      <w:i/>
      <w:iCs/>
      <w:sz w:val="28"/>
      <w:szCs w:val="28"/>
      <w:lang w:eastAsia="en-US"/>
    </w:rPr>
  </w:style>
  <w:style w:type="paragraph" w:customStyle="1" w:styleId="Numberedheading3">
    <w:name w:val="Numbered heading 3"/>
    <w:basedOn w:val="Heading3"/>
    <w:next w:val="NICEnormal"/>
    <w:rsid w:val="00F26E68"/>
    <w:pPr>
      <w:numPr>
        <w:ilvl w:val="2"/>
        <w:numId w:val="8"/>
      </w:numPr>
    </w:pPr>
    <w:rPr>
      <w:sz w:val="26"/>
    </w:rPr>
  </w:style>
  <w:style w:type="character" w:customStyle="1" w:styleId="NICEnormalChar">
    <w:name w:val="NICE normal Char"/>
    <w:link w:val="NICEnormal"/>
    <w:rsid w:val="001E4C6D"/>
    <w:rPr>
      <w:rFonts w:ascii="Arial" w:hAnsi="Arial"/>
      <w:sz w:val="24"/>
      <w:szCs w:val="24"/>
      <w:lang w:eastAsia="en-US" w:bidi="ar-SA"/>
    </w:rPr>
  </w:style>
  <w:style w:type="character" w:customStyle="1" w:styleId="Bulletleft1lastChar">
    <w:name w:val="Bullet left 1 last Char"/>
    <w:link w:val="Bulletleft1last"/>
    <w:rsid w:val="001E4C6D"/>
    <w:rPr>
      <w:rFonts w:ascii="Arial" w:hAnsi="Arial"/>
      <w:sz w:val="24"/>
      <w:szCs w:val="24"/>
      <w:lang w:val="x-none" w:eastAsia="en-US"/>
    </w:rPr>
  </w:style>
  <w:style w:type="paragraph" w:customStyle="1" w:styleId="Bulletindent2">
    <w:name w:val="Bullet indent 2"/>
    <w:basedOn w:val="NICEnormal"/>
    <w:rsid w:val="00D3612A"/>
    <w:pPr>
      <w:numPr>
        <w:ilvl w:val="1"/>
        <w:numId w:val="4"/>
      </w:numPr>
      <w:spacing w:after="0"/>
      <w:ind w:left="1702" w:hanging="284"/>
    </w:pPr>
  </w:style>
  <w:style w:type="paragraph" w:styleId="CommentSubject">
    <w:name w:val="annotation subject"/>
    <w:basedOn w:val="CommentText"/>
    <w:next w:val="CommentText"/>
    <w:link w:val="CommentSubjectChar"/>
    <w:rsid w:val="006729F4"/>
    <w:rPr>
      <w:b/>
      <w:bCs/>
    </w:rPr>
  </w:style>
  <w:style w:type="paragraph" w:styleId="CommentText">
    <w:name w:val="annotation text"/>
    <w:basedOn w:val="Normal"/>
    <w:link w:val="CommentTextChar"/>
    <w:rsid w:val="009C399D"/>
    <w:rPr>
      <w:sz w:val="20"/>
      <w:szCs w:val="20"/>
      <w:lang w:val="x-none"/>
    </w:rPr>
  </w:style>
  <w:style w:type="character" w:customStyle="1" w:styleId="CommentTextChar">
    <w:name w:val="Comment Text Char"/>
    <w:link w:val="CommentText"/>
    <w:rsid w:val="009C399D"/>
    <w:rPr>
      <w:lang w:val="x-none" w:eastAsia="en-US"/>
    </w:rPr>
  </w:style>
  <w:style w:type="character" w:customStyle="1" w:styleId="CommentSubjectChar">
    <w:name w:val="Comment Subject Char"/>
    <w:link w:val="CommentSubject"/>
    <w:rsid w:val="006729F4"/>
    <w:rPr>
      <w:b/>
      <w:bCs/>
      <w:lang w:val="x-none" w:eastAsia="en-US"/>
    </w:rPr>
  </w:style>
  <w:style w:type="paragraph" w:customStyle="1" w:styleId="Bulletleft1">
    <w:name w:val="Bullet left 1"/>
    <w:basedOn w:val="NICEnormal"/>
    <w:qFormat/>
    <w:rsid w:val="00D37F25"/>
    <w:pPr>
      <w:numPr>
        <w:numId w:val="6"/>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9"/>
      </w:numPr>
      <w:spacing w:after="0"/>
    </w:pPr>
  </w:style>
  <w:style w:type="paragraph" w:customStyle="1" w:styleId="Bulletindent3">
    <w:name w:val="Bullet indent 3"/>
    <w:basedOn w:val="NICEnormal"/>
    <w:rsid w:val="00D3612A"/>
    <w:pPr>
      <w:numPr>
        <w:ilvl w:val="2"/>
        <w:numId w:val="5"/>
      </w:numPr>
      <w:spacing w:after="0"/>
    </w:pPr>
  </w:style>
  <w:style w:type="character" w:styleId="FollowedHyperlink">
    <w:name w:val="FollowedHyperlink"/>
    <w:rsid w:val="001E4C6D"/>
    <w:rPr>
      <w:color w:val="800080"/>
      <w:u w:val="single"/>
    </w:rPr>
  </w:style>
  <w:style w:type="paragraph" w:customStyle="1" w:styleId="Bulletleft1last">
    <w:name w:val="Bullet left 1 last"/>
    <w:basedOn w:val="NICEnormal"/>
    <w:link w:val="Bulletleft1lastChar"/>
    <w:rsid w:val="00953ADF"/>
    <w:pPr>
      <w:numPr>
        <w:numId w:val="7"/>
      </w:numPr>
    </w:pPr>
    <w:rPr>
      <w:lang w:val="x-none"/>
    </w:rPr>
  </w:style>
  <w:style w:type="paragraph" w:styleId="Header">
    <w:name w:val="header"/>
    <w:basedOn w:val="NICEnormalsinglespacing"/>
    <w:uiPriority w:val="99"/>
    <w:rsid w:val="0053387C"/>
    <w:pPr>
      <w:tabs>
        <w:tab w:val="center" w:pos="4153"/>
        <w:tab w:val="right" w:pos="8306"/>
      </w:tabs>
    </w:pPr>
  </w:style>
  <w:style w:type="paragraph" w:styleId="Footer">
    <w:name w:val="footer"/>
    <w:basedOn w:val="NICEnormalsinglespacing"/>
    <w:uiPriority w:val="99"/>
    <w:rsid w:val="009C399D"/>
    <w:pPr>
      <w:tabs>
        <w:tab w:val="center" w:pos="4153"/>
        <w:tab w:val="right" w:pos="8306"/>
      </w:tabs>
      <w:spacing w:before="240" w:after="0"/>
    </w:pPr>
    <w:rPr>
      <w:sz w:val="20"/>
    </w:r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F26E68"/>
    <w:pPr>
      <w:numPr>
        <w:numId w:val="10"/>
      </w:numPr>
    </w:pPr>
  </w:style>
  <w:style w:type="paragraph" w:customStyle="1" w:styleId="NICEnormalindented">
    <w:name w:val="NICE normal indented"/>
    <w:basedOn w:val="NICEnormal"/>
    <w:rsid w:val="00BD0372"/>
    <w:pPr>
      <w:tabs>
        <w:tab w:val="left" w:pos="1134"/>
      </w:tabs>
      <w:ind w:left="1134"/>
    </w:p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character" w:styleId="CommentReference">
    <w:name w:val="annotation reference"/>
    <w:rsid w:val="009C399D"/>
    <w:rPr>
      <w:sz w:val="16"/>
      <w:szCs w:val="16"/>
    </w:rPr>
  </w:style>
  <w:style w:type="character" w:styleId="Hyperlink">
    <w:name w:val="Hyperlink"/>
    <w:rsid w:val="009C399D"/>
    <w:rPr>
      <w:color w:val="0000FF"/>
      <w:u w:val="single"/>
    </w:rPr>
  </w:style>
  <w:style w:type="paragraph" w:styleId="BalloonText">
    <w:name w:val="Balloon Text"/>
    <w:basedOn w:val="Normal"/>
    <w:link w:val="BalloonTextChar"/>
    <w:rsid w:val="009C399D"/>
    <w:rPr>
      <w:rFonts w:ascii="Tahoma" w:hAnsi="Tahoma"/>
      <w:sz w:val="16"/>
      <w:szCs w:val="16"/>
      <w:lang w:val="x-none"/>
    </w:rPr>
  </w:style>
  <w:style w:type="character" w:customStyle="1" w:styleId="BalloonTextChar">
    <w:name w:val="Balloon Text Char"/>
    <w:link w:val="BalloonText"/>
    <w:rsid w:val="009C399D"/>
    <w:rPr>
      <w:rFonts w:ascii="Tahoma" w:hAnsi="Tahoma" w:cs="Tahoma"/>
      <w:sz w:val="16"/>
      <w:szCs w:val="16"/>
      <w:lang w:eastAsia="en-US"/>
    </w:rPr>
  </w:style>
  <w:style w:type="paragraph" w:styleId="Revision">
    <w:name w:val="Revision"/>
    <w:hidden/>
    <w:uiPriority w:val="99"/>
    <w:semiHidden/>
    <w:rsid w:val="00756973"/>
    <w:rPr>
      <w:sz w:val="24"/>
      <w:szCs w:val="24"/>
      <w:lang w:eastAsia="en-US"/>
    </w:rPr>
  </w:style>
  <w:style w:type="table" w:styleId="TableGrid">
    <w:name w:val="Table Grid"/>
    <w:basedOn w:val="TableNormal"/>
    <w:rsid w:val="00351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A796A"/>
    <w:rPr>
      <w:sz w:val="20"/>
      <w:szCs w:val="20"/>
    </w:rPr>
  </w:style>
  <w:style w:type="character" w:customStyle="1" w:styleId="FootnoteTextChar">
    <w:name w:val="Footnote Text Char"/>
    <w:basedOn w:val="DefaultParagraphFont"/>
    <w:link w:val="FootnoteText"/>
    <w:rsid w:val="00BA796A"/>
    <w:rPr>
      <w:lang w:eastAsia="en-US"/>
    </w:rPr>
  </w:style>
  <w:style w:type="character" w:styleId="FootnoteReference">
    <w:name w:val="footnote reference"/>
    <w:basedOn w:val="DefaultParagraphFont"/>
    <w:rsid w:val="00BA796A"/>
    <w:rPr>
      <w:vertAlign w:val="superscript"/>
    </w:rPr>
  </w:style>
  <w:style w:type="paragraph" w:customStyle="1" w:styleId="Paragraph">
    <w:name w:val="Paragraph"/>
    <w:basedOn w:val="Normal"/>
    <w:uiPriority w:val="4"/>
    <w:rsid w:val="00E7440D"/>
    <w:pPr>
      <w:spacing w:before="240" w:after="240" w:line="276" w:lineRule="auto"/>
    </w:pPr>
    <w:rPr>
      <w:rFonts w:ascii="Arial" w:hAnsi="Arial"/>
    </w:rPr>
  </w:style>
  <w:style w:type="paragraph" w:styleId="Title">
    <w:name w:val="Title"/>
    <w:basedOn w:val="Normal"/>
    <w:next w:val="Heading1"/>
    <w:link w:val="TitleChar"/>
    <w:qFormat/>
    <w:rsid w:val="004D730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4D730D"/>
    <w:rPr>
      <w:rFonts w:ascii="Arial" w:hAnsi="Arial"/>
      <w:b/>
      <w:bCs/>
      <w:kern w:val="28"/>
      <w:sz w:val="32"/>
      <w:szCs w:val="32"/>
      <w:lang w:eastAsia="en-US"/>
    </w:rPr>
  </w:style>
  <w:style w:type="character" w:styleId="UnresolvedMention">
    <w:name w:val="Unresolved Mention"/>
    <w:basedOn w:val="DefaultParagraphFont"/>
    <w:uiPriority w:val="99"/>
    <w:semiHidden/>
    <w:unhideWhenUsed/>
    <w:rsid w:val="004A17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49992">
      <w:bodyDiv w:val="1"/>
      <w:marLeft w:val="0"/>
      <w:marRight w:val="0"/>
      <w:marTop w:val="0"/>
      <w:marBottom w:val="0"/>
      <w:divBdr>
        <w:top w:val="none" w:sz="0" w:space="0" w:color="auto"/>
        <w:left w:val="none" w:sz="0" w:space="0" w:color="auto"/>
        <w:bottom w:val="none" w:sz="0" w:space="0" w:color="auto"/>
        <w:right w:val="none" w:sz="0" w:space="0" w:color="auto"/>
      </w:divBdr>
    </w:div>
    <w:div w:id="118113789">
      <w:bodyDiv w:val="1"/>
      <w:marLeft w:val="0"/>
      <w:marRight w:val="0"/>
      <w:marTop w:val="0"/>
      <w:marBottom w:val="0"/>
      <w:divBdr>
        <w:top w:val="none" w:sz="0" w:space="0" w:color="auto"/>
        <w:left w:val="none" w:sz="0" w:space="0" w:color="auto"/>
        <w:bottom w:val="none" w:sz="0" w:space="0" w:color="auto"/>
        <w:right w:val="none" w:sz="0" w:space="0" w:color="auto"/>
      </w:divBdr>
    </w:div>
    <w:div w:id="563639389">
      <w:bodyDiv w:val="1"/>
      <w:marLeft w:val="0"/>
      <w:marRight w:val="0"/>
      <w:marTop w:val="0"/>
      <w:marBottom w:val="0"/>
      <w:divBdr>
        <w:top w:val="none" w:sz="0" w:space="0" w:color="auto"/>
        <w:left w:val="none" w:sz="0" w:space="0" w:color="auto"/>
        <w:bottom w:val="none" w:sz="0" w:space="0" w:color="auto"/>
        <w:right w:val="none" w:sz="0" w:space="0" w:color="auto"/>
      </w:divBdr>
    </w:div>
    <w:div w:id="620065712">
      <w:bodyDiv w:val="1"/>
      <w:marLeft w:val="0"/>
      <w:marRight w:val="0"/>
      <w:marTop w:val="0"/>
      <w:marBottom w:val="0"/>
      <w:divBdr>
        <w:top w:val="none" w:sz="0" w:space="0" w:color="auto"/>
        <w:left w:val="none" w:sz="0" w:space="0" w:color="auto"/>
        <w:bottom w:val="none" w:sz="0" w:space="0" w:color="auto"/>
        <w:right w:val="none" w:sz="0" w:space="0" w:color="auto"/>
      </w:divBdr>
    </w:div>
    <w:div w:id="646592892">
      <w:bodyDiv w:val="1"/>
      <w:marLeft w:val="0"/>
      <w:marRight w:val="0"/>
      <w:marTop w:val="0"/>
      <w:marBottom w:val="0"/>
      <w:divBdr>
        <w:top w:val="none" w:sz="0" w:space="0" w:color="auto"/>
        <w:left w:val="none" w:sz="0" w:space="0" w:color="auto"/>
        <w:bottom w:val="none" w:sz="0" w:space="0" w:color="auto"/>
        <w:right w:val="none" w:sz="0" w:space="0" w:color="auto"/>
      </w:divBdr>
    </w:div>
    <w:div w:id="699403242">
      <w:bodyDiv w:val="1"/>
      <w:marLeft w:val="0"/>
      <w:marRight w:val="0"/>
      <w:marTop w:val="0"/>
      <w:marBottom w:val="0"/>
      <w:divBdr>
        <w:top w:val="none" w:sz="0" w:space="0" w:color="auto"/>
        <w:left w:val="none" w:sz="0" w:space="0" w:color="auto"/>
        <w:bottom w:val="none" w:sz="0" w:space="0" w:color="auto"/>
        <w:right w:val="none" w:sz="0" w:space="0" w:color="auto"/>
      </w:divBdr>
    </w:div>
    <w:div w:id="1034423245">
      <w:bodyDiv w:val="1"/>
      <w:marLeft w:val="0"/>
      <w:marRight w:val="0"/>
      <w:marTop w:val="0"/>
      <w:marBottom w:val="0"/>
      <w:divBdr>
        <w:top w:val="none" w:sz="0" w:space="0" w:color="auto"/>
        <w:left w:val="none" w:sz="0" w:space="0" w:color="auto"/>
        <w:bottom w:val="none" w:sz="0" w:space="0" w:color="auto"/>
        <w:right w:val="none" w:sz="0" w:space="0" w:color="auto"/>
      </w:divBdr>
      <w:divsChild>
        <w:div w:id="60102803">
          <w:marLeft w:val="0"/>
          <w:marRight w:val="0"/>
          <w:marTop w:val="0"/>
          <w:marBottom w:val="0"/>
          <w:divBdr>
            <w:top w:val="none" w:sz="0" w:space="0" w:color="auto"/>
            <w:left w:val="none" w:sz="0" w:space="0" w:color="auto"/>
            <w:bottom w:val="none" w:sz="0" w:space="0" w:color="auto"/>
            <w:right w:val="none" w:sz="0" w:space="0" w:color="auto"/>
          </w:divBdr>
          <w:divsChild>
            <w:div w:id="236330420">
              <w:marLeft w:val="0"/>
              <w:marRight w:val="0"/>
              <w:marTop w:val="0"/>
              <w:marBottom w:val="0"/>
              <w:divBdr>
                <w:top w:val="none" w:sz="0" w:space="0" w:color="auto"/>
                <w:left w:val="none" w:sz="0" w:space="0" w:color="auto"/>
                <w:bottom w:val="none" w:sz="0" w:space="0" w:color="auto"/>
                <w:right w:val="none" w:sz="0" w:space="0" w:color="auto"/>
              </w:divBdr>
              <w:divsChild>
                <w:div w:id="1102841330">
                  <w:marLeft w:val="0"/>
                  <w:marRight w:val="0"/>
                  <w:marTop w:val="0"/>
                  <w:marBottom w:val="0"/>
                  <w:divBdr>
                    <w:top w:val="none" w:sz="0" w:space="0" w:color="auto"/>
                    <w:left w:val="none" w:sz="0" w:space="0" w:color="auto"/>
                    <w:bottom w:val="none" w:sz="0" w:space="0" w:color="auto"/>
                    <w:right w:val="none" w:sz="0" w:space="0" w:color="auto"/>
                  </w:divBdr>
                  <w:divsChild>
                    <w:div w:id="1185948402">
                      <w:marLeft w:val="0"/>
                      <w:marRight w:val="0"/>
                      <w:marTop w:val="0"/>
                      <w:marBottom w:val="0"/>
                      <w:divBdr>
                        <w:top w:val="none" w:sz="0" w:space="0" w:color="auto"/>
                        <w:left w:val="none" w:sz="0" w:space="0" w:color="auto"/>
                        <w:bottom w:val="none" w:sz="0" w:space="0" w:color="auto"/>
                        <w:right w:val="none" w:sz="0" w:space="0" w:color="auto"/>
                      </w:divBdr>
                      <w:divsChild>
                        <w:div w:id="794173707">
                          <w:marLeft w:val="0"/>
                          <w:marRight w:val="0"/>
                          <w:marTop w:val="0"/>
                          <w:marBottom w:val="0"/>
                          <w:divBdr>
                            <w:top w:val="none" w:sz="0" w:space="0" w:color="auto"/>
                            <w:left w:val="none" w:sz="0" w:space="0" w:color="auto"/>
                            <w:bottom w:val="none" w:sz="0" w:space="0" w:color="auto"/>
                            <w:right w:val="none" w:sz="0" w:space="0" w:color="auto"/>
                          </w:divBdr>
                          <w:divsChild>
                            <w:div w:id="1491213719">
                              <w:marLeft w:val="0"/>
                              <w:marRight w:val="0"/>
                              <w:marTop w:val="0"/>
                              <w:marBottom w:val="0"/>
                              <w:divBdr>
                                <w:top w:val="none" w:sz="0" w:space="0" w:color="auto"/>
                                <w:left w:val="none" w:sz="0" w:space="0" w:color="auto"/>
                                <w:bottom w:val="none" w:sz="0" w:space="0" w:color="auto"/>
                                <w:right w:val="none" w:sz="0" w:space="0" w:color="auto"/>
                              </w:divBdr>
                              <w:divsChild>
                                <w:div w:id="1427455386">
                                  <w:marLeft w:val="0"/>
                                  <w:marRight w:val="0"/>
                                  <w:marTop w:val="0"/>
                                  <w:marBottom w:val="0"/>
                                  <w:divBdr>
                                    <w:top w:val="none" w:sz="0" w:space="0" w:color="auto"/>
                                    <w:left w:val="none" w:sz="0" w:space="0" w:color="auto"/>
                                    <w:bottom w:val="none" w:sz="0" w:space="0" w:color="auto"/>
                                    <w:right w:val="none" w:sz="0" w:space="0" w:color="auto"/>
                                  </w:divBdr>
                                  <w:divsChild>
                                    <w:div w:id="1141536438">
                                      <w:marLeft w:val="0"/>
                                      <w:marRight w:val="0"/>
                                      <w:marTop w:val="0"/>
                                      <w:marBottom w:val="0"/>
                                      <w:divBdr>
                                        <w:top w:val="none" w:sz="0" w:space="0" w:color="auto"/>
                                        <w:left w:val="none" w:sz="0" w:space="0" w:color="auto"/>
                                        <w:bottom w:val="none" w:sz="0" w:space="0" w:color="auto"/>
                                        <w:right w:val="none" w:sz="0" w:space="0" w:color="auto"/>
                                      </w:divBdr>
                                      <w:divsChild>
                                        <w:div w:id="74203142">
                                          <w:marLeft w:val="0"/>
                                          <w:marRight w:val="0"/>
                                          <w:marTop w:val="0"/>
                                          <w:marBottom w:val="0"/>
                                          <w:divBdr>
                                            <w:top w:val="none" w:sz="0" w:space="0" w:color="auto"/>
                                            <w:left w:val="none" w:sz="0" w:space="0" w:color="auto"/>
                                            <w:bottom w:val="none" w:sz="0" w:space="0" w:color="auto"/>
                                            <w:right w:val="none" w:sz="0" w:space="0" w:color="auto"/>
                                          </w:divBdr>
                                          <w:divsChild>
                                            <w:div w:id="885069919">
                                              <w:marLeft w:val="0"/>
                                              <w:marRight w:val="0"/>
                                              <w:marTop w:val="0"/>
                                              <w:marBottom w:val="0"/>
                                              <w:divBdr>
                                                <w:top w:val="none" w:sz="0" w:space="0" w:color="auto"/>
                                                <w:left w:val="none" w:sz="0" w:space="0" w:color="auto"/>
                                                <w:bottom w:val="none" w:sz="0" w:space="0" w:color="auto"/>
                                                <w:right w:val="none" w:sz="0" w:space="0" w:color="auto"/>
                                              </w:divBdr>
                                              <w:divsChild>
                                                <w:div w:id="14961911">
                                                  <w:marLeft w:val="0"/>
                                                  <w:marRight w:val="0"/>
                                                  <w:marTop w:val="0"/>
                                                  <w:marBottom w:val="0"/>
                                                  <w:divBdr>
                                                    <w:top w:val="none" w:sz="0" w:space="0" w:color="auto"/>
                                                    <w:left w:val="none" w:sz="0" w:space="0" w:color="auto"/>
                                                    <w:bottom w:val="none" w:sz="0" w:space="0" w:color="auto"/>
                                                    <w:right w:val="none" w:sz="0" w:space="0" w:color="auto"/>
                                                  </w:divBdr>
                                                  <w:divsChild>
                                                    <w:div w:id="42403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0491124">
      <w:bodyDiv w:val="1"/>
      <w:marLeft w:val="0"/>
      <w:marRight w:val="0"/>
      <w:marTop w:val="0"/>
      <w:marBottom w:val="0"/>
      <w:divBdr>
        <w:top w:val="none" w:sz="0" w:space="0" w:color="auto"/>
        <w:left w:val="none" w:sz="0" w:space="0" w:color="auto"/>
        <w:bottom w:val="none" w:sz="0" w:space="0" w:color="auto"/>
        <w:right w:val="none" w:sz="0" w:space="0" w:color="auto"/>
      </w:divBdr>
      <w:divsChild>
        <w:div w:id="331302932">
          <w:marLeft w:val="0"/>
          <w:marRight w:val="0"/>
          <w:marTop w:val="0"/>
          <w:marBottom w:val="0"/>
          <w:divBdr>
            <w:top w:val="none" w:sz="0" w:space="0" w:color="auto"/>
            <w:left w:val="none" w:sz="0" w:space="0" w:color="auto"/>
            <w:bottom w:val="none" w:sz="0" w:space="0" w:color="auto"/>
            <w:right w:val="none" w:sz="0" w:space="0" w:color="auto"/>
          </w:divBdr>
          <w:divsChild>
            <w:div w:id="1383362698">
              <w:marLeft w:val="0"/>
              <w:marRight w:val="0"/>
              <w:marTop w:val="0"/>
              <w:marBottom w:val="0"/>
              <w:divBdr>
                <w:top w:val="none" w:sz="0" w:space="0" w:color="auto"/>
                <w:left w:val="none" w:sz="0" w:space="0" w:color="auto"/>
                <w:bottom w:val="none" w:sz="0" w:space="0" w:color="auto"/>
                <w:right w:val="none" w:sz="0" w:space="0" w:color="auto"/>
              </w:divBdr>
              <w:divsChild>
                <w:div w:id="1028212733">
                  <w:marLeft w:val="0"/>
                  <w:marRight w:val="0"/>
                  <w:marTop w:val="0"/>
                  <w:marBottom w:val="0"/>
                  <w:divBdr>
                    <w:top w:val="none" w:sz="0" w:space="0" w:color="auto"/>
                    <w:left w:val="none" w:sz="0" w:space="0" w:color="auto"/>
                    <w:bottom w:val="none" w:sz="0" w:space="0" w:color="auto"/>
                    <w:right w:val="none" w:sz="0" w:space="0" w:color="auto"/>
                  </w:divBdr>
                  <w:divsChild>
                    <w:div w:id="78338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447849">
      <w:bodyDiv w:val="1"/>
      <w:marLeft w:val="0"/>
      <w:marRight w:val="0"/>
      <w:marTop w:val="0"/>
      <w:marBottom w:val="0"/>
      <w:divBdr>
        <w:top w:val="none" w:sz="0" w:space="0" w:color="auto"/>
        <w:left w:val="none" w:sz="0" w:space="0" w:color="auto"/>
        <w:bottom w:val="none" w:sz="0" w:space="0" w:color="auto"/>
        <w:right w:val="none" w:sz="0" w:space="0" w:color="auto"/>
      </w:divBdr>
    </w:div>
    <w:div w:id="1155340168">
      <w:bodyDiv w:val="1"/>
      <w:marLeft w:val="0"/>
      <w:marRight w:val="0"/>
      <w:marTop w:val="0"/>
      <w:marBottom w:val="0"/>
      <w:divBdr>
        <w:top w:val="none" w:sz="0" w:space="0" w:color="auto"/>
        <w:left w:val="none" w:sz="0" w:space="0" w:color="auto"/>
        <w:bottom w:val="none" w:sz="0" w:space="0" w:color="auto"/>
        <w:right w:val="none" w:sz="0" w:space="0" w:color="auto"/>
      </w:divBdr>
    </w:div>
    <w:div w:id="1167482326">
      <w:bodyDiv w:val="1"/>
      <w:marLeft w:val="0"/>
      <w:marRight w:val="0"/>
      <w:marTop w:val="0"/>
      <w:marBottom w:val="0"/>
      <w:divBdr>
        <w:top w:val="none" w:sz="0" w:space="0" w:color="auto"/>
        <w:left w:val="none" w:sz="0" w:space="0" w:color="auto"/>
        <w:bottom w:val="none" w:sz="0" w:space="0" w:color="auto"/>
        <w:right w:val="none" w:sz="0" w:space="0" w:color="auto"/>
      </w:divBdr>
    </w:div>
    <w:div w:id="1285847530">
      <w:bodyDiv w:val="1"/>
      <w:marLeft w:val="0"/>
      <w:marRight w:val="0"/>
      <w:marTop w:val="0"/>
      <w:marBottom w:val="0"/>
      <w:divBdr>
        <w:top w:val="none" w:sz="0" w:space="0" w:color="auto"/>
        <w:left w:val="none" w:sz="0" w:space="0" w:color="auto"/>
        <w:bottom w:val="none" w:sz="0" w:space="0" w:color="auto"/>
        <w:right w:val="none" w:sz="0" w:space="0" w:color="auto"/>
      </w:divBdr>
    </w:div>
    <w:div w:id="1304853729">
      <w:bodyDiv w:val="1"/>
      <w:marLeft w:val="0"/>
      <w:marRight w:val="0"/>
      <w:marTop w:val="0"/>
      <w:marBottom w:val="0"/>
      <w:divBdr>
        <w:top w:val="none" w:sz="0" w:space="0" w:color="auto"/>
        <w:left w:val="none" w:sz="0" w:space="0" w:color="auto"/>
        <w:bottom w:val="none" w:sz="0" w:space="0" w:color="auto"/>
        <w:right w:val="none" w:sz="0" w:space="0" w:color="auto"/>
      </w:divBdr>
      <w:divsChild>
        <w:div w:id="1209877253">
          <w:marLeft w:val="0"/>
          <w:marRight w:val="0"/>
          <w:marTop w:val="360"/>
          <w:marBottom w:val="0"/>
          <w:divBdr>
            <w:top w:val="none" w:sz="0" w:space="0" w:color="auto"/>
            <w:left w:val="none" w:sz="0" w:space="0" w:color="auto"/>
            <w:bottom w:val="none" w:sz="0" w:space="0" w:color="auto"/>
            <w:right w:val="none" w:sz="0" w:space="0" w:color="auto"/>
          </w:divBdr>
          <w:divsChild>
            <w:div w:id="2091612754">
              <w:marLeft w:val="0"/>
              <w:marRight w:val="0"/>
              <w:marTop w:val="360"/>
              <w:marBottom w:val="360"/>
              <w:divBdr>
                <w:top w:val="single" w:sz="6" w:space="9" w:color="DCDCDC"/>
                <w:left w:val="none" w:sz="0" w:space="0" w:color="auto"/>
                <w:bottom w:val="none" w:sz="0" w:space="0" w:color="auto"/>
                <w:right w:val="none" w:sz="0" w:space="0" w:color="auto"/>
              </w:divBdr>
            </w:div>
          </w:divsChild>
        </w:div>
      </w:divsChild>
    </w:div>
    <w:div w:id="1318801103">
      <w:bodyDiv w:val="1"/>
      <w:marLeft w:val="0"/>
      <w:marRight w:val="0"/>
      <w:marTop w:val="0"/>
      <w:marBottom w:val="0"/>
      <w:divBdr>
        <w:top w:val="none" w:sz="0" w:space="0" w:color="auto"/>
        <w:left w:val="none" w:sz="0" w:space="0" w:color="auto"/>
        <w:bottom w:val="none" w:sz="0" w:space="0" w:color="auto"/>
        <w:right w:val="none" w:sz="0" w:space="0" w:color="auto"/>
      </w:divBdr>
      <w:divsChild>
        <w:div w:id="892810079">
          <w:marLeft w:val="0"/>
          <w:marRight w:val="0"/>
          <w:marTop w:val="0"/>
          <w:marBottom w:val="0"/>
          <w:divBdr>
            <w:top w:val="none" w:sz="0" w:space="0" w:color="auto"/>
            <w:left w:val="none" w:sz="0" w:space="0" w:color="auto"/>
            <w:bottom w:val="none" w:sz="0" w:space="0" w:color="auto"/>
            <w:right w:val="none" w:sz="0" w:space="0" w:color="auto"/>
          </w:divBdr>
          <w:divsChild>
            <w:div w:id="792211594">
              <w:marLeft w:val="0"/>
              <w:marRight w:val="0"/>
              <w:marTop w:val="0"/>
              <w:marBottom w:val="0"/>
              <w:divBdr>
                <w:top w:val="none" w:sz="0" w:space="0" w:color="auto"/>
                <w:left w:val="none" w:sz="0" w:space="0" w:color="auto"/>
                <w:bottom w:val="none" w:sz="0" w:space="0" w:color="auto"/>
                <w:right w:val="none" w:sz="0" w:space="0" w:color="auto"/>
              </w:divBdr>
              <w:divsChild>
                <w:div w:id="1709917837">
                  <w:marLeft w:val="0"/>
                  <w:marRight w:val="0"/>
                  <w:marTop w:val="0"/>
                  <w:marBottom w:val="0"/>
                  <w:divBdr>
                    <w:top w:val="none" w:sz="0" w:space="0" w:color="auto"/>
                    <w:left w:val="none" w:sz="0" w:space="0" w:color="auto"/>
                    <w:bottom w:val="none" w:sz="0" w:space="0" w:color="auto"/>
                    <w:right w:val="none" w:sz="0" w:space="0" w:color="auto"/>
                  </w:divBdr>
                  <w:divsChild>
                    <w:div w:id="611203315">
                      <w:marLeft w:val="0"/>
                      <w:marRight w:val="0"/>
                      <w:marTop w:val="0"/>
                      <w:marBottom w:val="0"/>
                      <w:divBdr>
                        <w:top w:val="none" w:sz="0" w:space="0" w:color="auto"/>
                        <w:left w:val="none" w:sz="0" w:space="0" w:color="auto"/>
                        <w:bottom w:val="none" w:sz="0" w:space="0" w:color="auto"/>
                        <w:right w:val="none" w:sz="0" w:space="0" w:color="auto"/>
                      </w:divBdr>
                      <w:divsChild>
                        <w:div w:id="525870997">
                          <w:marLeft w:val="0"/>
                          <w:marRight w:val="0"/>
                          <w:marTop w:val="0"/>
                          <w:marBottom w:val="0"/>
                          <w:divBdr>
                            <w:top w:val="none" w:sz="0" w:space="0" w:color="auto"/>
                            <w:left w:val="none" w:sz="0" w:space="0" w:color="auto"/>
                            <w:bottom w:val="none" w:sz="0" w:space="0" w:color="auto"/>
                            <w:right w:val="none" w:sz="0" w:space="0" w:color="auto"/>
                          </w:divBdr>
                          <w:divsChild>
                            <w:div w:id="169033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980603">
      <w:bodyDiv w:val="1"/>
      <w:marLeft w:val="0"/>
      <w:marRight w:val="0"/>
      <w:marTop w:val="0"/>
      <w:marBottom w:val="0"/>
      <w:divBdr>
        <w:top w:val="none" w:sz="0" w:space="0" w:color="auto"/>
        <w:left w:val="none" w:sz="0" w:space="0" w:color="auto"/>
        <w:bottom w:val="none" w:sz="0" w:space="0" w:color="auto"/>
        <w:right w:val="none" w:sz="0" w:space="0" w:color="auto"/>
      </w:divBdr>
    </w:div>
    <w:div w:id="1742756808">
      <w:bodyDiv w:val="1"/>
      <w:marLeft w:val="0"/>
      <w:marRight w:val="0"/>
      <w:marTop w:val="0"/>
      <w:marBottom w:val="0"/>
      <w:divBdr>
        <w:top w:val="none" w:sz="0" w:space="0" w:color="auto"/>
        <w:left w:val="none" w:sz="0" w:space="0" w:color="auto"/>
        <w:bottom w:val="none" w:sz="0" w:space="0" w:color="auto"/>
        <w:right w:val="none" w:sz="0" w:space="0" w:color="auto"/>
      </w:divBdr>
    </w:div>
    <w:div w:id="1812015958">
      <w:bodyDiv w:val="1"/>
      <w:marLeft w:val="0"/>
      <w:marRight w:val="0"/>
      <w:marTop w:val="0"/>
      <w:marBottom w:val="0"/>
      <w:divBdr>
        <w:top w:val="none" w:sz="0" w:space="0" w:color="auto"/>
        <w:left w:val="none" w:sz="0" w:space="0" w:color="auto"/>
        <w:bottom w:val="none" w:sz="0" w:space="0" w:color="auto"/>
        <w:right w:val="none" w:sz="0" w:space="0" w:color="auto"/>
      </w:divBdr>
      <w:divsChild>
        <w:div w:id="1838811947">
          <w:marLeft w:val="0"/>
          <w:marRight w:val="0"/>
          <w:marTop w:val="0"/>
          <w:marBottom w:val="0"/>
          <w:divBdr>
            <w:top w:val="none" w:sz="0" w:space="0" w:color="auto"/>
            <w:left w:val="none" w:sz="0" w:space="0" w:color="auto"/>
            <w:bottom w:val="none" w:sz="0" w:space="0" w:color="auto"/>
            <w:right w:val="none" w:sz="0" w:space="0" w:color="auto"/>
          </w:divBdr>
        </w:div>
      </w:divsChild>
    </w:div>
    <w:div w:id="1971010655">
      <w:bodyDiv w:val="1"/>
      <w:marLeft w:val="0"/>
      <w:marRight w:val="0"/>
      <w:marTop w:val="0"/>
      <w:marBottom w:val="0"/>
      <w:divBdr>
        <w:top w:val="none" w:sz="0" w:space="0" w:color="auto"/>
        <w:left w:val="none" w:sz="0" w:space="0" w:color="auto"/>
        <w:bottom w:val="none" w:sz="0" w:space="0" w:color="auto"/>
        <w:right w:val="none" w:sz="0" w:space="0" w:color="auto"/>
      </w:divBdr>
      <w:divsChild>
        <w:div w:id="1116826935">
          <w:marLeft w:val="0"/>
          <w:marRight w:val="0"/>
          <w:marTop w:val="0"/>
          <w:marBottom w:val="0"/>
          <w:divBdr>
            <w:top w:val="none" w:sz="0" w:space="0" w:color="auto"/>
            <w:left w:val="none" w:sz="0" w:space="0" w:color="auto"/>
            <w:bottom w:val="none" w:sz="0" w:space="0" w:color="auto"/>
            <w:right w:val="none" w:sz="0" w:space="0" w:color="auto"/>
          </w:divBdr>
          <w:divsChild>
            <w:div w:id="750781929">
              <w:marLeft w:val="0"/>
              <w:marRight w:val="0"/>
              <w:marTop w:val="0"/>
              <w:marBottom w:val="0"/>
              <w:divBdr>
                <w:top w:val="none" w:sz="0" w:space="0" w:color="auto"/>
                <w:left w:val="none" w:sz="0" w:space="0" w:color="auto"/>
                <w:bottom w:val="none" w:sz="0" w:space="0" w:color="auto"/>
                <w:right w:val="none" w:sz="0" w:space="0" w:color="auto"/>
              </w:divBdr>
              <w:divsChild>
                <w:div w:id="187454377">
                  <w:marLeft w:val="0"/>
                  <w:marRight w:val="0"/>
                  <w:marTop w:val="0"/>
                  <w:marBottom w:val="0"/>
                  <w:divBdr>
                    <w:top w:val="none" w:sz="0" w:space="0" w:color="auto"/>
                    <w:left w:val="none" w:sz="0" w:space="0" w:color="auto"/>
                    <w:bottom w:val="none" w:sz="0" w:space="0" w:color="auto"/>
                    <w:right w:val="none" w:sz="0" w:space="0" w:color="auto"/>
                  </w:divBdr>
                  <w:divsChild>
                    <w:div w:id="1704017601">
                      <w:marLeft w:val="0"/>
                      <w:marRight w:val="0"/>
                      <w:marTop w:val="0"/>
                      <w:marBottom w:val="0"/>
                      <w:divBdr>
                        <w:top w:val="none" w:sz="0" w:space="0" w:color="auto"/>
                        <w:left w:val="none" w:sz="0" w:space="0" w:color="auto"/>
                        <w:bottom w:val="none" w:sz="0" w:space="0" w:color="auto"/>
                        <w:right w:val="none" w:sz="0" w:space="0" w:color="auto"/>
                      </w:divBdr>
                      <w:divsChild>
                        <w:div w:id="1001006232">
                          <w:marLeft w:val="0"/>
                          <w:marRight w:val="0"/>
                          <w:marTop w:val="0"/>
                          <w:marBottom w:val="0"/>
                          <w:divBdr>
                            <w:top w:val="none" w:sz="0" w:space="0" w:color="auto"/>
                            <w:left w:val="none" w:sz="0" w:space="0" w:color="auto"/>
                            <w:bottom w:val="none" w:sz="0" w:space="0" w:color="auto"/>
                            <w:right w:val="none" w:sz="0" w:space="0" w:color="auto"/>
                          </w:divBdr>
                          <w:divsChild>
                            <w:div w:id="1448742721">
                              <w:marLeft w:val="0"/>
                              <w:marRight w:val="0"/>
                              <w:marTop w:val="0"/>
                              <w:marBottom w:val="0"/>
                              <w:divBdr>
                                <w:top w:val="none" w:sz="0" w:space="0" w:color="auto"/>
                                <w:left w:val="none" w:sz="0" w:space="0" w:color="auto"/>
                                <w:bottom w:val="none" w:sz="0" w:space="0" w:color="auto"/>
                                <w:right w:val="none" w:sz="0" w:space="0" w:color="auto"/>
                              </w:divBdr>
                              <w:divsChild>
                                <w:div w:id="1169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8491869">
      <w:bodyDiv w:val="1"/>
      <w:marLeft w:val="0"/>
      <w:marRight w:val="0"/>
      <w:marTop w:val="0"/>
      <w:marBottom w:val="0"/>
      <w:divBdr>
        <w:top w:val="none" w:sz="0" w:space="0" w:color="auto"/>
        <w:left w:val="none" w:sz="0" w:space="0" w:color="auto"/>
        <w:bottom w:val="none" w:sz="0" w:space="0" w:color="auto"/>
        <w:right w:val="none" w:sz="0" w:space="0" w:color="auto"/>
      </w:divBdr>
    </w:div>
    <w:div w:id="2033607019">
      <w:bodyDiv w:val="1"/>
      <w:marLeft w:val="0"/>
      <w:marRight w:val="0"/>
      <w:marTop w:val="0"/>
      <w:marBottom w:val="0"/>
      <w:divBdr>
        <w:top w:val="none" w:sz="0" w:space="0" w:color="auto"/>
        <w:left w:val="none" w:sz="0" w:space="0" w:color="auto"/>
        <w:bottom w:val="none" w:sz="0" w:space="0" w:color="auto"/>
        <w:right w:val="none" w:sz="0" w:space="0" w:color="auto"/>
      </w:divBdr>
    </w:div>
    <w:div w:id="2045129840">
      <w:bodyDiv w:val="1"/>
      <w:marLeft w:val="0"/>
      <w:marRight w:val="0"/>
      <w:marTop w:val="0"/>
      <w:marBottom w:val="0"/>
      <w:divBdr>
        <w:top w:val="none" w:sz="0" w:space="0" w:color="auto"/>
        <w:left w:val="none" w:sz="0" w:space="0" w:color="auto"/>
        <w:bottom w:val="none" w:sz="0" w:space="0" w:color="auto"/>
        <w:right w:val="none" w:sz="0" w:space="0" w:color="auto"/>
      </w:divBdr>
    </w:div>
    <w:div w:id="2065329794">
      <w:bodyDiv w:val="1"/>
      <w:marLeft w:val="0"/>
      <w:marRight w:val="0"/>
      <w:marTop w:val="0"/>
      <w:marBottom w:val="0"/>
      <w:divBdr>
        <w:top w:val="none" w:sz="0" w:space="0" w:color="auto"/>
        <w:left w:val="none" w:sz="0" w:space="0" w:color="auto"/>
        <w:bottom w:val="none" w:sz="0" w:space="0" w:color="auto"/>
        <w:right w:val="none" w:sz="0" w:space="0" w:color="auto"/>
      </w:divBdr>
      <w:divsChild>
        <w:div w:id="1248154660">
          <w:marLeft w:val="960"/>
          <w:marRight w:val="0"/>
          <w:marTop w:val="0"/>
          <w:marBottom w:val="0"/>
          <w:divBdr>
            <w:top w:val="none" w:sz="0" w:space="0" w:color="auto"/>
            <w:left w:val="none" w:sz="0" w:space="0" w:color="auto"/>
            <w:bottom w:val="none" w:sz="0" w:space="0" w:color="auto"/>
            <w:right w:val="none" w:sz="0" w:space="0" w:color="auto"/>
          </w:divBdr>
        </w:div>
      </w:divsChild>
    </w:div>
    <w:div w:id="2080713152">
      <w:bodyDiv w:val="1"/>
      <w:marLeft w:val="0"/>
      <w:marRight w:val="0"/>
      <w:marTop w:val="0"/>
      <w:marBottom w:val="0"/>
      <w:divBdr>
        <w:top w:val="none" w:sz="0" w:space="0" w:color="auto"/>
        <w:left w:val="none" w:sz="0" w:space="0" w:color="auto"/>
        <w:bottom w:val="none" w:sz="0" w:space="0" w:color="auto"/>
        <w:right w:val="none" w:sz="0" w:space="0" w:color="auto"/>
      </w:divBdr>
      <w:divsChild>
        <w:div w:id="930429982">
          <w:marLeft w:val="907"/>
          <w:marRight w:val="0"/>
          <w:marTop w:val="170"/>
          <w:marBottom w:val="0"/>
          <w:divBdr>
            <w:top w:val="none" w:sz="0" w:space="0" w:color="auto"/>
            <w:left w:val="none" w:sz="0" w:space="0" w:color="auto"/>
            <w:bottom w:val="none" w:sz="0" w:space="0" w:color="auto"/>
            <w:right w:val="none" w:sz="0" w:space="0" w:color="auto"/>
          </w:divBdr>
        </w:div>
        <w:div w:id="832569515">
          <w:marLeft w:val="907"/>
          <w:marRight w:val="0"/>
          <w:marTop w:val="170"/>
          <w:marBottom w:val="0"/>
          <w:divBdr>
            <w:top w:val="none" w:sz="0" w:space="0" w:color="auto"/>
            <w:left w:val="none" w:sz="0" w:space="0" w:color="auto"/>
            <w:bottom w:val="none" w:sz="0" w:space="0" w:color="auto"/>
            <w:right w:val="none" w:sz="0" w:space="0" w:color="auto"/>
          </w:divBdr>
        </w:div>
        <w:div w:id="886523887">
          <w:marLeft w:val="907"/>
          <w:marRight w:val="0"/>
          <w:marTop w:val="170"/>
          <w:marBottom w:val="0"/>
          <w:divBdr>
            <w:top w:val="none" w:sz="0" w:space="0" w:color="auto"/>
            <w:left w:val="none" w:sz="0" w:space="0" w:color="auto"/>
            <w:bottom w:val="none" w:sz="0" w:space="0" w:color="auto"/>
            <w:right w:val="none" w:sz="0" w:space="0" w:color="auto"/>
          </w:divBdr>
        </w:div>
        <w:div w:id="1417244760">
          <w:marLeft w:val="907"/>
          <w:marRight w:val="0"/>
          <w:marTop w:val="170"/>
          <w:marBottom w:val="0"/>
          <w:divBdr>
            <w:top w:val="none" w:sz="0" w:space="0" w:color="auto"/>
            <w:left w:val="none" w:sz="0" w:space="0" w:color="auto"/>
            <w:bottom w:val="none" w:sz="0" w:space="0" w:color="auto"/>
            <w:right w:val="none" w:sz="0" w:space="0" w:color="auto"/>
          </w:divBdr>
        </w:div>
        <w:div w:id="1122502830">
          <w:marLeft w:val="907"/>
          <w:marRight w:val="0"/>
          <w:marTop w:val="170"/>
          <w:marBottom w:val="0"/>
          <w:divBdr>
            <w:top w:val="none" w:sz="0" w:space="0" w:color="auto"/>
            <w:left w:val="none" w:sz="0" w:space="0" w:color="auto"/>
            <w:bottom w:val="none" w:sz="0" w:space="0" w:color="auto"/>
            <w:right w:val="none" w:sz="0" w:space="0" w:color="auto"/>
          </w:divBdr>
        </w:div>
        <w:div w:id="1190072024">
          <w:marLeft w:val="907"/>
          <w:marRight w:val="0"/>
          <w:marTop w:val="170"/>
          <w:marBottom w:val="0"/>
          <w:divBdr>
            <w:top w:val="none" w:sz="0" w:space="0" w:color="auto"/>
            <w:left w:val="none" w:sz="0" w:space="0" w:color="auto"/>
            <w:bottom w:val="none" w:sz="0" w:space="0" w:color="auto"/>
            <w:right w:val="none" w:sz="0" w:space="0" w:color="auto"/>
          </w:divBdr>
        </w:div>
      </w:divsChild>
    </w:div>
    <w:div w:id="213162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thways.nice.org.uk/pathways/patient-experience-in-adult-nhs-services" TargetMode="External"/><Relationship Id="rId13" Type="http://schemas.openxmlformats.org/officeDocument/2006/relationships/hyperlink" Target="https://www.nice.org.uk/guidance/qs36" TargetMode="External"/><Relationship Id="rId18" Type="http://schemas.openxmlformats.org/officeDocument/2006/relationships/hyperlink" Target="https://www.nice.org.uk/guidance/ng118" TargetMode="External"/><Relationship Id="rId26" Type="http://schemas.openxmlformats.org/officeDocument/2006/relationships/hyperlink" Target="https://www.nice.org.uk/guidance/indevelopment/gid-qs10095/documents" TargetMode="External"/><Relationship Id="rId3" Type="http://schemas.openxmlformats.org/officeDocument/2006/relationships/styles" Target="styles.xml"/><Relationship Id="rId21" Type="http://schemas.openxmlformats.org/officeDocument/2006/relationships/hyperlink" Target="https://www.nice.org.uk/guidance/ng118"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nice.org.uk/guidance/qs72" TargetMode="External"/><Relationship Id="rId17" Type="http://schemas.openxmlformats.org/officeDocument/2006/relationships/hyperlink" Target="https://www.nice.org.uk/guidance/ng118" TargetMode="External"/><Relationship Id="rId25" Type="http://schemas.openxmlformats.org/officeDocument/2006/relationships/hyperlink" Target="http://www.nice.org.uk/Get-Involved/Meetings-in-public/Quality-Standards-Advisory-Committee"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nice.org.uk/guidance/ng118" TargetMode="External"/><Relationship Id="rId20" Type="http://schemas.openxmlformats.org/officeDocument/2006/relationships/hyperlink" Target="https://www.nice.org.uk/guidance/ng118" TargetMode="External"/><Relationship Id="rId29" Type="http://schemas.openxmlformats.org/officeDocument/2006/relationships/hyperlink" Target="https://digital.nhs.uk/data-and-information/publications/clinical-indicators/nhs-outcomes-framewor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qs76" TargetMode="External"/><Relationship Id="rId24" Type="http://schemas.openxmlformats.org/officeDocument/2006/relationships/hyperlink" Target="https://www.nice.org.uk/standards-and-indicators/timeline-developing-quality-standards" TargetMode="External"/><Relationship Id="rId32" Type="http://schemas.openxmlformats.org/officeDocument/2006/relationships/hyperlink" Target="https://www.nice.org.uk/terms-and-conditions"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ice.org.uk/guidance/ng118" TargetMode="External"/><Relationship Id="rId23" Type="http://schemas.openxmlformats.org/officeDocument/2006/relationships/hyperlink" Target="https://www.nice.org.uk/guidance/ng118" TargetMode="External"/><Relationship Id="rId28" Type="http://schemas.openxmlformats.org/officeDocument/2006/relationships/hyperlink" Target="https://www.nice.org.uk/about/what-we-do/into-practice/measuring-the-uptake-of-nice-guidance" TargetMode="External"/><Relationship Id="rId36" Type="http://schemas.openxmlformats.org/officeDocument/2006/relationships/fontTable" Target="fontTable.xml"/><Relationship Id="rId10" Type="http://schemas.openxmlformats.org/officeDocument/2006/relationships/hyperlink" Target="https://www.nice.org.uk/guidance/qs90" TargetMode="External"/><Relationship Id="rId19" Type="http://schemas.openxmlformats.org/officeDocument/2006/relationships/hyperlink" Target="https://www.nice.org.uk/guidance/ng118" TargetMode="External"/><Relationship Id="rId31" Type="http://schemas.openxmlformats.org/officeDocument/2006/relationships/hyperlink" Target="https://www.nice.org.uk/guidance/indevelopment/gid-qs10095/documents" TargetMode="External"/><Relationship Id="rId4" Type="http://schemas.openxmlformats.org/officeDocument/2006/relationships/settings" Target="settings.xml"/><Relationship Id="rId9" Type="http://schemas.openxmlformats.org/officeDocument/2006/relationships/hyperlink" Target="https://www.nice.org.uk/guidance/qs5" TargetMode="External"/><Relationship Id="rId14" Type="http://schemas.openxmlformats.org/officeDocument/2006/relationships/hyperlink" Target="http://www.nice.org.uk/Standards-and-Indicators/Developing-NICE-quality-standards-/Quality-standards-topic-library" TargetMode="External"/><Relationship Id="rId22" Type="http://schemas.openxmlformats.org/officeDocument/2006/relationships/hyperlink" Target="https://www.nice.org.uk/guidance/ng118" TargetMode="External"/><Relationship Id="rId27" Type="http://schemas.openxmlformats.org/officeDocument/2006/relationships/hyperlink" Target="https://pathways.nice.org.uk/pathways/renal-and-ureteric-stones" TargetMode="External"/><Relationship Id="rId30" Type="http://schemas.openxmlformats.org/officeDocument/2006/relationships/hyperlink" Target="https://www.nice.org.uk/guidance/ng118/resources" TargetMode="External"/><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3A303-F7DF-41AC-8C30-51388DC6B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99D359DB</Template>
  <TotalTime>0</TotalTime>
  <Pages>20</Pages>
  <Words>3861</Words>
  <Characters>23694</Characters>
  <Application>Microsoft Office Word</Application>
  <DocSecurity>0</DocSecurity>
  <Lines>197</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27501</CharactersWithSpaces>
  <SharedDoc>false</SharedDoc>
  <HLinks>
    <vt:vector size="222" baseType="variant">
      <vt:variant>
        <vt:i4>6160441</vt:i4>
      </vt:variant>
      <vt:variant>
        <vt:i4>327</vt:i4>
      </vt:variant>
      <vt:variant>
        <vt:i4>0</vt:i4>
      </vt:variant>
      <vt:variant>
        <vt:i4>5</vt:i4>
      </vt:variant>
      <vt:variant>
        <vt:lpwstr>mailto:nice@nice.org.uk</vt:lpwstr>
      </vt:variant>
      <vt:variant>
        <vt:lpwstr/>
      </vt:variant>
      <vt:variant>
        <vt:i4>4128801</vt:i4>
      </vt:variant>
      <vt:variant>
        <vt:i4>324</vt:i4>
      </vt:variant>
      <vt:variant>
        <vt:i4>0</vt:i4>
      </vt:variant>
      <vt:variant>
        <vt:i4>5</vt:i4>
      </vt:variant>
      <vt:variant>
        <vt:lpwstr>http://www.nice.org.uk/</vt:lpwstr>
      </vt:variant>
      <vt:variant>
        <vt:lpwstr/>
      </vt:variant>
      <vt:variant>
        <vt:i4>5242946</vt:i4>
      </vt:variant>
      <vt:variant>
        <vt:i4>318</vt:i4>
      </vt:variant>
      <vt:variant>
        <vt:i4>0</vt:i4>
      </vt:variant>
      <vt:variant>
        <vt:i4>5</vt:i4>
      </vt:variant>
      <vt:variant>
        <vt:lpwstr>http://www.nice.org.uk/guidance/qualitystandards/moreinfoaboutnicequalitystandards.jsp?domedia=1&amp;mid=B14F5DF6-D9AA-9220-8A53755D4D1EFDE4</vt:lpwstr>
      </vt:variant>
      <vt:variant>
        <vt:lpwstr/>
      </vt:variant>
      <vt:variant>
        <vt:i4>2359343</vt:i4>
      </vt:variant>
      <vt:variant>
        <vt:i4>315</vt:i4>
      </vt:variant>
      <vt:variant>
        <vt:i4>0</vt:i4>
      </vt:variant>
      <vt:variant>
        <vt:i4>5</vt:i4>
      </vt:variant>
      <vt:variant>
        <vt:lpwstr>http://www.nice.org.uk/guidance/qualitystandards/QualityStandardsAdvisoryCommittees.jsp</vt:lpwstr>
      </vt:variant>
      <vt:variant>
        <vt:lpwstr/>
      </vt:variant>
      <vt:variant>
        <vt:i4>1376266</vt:i4>
      </vt:variant>
      <vt:variant>
        <vt:i4>303</vt:i4>
      </vt:variant>
      <vt:variant>
        <vt:i4>0</vt:i4>
      </vt:variant>
      <vt:variant>
        <vt:i4>5</vt:i4>
      </vt:variant>
      <vt:variant>
        <vt:lpwstr>http://www.nice.org.uk/guidance/qualitystandards/QualityStandardsLibrary.jsp</vt:lpwstr>
      </vt:variant>
      <vt:variant>
        <vt:lpwstr/>
      </vt:variant>
      <vt:variant>
        <vt:i4>720966</vt:i4>
      </vt:variant>
      <vt:variant>
        <vt:i4>288</vt:i4>
      </vt:variant>
      <vt:variant>
        <vt:i4>0</vt:i4>
      </vt:variant>
      <vt:variant>
        <vt:i4>5</vt:i4>
      </vt:variant>
      <vt:variant>
        <vt:lpwstr>http://www.nice.org.uk/guidance/index.jsp?action=byID&amp;o=13992</vt:lpwstr>
      </vt:variant>
      <vt:variant>
        <vt:lpwstr/>
      </vt:variant>
      <vt:variant>
        <vt:i4>1114183</vt:i4>
      </vt:variant>
      <vt:variant>
        <vt:i4>270</vt:i4>
      </vt:variant>
      <vt:variant>
        <vt:i4>0</vt:i4>
      </vt:variant>
      <vt:variant>
        <vt:i4>5</vt:i4>
      </vt:variant>
      <vt:variant>
        <vt:lpwstr>http://guidance.nice.org.uk/QS15</vt:lpwstr>
      </vt:variant>
      <vt:variant>
        <vt:lpwstr/>
      </vt:variant>
      <vt:variant>
        <vt:i4>2555964</vt:i4>
      </vt:variant>
      <vt:variant>
        <vt:i4>252</vt:i4>
      </vt:variant>
      <vt:variant>
        <vt:i4>0</vt:i4>
      </vt:variant>
      <vt:variant>
        <vt:i4>5</vt:i4>
      </vt:variant>
      <vt:variant>
        <vt:lpwstr>https://mqi.ic.nhs.uk/Default.aspx</vt:lpwstr>
      </vt:variant>
      <vt:variant>
        <vt:lpwstr/>
      </vt:variant>
      <vt:variant>
        <vt:i4>8257655</vt:i4>
      </vt:variant>
      <vt:variant>
        <vt:i4>234</vt:i4>
      </vt:variant>
      <vt:variant>
        <vt:i4>0</vt:i4>
      </vt:variant>
      <vt:variant>
        <vt:i4>5</vt:i4>
      </vt:variant>
      <vt:variant>
        <vt:lpwstr>http://www.rcplondon.ac.uk/resources/concise-guidelines-pharmacological-management-hypertension</vt:lpwstr>
      </vt:variant>
      <vt:variant>
        <vt:lpwstr/>
      </vt:variant>
      <vt:variant>
        <vt:i4>131157</vt:i4>
      </vt:variant>
      <vt:variant>
        <vt:i4>216</vt:i4>
      </vt:variant>
      <vt:variant>
        <vt:i4>0</vt:i4>
      </vt:variant>
      <vt:variant>
        <vt:i4>5</vt:i4>
      </vt:variant>
      <vt:variant>
        <vt:lpwstr>http://guidance.nice.org.uk/CG127</vt:lpwstr>
      </vt:variant>
      <vt:variant>
        <vt:lpwstr/>
      </vt:variant>
      <vt:variant>
        <vt:i4>5242946</vt:i4>
      </vt:variant>
      <vt:variant>
        <vt:i4>213</vt:i4>
      </vt:variant>
      <vt:variant>
        <vt:i4>0</vt:i4>
      </vt:variant>
      <vt:variant>
        <vt:i4>5</vt:i4>
      </vt:variant>
      <vt:variant>
        <vt:lpwstr>http://www.nice.org.uk/guidance/qualitystandards/moreinfoaboutnicequalitystandards.jsp?domedia=1&amp;mid=B14F5DF6-D9AA-9220-8A53755D4D1EFDE4</vt:lpwstr>
      </vt:variant>
      <vt:variant>
        <vt:lpwstr/>
      </vt:variant>
      <vt:variant>
        <vt:i4>262175</vt:i4>
      </vt:variant>
      <vt:variant>
        <vt:i4>210</vt:i4>
      </vt:variant>
      <vt:variant>
        <vt:i4>0</vt:i4>
      </vt:variant>
      <vt:variant>
        <vt:i4>5</vt:i4>
      </vt:variant>
      <vt:variant>
        <vt:lpwstr>http://www.nice.org.uk/guidance/qualitystandards/moreinfoaboutnicequalitystandards.jsp?domedia=1&amp;mid=61B9F800-19B9-E0B5-D4F3DDD067C7B452</vt:lpwstr>
      </vt:variant>
      <vt:variant>
        <vt:lpwstr/>
      </vt:variant>
      <vt:variant>
        <vt:i4>2621566</vt:i4>
      </vt:variant>
      <vt:variant>
        <vt:i4>195</vt:i4>
      </vt:variant>
      <vt:variant>
        <vt:i4>0</vt:i4>
      </vt:variant>
      <vt:variant>
        <vt:i4>5</vt:i4>
      </vt:variant>
      <vt:variant>
        <vt:lpwstr>http://guidance.nice.org.uk/QSD/27/EqualityAnalyses</vt:lpwstr>
      </vt:variant>
      <vt:variant>
        <vt:lpwstr/>
      </vt:variant>
      <vt:variant>
        <vt:i4>3997735</vt:i4>
      </vt:variant>
      <vt:variant>
        <vt:i4>192</vt:i4>
      </vt:variant>
      <vt:variant>
        <vt:i4>0</vt:i4>
      </vt:variant>
      <vt:variant>
        <vt:i4>5</vt:i4>
      </vt:variant>
      <vt:variant>
        <vt:lpwstr>http://guidance.nice.org.uk/QSxx/PublicInfo/pdf/English</vt:lpwstr>
      </vt:variant>
      <vt:variant>
        <vt:lpwstr/>
      </vt:variant>
      <vt:variant>
        <vt:i4>5177415</vt:i4>
      </vt:variant>
      <vt:variant>
        <vt:i4>189</vt:i4>
      </vt:variant>
      <vt:variant>
        <vt:i4>0</vt:i4>
      </vt:variant>
      <vt:variant>
        <vt:i4>5</vt:i4>
      </vt:variant>
      <vt:variant>
        <vt:lpwstr>http://guidance.nice.org.uk/QSXX/CommissionerSupport/pdf/English</vt:lpwstr>
      </vt:variant>
      <vt:variant>
        <vt:lpwstr/>
      </vt:variant>
      <vt:variant>
        <vt:i4>6291575</vt:i4>
      </vt:variant>
      <vt:variant>
        <vt:i4>174</vt:i4>
      </vt:variant>
      <vt:variant>
        <vt:i4>0</vt:i4>
      </vt:variant>
      <vt:variant>
        <vt:i4>5</vt:i4>
      </vt:variant>
      <vt:variant>
        <vt:lpwstr>http://www.nice.org.uk/guidance/qualitystandards/moreinfoaboutnicequalitystandards.jsp</vt:lpwstr>
      </vt:variant>
      <vt:variant>
        <vt:lpwstr/>
      </vt:variant>
      <vt:variant>
        <vt:i4>4259931</vt:i4>
      </vt:variant>
      <vt:variant>
        <vt:i4>171</vt:i4>
      </vt:variant>
      <vt:variant>
        <vt:i4>0</vt:i4>
      </vt:variant>
      <vt:variant>
        <vt:i4>5</vt:i4>
      </vt:variant>
      <vt:variant>
        <vt:lpwstr>http://www.ic.nhs.uk/</vt:lpwstr>
      </vt:variant>
      <vt:variant>
        <vt:lpwstr/>
      </vt:variant>
      <vt:variant>
        <vt:i4>4456532</vt:i4>
      </vt:variant>
      <vt:variant>
        <vt:i4>165</vt:i4>
      </vt:variant>
      <vt:variant>
        <vt:i4>0</vt:i4>
      </vt:variant>
      <vt:variant>
        <vt:i4>5</vt:i4>
      </vt:variant>
      <vt:variant>
        <vt:lpwstr>http://www.nice.org.uk/guidance/qualitystandards/qualitystandards.jsp</vt:lpwstr>
      </vt:variant>
      <vt:variant>
        <vt:lpwstr/>
      </vt:variant>
      <vt:variant>
        <vt:i4>2228272</vt:i4>
      </vt:variant>
      <vt:variant>
        <vt:i4>138</vt:i4>
      </vt:variant>
      <vt:variant>
        <vt:i4>0</vt:i4>
      </vt:variant>
      <vt:variant>
        <vt:i4>5</vt:i4>
      </vt:variant>
      <vt:variant>
        <vt:lpwstr>http://www.cancerscreening.nhs.uk/breastscreen/publications/assessment.html</vt:lpwstr>
      </vt:variant>
      <vt:variant>
        <vt:lpwstr/>
      </vt:variant>
      <vt:variant>
        <vt:i4>4587524</vt:i4>
      </vt:variant>
      <vt:variant>
        <vt:i4>126</vt:i4>
      </vt:variant>
      <vt:variant>
        <vt:i4>0</vt:i4>
      </vt:variant>
      <vt:variant>
        <vt:i4>5</vt:i4>
      </vt:variant>
      <vt:variant>
        <vt:lpwstr>http://publications.nice.org.uk/hypertension-cg127/guidance</vt:lpwstr>
      </vt:variant>
      <vt:variant>
        <vt:lpwstr>choosing-antihypertensive-drug-treatment-2</vt:lpwstr>
      </vt:variant>
      <vt:variant>
        <vt:i4>4653179</vt:i4>
      </vt:variant>
      <vt:variant>
        <vt:i4>123</vt:i4>
      </vt:variant>
      <vt:variant>
        <vt:i4>0</vt:i4>
      </vt:variant>
      <vt:variant>
        <vt:i4>5</vt:i4>
      </vt:variant>
      <vt:variant>
        <vt:lpwstr>http://breakthrough.org.uk/breast_cancer/breast_cancer_facts/publications/index.html</vt:lpwstr>
      </vt:variant>
      <vt:variant>
        <vt:lpwstr/>
      </vt:variant>
      <vt:variant>
        <vt:i4>2293793</vt:i4>
      </vt:variant>
      <vt:variant>
        <vt:i4>108</vt:i4>
      </vt:variant>
      <vt:variant>
        <vt:i4>0</vt:i4>
      </vt:variant>
      <vt:variant>
        <vt:i4>5</vt:i4>
      </vt:variant>
      <vt:variant>
        <vt:lpwstr>http://www.hscic.gov.uk/datacollections/ssatod</vt:lpwstr>
      </vt:variant>
      <vt:variant>
        <vt:lpwstr/>
      </vt:variant>
      <vt:variant>
        <vt:i4>5242963</vt:i4>
      </vt:variant>
      <vt:variant>
        <vt:i4>102</vt:i4>
      </vt:variant>
      <vt:variant>
        <vt:i4>0</vt:i4>
      </vt:variant>
      <vt:variant>
        <vt:i4>5</vt:i4>
      </vt:variant>
      <vt:variant>
        <vt:lpwstr>http://www.cquins.nhs.uk/</vt:lpwstr>
      </vt:variant>
      <vt:variant>
        <vt:lpwstr/>
      </vt:variant>
      <vt:variant>
        <vt:i4>5242963</vt:i4>
      </vt:variant>
      <vt:variant>
        <vt:i4>87</vt:i4>
      </vt:variant>
      <vt:variant>
        <vt:i4>0</vt:i4>
      </vt:variant>
      <vt:variant>
        <vt:i4>5</vt:i4>
      </vt:variant>
      <vt:variant>
        <vt:lpwstr>http://www.cquins.nhs.uk/</vt:lpwstr>
      </vt:variant>
      <vt:variant>
        <vt:lpwstr/>
      </vt:variant>
      <vt:variant>
        <vt:i4>524353</vt:i4>
      </vt:variant>
      <vt:variant>
        <vt:i4>72</vt:i4>
      </vt:variant>
      <vt:variant>
        <vt:i4>0</vt:i4>
      </vt:variant>
      <vt:variant>
        <vt:i4>5</vt:i4>
      </vt:variant>
      <vt:variant>
        <vt:lpwstr>http://publications.nice.org.uk/nice-style-guide-wg1</vt:lpwstr>
      </vt:variant>
      <vt:variant>
        <vt:lpwstr/>
      </vt:variant>
      <vt:variant>
        <vt:i4>3932257</vt:i4>
      </vt:variant>
      <vt:variant>
        <vt:i4>69</vt:i4>
      </vt:variant>
      <vt:variant>
        <vt:i4>0</vt:i4>
      </vt:variant>
      <vt:variant>
        <vt:i4>5</vt:i4>
      </vt:variant>
      <vt:variant>
        <vt:lpwstr>http://publications.nice.org.uk/the-guidelines-manual-pmg6/developing-and-wording-guideline-recommendations</vt:lpwstr>
      </vt:variant>
      <vt:variant>
        <vt:lpwstr>wording-the-guideline-recommendations</vt:lpwstr>
      </vt:variant>
      <vt:variant>
        <vt:i4>3539060</vt:i4>
      </vt:variant>
      <vt:variant>
        <vt:i4>48</vt:i4>
      </vt:variant>
      <vt:variant>
        <vt:i4>0</vt:i4>
      </vt:variant>
      <vt:variant>
        <vt:i4>5</vt:i4>
      </vt:variant>
      <vt:variant>
        <vt:lpwstr>https://publications.nice.org.uk/uploaded-document/breast-cancer-quality-standard-qs12/preview/quality-statement-1-referral</vt:lpwstr>
      </vt:variant>
      <vt:variant>
        <vt:lpwstr/>
      </vt:variant>
      <vt:variant>
        <vt:i4>8192098</vt:i4>
      </vt:variant>
      <vt:variant>
        <vt:i4>45</vt:i4>
      </vt:variant>
      <vt:variant>
        <vt:i4>0</vt:i4>
      </vt:variant>
      <vt:variant>
        <vt:i4>5</vt:i4>
      </vt:variant>
      <vt:variant>
        <vt:lpwstr>https://www.gov.uk/government/publications/healthy-lives-healthy-people-improving-outcomes-and-supporting-transparency</vt:lpwstr>
      </vt:variant>
      <vt:variant>
        <vt:lpwstr/>
      </vt:variant>
      <vt:variant>
        <vt:i4>7798821</vt:i4>
      </vt:variant>
      <vt:variant>
        <vt:i4>42</vt:i4>
      </vt:variant>
      <vt:variant>
        <vt:i4>0</vt:i4>
      </vt:variant>
      <vt:variant>
        <vt:i4>5</vt:i4>
      </vt:variant>
      <vt:variant>
        <vt:lpwstr>https://www.gov.uk/government/publications/nhs-outcomes-framework-2013-to-2014</vt:lpwstr>
      </vt:variant>
      <vt:variant>
        <vt:lpwstr/>
      </vt:variant>
      <vt:variant>
        <vt:i4>4390998</vt:i4>
      </vt:variant>
      <vt:variant>
        <vt:i4>39</vt:i4>
      </vt:variant>
      <vt:variant>
        <vt:i4>0</vt:i4>
      </vt:variant>
      <vt:variant>
        <vt:i4>5</vt:i4>
      </vt:variant>
      <vt:variant>
        <vt:lpwstr>https://www.gov.uk/government/publications/the-adult-social-care-outcomes-framework-2013-to-2014</vt:lpwstr>
      </vt:variant>
      <vt:variant>
        <vt:lpwstr/>
      </vt:variant>
      <vt:variant>
        <vt:i4>7798821</vt:i4>
      </vt:variant>
      <vt:variant>
        <vt:i4>36</vt:i4>
      </vt:variant>
      <vt:variant>
        <vt:i4>0</vt:i4>
      </vt:variant>
      <vt:variant>
        <vt:i4>5</vt:i4>
      </vt:variant>
      <vt:variant>
        <vt:lpwstr>https://www.gov.uk/government/publications/nhs-outcomes-framework-2013-to-2014</vt:lpwstr>
      </vt:variant>
      <vt:variant>
        <vt:lpwstr/>
      </vt:variant>
      <vt:variant>
        <vt:i4>6226039</vt:i4>
      </vt:variant>
      <vt:variant>
        <vt:i4>33</vt:i4>
      </vt:variant>
      <vt:variant>
        <vt:i4>0</vt:i4>
      </vt:variant>
      <vt:variant>
        <vt:i4>5</vt:i4>
      </vt:variant>
      <vt:variant>
        <vt:lpwstr>https://www.gov.uk/government/uploads/system/uploads/attachment_data/file/127177/Improving-outcomes-and-supporting-transparency-part-1A.pdf.pdf</vt:lpwstr>
      </vt:variant>
      <vt:variant>
        <vt:lpwstr/>
      </vt:variant>
      <vt:variant>
        <vt:i4>8192098</vt:i4>
      </vt:variant>
      <vt:variant>
        <vt:i4>30</vt:i4>
      </vt:variant>
      <vt:variant>
        <vt:i4>0</vt:i4>
      </vt:variant>
      <vt:variant>
        <vt:i4>5</vt:i4>
      </vt:variant>
      <vt:variant>
        <vt:lpwstr>https://www.gov.uk/government/publications/healthy-lives-healthy-people-improving-outcomes-and-supporting-transparency</vt:lpwstr>
      </vt:variant>
      <vt:variant>
        <vt:lpwstr/>
      </vt:variant>
      <vt:variant>
        <vt:i4>7798821</vt:i4>
      </vt:variant>
      <vt:variant>
        <vt:i4>27</vt:i4>
      </vt:variant>
      <vt:variant>
        <vt:i4>0</vt:i4>
      </vt:variant>
      <vt:variant>
        <vt:i4>5</vt:i4>
      </vt:variant>
      <vt:variant>
        <vt:lpwstr>https://www.gov.uk/government/publications/nhs-outcomes-framework-2013-to-2014</vt:lpwstr>
      </vt:variant>
      <vt:variant>
        <vt:lpwstr/>
      </vt:variant>
      <vt:variant>
        <vt:i4>4390998</vt:i4>
      </vt:variant>
      <vt:variant>
        <vt:i4>24</vt:i4>
      </vt:variant>
      <vt:variant>
        <vt:i4>0</vt:i4>
      </vt:variant>
      <vt:variant>
        <vt:i4>5</vt:i4>
      </vt:variant>
      <vt:variant>
        <vt:lpwstr>https://www.gov.uk/government/publications/the-adult-social-care-outcomes-framework-2013-to-2014</vt:lpwstr>
      </vt:variant>
      <vt:variant>
        <vt:lpwstr/>
      </vt:variant>
      <vt:variant>
        <vt:i4>7798821</vt:i4>
      </vt:variant>
      <vt:variant>
        <vt:i4>21</vt:i4>
      </vt:variant>
      <vt:variant>
        <vt:i4>0</vt:i4>
      </vt:variant>
      <vt:variant>
        <vt:i4>5</vt:i4>
      </vt:variant>
      <vt:variant>
        <vt:lpwstr>http://www.jointepilepsycouncil.org.uk/resources/publications.html</vt:lpwstr>
      </vt:variant>
      <vt:variant>
        <vt:lpwstr/>
      </vt:variant>
      <vt:variant>
        <vt:i4>3801214</vt:i4>
      </vt:variant>
      <vt:variant>
        <vt:i4>0</vt:i4>
      </vt:variant>
      <vt:variant>
        <vt:i4>0</vt:i4>
      </vt:variant>
      <vt:variant>
        <vt:i4>5</vt:i4>
      </vt:variant>
      <vt:variant>
        <vt:lpwstr>http://intranet.nice.org.uk/NICEAndNicePeople/writingguides.cfm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2019-11-01T16:41:00Z</dcterms:created>
  <dcterms:modified xsi:type="dcterms:W3CDTF">2019-11-01T16:41:00Z</dcterms:modified>
</cp:coreProperties>
</file>