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71742872" w14:textId="613D5AFD" w:rsidR="00572C22" w:rsidRPr="00572C22" w:rsidRDefault="00456AC4" w:rsidP="00572C22">
      <w:pPr>
        <w:pStyle w:val="Heading1"/>
        <w:jc w:val="center"/>
      </w:pPr>
      <w:r w:rsidRPr="00456AC4">
        <w:rPr>
          <w:rFonts w:cs="Arial"/>
          <w:bCs w:val="0"/>
          <w:szCs w:val="28"/>
        </w:rPr>
        <w:t xml:space="preserve">Epilepsies in children, young </w:t>
      </w:r>
      <w:proofErr w:type="gramStart"/>
      <w:r w:rsidRPr="00456AC4">
        <w:rPr>
          <w:rFonts w:cs="Arial"/>
          <w:bCs w:val="0"/>
          <w:szCs w:val="28"/>
        </w:rPr>
        <w:t>people</w:t>
      </w:r>
      <w:proofErr w:type="gramEnd"/>
      <w:r w:rsidRPr="00456AC4">
        <w:rPr>
          <w:rFonts w:cs="Arial"/>
          <w:bCs w:val="0"/>
          <w:szCs w:val="28"/>
        </w:rPr>
        <w:t xml:space="preserve"> and adults (update)</w:t>
      </w:r>
    </w:p>
    <w:p w14:paraId="03AB8C41" w14:textId="77777777" w:rsidR="00572C22" w:rsidRDefault="00572C22" w:rsidP="00572C22">
      <w:pPr>
        <w:pStyle w:val="Header"/>
        <w:rPr>
          <w:rFonts w:cs="Arial"/>
          <w:b/>
          <w:bCs/>
        </w:rPr>
      </w:pPr>
    </w:p>
    <w:p w14:paraId="673045E5" w14:textId="000644F4" w:rsidR="00572C22" w:rsidRPr="000F7124" w:rsidRDefault="0049596F" w:rsidP="00572C22">
      <w:pPr>
        <w:pStyle w:val="Header"/>
        <w:rPr>
          <w:rFonts w:cs="Arial"/>
          <w:b/>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0F7124" w:rsidRPr="000F7124">
        <w:rPr>
          <w:rFonts w:cs="Arial"/>
          <w:b/>
          <w:bCs/>
        </w:rPr>
        <w:t>5pm</w:t>
      </w:r>
      <w:r w:rsidR="00572C22" w:rsidRPr="000F7124">
        <w:rPr>
          <w:rFonts w:cs="Arial"/>
          <w:b/>
          <w:bCs/>
        </w:rPr>
        <w:t xml:space="preserve"> on </w:t>
      </w:r>
      <w:r w:rsidR="000F7124" w:rsidRPr="000F7124">
        <w:rPr>
          <w:rFonts w:cs="Arial"/>
          <w:b/>
          <w:bCs/>
        </w:rPr>
        <w:t>13/07/23</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10" w:history="1">
        <w:r w:rsidR="00992678">
          <w:rPr>
            <w:rStyle w:val="Hyperlink"/>
            <w:rFonts w:cs="Arial"/>
          </w:rPr>
          <w:t>QualityStandards@nice.org.uk</w:t>
        </w:r>
      </w:hyperlink>
    </w:p>
    <w:p w14:paraId="206C596E" w14:textId="77777777" w:rsidR="00572C22" w:rsidRDefault="00572C22" w:rsidP="00572C22">
      <w:pPr>
        <w:pStyle w:val="Heading1"/>
        <w:rPr>
          <w:rFonts w:cs="Arial"/>
          <w:sz w:val="24"/>
          <w:szCs w:val="24"/>
        </w:rPr>
      </w:pPr>
    </w:p>
    <w:p w14:paraId="6B1ABAA1" w14:textId="660BB94A" w:rsidR="00DA62F8" w:rsidRPr="00DA62F8" w:rsidRDefault="00DA62F8" w:rsidP="00DA62F8">
      <w:pPr>
        <w:pStyle w:val="Paragraphnonumbers"/>
      </w:pPr>
      <w:r>
        <w:t xml:space="preserve">Note: </w:t>
      </w:r>
      <w:r w:rsidRPr="00DA62F8">
        <w:t>During development of th</w:t>
      </w:r>
      <w:r>
        <w:t>e</w:t>
      </w:r>
      <w:r w:rsidRPr="00DA62F8">
        <w:t xml:space="preserve"> draft quality standard, the Medicines and Healthcare products Regulatory Agency announced that new safety measures for valproate-containing medicines are to be put in place. NICE’s guideline on epilepsies in children, young people and adults will be updated when more information on these safety measures is </w:t>
      </w:r>
      <w:r>
        <w:t>published.</w:t>
      </w:r>
      <w:r w:rsidR="000C376E">
        <w:t xml:space="preserve"> </w:t>
      </w:r>
      <w:r w:rsidR="000C376E" w:rsidRPr="000C376E">
        <w:t>The draft quality standard does not cover the new safety measures.</w:t>
      </w: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w:t>
      </w:r>
      <w:proofErr w:type="gramStart"/>
      <w:r w:rsidR="00A45DFF">
        <w:rPr>
          <w:rFonts w:ascii="Arial" w:hAnsi="Arial" w:cs="Arial"/>
        </w:rPr>
        <w:t>i.e.</w:t>
      </w:r>
      <w:proofErr w:type="gramEnd"/>
      <w:r w:rsidR="00A45DFF">
        <w:rPr>
          <w:rFonts w:ascii="Arial" w:hAnsi="Arial" w:cs="Arial"/>
        </w:rPr>
        <w:t xml:space="preserv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714C6B4A" w14:textId="628287C2" w:rsidR="000F7124" w:rsidRPr="0024194E" w:rsidRDefault="000F7124" w:rsidP="0024194E">
      <w:pPr>
        <w:pStyle w:val="ListParagraph"/>
        <w:numPr>
          <w:ilvl w:val="1"/>
          <w:numId w:val="27"/>
        </w:numPr>
        <w:shd w:val="clear" w:color="auto" w:fill="FFFFFF"/>
        <w:spacing w:after="120"/>
        <w:ind w:left="1474" w:hanging="1304"/>
        <w:rPr>
          <w:rFonts w:ascii="Arial" w:hAnsi="Arial" w:cs="Arial"/>
        </w:rPr>
      </w:pPr>
      <w:r w:rsidRPr="0024194E">
        <w:rPr>
          <w:rFonts w:ascii="Arial" w:hAnsi="Arial" w:cs="Arial"/>
        </w:rPr>
        <w:t>Does this draft quality standard accurately reflect the key areas for quality improvement?</w:t>
      </w:r>
    </w:p>
    <w:p w14:paraId="1BBCEF45" w14:textId="0BAD9E48" w:rsidR="000F7124" w:rsidRPr="0024194E" w:rsidRDefault="000F7124" w:rsidP="0024194E">
      <w:pPr>
        <w:pStyle w:val="ListParagraph"/>
        <w:numPr>
          <w:ilvl w:val="1"/>
          <w:numId w:val="27"/>
        </w:numPr>
        <w:shd w:val="clear" w:color="auto" w:fill="FFFFFF"/>
        <w:spacing w:after="120"/>
        <w:ind w:left="1474" w:hanging="1304"/>
        <w:rPr>
          <w:rFonts w:ascii="Arial" w:hAnsi="Arial" w:cs="Arial"/>
        </w:rPr>
      </w:pPr>
      <w:r w:rsidRPr="0024194E">
        <w:rPr>
          <w:rFonts w:ascii="Arial" w:hAnsi="Arial" w:cs="Arial"/>
        </w:rPr>
        <w:t xml:space="preserve">Can data for the proposed quality measures be collected locally? Please include in your answer any data sources that can be used or reasons why data cannot be collected. </w:t>
      </w:r>
    </w:p>
    <w:p w14:paraId="3A33E76F" w14:textId="32C265E4" w:rsidR="000F7124" w:rsidRPr="0024194E" w:rsidRDefault="000F7124" w:rsidP="0024194E">
      <w:pPr>
        <w:pStyle w:val="ListParagraph"/>
        <w:numPr>
          <w:ilvl w:val="1"/>
          <w:numId w:val="27"/>
        </w:numPr>
        <w:shd w:val="clear" w:color="auto" w:fill="FFFFFF"/>
        <w:spacing w:after="120"/>
        <w:ind w:left="1474" w:hanging="1304"/>
        <w:rPr>
          <w:rFonts w:ascii="Arial" w:hAnsi="Arial" w:cs="Arial"/>
        </w:rPr>
      </w:pPr>
      <w:r w:rsidRPr="0024194E">
        <w:rPr>
          <w:rFonts w:ascii="Arial" w:hAnsi="Arial" w:cs="Arial"/>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3120B794" w14:textId="75F3B9ED" w:rsidR="000F7124" w:rsidRPr="0024194E" w:rsidRDefault="000F7124" w:rsidP="0024194E">
      <w:pPr>
        <w:pStyle w:val="ListParagraph"/>
        <w:numPr>
          <w:ilvl w:val="1"/>
          <w:numId w:val="27"/>
        </w:numPr>
        <w:shd w:val="clear" w:color="auto" w:fill="FFFFFF"/>
        <w:spacing w:after="120"/>
        <w:ind w:left="1474" w:hanging="1304"/>
        <w:rPr>
          <w:rFonts w:ascii="Arial" w:hAnsi="Arial" w:cs="Arial"/>
        </w:rPr>
      </w:pPr>
      <w:r w:rsidRPr="0024194E">
        <w:rPr>
          <w:rFonts w:ascii="Arial" w:hAnsi="Arial" w:cs="Arial"/>
        </w:rPr>
        <w:t>For draft quality statement 1: Is it feasible for epilepsy specialist nurses to be the ‘clinician with expertise in epilepsy’ who identifies the cause of a seizure and ensures a correct diagnosis is made?</w:t>
      </w:r>
    </w:p>
    <w:p w14:paraId="4F2F8228" w14:textId="023D8A97" w:rsidR="000F7124" w:rsidRPr="0024194E" w:rsidRDefault="000F7124" w:rsidP="0024194E">
      <w:pPr>
        <w:pStyle w:val="ListParagraph"/>
        <w:numPr>
          <w:ilvl w:val="1"/>
          <w:numId w:val="27"/>
        </w:numPr>
        <w:shd w:val="clear" w:color="auto" w:fill="FFFFFF"/>
        <w:spacing w:after="120"/>
        <w:ind w:left="1474" w:hanging="1304"/>
        <w:rPr>
          <w:rFonts w:ascii="Arial" w:hAnsi="Arial" w:cs="Arial"/>
        </w:rPr>
      </w:pPr>
      <w:r w:rsidRPr="0024194E">
        <w:rPr>
          <w:rFonts w:ascii="Arial" w:hAnsi="Arial" w:cs="Arial"/>
        </w:rPr>
        <w:t xml:space="preserve">For draft quality statement 5: Statement 5 covers planned epilepsy appointments. Are there specific types of epilepsy appointments that should be included or excluded from this statement? </w:t>
      </w:r>
    </w:p>
    <w:p w14:paraId="6CA106C1" w14:textId="627154A1" w:rsidR="000F7124" w:rsidRPr="0024194E" w:rsidRDefault="000F7124" w:rsidP="0024194E">
      <w:pPr>
        <w:pStyle w:val="ListParagraph"/>
        <w:numPr>
          <w:ilvl w:val="1"/>
          <w:numId w:val="27"/>
        </w:numPr>
        <w:shd w:val="clear" w:color="auto" w:fill="FFFFFF"/>
        <w:spacing w:after="120"/>
        <w:ind w:left="1474" w:hanging="1304"/>
        <w:rPr>
          <w:rFonts w:ascii="Arial" w:hAnsi="Arial" w:cs="Arial"/>
        </w:rPr>
      </w:pPr>
      <w:r w:rsidRPr="0024194E">
        <w:rPr>
          <w:rFonts w:ascii="Arial" w:hAnsi="Arial" w:cs="Arial"/>
        </w:rPr>
        <w:t>For draft quality statement 5: Is there enough time and capacity at epilepsy appointments to ask about cognitive function, mental health, social and emotional wellbeing and, where relevant, neurodevelopment and learning disabilities?</w:t>
      </w:r>
    </w:p>
    <w:p w14:paraId="788D0C3A" w14:textId="1464243A" w:rsidR="000F7124" w:rsidRPr="0024194E" w:rsidRDefault="000F7124" w:rsidP="0024194E">
      <w:pPr>
        <w:pStyle w:val="ListParagraph"/>
        <w:numPr>
          <w:ilvl w:val="1"/>
          <w:numId w:val="27"/>
        </w:numPr>
        <w:shd w:val="clear" w:color="auto" w:fill="FFFFFF"/>
        <w:spacing w:after="120"/>
        <w:ind w:left="1474" w:hanging="1304"/>
        <w:rPr>
          <w:rFonts w:ascii="Arial" w:hAnsi="Arial" w:cs="Arial"/>
        </w:rPr>
      </w:pPr>
      <w:r w:rsidRPr="0024194E">
        <w:rPr>
          <w:rFonts w:ascii="Arial" w:hAnsi="Arial" w:cs="Arial"/>
        </w:rPr>
        <w:t>For draft quality statement 5: Statement 5 covers cognitive function, mental health, social and emotional wellbeing, and, where relevant, neurodevelopment and learning disabilities. It also covers all people with epilepsy. Would it be helpful to focus the statement on a smaller number of areas or a particular population group? If so, what should it focus on?</w:t>
      </w:r>
    </w:p>
    <w:p w14:paraId="561AFF7C" w14:textId="50952411" w:rsidR="000F7124" w:rsidRPr="0024194E" w:rsidRDefault="000F7124" w:rsidP="0024194E">
      <w:pPr>
        <w:pStyle w:val="ListParagraph"/>
        <w:numPr>
          <w:ilvl w:val="1"/>
          <w:numId w:val="27"/>
        </w:numPr>
        <w:shd w:val="clear" w:color="auto" w:fill="FFFFFF"/>
        <w:spacing w:after="120"/>
        <w:ind w:left="1474" w:hanging="1304"/>
        <w:rPr>
          <w:rFonts w:ascii="Arial" w:hAnsi="Arial" w:cs="Arial"/>
        </w:rPr>
      </w:pPr>
      <w:r w:rsidRPr="0024194E">
        <w:rPr>
          <w:rFonts w:ascii="Arial" w:hAnsi="Arial" w:cs="Arial"/>
        </w:rPr>
        <w:t>For draft quality statement 5: What is an appropriate outcome measure for this statement? Please include any known data sources for suggestions.</w:t>
      </w:r>
    </w:p>
    <w:p w14:paraId="6E1A1E0E" w14:textId="4D3A2B14" w:rsidR="000F7124" w:rsidRPr="0024194E" w:rsidRDefault="000F7124" w:rsidP="0024194E">
      <w:pPr>
        <w:pStyle w:val="ListParagraph"/>
        <w:numPr>
          <w:ilvl w:val="1"/>
          <w:numId w:val="27"/>
        </w:numPr>
        <w:shd w:val="clear" w:color="auto" w:fill="FFFFFF"/>
        <w:spacing w:after="120"/>
        <w:ind w:left="1474" w:hanging="1304"/>
        <w:rPr>
          <w:rFonts w:ascii="Arial" w:hAnsi="Arial" w:cs="Arial"/>
        </w:rPr>
      </w:pPr>
      <w:r w:rsidRPr="0024194E">
        <w:rPr>
          <w:rFonts w:ascii="Arial" w:hAnsi="Arial" w:cs="Arial"/>
        </w:rPr>
        <w:lastRenderedPageBreak/>
        <w:t>What are the challenges to implementing the NICE guidance underpinning this quality standard? Please say why and for whom. Please include any suggestions that could help users overcome these challenges (for example, existing practical resources or national initiatives).</w:t>
      </w: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t>(</w:t>
            </w:r>
            <w:proofErr w:type="gramStart"/>
            <w:r w:rsidRPr="005F370B">
              <w:rPr>
                <w:rFonts w:cs="Arial"/>
              </w:rPr>
              <w:t>if</w:t>
            </w:r>
            <w:proofErr w:type="gramEnd"/>
            <w:r w:rsidRPr="005F370B">
              <w:rPr>
                <w:rFonts w:cs="Arial"/>
              </w:rPr>
              <w:t xml:space="preserve">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79821A59">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502FFA">
            <w:pP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62A668CD" w:rsidR="00231D5D" w:rsidRPr="00C35201" w:rsidRDefault="00973221" w:rsidP="00502FFA">
            <w:pPr>
              <w:pStyle w:val="Paragraphnonumbers"/>
              <w:spacing w:after="0"/>
              <w:rPr>
                <w:rFonts w:cs="Arial"/>
                <w:i/>
                <w:iCs/>
                <w:color w:val="C0504D" w:themeColor="accent2"/>
              </w:rPr>
            </w:pPr>
            <w:r w:rsidRPr="00633706">
              <w:rPr>
                <w:rFonts w:cs="Arial"/>
                <w:i/>
                <w:iCs/>
                <w:color w:val="C0504D" w:themeColor="accent2"/>
              </w:rPr>
              <w:t>Th</w:t>
            </w:r>
            <w:r w:rsidR="00DA62F8">
              <w:rPr>
                <w:rFonts w:cs="Arial"/>
                <w:i/>
                <w:iCs/>
                <w:color w:val="C0504D" w:themeColor="accent2"/>
              </w:rPr>
              <w:t>is statement could be improved by…</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502FFA">
            <w:pPr>
              <w:pStyle w:val="Paragraphnonumbers"/>
              <w:spacing w:after="0"/>
              <w:rPr>
                <w:rFonts w:cs="Arial"/>
              </w:rPr>
            </w:pPr>
            <w:r>
              <w:rPr>
                <w:rFonts w:cs="Arial"/>
              </w:rPr>
              <w:t>General</w:t>
            </w:r>
          </w:p>
        </w:tc>
        <w:tc>
          <w:tcPr>
            <w:tcW w:w="11481" w:type="dxa"/>
            <w:vAlign w:val="center"/>
          </w:tcPr>
          <w:p w14:paraId="2E909688" w14:textId="77777777" w:rsidR="00973221" w:rsidRPr="00A51BD7" w:rsidRDefault="00973221" w:rsidP="00502FFA">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502FFA">
            <w:pPr>
              <w:pStyle w:val="Paragraphnonumbers"/>
              <w:spacing w:after="0"/>
              <w:rPr>
                <w:rFonts w:cs="Arial"/>
              </w:rPr>
            </w:pPr>
            <w:r>
              <w:rPr>
                <w:rFonts w:cs="Arial"/>
              </w:rPr>
              <w:t>Question 1</w:t>
            </w:r>
          </w:p>
        </w:tc>
        <w:tc>
          <w:tcPr>
            <w:tcW w:w="11481" w:type="dxa"/>
            <w:vAlign w:val="center"/>
          </w:tcPr>
          <w:p w14:paraId="256C64BA" w14:textId="77777777" w:rsidR="008B4D06" w:rsidRPr="00A51BD7" w:rsidRDefault="008B4D06" w:rsidP="00502FFA">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lastRenderedPageBreak/>
              <w:t>3</w:t>
            </w:r>
          </w:p>
        </w:tc>
        <w:tc>
          <w:tcPr>
            <w:tcW w:w="2338" w:type="dxa"/>
          </w:tcPr>
          <w:p w14:paraId="70E615EE" w14:textId="5532F66B" w:rsidR="006B2A6A" w:rsidRPr="00A51BD7" w:rsidRDefault="006B2A6A" w:rsidP="00502FFA">
            <w:pPr>
              <w:pStyle w:val="Paragraphnonumbers"/>
              <w:spacing w:after="0"/>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502FF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t>4</w:t>
            </w:r>
          </w:p>
        </w:tc>
        <w:tc>
          <w:tcPr>
            <w:tcW w:w="2338" w:type="dxa"/>
          </w:tcPr>
          <w:p w14:paraId="09FC3462" w14:textId="4E90E3BE" w:rsidR="006B2A6A" w:rsidRPr="00A51BD7" w:rsidRDefault="006B2A6A" w:rsidP="00502FFA">
            <w:pPr>
              <w:pStyle w:val="Paragraphnonumbers"/>
              <w:spacing w:after="0"/>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502FF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2338" w:type="dxa"/>
          </w:tcPr>
          <w:p w14:paraId="4186C7F9" w14:textId="21A73E96" w:rsidR="006B2A6A" w:rsidRPr="00A51BD7" w:rsidRDefault="006B2A6A" w:rsidP="00502FFA">
            <w:pPr>
              <w:pStyle w:val="Paragraphnonumbers"/>
              <w:spacing w:after="0"/>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502FFA">
            <w:pPr>
              <w:pStyle w:val="Paragraphnonumbers"/>
              <w:spacing w:after="0"/>
              <w:rPr>
                <w:rFonts w:cs="Arial"/>
              </w:rPr>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2338" w:type="dxa"/>
          </w:tcPr>
          <w:p w14:paraId="72F8652D" w14:textId="591007FE" w:rsidR="006B2A6A" w:rsidRPr="00A51BD7" w:rsidRDefault="006B2A6A" w:rsidP="00502FFA">
            <w:pPr>
              <w:pStyle w:val="Paragraphnonumbers"/>
              <w:spacing w:after="0"/>
              <w:rPr>
                <w:rFonts w:cs="Arial"/>
              </w:rPr>
            </w:pPr>
            <w:r w:rsidRPr="00180286">
              <w:rPr>
                <w:rFonts w:cs="Arial"/>
              </w:rPr>
              <w:t xml:space="preserve">Question </w:t>
            </w:r>
            <w:r>
              <w:rPr>
                <w:rFonts w:cs="Arial"/>
              </w:rPr>
              <w:t>5</w:t>
            </w:r>
          </w:p>
        </w:tc>
        <w:tc>
          <w:tcPr>
            <w:tcW w:w="11481" w:type="dxa"/>
            <w:vAlign w:val="center"/>
          </w:tcPr>
          <w:p w14:paraId="3E4E6A9B" w14:textId="77777777" w:rsidR="006B2A6A" w:rsidRPr="00A51BD7" w:rsidRDefault="006B2A6A" w:rsidP="00502FFA">
            <w:pPr>
              <w:pStyle w:val="Paragraphnonumbers"/>
              <w:spacing w:after="0"/>
              <w:rPr>
                <w:rFonts w:cs="Arial"/>
              </w:rPr>
            </w:pPr>
          </w:p>
        </w:tc>
      </w:tr>
      <w:tr w:rsidR="000F7124" w:rsidRPr="00A51BD7" w14:paraId="345E2603" w14:textId="77777777" w:rsidTr="2FBB6D38">
        <w:tc>
          <w:tcPr>
            <w:tcW w:w="1485" w:type="dxa"/>
            <w:vAlign w:val="center"/>
          </w:tcPr>
          <w:p w14:paraId="644AB838" w14:textId="38BD1578" w:rsidR="000F7124" w:rsidRPr="00A51BD7" w:rsidRDefault="000F7124" w:rsidP="006B2A6A">
            <w:pPr>
              <w:pStyle w:val="Paragraphnonumbers"/>
              <w:spacing w:after="0"/>
              <w:jc w:val="center"/>
              <w:rPr>
                <w:rFonts w:cs="Arial"/>
              </w:rPr>
            </w:pPr>
            <w:r>
              <w:rPr>
                <w:rFonts w:cs="Arial"/>
              </w:rPr>
              <w:t>7</w:t>
            </w:r>
          </w:p>
        </w:tc>
        <w:tc>
          <w:tcPr>
            <w:tcW w:w="2338" w:type="dxa"/>
          </w:tcPr>
          <w:p w14:paraId="218A379A" w14:textId="5740F431" w:rsidR="000F7124" w:rsidRPr="00180286" w:rsidRDefault="000F7124" w:rsidP="00502FFA">
            <w:pPr>
              <w:pStyle w:val="Paragraphnonumbers"/>
              <w:spacing w:after="0"/>
              <w:rPr>
                <w:rFonts w:cs="Arial"/>
              </w:rPr>
            </w:pPr>
            <w:r>
              <w:rPr>
                <w:rFonts w:cs="Arial"/>
              </w:rPr>
              <w:t>Question 6</w:t>
            </w:r>
          </w:p>
        </w:tc>
        <w:tc>
          <w:tcPr>
            <w:tcW w:w="11481" w:type="dxa"/>
            <w:vAlign w:val="center"/>
          </w:tcPr>
          <w:p w14:paraId="4E83E111" w14:textId="77777777" w:rsidR="000F7124" w:rsidRPr="00A51BD7" w:rsidRDefault="000F7124" w:rsidP="00502FFA">
            <w:pPr>
              <w:pStyle w:val="Paragraphnonumbers"/>
              <w:spacing w:after="0"/>
              <w:rPr>
                <w:rFonts w:cs="Arial"/>
              </w:rPr>
            </w:pPr>
          </w:p>
        </w:tc>
      </w:tr>
      <w:tr w:rsidR="000F7124" w:rsidRPr="00A51BD7" w14:paraId="0130B78E" w14:textId="77777777" w:rsidTr="2FBB6D38">
        <w:tc>
          <w:tcPr>
            <w:tcW w:w="1485" w:type="dxa"/>
            <w:vAlign w:val="center"/>
          </w:tcPr>
          <w:p w14:paraId="0CE727BA" w14:textId="48ED7A8E" w:rsidR="000F7124" w:rsidRPr="00A51BD7" w:rsidRDefault="000F7124" w:rsidP="006B2A6A">
            <w:pPr>
              <w:pStyle w:val="Paragraphnonumbers"/>
              <w:spacing w:after="0"/>
              <w:jc w:val="center"/>
              <w:rPr>
                <w:rFonts w:cs="Arial"/>
              </w:rPr>
            </w:pPr>
            <w:r>
              <w:rPr>
                <w:rFonts w:cs="Arial"/>
              </w:rPr>
              <w:t>8</w:t>
            </w:r>
          </w:p>
        </w:tc>
        <w:tc>
          <w:tcPr>
            <w:tcW w:w="2338" w:type="dxa"/>
          </w:tcPr>
          <w:p w14:paraId="1AEBC40B" w14:textId="08D67624" w:rsidR="000F7124" w:rsidRPr="00180286" w:rsidRDefault="000F7124" w:rsidP="00502FFA">
            <w:pPr>
              <w:pStyle w:val="Paragraphnonumbers"/>
              <w:spacing w:after="0"/>
              <w:rPr>
                <w:rFonts w:cs="Arial"/>
              </w:rPr>
            </w:pPr>
            <w:r>
              <w:rPr>
                <w:rFonts w:cs="Arial"/>
              </w:rPr>
              <w:t>Question 7</w:t>
            </w:r>
          </w:p>
        </w:tc>
        <w:tc>
          <w:tcPr>
            <w:tcW w:w="11481" w:type="dxa"/>
            <w:vAlign w:val="center"/>
          </w:tcPr>
          <w:p w14:paraId="61CC99AF" w14:textId="77777777" w:rsidR="000F7124" w:rsidRPr="00A51BD7" w:rsidRDefault="000F7124" w:rsidP="00502FFA">
            <w:pPr>
              <w:pStyle w:val="Paragraphnonumbers"/>
              <w:spacing w:after="0"/>
              <w:rPr>
                <w:rFonts w:cs="Arial"/>
              </w:rPr>
            </w:pPr>
          </w:p>
        </w:tc>
      </w:tr>
      <w:tr w:rsidR="000F7124" w:rsidRPr="00A51BD7" w14:paraId="59B22E3A" w14:textId="77777777" w:rsidTr="2FBB6D38">
        <w:tc>
          <w:tcPr>
            <w:tcW w:w="1485" w:type="dxa"/>
            <w:vAlign w:val="center"/>
          </w:tcPr>
          <w:p w14:paraId="1BB23011" w14:textId="59836AE2" w:rsidR="000F7124" w:rsidRPr="00A51BD7" w:rsidRDefault="000F7124" w:rsidP="006B2A6A">
            <w:pPr>
              <w:pStyle w:val="Paragraphnonumbers"/>
              <w:spacing w:after="0"/>
              <w:jc w:val="center"/>
              <w:rPr>
                <w:rFonts w:cs="Arial"/>
              </w:rPr>
            </w:pPr>
            <w:r>
              <w:rPr>
                <w:rFonts w:cs="Arial"/>
              </w:rPr>
              <w:t>9</w:t>
            </w:r>
          </w:p>
        </w:tc>
        <w:tc>
          <w:tcPr>
            <w:tcW w:w="2338" w:type="dxa"/>
          </w:tcPr>
          <w:p w14:paraId="1DEAAB62" w14:textId="5365898D" w:rsidR="000F7124" w:rsidRPr="00180286" w:rsidRDefault="000F7124" w:rsidP="00502FFA">
            <w:pPr>
              <w:pStyle w:val="Paragraphnonumbers"/>
              <w:spacing w:after="0"/>
              <w:rPr>
                <w:rFonts w:cs="Arial"/>
              </w:rPr>
            </w:pPr>
            <w:r>
              <w:rPr>
                <w:rFonts w:cs="Arial"/>
              </w:rPr>
              <w:t>Question 8</w:t>
            </w:r>
          </w:p>
        </w:tc>
        <w:tc>
          <w:tcPr>
            <w:tcW w:w="11481" w:type="dxa"/>
            <w:vAlign w:val="center"/>
          </w:tcPr>
          <w:p w14:paraId="4EBD92B6" w14:textId="77777777" w:rsidR="000F7124" w:rsidRPr="00A51BD7" w:rsidRDefault="000F7124" w:rsidP="00502FFA">
            <w:pPr>
              <w:pStyle w:val="Paragraphnonumbers"/>
              <w:spacing w:after="0"/>
              <w:rPr>
                <w:rFonts w:cs="Arial"/>
              </w:rPr>
            </w:pPr>
          </w:p>
        </w:tc>
      </w:tr>
      <w:tr w:rsidR="000F7124" w:rsidRPr="00A51BD7" w14:paraId="21CA0A53" w14:textId="77777777" w:rsidTr="2FBB6D38">
        <w:tc>
          <w:tcPr>
            <w:tcW w:w="1485" w:type="dxa"/>
            <w:vAlign w:val="center"/>
          </w:tcPr>
          <w:p w14:paraId="349A16D3" w14:textId="4E397EEB" w:rsidR="000F7124" w:rsidRPr="00A51BD7" w:rsidRDefault="000F7124" w:rsidP="006B2A6A">
            <w:pPr>
              <w:pStyle w:val="Paragraphnonumbers"/>
              <w:spacing w:after="0"/>
              <w:jc w:val="center"/>
              <w:rPr>
                <w:rFonts w:cs="Arial"/>
              </w:rPr>
            </w:pPr>
            <w:r>
              <w:rPr>
                <w:rFonts w:cs="Arial"/>
              </w:rPr>
              <w:t>10</w:t>
            </w:r>
          </w:p>
        </w:tc>
        <w:tc>
          <w:tcPr>
            <w:tcW w:w="2338" w:type="dxa"/>
          </w:tcPr>
          <w:p w14:paraId="166A7E5D" w14:textId="2F82672E" w:rsidR="000F7124" w:rsidRPr="00180286" w:rsidRDefault="000F7124" w:rsidP="00502FFA">
            <w:pPr>
              <w:pStyle w:val="Paragraphnonumbers"/>
              <w:spacing w:after="0"/>
              <w:rPr>
                <w:rFonts w:cs="Arial"/>
              </w:rPr>
            </w:pPr>
            <w:r>
              <w:rPr>
                <w:rFonts w:cs="Arial"/>
              </w:rPr>
              <w:t>Question 9</w:t>
            </w:r>
          </w:p>
        </w:tc>
        <w:tc>
          <w:tcPr>
            <w:tcW w:w="11481" w:type="dxa"/>
            <w:vAlign w:val="center"/>
          </w:tcPr>
          <w:p w14:paraId="0E7E63DF" w14:textId="77777777" w:rsidR="000F7124" w:rsidRPr="00A51BD7" w:rsidRDefault="000F7124" w:rsidP="00502FFA">
            <w:pPr>
              <w:pStyle w:val="Paragraphnonumbers"/>
              <w:spacing w:after="0"/>
              <w:rPr>
                <w:rFonts w:cs="Arial"/>
              </w:rPr>
            </w:pPr>
          </w:p>
        </w:tc>
      </w:tr>
      <w:tr w:rsidR="006B2A6A" w:rsidRPr="00A51BD7" w14:paraId="3C6A763B" w14:textId="77777777" w:rsidTr="2FBB6D38">
        <w:tc>
          <w:tcPr>
            <w:tcW w:w="1485" w:type="dxa"/>
            <w:vAlign w:val="center"/>
          </w:tcPr>
          <w:p w14:paraId="68ED7081" w14:textId="285E1195" w:rsidR="006B2A6A" w:rsidRPr="00A51BD7" w:rsidRDefault="000F7124" w:rsidP="008B4D06">
            <w:pPr>
              <w:pStyle w:val="Paragraphnonumbers"/>
              <w:spacing w:after="0"/>
              <w:jc w:val="center"/>
              <w:rPr>
                <w:rFonts w:cs="Arial"/>
              </w:rPr>
            </w:pPr>
            <w:r>
              <w:rPr>
                <w:rFonts w:cs="Arial"/>
              </w:rPr>
              <w:t>11</w:t>
            </w:r>
          </w:p>
        </w:tc>
        <w:tc>
          <w:tcPr>
            <w:tcW w:w="2338" w:type="dxa"/>
          </w:tcPr>
          <w:p w14:paraId="7801E2E5" w14:textId="69B3E41E" w:rsidR="006B2A6A" w:rsidRDefault="006B2A6A" w:rsidP="00502FFA">
            <w:pPr>
              <w:pStyle w:val="Paragraphnonumbers"/>
              <w:spacing w:after="0"/>
              <w:rPr>
                <w:rFonts w:cs="Arial"/>
              </w:rPr>
            </w:pPr>
            <w:r>
              <w:rPr>
                <w:rFonts w:cs="Arial"/>
              </w:rPr>
              <w:t>Statement 1</w:t>
            </w:r>
          </w:p>
        </w:tc>
        <w:tc>
          <w:tcPr>
            <w:tcW w:w="11481" w:type="dxa"/>
            <w:vAlign w:val="center"/>
          </w:tcPr>
          <w:p w14:paraId="7B6A69D1" w14:textId="77777777" w:rsidR="006B2A6A" w:rsidRPr="00A51BD7" w:rsidRDefault="006B2A6A" w:rsidP="00502FFA">
            <w:pPr>
              <w:pStyle w:val="Paragraphnonumbers"/>
              <w:spacing w:after="0"/>
              <w:rPr>
                <w:rFonts w:cs="Arial"/>
              </w:rPr>
            </w:pPr>
          </w:p>
        </w:tc>
      </w:tr>
      <w:tr w:rsidR="006B2A6A" w:rsidRPr="00A51BD7" w14:paraId="44E5347D" w14:textId="77777777" w:rsidTr="2FBB6D38">
        <w:tc>
          <w:tcPr>
            <w:tcW w:w="1485" w:type="dxa"/>
            <w:vAlign w:val="center"/>
          </w:tcPr>
          <w:p w14:paraId="16561692" w14:textId="1F5A3B23" w:rsidR="006B2A6A" w:rsidRPr="00A51BD7" w:rsidRDefault="000F7124" w:rsidP="006B2A6A">
            <w:pPr>
              <w:pStyle w:val="Paragraphnonumbers"/>
              <w:spacing w:after="0"/>
              <w:jc w:val="center"/>
              <w:rPr>
                <w:rFonts w:cs="Arial"/>
              </w:rPr>
            </w:pPr>
            <w:r>
              <w:rPr>
                <w:rFonts w:cs="Arial"/>
              </w:rPr>
              <w:t>12</w:t>
            </w:r>
          </w:p>
        </w:tc>
        <w:tc>
          <w:tcPr>
            <w:tcW w:w="2338" w:type="dxa"/>
          </w:tcPr>
          <w:p w14:paraId="7FACA731" w14:textId="344CC39D" w:rsidR="006B2A6A" w:rsidRDefault="006B2A6A" w:rsidP="00502FFA">
            <w:pPr>
              <w:pStyle w:val="Paragraphnonumbers"/>
              <w:spacing w:after="0"/>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502FFA">
            <w:pPr>
              <w:pStyle w:val="Paragraphnonumbers"/>
              <w:spacing w:after="0"/>
              <w:rPr>
                <w:rFonts w:cs="Arial"/>
              </w:rPr>
            </w:pPr>
          </w:p>
        </w:tc>
      </w:tr>
      <w:tr w:rsidR="006B2A6A" w:rsidRPr="00A51BD7" w14:paraId="6696F8C7" w14:textId="77777777" w:rsidTr="2FBB6D38">
        <w:tc>
          <w:tcPr>
            <w:tcW w:w="1485" w:type="dxa"/>
            <w:vAlign w:val="center"/>
          </w:tcPr>
          <w:p w14:paraId="673417B1" w14:textId="08784A17" w:rsidR="006B2A6A" w:rsidRPr="00A51BD7" w:rsidRDefault="000F7124" w:rsidP="006B2A6A">
            <w:pPr>
              <w:pStyle w:val="Paragraphnonumbers"/>
              <w:spacing w:after="0"/>
              <w:jc w:val="center"/>
              <w:rPr>
                <w:rFonts w:cs="Arial"/>
              </w:rPr>
            </w:pPr>
            <w:r>
              <w:rPr>
                <w:rFonts w:cs="Arial"/>
              </w:rPr>
              <w:t>13</w:t>
            </w:r>
          </w:p>
        </w:tc>
        <w:tc>
          <w:tcPr>
            <w:tcW w:w="2338" w:type="dxa"/>
          </w:tcPr>
          <w:p w14:paraId="547DD61D" w14:textId="12BF8DA4" w:rsidR="006B2A6A" w:rsidRDefault="006B2A6A" w:rsidP="00502FFA">
            <w:pPr>
              <w:pStyle w:val="Paragraphnonumbers"/>
              <w:spacing w:after="0"/>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502FFA">
            <w:pPr>
              <w:pStyle w:val="Paragraphnonumbers"/>
              <w:spacing w:after="0"/>
              <w:rPr>
                <w:rFonts w:cs="Arial"/>
              </w:rPr>
            </w:pPr>
          </w:p>
        </w:tc>
      </w:tr>
      <w:tr w:rsidR="006B2A6A" w:rsidRPr="00A51BD7" w14:paraId="7E436BE4" w14:textId="77777777" w:rsidTr="2FBB6D38">
        <w:tc>
          <w:tcPr>
            <w:tcW w:w="1485" w:type="dxa"/>
            <w:vAlign w:val="center"/>
          </w:tcPr>
          <w:p w14:paraId="701BAC46" w14:textId="015FBF43" w:rsidR="006B2A6A" w:rsidRPr="00A51BD7" w:rsidRDefault="006B2A6A" w:rsidP="006B2A6A">
            <w:pPr>
              <w:pStyle w:val="Paragraphnonumbers"/>
              <w:spacing w:after="0"/>
              <w:jc w:val="center"/>
              <w:rPr>
                <w:rFonts w:cs="Arial"/>
              </w:rPr>
            </w:pPr>
            <w:r>
              <w:rPr>
                <w:rFonts w:cs="Arial"/>
              </w:rPr>
              <w:t>1</w:t>
            </w:r>
            <w:r w:rsidR="000F7124">
              <w:rPr>
                <w:rFonts w:cs="Arial"/>
              </w:rPr>
              <w:t>4</w:t>
            </w:r>
          </w:p>
        </w:tc>
        <w:tc>
          <w:tcPr>
            <w:tcW w:w="2338" w:type="dxa"/>
          </w:tcPr>
          <w:p w14:paraId="70ACDC55" w14:textId="59A4C819" w:rsidR="006B2A6A" w:rsidRDefault="006B2A6A" w:rsidP="00502FFA">
            <w:pPr>
              <w:pStyle w:val="Paragraphnonumbers"/>
              <w:spacing w:after="0"/>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502FFA">
            <w:pPr>
              <w:pStyle w:val="Paragraphnonumbers"/>
              <w:spacing w:after="0"/>
              <w:rPr>
                <w:rFonts w:cs="Arial"/>
              </w:rPr>
            </w:pPr>
          </w:p>
        </w:tc>
      </w:tr>
      <w:tr w:rsidR="006B2A6A" w:rsidRPr="00A51BD7" w14:paraId="70C485CA" w14:textId="77777777" w:rsidTr="2FBB6D38">
        <w:tc>
          <w:tcPr>
            <w:tcW w:w="1485" w:type="dxa"/>
            <w:vAlign w:val="center"/>
          </w:tcPr>
          <w:p w14:paraId="1326A7AE" w14:textId="15DB188D" w:rsidR="006B2A6A" w:rsidRPr="00A51BD7" w:rsidRDefault="006B2A6A" w:rsidP="006B2A6A">
            <w:pPr>
              <w:pStyle w:val="Paragraphnonumbers"/>
              <w:spacing w:after="0"/>
              <w:jc w:val="center"/>
              <w:rPr>
                <w:rFonts w:cs="Arial"/>
              </w:rPr>
            </w:pPr>
            <w:r>
              <w:rPr>
                <w:rFonts w:cs="Arial"/>
              </w:rPr>
              <w:t>1</w:t>
            </w:r>
            <w:r w:rsidR="000F7124">
              <w:rPr>
                <w:rFonts w:cs="Arial"/>
              </w:rPr>
              <w:t>5</w:t>
            </w:r>
          </w:p>
        </w:tc>
        <w:tc>
          <w:tcPr>
            <w:tcW w:w="2338" w:type="dxa"/>
          </w:tcPr>
          <w:p w14:paraId="4CFB8BE9" w14:textId="29F5A237" w:rsidR="006B2A6A" w:rsidRDefault="006B2A6A" w:rsidP="00502FFA">
            <w:pPr>
              <w:pStyle w:val="Paragraphnonumbers"/>
              <w:spacing w:after="0"/>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502FFA">
            <w:pPr>
              <w:pStyle w:val="Paragraphnonumbers"/>
              <w:spacing w:after="0"/>
              <w:rPr>
                <w:rFonts w:cs="Arial"/>
              </w:rPr>
            </w:pPr>
          </w:p>
        </w:tc>
      </w:tr>
      <w:tr w:rsidR="006B2A6A" w:rsidRPr="00A51BD7" w14:paraId="3C5220B9" w14:textId="77777777" w:rsidTr="2FBB6D38">
        <w:tc>
          <w:tcPr>
            <w:tcW w:w="1485" w:type="dxa"/>
            <w:vAlign w:val="center"/>
          </w:tcPr>
          <w:p w14:paraId="724CA2F5" w14:textId="77777777" w:rsidR="006B2A6A" w:rsidRPr="00A51BD7" w:rsidRDefault="006B2A6A" w:rsidP="008B4D06">
            <w:pPr>
              <w:pStyle w:val="Paragraphnonumbers"/>
              <w:spacing w:after="0"/>
              <w:jc w:val="center"/>
              <w:rPr>
                <w:rFonts w:cs="Arial"/>
              </w:rPr>
            </w:pPr>
          </w:p>
        </w:tc>
        <w:tc>
          <w:tcPr>
            <w:tcW w:w="2338" w:type="dxa"/>
          </w:tcPr>
          <w:p w14:paraId="01147B08" w14:textId="77777777" w:rsidR="006B2A6A" w:rsidRDefault="006B2A6A" w:rsidP="008B4D06">
            <w:pPr>
              <w:pStyle w:val="Paragraphnonumbers"/>
              <w:spacing w:after="0"/>
              <w:rPr>
                <w:rFonts w:cs="Arial"/>
              </w:rPr>
            </w:pPr>
          </w:p>
        </w:tc>
        <w:tc>
          <w:tcPr>
            <w:tcW w:w="11481" w:type="dxa"/>
            <w:vAlign w:val="center"/>
          </w:tcPr>
          <w:p w14:paraId="09C09649" w14:textId="77777777" w:rsidR="006B2A6A" w:rsidRPr="00A51BD7" w:rsidRDefault="006B2A6A" w:rsidP="008B4D06">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 xml:space="preserve">Insert more rows as </w:t>
      </w:r>
      <w:proofErr w:type="gramStart"/>
      <w:r w:rsidRPr="00A51BD7">
        <w:rPr>
          <w:rFonts w:cs="Arial"/>
          <w:b w:val="0"/>
          <w:sz w:val="22"/>
        </w:rPr>
        <w:t>needed</w:t>
      </w:r>
      <w:proofErr w:type="gramEnd"/>
    </w:p>
    <w:p w14:paraId="36D3CEAB" w14:textId="66201206" w:rsidR="00572C22" w:rsidRPr="005F370B" w:rsidRDefault="00572C22" w:rsidP="00572C22">
      <w:pPr>
        <w:pStyle w:val="Heading1"/>
        <w:spacing w:before="240"/>
        <w:rPr>
          <w:rFonts w:cs="Arial"/>
        </w:rPr>
      </w:pPr>
      <w:r w:rsidRPr="005F370B">
        <w:rPr>
          <w:rFonts w:cs="Arial"/>
        </w:rPr>
        <w:t xml:space="preserve">Checklist for submitting </w:t>
      </w:r>
      <w:proofErr w:type="gramStart"/>
      <w:r w:rsidRPr="005F370B">
        <w:rPr>
          <w:rFonts w:cs="Arial"/>
        </w:rPr>
        <w:t>comments</w:t>
      </w:r>
      <w:proofErr w:type="gramEnd"/>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Spell out any abbreviations you </w:t>
      </w:r>
      <w:proofErr w:type="gramStart"/>
      <w:r w:rsidRPr="005F370B">
        <w:rPr>
          <w:rFonts w:ascii="Arial" w:hAnsi="Arial" w:cs="Arial"/>
        </w:rPr>
        <w:t>use</w:t>
      </w:r>
      <w:proofErr w:type="gramEnd"/>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12"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lastRenderedPageBreak/>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2742FB"/>
    <w:multiLevelType w:val="hybridMultilevel"/>
    <w:tmpl w:val="D94EFDAA"/>
    <w:lvl w:ilvl="0" w:tplc="FFFFFFFF">
      <w:start w:val="1"/>
      <w:numFmt w:val="decimal"/>
      <w:lvlText w:val="Question %1."/>
      <w:lvlJc w:val="left"/>
      <w:pPr>
        <w:ind w:left="2160" w:hanging="360"/>
      </w:pPr>
      <w:rPr>
        <w:rFonts w:hint="default"/>
      </w:rPr>
    </w:lvl>
    <w:lvl w:ilvl="1" w:tplc="768A16B4">
      <w:start w:val="1"/>
      <w:numFmt w:val="decimal"/>
      <w:lvlText w:val="Question %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817DA"/>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DF1B7E"/>
    <w:multiLevelType w:val="hybridMultilevel"/>
    <w:tmpl w:val="B9022AA6"/>
    <w:lvl w:ilvl="0" w:tplc="BE461554">
      <w:start w:val="1"/>
      <w:numFmt w:val="decimal"/>
      <w:lvlText w:val="Question %1."/>
      <w:lvlJc w:val="left"/>
      <w:pPr>
        <w:ind w:left="21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6"/>
  </w:num>
  <w:num w:numId="2" w16cid:durableId="622537745">
    <w:abstractNumId w:val="17"/>
  </w:num>
  <w:num w:numId="3" w16cid:durableId="276379692">
    <w:abstractNumId w:val="17"/>
    <w:lvlOverride w:ilvl="0">
      <w:startOverride w:val="1"/>
    </w:lvlOverride>
  </w:num>
  <w:num w:numId="4" w16cid:durableId="1167673507">
    <w:abstractNumId w:val="17"/>
    <w:lvlOverride w:ilvl="0">
      <w:startOverride w:val="1"/>
    </w:lvlOverride>
  </w:num>
  <w:num w:numId="5" w16cid:durableId="710039421">
    <w:abstractNumId w:val="17"/>
    <w:lvlOverride w:ilvl="0">
      <w:startOverride w:val="1"/>
    </w:lvlOverride>
  </w:num>
  <w:num w:numId="6" w16cid:durableId="339086628">
    <w:abstractNumId w:val="17"/>
    <w:lvlOverride w:ilvl="0">
      <w:startOverride w:val="1"/>
    </w:lvlOverride>
  </w:num>
  <w:num w:numId="7" w16cid:durableId="1851798116">
    <w:abstractNumId w:val="17"/>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5"/>
  </w:num>
  <w:num w:numId="22" w16cid:durableId="1512798570">
    <w:abstractNumId w:val="10"/>
  </w:num>
  <w:num w:numId="23" w16cid:durableId="666664858">
    <w:abstractNumId w:val="15"/>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8"/>
  </w:num>
  <w:num w:numId="26" w16cid:durableId="1232502037">
    <w:abstractNumId w:val="19"/>
  </w:num>
  <w:num w:numId="27" w16cid:durableId="1330937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4FEE"/>
    <w:rsid w:val="000B5939"/>
    <w:rsid w:val="000C376E"/>
    <w:rsid w:val="000F7124"/>
    <w:rsid w:val="00111CCE"/>
    <w:rsid w:val="001134E7"/>
    <w:rsid w:val="00151E0C"/>
    <w:rsid w:val="00153F0E"/>
    <w:rsid w:val="0017149E"/>
    <w:rsid w:val="0017169E"/>
    <w:rsid w:val="00181A4A"/>
    <w:rsid w:val="001A28D7"/>
    <w:rsid w:val="001B0EE9"/>
    <w:rsid w:val="001B65B3"/>
    <w:rsid w:val="002029A6"/>
    <w:rsid w:val="00231D5D"/>
    <w:rsid w:val="002408EA"/>
    <w:rsid w:val="0024194E"/>
    <w:rsid w:val="00245D41"/>
    <w:rsid w:val="002804AB"/>
    <w:rsid w:val="002819D7"/>
    <w:rsid w:val="002C10C3"/>
    <w:rsid w:val="002C1A7E"/>
    <w:rsid w:val="002D3376"/>
    <w:rsid w:val="00311ED0"/>
    <w:rsid w:val="003648C5"/>
    <w:rsid w:val="00364D73"/>
    <w:rsid w:val="003722FA"/>
    <w:rsid w:val="003833D1"/>
    <w:rsid w:val="00397A34"/>
    <w:rsid w:val="003C7AAF"/>
    <w:rsid w:val="003F1680"/>
    <w:rsid w:val="003F7C67"/>
    <w:rsid w:val="004075B6"/>
    <w:rsid w:val="00420952"/>
    <w:rsid w:val="00433EFF"/>
    <w:rsid w:val="00443081"/>
    <w:rsid w:val="00446BEE"/>
    <w:rsid w:val="00456AC4"/>
    <w:rsid w:val="0049596F"/>
    <w:rsid w:val="005025A1"/>
    <w:rsid w:val="00502FFA"/>
    <w:rsid w:val="005269AE"/>
    <w:rsid w:val="00572C22"/>
    <w:rsid w:val="0058027B"/>
    <w:rsid w:val="00633706"/>
    <w:rsid w:val="006921E1"/>
    <w:rsid w:val="006B2A6A"/>
    <w:rsid w:val="006C64A2"/>
    <w:rsid w:val="006F4B25"/>
    <w:rsid w:val="006F6496"/>
    <w:rsid w:val="00736348"/>
    <w:rsid w:val="00760908"/>
    <w:rsid w:val="00770CD5"/>
    <w:rsid w:val="007F238D"/>
    <w:rsid w:val="00861B92"/>
    <w:rsid w:val="008814FB"/>
    <w:rsid w:val="008B4D06"/>
    <w:rsid w:val="008F5E30"/>
    <w:rsid w:val="00914D7F"/>
    <w:rsid w:val="00973221"/>
    <w:rsid w:val="00992678"/>
    <w:rsid w:val="009B03FA"/>
    <w:rsid w:val="009E680B"/>
    <w:rsid w:val="00A15A1F"/>
    <w:rsid w:val="00A3325A"/>
    <w:rsid w:val="00A43013"/>
    <w:rsid w:val="00A45DFF"/>
    <w:rsid w:val="00A51BD7"/>
    <w:rsid w:val="00AF108A"/>
    <w:rsid w:val="00B02E55"/>
    <w:rsid w:val="00B036C1"/>
    <w:rsid w:val="00B5431F"/>
    <w:rsid w:val="00B719FE"/>
    <w:rsid w:val="00BD6354"/>
    <w:rsid w:val="00BF7FE0"/>
    <w:rsid w:val="00C35201"/>
    <w:rsid w:val="00C81104"/>
    <w:rsid w:val="00C96411"/>
    <w:rsid w:val="00CB5671"/>
    <w:rsid w:val="00CF58B7"/>
    <w:rsid w:val="00D351C1"/>
    <w:rsid w:val="00D35EFB"/>
    <w:rsid w:val="00D504B3"/>
    <w:rsid w:val="00D86BF0"/>
    <w:rsid w:val="00DA5ECB"/>
    <w:rsid w:val="00DA62F8"/>
    <w:rsid w:val="00DB0B16"/>
    <w:rsid w:val="00E51920"/>
    <w:rsid w:val="00E64120"/>
    <w:rsid w:val="00E660A1"/>
    <w:rsid w:val="00EA3CCF"/>
    <w:rsid w:val="00F055F1"/>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Standards@nic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standards-and-indicators/get-involved/support-a-quality-standar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QualityStandards@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9B10E-606F-4703-9E91-D070B610348F}">
  <ds:schemaRefs>
    <ds:schemaRef ds:uri="http://schemas.microsoft.com/sharepoint/v3/contenttype/forms"/>
  </ds:schemaRefs>
</ds:datastoreItem>
</file>

<file path=customXml/itemProps2.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852</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Paul Daly</cp:lastModifiedBy>
  <cp:revision>4</cp:revision>
  <dcterms:created xsi:type="dcterms:W3CDTF">2023-06-13T13:34:00Z</dcterms:created>
  <dcterms:modified xsi:type="dcterms:W3CDTF">2023-06-14T14:10:00Z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y fmtid="{D5CDD505-2E9C-101B-9397-08002B2CF9AE}" pid="3" name="MSIP_Label_c69d85d5-6d9e-4305-a294-1f636ec0f2d6_Enabled">
    <vt:lpwstr>true</vt:lpwstr>
  </property>
  <property fmtid="{D5CDD505-2E9C-101B-9397-08002B2CF9AE}" pid="4" name="MSIP_Label_c69d85d5-6d9e-4305-a294-1f636ec0f2d6_SetDate">
    <vt:lpwstr>2023-06-13T13:34:14Z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7bb82039-4ae7-4f31-bca0-ea478f7aba48</vt:lpwstr>
  </property>
  <property fmtid="{D5CDD505-2E9C-101B-9397-08002B2CF9AE}" pid="9" name="MSIP_Label_c69d85d5-6d9e-4305-a294-1f636ec0f2d6_ContentBits">
    <vt:lpwstr>0</vt:lpwstr>
  </property>
</Properties>
</file>