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61E3EA75"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5098A13D" w:rsidR="00BE0234" w:rsidRPr="00BE0234" w:rsidRDefault="00606E53" w:rsidP="00556322">
      <w:pPr>
        <w:pStyle w:val="Title2"/>
      </w:pPr>
      <w:r w:rsidRPr="00606E53">
        <w:t>Alcohol-use disorders: diagnosis and management (update)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07985347" w:rsidR="00AC1A64" w:rsidRDefault="00BE0234" w:rsidP="0053730B">
      <w:pPr>
        <w:pStyle w:val="Heading3"/>
      </w:pPr>
      <w:r w:rsidRPr="0009386C">
        <w:t>1. TOPIC ENGAGEMENT STAGE</w:t>
      </w:r>
    </w:p>
    <w:p w14:paraId="32297AD0" w14:textId="77777777" w:rsidR="00AC1A64" w:rsidRDefault="00AC1A64" w:rsidP="0053730B">
      <w:pPr>
        <w:pStyle w:val="Heading3"/>
      </w:pPr>
      <w:r w:rsidRPr="002F6C0A">
        <w:t>1.1 Have any potential equality issues been identified during this stage of the development process?</w:t>
      </w:r>
    </w:p>
    <w:p w14:paraId="5FA8FBFE" w14:textId="3143887F" w:rsidR="00DC2BCB" w:rsidRPr="001B0751" w:rsidRDefault="0090432F" w:rsidP="001B0751">
      <w:pPr>
        <w:pStyle w:val="Heading3"/>
        <w:spacing w:after="120"/>
        <w:rPr>
          <w:b w:val="0"/>
          <w:bCs w:val="0"/>
        </w:rPr>
      </w:pPr>
      <w:r>
        <w:rPr>
          <w:b w:val="0"/>
          <w:bCs w:val="0"/>
        </w:rPr>
        <w:t>The published version of QS11 includes the following equality and diversity considerations:</w:t>
      </w:r>
    </w:p>
    <w:p w14:paraId="2EE32307" w14:textId="2AE1FB3E" w:rsidR="0090432F" w:rsidRDefault="001B0751" w:rsidP="001B0751">
      <w:pPr>
        <w:pStyle w:val="NICEnormal"/>
        <w:numPr>
          <w:ilvl w:val="0"/>
          <w:numId w:val="23"/>
        </w:numPr>
        <w:spacing w:after="120"/>
        <w:rPr>
          <w:lang w:eastAsia="en-GB"/>
        </w:rPr>
      </w:pPr>
      <w:r>
        <w:rPr>
          <w:lang w:eastAsia="en-GB"/>
        </w:rPr>
        <w:t>S</w:t>
      </w:r>
      <w:r w:rsidR="0090432F" w:rsidRPr="0090432F">
        <w:rPr>
          <w:lang w:eastAsia="en-GB"/>
        </w:rPr>
        <w:t xml:space="preserve">tigma in healthcare settings towards people who misuse alcohol in </w:t>
      </w:r>
      <w:proofErr w:type="gramStart"/>
      <w:r w:rsidR="0090432F" w:rsidRPr="0090432F">
        <w:rPr>
          <w:lang w:eastAsia="en-GB"/>
        </w:rPr>
        <w:t>general</w:t>
      </w:r>
      <w:proofErr w:type="gramEnd"/>
    </w:p>
    <w:p w14:paraId="07255D07" w14:textId="390B4DAF" w:rsidR="0090432F" w:rsidRDefault="00661A91" w:rsidP="001B0751">
      <w:pPr>
        <w:pStyle w:val="NICEnormal"/>
        <w:numPr>
          <w:ilvl w:val="0"/>
          <w:numId w:val="23"/>
        </w:numPr>
        <w:spacing w:after="120"/>
        <w:rPr>
          <w:lang w:eastAsia="en-GB"/>
        </w:rPr>
      </w:pPr>
      <w:r>
        <w:rPr>
          <w:lang w:eastAsia="en-GB"/>
        </w:rPr>
        <w:t xml:space="preserve">Inequality in </w:t>
      </w:r>
      <w:r w:rsidR="00570E52">
        <w:rPr>
          <w:lang w:eastAsia="en-GB"/>
        </w:rPr>
        <w:t xml:space="preserve">referral, </w:t>
      </w:r>
      <w:r>
        <w:rPr>
          <w:lang w:eastAsia="en-GB"/>
        </w:rPr>
        <w:t>access to and experience of services based on gender, age</w:t>
      </w:r>
      <w:r w:rsidR="00342C49">
        <w:rPr>
          <w:lang w:eastAsia="en-GB"/>
        </w:rPr>
        <w:t xml:space="preserve"> and</w:t>
      </w:r>
      <w:r>
        <w:rPr>
          <w:lang w:eastAsia="en-GB"/>
        </w:rPr>
        <w:t xml:space="preserve"> </w:t>
      </w:r>
      <w:proofErr w:type="gramStart"/>
      <w:r>
        <w:rPr>
          <w:lang w:eastAsia="en-GB"/>
        </w:rPr>
        <w:t>ethnicity</w:t>
      </w:r>
      <w:proofErr w:type="gramEnd"/>
    </w:p>
    <w:p w14:paraId="462B9C53" w14:textId="306C90FD" w:rsidR="0090432F" w:rsidRDefault="0090432F" w:rsidP="001B0751">
      <w:pPr>
        <w:pStyle w:val="NICEnormal"/>
        <w:numPr>
          <w:ilvl w:val="0"/>
          <w:numId w:val="23"/>
        </w:numPr>
        <w:spacing w:after="120"/>
        <w:rPr>
          <w:lang w:eastAsia="en-GB"/>
        </w:rPr>
      </w:pPr>
      <w:r w:rsidRPr="0090432F">
        <w:rPr>
          <w:lang w:eastAsia="en-GB"/>
        </w:rPr>
        <w:t xml:space="preserve">Discussions and screening </w:t>
      </w:r>
      <w:r w:rsidR="00570E52">
        <w:rPr>
          <w:lang w:eastAsia="en-GB"/>
        </w:rPr>
        <w:t>needing to</w:t>
      </w:r>
      <w:r w:rsidRPr="0090432F">
        <w:rPr>
          <w:lang w:eastAsia="en-GB"/>
        </w:rPr>
        <w:t xml:space="preserve"> be sensitive to people's</w:t>
      </w:r>
      <w:r>
        <w:rPr>
          <w:lang w:eastAsia="en-GB"/>
        </w:rPr>
        <w:t xml:space="preserve"> age,</w:t>
      </w:r>
      <w:r w:rsidRPr="0090432F">
        <w:rPr>
          <w:lang w:eastAsia="en-GB"/>
        </w:rPr>
        <w:t xml:space="preserve"> culture</w:t>
      </w:r>
      <w:r>
        <w:rPr>
          <w:lang w:eastAsia="en-GB"/>
        </w:rPr>
        <w:t>,</w:t>
      </w:r>
      <w:r w:rsidRPr="0090432F">
        <w:rPr>
          <w:lang w:eastAsia="en-GB"/>
        </w:rPr>
        <w:t xml:space="preserve"> and faith, and tailored to their </w:t>
      </w:r>
      <w:proofErr w:type="gramStart"/>
      <w:r w:rsidRPr="0090432F">
        <w:rPr>
          <w:lang w:eastAsia="en-GB"/>
        </w:rPr>
        <w:t>needs</w:t>
      </w:r>
      <w:proofErr w:type="gramEnd"/>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09023AE7" w14:textId="4A8B4A74" w:rsidR="00BE0234" w:rsidRDefault="0053443D" w:rsidP="00342C49">
      <w:pPr>
        <w:pStyle w:val="Heading3"/>
        <w:spacing w:after="120"/>
        <w:rPr>
          <w:b w:val="0"/>
          <w:bCs w:val="0"/>
        </w:rPr>
      </w:pPr>
      <w:r w:rsidRPr="00342C49">
        <w:rPr>
          <w:b w:val="0"/>
          <w:bCs w:val="0"/>
        </w:rPr>
        <w:t>C</w:t>
      </w:r>
      <w:r w:rsidR="001B0751" w:rsidRPr="00342C49">
        <w:rPr>
          <w:b w:val="0"/>
          <w:bCs w:val="0"/>
        </w:rPr>
        <w:t>hildren aged under 10</w:t>
      </w:r>
      <w:r w:rsidR="00A93049" w:rsidRPr="00342C49">
        <w:rPr>
          <w:b w:val="0"/>
          <w:bCs w:val="0"/>
        </w:rPr>
        <w:t xml:space="preserve"> years</w:t>
      </w:r>
      <w:r w:rsidR="001B0751" w:rsidRPr="00342C49">
        <w:rPr>
          <w:b w:val="0"/>
          <w:bCs w:val="0"/>
        </w:rPr>
        <w:t>. The evidence source</w:t>
      </w:r>
      <w:r w:rsidR="00A93049" w:rsidRPr="00342C49">
        <w:rPr>
          <w:b w:val="0"/>
          <w:bCs w:val="0"/>
        </w:rPr>
        <w:t>s</w:t>
      </w:r>
      <w:r w:rsidR="001B0751" w:rsidRPr="00342C49">
        <w:rPr>
          <w:b w:val="0"/>
          <w:bCs w:val="0"/>
        </w:rPr>
        <w:t xml:space="preserve"> also </w:t>
      </w:r>
      <w:r w:rsidR="00570E52" w:rsidRPr="00342C49">
        <w:rPr>
          <w:b w:val="0"/>
          <w:bCs w:val="0"/>
        </w:rPr>
        <w:t>make</w:t>
      </w:r>
      <w:r w:rsidR="001B0751" w:rsidRPr="00342C49">
        <w:rPr>
          <w:b w:val="0"/>
          <w:bCs w:val="0"/>
        </w:rPr>
        <w:t xml:space="preserve"> this exclusion</w:t>
      </w:r>
      <w:r w:rsidR="00A93049" w:rsidRPr="00342C49">
        <w:rPr>
          <w:b w:val="0"/>
          <w:bCs w:val="0"/>
        </w:rPr>
        <w:t>.</w:t>
      </w:r>
    </w:p>
    <w:p w14:paraId="5CB42C84" w14:textId="77777777" w:rsidR="00342C49" w:rsidRPr="00342C49" w:rsidRDefault="00342C49" w:rsidP="00342C49">
      <w:pPr>
        <w:pStyle w:val="NICEnormal"/>
        <w:rPr>
          <w:lang w:eastAsia="en-GB"/>
        </w:rPr>
      </w:pPr>
    </w:p>
    <w:p w14:paraId="359A6DF6" w14:textId="34CFA63F"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606E53">
        <w:rPr>
          <w:rFonts w:cs="Arial"/>
        </w:rPr>
        <w:t>Daniel Smithson</w:t>
      </w:r>
    </w:p>
    <w:p w14:paraId="45917AC2" w14:textId="5615E3E0" w:rsidR="00BE0234" w:rsidRPr="002F6C0A" w:rsidRDefault="00BE0234" w:rsidP="00EF758D">
      <w:pPr>
        <w:pStyle w:val="Paragraphnonumbers"/>
        <w:rPr>
          <w:rFonts w:cs="Arial"/>
        </w:rPr>
      </w:pPr>
      <w:r w:rsidRPr="002F6C0A">
        <w:rPr>
          <w:rFonts w:cs="Arial"/>
        </w:rPr>
        <w:t>Date</w:t>
      </w:r>
      <w:r w:rsidR="00AC1A64">
        <w:rPr>
          <w:rFonts w:cs="Arial"/>
        </w:rPr>
        <w:t>:</w:t>
      </w:r>
      <w:r w:rsidR="00606E53">
        <w:rPr>
          <w:rFonts w:cs="Arial"/>
        </w:rPr>
        <w:t xml:space="preserve"> </w:t>
      </w:r>
      <w:r w:rsidR="00570E52">
        <w:rPr>
          <w:rFonts w:cs="Arial"/>
        </w:rPr>
        <w:t>13</w:t>
      </w:r>
      <w:r w:rsidR="00606E53">
        <w:rPr>
          <w:rFonts w:cs="Arial"/>
        </w:rPr>
        <w:t>/07/2022</w:t>
      </w:r>
    </w:p>
    <w:p w14:paraId="791F4129" w14:textId="29FA3F36"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570E52">
        <w:rPr>
          <w:rFonts w:cs="Arial"/>
        </w:rPr>
        <w:t xml:space="preserve"> Mark Minchin</w:t>
      </w:r>
    </w:p>
    <w:p w14:paraId="7E66F96D" w14:textId="2A88DA6F" w:rsidR="00377BA2" w:rsidRDefault="00BE0234" w:rsidP="00CB65F0">
      <w:pPr>
        <w:pStyle w:val="Paragraphnonumbers"/>
        <w:rPr>
          <w:rFonts w:cs="Arial"/>
        </w:rPr>
      </w:pPr>
      <w:r w:rsidRPr="002F6C0A">
        <w:rPr>
          <w:rFonts w:cs="Arial"/>
        </w:rPr>
        <w:t>Date</w:t>
      </w:r>
      <w:r w:rsidR="00AC1A64">
        <w:rPr>
          <w:rFonts w:cs="Arial"/>
        </w:rPr>
        <w:t>:</w:t>
      </w:r>
      <w:r w:rsidR="00570E52">
        <w:rPr>
          <w:rFonts w:cs="Arial"/>
        </w:rPr>
        <w:t xml:space="preserve"> 13/07/202</w:t>
      </w:r>
      <w:r w:rsidR="00342C49">
        <w:rPr>
          <w:rFonts w:cs="Arial"/>
        </w:rPr>
        <w:t>2</w:t>
      </w:r>
    </w:p>
    <w:p w14:paraId="0071CC15" w14:textId="5CE6E953" w:rsidR="00377BA2" w:rsidRDefault="00377BA2" w:rsidP="00377BA2">
      <w:pPr>
        <w:pStyle w:val="Heading3"/>
      </w:pPr>
      <w:r w:rsidRPr="0009386C">
        <w:lastRenderedPageBreak/>
        <w:t xml:space="preserve">2. </w:t>
      </w:r>
      <w:r>
        <w:t>PRE-</w:t>
      </w:r>
      <w:r w:rsidRPr="0009386C">
        <w:t>CONSULTATION STAGE</w:t>
      </w:r>
    </w:p>
    <w:p w14:paraId="28AEECDD" w14:textId="77777777" w:rsidR="00377BA2" w:rsidRDefault="00377BA2" w:rsidP="00377BA2">
      <w:pPr>
        <w:pStyle w:val="Heading3"/>
      </w:pPr>
      <w:r w:rsidRPr="002F6C0A">
        <w:t>2.1 Have any potential equality issues been identified during the development of the quality standard (including those identified during the topic engagement process)? How have they been addressed?</w:t>
      </w:r>
    </w:p>
    <w:p w14:paraId="3144E303" w14:textId="5918FCA8" w:rsidR="00377BA2" w:rsidRDefault="00377BA2" w:rsidP="00377BA2">
      <w:pPr>
        <w:pStyle w:val="NICEnormal"/>
        <w:rPr>
          <w:bCs/>
        </w:rPr>
      </w:pPr>
      <w:r>
        <w:rPr>
          <w:bCs/>
        </w:rPr>
        <w:t xml:space="preserve">Equality and diversity considerations have been identified and highlighted for draft statement 1 on identification of alcohol use disorders. They are regarding consideration of </w:t>
      </w:r>
      <w:r w:rsidR="00493917">
        <w:rPr>
          <w:bCs/>
        </w:rPr>
        <w:t xml:space="preserve">adjusting thresholds </w:t>
      </w:r>
      <w:r>
        <w:rPr>
          <w:bCs/>
        </w:rPr>
        <w:t xml:space="preserve">for women (including </w:t>
      </w:r>
      <w:r w:rsidRPr="00377BA2">
        <w:rPr>
          <w:bCs/>
        </w:rPr>
        <w:t>those who are, or are planning to become, pregnant</w:t>
      </w:r>
      <w:r>
        <w:rPr>
          <w:bCs/>
        </w:rPr>
        <w:t xml:space="preserve">), people aged 65 or over and </w:t>
      </w:r>
      <w:r w:rsidRPr="00377BA2">
        <w:rPr>
          <w:bCs/>
        </w:rPr>
        <w:t>people from some minority ethnic groups</w:t>
      </w:r>
      <w:r>
        <w:rPr>
          <w:bCs/>
        </w:rPr>
        <w:t xml:space="preserve">, as well as what to do </w:t>
      </w:r>
      <w:r w:rsidRPr="00377BA2">
        <w:rPr>
          <w:bCs/>
        </w:rPr>
        <w:t xml:space="preserve">when </w:t>
      </w:r>
      <w:r w:rsidR="00493917">
        <w:rPr>
          <w:bCs/>
        </w:rPr>
        <w:t>communicating</w:t>
      </w:r>
      <w:r w:rsidRPr="00377BA2">
        <w:rPr>
          <w:bCs/>
        </w:rPr>
        <w:t xml:space="preserve"> with people whose first language is not English or who have a learning disability</w:t>
      </w:r>
      <w:r>
        <w:rPr>
          <w:bCs/>
        </w:rPr>
        <w:t>.</w:t>
      </w:r>
    </w:p>
    <w:p w14:paraId="0861070A" w14:textId="24E53A08" w:rsidR="00377BA2" w:rsidRDefault="00377BA2" w:rsidP="00377BA2">
      <w:pPr>
        <w:pStyle w:val="NICEnormal"/>
        <w:rPr>
          <w:lang w:eastAsia="en-GB"/>
        </w:rPr>
      </w:pPr>
      <w:r w:rsidRPr="00377BA2">
        <w:rPr>
          <w:lang w:eastAsia="en-GB"/>
        </w:rPr>
        <w:t xml:space="preserve">Equality and diversity considerations have been identified and highlighted for draft statement </w:t>
      </w:r>
      <w:r>
        <w:rPr>
          <w:lang w:eastAsia="en-GB"/>
        </w:rPr>
        <w:t>2 on c</w:t>
      </w:r>
      <w:r w:rsidRPr="00377BA2">
        <w:rPr>
          <w:lang w:eastAsia="en-GB"/>
        </w:rPr>
        <w:t>ommunity support networks and self-help groups</w:t>
      </w:r>
      <w:r>
        <w:rPr>
          <w:lang w:eastAsia="en-GB"/>
        </w:rPr>
        <w:t xml:space="preserve">. They are regarding providing information that people can easily read and </w:t>
      </w:r>
      <w:proofErr w:type="gramStart"/>
      <w:r>
        <w:rPr>
          <w:lang w:eastAsia="en-GB"/>
        </w:rPr>
        <w:t>understand, and</w:t>
      </w:r>
      <w:proofErr w:type="gramEnd"/>
      <w:r>
        <w:rPr>
          <w:lang w:eastAsia="en-GB"/>
        </w:rPr>
        <w:t xml:space="preserve"> access to interpreters or advocates where needed.</w:t>
      </w:r>
    </w:p>
    <w:p w14:paraId="08F00905" w14:textId="4E80E849" w:rsidR="00377BA2" w:rsidRPr="00AC1A64" w:rsidRDefault="00CF782C" w:rsidP="00377BA2">
      <w:pPr>
        <w:pStyle w:val="NICEnormal"/>
        <w:rPr>
          <w:lang w:eastAsia="en-GB"/>
        </w:rPr>
      </w:pPr>
      <w:r w:rsidRPr="00CF782C">
        <w:rPr>
          <w:lang w:eastAsia="en-GB"/>
        </w:rPr>
        <w:t xml:space="preserve">Equality and diversity considerations have been identified and highlighted for draft statement </w:t>
      </w:r>
      <w:r>
        <w:rPr>
          <w:lang w:eastAsia="en-GB"/>
        </w:rPr>
        <w:t>3 on a</w:t>
      </w:r>
      <w:r w:rsidRPr="00CF782C">
        <w:rPr>
          <w:lang w:eastAsia="en-GB"/>
        </w:rPr>
        <w:t>ssessment in specialist alcohol services</w:t>
      </w:r>
      <w:r>
        <w:rPr>
          <w:lang w:eastAsia="en-GB"/>
        </w:rPr>
        <w:t>. They are regarding provision of an advocate for those who would benefit from it</w:t>
      </w:r>
      <w:r w:rsidR="00F053D0">
        <w:rPr>
          <w:lang w:eastAsia="en-GB"/>
        </w:rPr>
        <w:t xml:space="preserve">, including people experiencing </w:t>
      </w:r>
      <w:proofErr w:type="gramStart"/>
      <w:r w:rsidR="00F053D0">
        <w:rPr>
          <w:lang w:eastAsia="en-GB"/>
        </w:rPr>
        <w:t>homelessness.</w:t>
      </w:r>
      <w:r>
        <w:rPr>
          <w:lang w:eastAsia="en-GB"/>
        </w:rPr>
        <w:t>.</w:t>
      </w:r>
      <w:proofErr w:type="gramEnd"/>
    </w:p>
    <w:p w14:paraId="3AC5AA74" w14:textId="77777777" w:rsidR="00377BA2" w:rsidRDefault="00377BA2" w:rsidP="00377BA2">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5BCF75EA" w14:textId="04B2CF4F" w:rsidR="00377BA2" w:rsidRPr="00EF758D" w:rsidRDefault="00377BA2" w:rsidP="00377BA2">
      <w:pPr>
        <w:pStyle w:val="Paragraphnonumbers"/>
      </w:pPr>
      <w:r w:rsidRPr="00CF782C">
        <w:t>No changes have been made to the scope of the quality standard at this stage.</w:t>
      </w:r>
    </w:p>
    <w:p w14:paraId="40EB7A4F" w14:textId="77777777" w:rsidR="00377BA2" w:rsidRDefault="00377BA2" w:rsidP="00377BA2">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4BFFC8C" w14:textId="6091109F" w:rsidR="00377BA2" w:rsidRPr="00CF782C" w:rsidRDefault="00CF782C" w:rsidP="00377BA2">
      <w:pPr>
        <w:pStyle w:val="Paragraphnonumbers"/>
        <w:rPr>
          <w:bCs/>
        </w:rPr>
      </w:pPr>
      <w:r w:rsidRPr="00CF782C">
        <w:rPr>
          <w:bCs/>
        </w:rPr>
        <w:t>No additional difficulties for a specific group have been identified at this stage.</w:t>
      </w:r>
    </w:p>
    <w:p w14:paraId="74484426" w14:textId="77777777" w:rsidR="00377BA2" w:rsidRPr="00EF758D" w:rsidRDefault="00377BA2" w:rsidP="00377BA2">
      <w:pPr>
        <w:pStyle w:val="Heading3"/>
      </w:pPr>
      <w:r w:rsidRPr="002F6C0A">
        <w:t>2.4 Is there potential for the draft quality statements to have an adverse impact on people with disabilities because of something that is a consequence of the disability?</w:t>
      </w:r>
    </w:p>
    <w:p w14:paraId="136B55FA" w14:textId="10309E19" w:rsidR="00377BA2" w:rsidRDefault="00CF782C" w:rsidP="00377BA2">
      <w:pPr>
        <w:pStyle w:val="Paragraphnonumbers"/>
      </w:pPr>
      <w:r w:rsidRPr="00CF782C">
        <w:t>No adverse impacts for people with disabilities have been identified at this stage.</w:t>
      </w:r>
    </w:p>
    <w:p w14:paraId="17CE0827" w14:textId="77777777" w:rsidR="00377BA2" w:rsidRPr="00EF758D" w:rsidRDefault="00377BA2" w:rsidP="00377BA2">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61B79B6" w14:textId="2AEC4C10" w:rsidR="00377BA2" w:rsidRDefault="00CF782C" w:rsidP="00377BA2">
      <w:pPr>
        <w:pStyle w:val="Paragraphnonumbers"/>
      </w:pPr>
      <w:r>
        <w:t>Yes, these have been made in the equality and diversity considerations for draft statements 1, 2 and 3.</w:t>
      </w:r>
    </w:p>
    <w:p w14:paraId="77192823" w14:textId="23C6B17D" w:rsidR="00377BA2" w:rsidRPr="002F6C0A" w:rsidRDefault="00377BA2" w:rsidP="00377BA2">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sidR="00CF782C">
        <w:rPr>
          <w:rFonts w:cs="Arial"/>
        </w:rPr>
        <w:t>Daniel Smithson</w:t>
      </w:r>
    </w:p>
    <w:p w14:paraId="1B25AB92" w14:textId="1C8899E0" w:rsidR="00377BA2" w:rsidRPr="002F6C0A" w:rsidRDefault="00377BA2" w:rsidP="00377BA2">
      <w:pPr>
        <w:pStyle w:val="Paragraphnonumbers"/>
        <w:rPr>
          <w:rFonts w:cs="Arial"/>
        </w:rPr>
      </w:pPr>
      <w:r w:rsidRPr="002F6C0A">
        <w:rPr>
          <w:rFonts w:cs="Arial"/>
        </w:rPr>
        <w:t>Date</w:t>
      </w:r>
      <w:r>
        <w:rPr>
          <w:rFonts w:cs="Arial"/>
        </w:rPr>
        <w:t>:</w:t>
      </w:r>
      <w:r w:rsidR="00CF782C">
        <w:rPr>
          <w:rFonts w:cs="Arial"/>
        </w:rPr>
        <w:t xml:space="preserve"> </w:t>
      </w:r>
      <w:r w:rsidR="00B201A1">
        <w:rPr>
          <w:rFonts w:cs="Arial"/>
        </w:rPr>
        <w:t>16/01</w:t>
      </w:r>
      <w:r w:rsidR="00CF782C">
        <w:rPr>
          <w:rFonts w:cs="Arial"/>
        </w:rPr>
        <w:t>/202</w:t>
      </w:r>
      <w:r w:rsidR="00B201A1">
        <w:rPr>
          <w:rFonts w:cs="Arial"/>
        </w:rPr>
        <w:t>3</w:t>
      </w:r>
    </w:p>
    <w:p w14:paraId="0F33C666" w14:textId="3AC3D7D0" w:rsidR="00377BA2" w:rsidRPr="002F6C0A" w:rsidRDefault="00377BA2" w:rsidP="00377BA2">
      <w:pPr>
        <w:pStyle w:val="Paragraphnonumbers"/>
        <w:rPr>
          <w:rFonts w:cs="Arial"/>
        </w:rPr>
      </w:pPr>
      <w:r w:rsidRPr="002F6C0A">
        <w:rPr>
          <w:rFonts w:cs="Arial"/>
        </w:rPr>
        <w:t>Approved by NICE quality assurance lead</w:t>
      </w:r>
      <w:r>
        <w:rPr>
          <w:rFonts w:cs="Arial"/>
        </w:rPr>
        <w:t>:</w:t>
      </w:r>
      <w:r w:rsidR="00B201A1">
        <w:rPr>
          <w:rFonts w:cs="Arial"/>
        </w:rPr>
        <w:t xml:space="preserve"> Mark Minchin</w:t>
      </w:r>
    </w:p>
    <w:p w14:paraId="5F3093F0" w14:textId="45231A00" w:rsidR="00377BA2" w:rsidRDefault="00377BA2" w:rsidP="00377BA2">
      <w:pPr>
        <w:rPr>
          <w:rFonts w:ascii="Arial" w:hAnsi="Arial" w:cs="Arial"/>
        </w:rPr>
      </w:pPr>
      <w:r w:rsidRPr="00CF782C">
        <w:rPr>
          <w:rFonts w:ascii="Arial" w:hAnsi="Arial" w:cs="Arial"/>
        </w:rPr>
        <w:t>Date:</w:t>
      </w:r>
      <w:r w:rsidR="00B201A1">
        <w:rPr>
          <w:rFonts w:ascii="Arial" w:hAnsi="Arial" w:cs="Arial"/>
        </w:rPr>
        <w:t>19/01/2023</w:t>
      </w:r>
    </w:p>
    <w:p w14:paraId="569E2DE7" w14:textId="77777777" w:rsidR="005C6328" w:rsidRDefault="005C6328" w:rsidP="00377BA2">
      <w:pPr>
        <w:rPr>
          <w:rFonts w:ascii="Arial" w:hAnsi="Arial" w:cs="Arial"/>
        </w:rPr>
      </w:pPr>
    </w:p>
    <w:p w14:paraId="630F3910" w14:textId="7741299E" w:rsidR="005C6328" w:rsidRDefault="005C6328">
      <w:pPr>
        <w:rPr>
          <w:rFonts w:ascii="Arial" w:hAnsi="Arial" w:cs="Arial"/>
        </w:rPr>
      </w:pPr>
      <w:r>
        <w:rPr>
          <w:rFonts w:ascii="Arial" w:hAnsi="Arial" w:cs="Arial"/>
        </w:rPr>
        <w:br w:type="page"/>
      </w:r>
    </w:p>
    <w:p w14:paraId="4ED8E2D4" w14:textId="7E3C8AF0" w:rsidR="005C6328" w:rsidRDefault="005C6328" w:rsidP="005C6328">
      <w:pPr>
        <w:pStyle w:val="Heading3"/>
      </w:pPr>
      <w:r>
        <w:lastRenderedPageBreak/>
        <w:t>3. POST CONSULTATION STAGE</w:t>
      </w:r>
      <w:r w:rsidRPr="0078563E">
        <w:t xml:space="preserve"> </w:t>
      </w:r>
    </w:p>
    <w:p w14:paraId="7182B51B" w14:textId="77777777" w:rsidR="005C6328" w:rsidRDefault="005C6328" w:rsidP="005C6328">
      <w:pPr>
        <w:pStyle w:val="Heading3"/>
      </w:pPr>
      <w:r w:rsidRPr="002F6C0A">
        <w:t>3.1 Have any additional potential equality issues been raised during the consultation stage, and, if so, how has the committee addressed them?</w:t>
      </w:r>
    </w:p>
    <w:p w14:paraId="3E6AC1B2" w14:textId="03B91363" w:rsidR="005C6328" w:rsidRDefault="005C6328" w:rsidP="005C6328">
      <w:pPr>
        <w:pStyle w:val="Tabletext"/>
        <w:rPr>
          <w:sz w:val="24"/>
        </w:rPr>
      </w:pPr>
      <w:r w:rsidRPr="00C24359">
        <w:rPr>
          <w:sz w:val="24"/>
        </w:rPr>
        <w:t xml:space="preserve">Stakeholders highlighted the importance of </w:t>
      </w:r>
      <w:r w:rsidR="00C24359" w:rsidRPr="00C24359">
        <w:rPr>
          <w:sz w:val="24"/>
        </w:rPr>
        <w:t>establishing communication needs from the beginning of care</w:t>
      </w:r>
      <w:r w:rsidRPr="00C24359">
        <w:rPr>
          <w:sz w:val="24"/>
        </w:rPr>
        <w:t>.</w:t>
      </w:r>
      <w:r w:rsidR="00C24359">
        <w:rPr>
          <w:sz w:val="24"/>
        </w:rPr>
        <w:t xml:space="preserve"> Committee members did not identify any changes that could be made to the quality statements to reflect this, though</w:t>
      </w:r>
      <w:r w:rsidR="00696CB1">
        <w:rPr>
          <w:sz w:val="24"/>
        </w:rPr>
        <w:t xml:space="preserve"> they have highlighted</w:t>
      </w:r>
      <w:r w:rsidR="00C24359">
        <w:rPr>
          <w:sz w:val="24"/>
        </w:rPr>
        <w:t xml:space="preserve"> communication needs and </w:t>
      </w:r>
      <w:r w:rsidR="006721B8">
        <w:rPr>
          <w:sz w:val="24"/>
        </w:rPr>
        <w:t xml:space="preserve">the </w:t>
      </w:r>
      <w:r w:rsidR="00C24359">
        <w:rPr>
          <w:sz w:val="24"/>
        </w:rPr>
        <w:t>right to advocacy</w:t>
      </w:r>
      <w:r w:rsidR="00696CB1">
        <w:rPr>
          <w:sz w:val="24"/>
        </w:rPr>
        <w:t xml:space="preserve"> throughout development, which</w:t>
      </w:r>
      <w:r w:rsidR="00C24359">
        <w:rPr>
          <w:sz w:val="24"/>
        </w:rPr>
        <w:t xml:space="preserve"> </w:t>
      </w:r>
      <w:r w:rsidR="00696CB1">
        <w:rPr>
          <w:sz w:val="24"/>
        </w:rPr>
        <w:t>are</w:t>
      </w:r>
      <w:r w:rsidR="00C24359">
        <w:rPr>
          <w:sz w:val="24"/>
        </w:rPr>
        <w:t xml:space="preserve"> </w:t>
      </w:r>
      <w:r w:rsidR="00696CB1">
        <w:rPr>
          <w:sz w:val="24"/>
        </w:rPr>
        <w:t xml:space="preserve">therefore </w:t>
      </w:r>
      <w:r w:rsidR="00C24359">
        <w:rPr>
          <w:sz w:val="24"/>
        </w:rPr>
        <w:t>reference</w:t>
      </w:r>
      <w:r w:rsidR="000D1A27">
        <w:rPr>
          <w:sz w:val="24"/>
        </w:rPr>
        <w:t>d</w:t>
      </w:r>
      <w:r w:rsidR="00C24359">
        <w:rPr>
          <w:sz w:val="24"/>
        </w:rPr>
        <w:t xml:space="preserve"> in the equality and diversity section of relevant statements.</w:t>
      </w:r>
    </w:p>
    <w:p w14:paraId="4D9F5844" w14:textId="710FFBF7" w:rsidR="00C24359" w:rsidRDefault="00C24359" w:rsidP="005C6328">
      <w:pPr>
        <w:pStyle w:val="Tabletext"/>
        <w:rPr>
          <w:sz w:val="24"/>
        </w:rPr>
      </w:pPr>
      <w:r w:rsidRPr="00C24359">
        <w:rPr>
          <w:sz w:val="24"/>
        </w:rPr>
        <w:t>Stakeholders highlighted the importance of</w:t>
      </w:r>
      <w:r w:rsidRPr="00C24359">
        <w:t xml:space="preserve"> </w:t>
      </w:r>
      <w:r>
        <w:t>r</w:t>
      </w:r>
      <w:r w:rsidRPr="00C24359">
        <w:rPr>
          <w:sz w:val="24"/>
        </w:rPr>
        <w:t xml:space="preserve">eferencing </w:t>
      </w:r>
      <w:r w:rsidR="00191096">
        <w:rPr>
          <w:sz w:val="24"/>
        </w:rPr>
        <w:t>post-traumatic stress disorder (</w:t>
      </w:r>
      <w:r w:rsidRPr="00C24359">
        <w:rPr>
          <w:sz w:val="24"/>
        </w:rPr>
        <w:t>PTSD</w:t>
      </w:r>
      <w:r w:rsidR="00191096">
        <w:rPr>
          <w:sz w:val="24"/>
        </w:rPr>
        <w:t>)</w:t>
      </w:r>
      <w:r w:rsidRPr="00C24359">
        <w:rPr>
          <w:sz w:val="24"/>
        </w:rPr>
        <w:t xml:space="preserve"> throughout the quality standard</w:t>
      </w:r>
      <w:r>
        <w:rPr>
          <w:sz w:val="24"/>
        </w:rPr>
        <w:t>.</w:t>
      </w:r>
      <w:r w:rsidRPr="00C24359">
        <w:t xml:space="preserve"> </w:t>
      </w:r>
      <w:r w:rsidRPr="00C24359">
        <w:rPr>
          <w:sz w:val="24"/>
        </w:rPr>
        <w:t xml:space="preserve">Committee members did not identify any changes that could be made to the quality statements </w:t>
      </w:r>
      <w:r w:rsidR="00191096">
        <w:rPr>
          <w:sz w:val="24"/>
        </w:rPr>
        <w:t xml:space="preserve">or additional quality statements that </w:t>
      </w:r>
      <w:r w:rsidR="00EF2A6F" w:rsidRPr="00EF2A6F">
        <w:rPr>
          <w:sz w:val="24"/>
        </w:rPr>
        <w:t xml:space="preserve">specifically highlight PTSD </w:t>
      </w:r>
      <w:r w:rsidR="00EF2A6F">
        <w:rPr>
          <w:sz w:val="24"/>
        </w:rPr>
        <w:t>among the</w:t>
      </w:r>
      <w:r w:rsidR="00EF2A6F" w:rsidRPr="00EF2A6F">
        <w:rPr>
          <w:sz w:val="24"/>
        </w:rPr>
        <w:t xml:space="preserve"> other complex factors associated with alcohol use disorder</w:t>
      </w:r>
      <w:r w:rsidR="00EF2A6F">
        <w:rPr>
          <w:sz w:val="24"/>
        </w:rPr>
        <w:t>.</w:t>
      </w:r>
      <w:r w:rsidR="00191096">
        <w:rPr>
          <w:sz w:val="24"/>
        </w:rPr>
        <w:t xml:space="preserve"> Areas for quality improvement in PTSD are covered in </w:t>
      </w:r>
      <w:hyperlink r:id="rId8" w:history="1">
        <w:r w:rsidR="00191096" w:rsidRPr="00191096">
          <w:rPr>
            <w:rStyle w:val="Hyperlink"/>
            <w:sz w:val="24"/>
          </w:rPr>
          <w:t>QS53 anxiety disorders</w:t>
        </w:r>
      </w:hyperlink>
      <w:r w:rsidR="00191096">
        <w:rPr>
          <w:sz w:val="24"/>
        </w:rPr>
        <w:t>.</w:t>
      </w:r>
    </w:p>
    <w:p w14:paraId="4D1E6597" w14:textId="4F5A4B92" w:rsidR="00C24359" w:rsidRDefault="00C24359" w:rsidP="005C6328">
      <w:pPr>
        <w:pStyle w:val="Tabletext"/>
        <w:rPr>
          <w:sz w:val="24"/>
        </w:rPr>
      </w:pPr>
      <w:r w:rsidRPr="00C24359">
        <w:rPr>
          <w:sz w:val="24"/>
        </w:rPr>
        <w:t>Stakeholders highlighted the importance of</w:t>
      </w:r>
      <w:r w:rsidRPr="00C24359">
        <w:t xml:space="preserve"> </w:t>
      </w:r>
      <w:r w:rsidRPr="00C24359">
        <w:rPr>
          <w:sz w:val="24"/>
        </w:rPr>
        <w:t>identify</w:t>
      </w:r>
      <w:r>
        <w:rPr>
          <w:sz w:val="24"/>
        </w:rPr>
        <w:t>ing</w:t>
      </w:r>
      <w:r w:rsidRPr="00C24359">
        <w:rPr>
          <w:sz w:val="24"/>
        </w:rPr>
        <w:t xml:space="preserve"> and treat</w:t>
      </w:r>
      <w:r w:rsidR="000D1A27">
        <w:rPr>
          <w:sz w:val="24"/>
        </w:rPr>
        <w:t>ing</w:t>
      </w:r>
      <w:r w:rsidRPr="00C24359">
        <w:rPr>
          <w:sz w:val="24"/>
        </w:rPr>
        <w:t xml:space="preserve"> older people in care homes with alcohol use disorders</w:t>
      </w:r>
      <w:r w:rsidR="000D1A27">
        <w:rPr>
          <w:sz w:val="24"/>
        </w:rPr>
        <w:t xml:space="preserve">. </w:t>
      </w:r>
      <w:r w:rsidR="000D1A27" w:rsidRPr="000D1A27">
        <w:rPr>
          <w:sz w:val="24"/>
        </w:rPr>
        <w:t>Committee members did not identify any specific changes that could be made to the quality statements to reflect this</w:t>
      </w:r>
      <w:r w:rsidR="000D1A27">
        <w:rPr>
          <w:sz w:val="24"/>
        </w:rPr>
        <w:t xml:space="preserve">, and noted that </w:t>
      </w:r>
      <w:r w:rsidR="000D1A27" w:rsidRPr="000D1A27">
        <w:rPr>
          <w:sz w:val="24"/>
        </w:rPr>
        <w:t xml:space="preserve">NICE quality standards </w:t>
      </w:r>
      <w:hyperlink r:id="rId9" w:history="1">
        <w:r w:rsidR="000D1A27" w:rsidRPr="000D1A27">
          <w:rPr>
            <w:rStyle w:val="Hyperlink"/>
            <w:sz w:val="24"/>
          </w:rPr>
          <w:t>QS50</w:t>
        </w:r>
      </w:hyperlink>
      <w:r w:rsidR="000D1A27">
        <w:rPr>
          <w:sz w:val="24"/>
        </w:rPr>
        <w:t xml:space="preserve"> and</w:t>
      </w:r>
      <w:r w:rsidR="000D1A27" w:rsidRPr="000D1A27">
        <w:rPr>
          <w:sz w:val="24"/>
        </w:rPr>
        <w:t xml:space="preserve"> </w:t>
      </w:r>
      <w:hyperlink r:id="rId10" w:history="1">
        <w:r w:rsidR="000D1A27" w:rsidRPr="000D1A27">
          <w:rPr>
            <w:rStyle w:val="Hyperlink"/>
            <w:sz w:val="24"/>
          </w:rPr>
          <w:t>QS132</w:t>
        </w:r>
      </w:hyperlink>
      <w:r w:rsidR="000D1A27" w:rsidRPr="000D1A27">
        <w:rPr>
          <w:sz w:val="24"/>
        </w:rPr>
        <w:t xml:space="preserve"> cover various aspects of assessment and treatment for older people</w:t>
      </w:r>
      <w:r w:rsidR="000D1A27">
        <w:rPr>
          <w:sz w:val="24"/>
        </w:rPr>
        <w:t xml:space="preserve"> in care homes</w:t>
      </w:r>
      <w:r w:rsidR="000D1A27" w:rsidRPr="000D1A27">
        <w:rPr>
          <w:sz w:val="24"/>
        </w:rPr>
        <w:t xml:space="preserve"> and their </w:t>
      </w:r>
      <w:r w:rsidR="000D1A27">
        <w:rPr>
          <w:sz w:val="24"/>
        </w:rPr>
        <w:t xml:space="preserve">mental </w:t>
      </w:r>
      <w:r w:rsidR="000D1A27" w:rsidRPr="000D1A27">
        <w:rPr>
          <w:sz w:val="24"/>
        </w:rPr>
        <w:t>health and social care needs</w:t>
      </w:r>
      <w:r w:rsidR="000D1A27">
        <w:rPr>
          <w:sz w:val="24"/>
        </w:rPr>
        <w:t>.</w:t>
      </w:r>
    </w:p>
    <w:p w14:paraId="75B5B36E" w14:textId="77777777" w:rsidR="00191096" w:rsidRDefault="00191096" w:rsidP="00191096">
      <w:pPr>
        <w:pStyle w:val="Tabletext"/>
        <w:rPr>
          <w:sz w:val="24"/>
        </w:rPr>
      </w:pPr>
      <w:r w:rsidRPr="006172CC">
        <w:rPr>
          <w:sz w:val="24"/>
        </w:rPr>
        <w:t>The committee recommended that reference to socio-economic status, people experiencing homelessness, and people who are underserved for reasons such as living in a remote area be referenced in statement 2, and it has been amended accordingly.</w:t>
      </w:r>
    </w:p>
    <w:p w14:paraId="2180D377" w14:textId="4B8783B7" w:rsidR="00013468" w:rsidRPr="006172CC" w:rsidRDefault="00013468" w:rsidP="00191096">
      <w:pPr>
        <w:pStyle w:val="Tabletext"/>
        <w:rPr>
          <w:sz w:val="24"/>
        </w:rPr>
      </w:pPr>
      <w:r>
        <w:rPr>
          <w:sz w:val="24"/>
        </w:rPr>
        <w:t>Committee members</w:t>
      </w:r>
      <w:r w:rsidRPr="00013468">
        <w:rPr>
          <w:sz w:val="24"/>
        </w:rPr>
        <w:t xml:space="preserve"> highlighted the importance of</w:t>
      </w:r>
      <w:r>
        <w:rPr>
          <w:sz w:val="24"/>
        </w:rPr>
        <w:t xml:space="preserve"> recognising stigma in healthcare faced by people with alcohol use disorders. </w:t>
      </w:r>
      <w:proofErr w:type="gramStart"/>
      <w:r>
        <w:rPr>
          <w:sz w:val="24"/>
        </w:rPr>
        <w:t>Additionally</w:t>
      </w:r>
      <w:proofErr w:type="gramEnd"/>
      <w:r>
        <w:rPr>
          <w:sz w:val="24"/>
        </w:rPr>
        <w:t xml:space="preserve"> they noted that there may be faith or cultural based issues and sensitivities around discussing alcohol use and alcohol use disorders. Wording has been added to all statements to reflect these equality issues.</w:t>
      </w:r>
    </w:p>
    <w:p w14:paraId="15D5085D" w14:textId="77777777" w:rsidR="00191096" w:rsidRPr="00C24359" w:rsidRDefault="00191096" w:rsidP="005C6328">
      <w:pPr>
        <w:pStyle w:val="Tabletext"/>
        <w:rPr>
          <w:sz w:val="24"/>
        </w:rPr>
      </w:pPr>
    </w:p>
    <w:p w14:paraId="29BF45BE" w14:textId="77777777" w:rsidR="005C6328" w:rsidRDefault="005C6328" w:rsidP="005C6328">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29E3460B" w14:textId="0603CE57" w:rsidR="005C6328" w:rsidRPr="00EF758D" w:rsidRDefault="005C6328" w:rsidP="005C6328">
      <w:pPr>
        <w:pStyle w:val="Paragraphnonumbers"/>
      </w:pPr>
      <w:bookmarkStart w:id="0" w:name="_Hlk133331387"/>
      <w:r w:rsidRPr="00E90C05">
        <w:t>The</w:t>
      </w:r>
      <w:r w:rsidR="00E90C05">
        <w:t>re have been no changes to quality statements that will make it more difficult in practice for a specific group to access services compared to other groups</w:t>
      </w:r>
      <w:bookmarkEnd w:id="0"/>
      <w:r w:rsidR="00E90C05">
        <w:t>. Statement wording has been amended to make the age of population groups clearer, which includes exclusion of children aged under 10 years for all statements, young people aged under 16 years for statement 1, and people aged under 18 years for statement 3. These exclusions are due to the ages covered in the evidence source recommendations</w:t>
      </w:r>
      <w:r w:rsidR="00191096">
        <w:t xml:space="preserve">, which state that </w:t>
      </w:r>
      <w:r w:rsidR="00191096" w:rsidRPr="00191096">
        <w:t xml:space="preserve">drinking and alcohol-use disorders are relatively rare under the age of 10 </w:t>
      </w:r>
      <w:proofErr w:type="gramStart"/>
      <w:r w:rsidR="00191096" w:rsidRPr="00191096">
        <w:t>years</w:t>
      </w:r>
      <w:r w:rsidR="00191096">
        <w:t>,</w:t>
      </w:r>
      <w:r w:rsidR="00E90C05">
        <w:t xml:space="preserve"> and</w:t>
      </w:r>
      <w:proofErr w:type="gramEnd"/>
      <w:r w:rsidR="00E90C05">
        <w:t xml:space="preserve"> were in place prior to consultation.</w:t>
      </w:r>
    </w:p>
    <w:p w14:paraId="0F02DA6F" w14:textId="77777777" w:rsidR="005C6328" w:rsidRDefault="005C6328" w:rsidP="005C6328">
      <w:pPr>
        <w:pStyle w:val="Heading3"/>
      </w:pPr>
      <w:r w:rsidRPr="002F6C0A">
        <w:lastRenderedPageBreak/>
        <w:t>3.3 If the quality statements have changed after consultation, is there potential for the recommendations to have an adverse impact on people with disabilities because of something that is a consequence of the disability?</w:t>
      </w:r>
    </w:p>
    <w:p w14:paraId="6E6829A3" w14:textId="5F79FBF7" w:rsidR="00E90C05" w:rsidRDefault="00E90C05" w:rsidP="005C6328">
      <w:pPr>
        <w:pStyle w:val="Paragraphnonumbers"/>
        <w:rPr>
          <w:rFonts w:cs="Arial"/>
        </w:rPr>
      </w:pPr>
      <w:r w:rsidRPr="00E90C05">
        <w:rPr>
          <w:rFonts w:cs="Arial"/>
        </w:rPr>
        <w:t>There have been no changes to quality statements that will make recommendations have an adverse impact on people with disabilities because of something that is a consequence of the disability</w:t>
      </w:r>
      <w:r>
        <w:rPr>
          <w:rFonts w:cs="Arial"/>
        </w:rPr>
        <w:t>.</w:t>
      </w:r>
    </w:p>
    <w:p w14:paraId="58252637" w14:textId="77777777" w:rsidR="005C6328" w:rsidRDefault="005C6328" w:rsidP="005C6328">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01FBF933" w14:textId="4F37526D" w:rsidR="00191096" w:rsidRDefault="00191096" w:rsidP="005C6328">
      <w:pPr>
        <w:pStyle w:val="Paragraphnonumbers"/>
        <w:rPr>
          <w:rFonts w:cs="Arial"/>
        </w:rPr>
      </w:pPr>
      <w:r>
        <w:t xml:space="preserve">Not applicable. </w:t>
      </w:r>
    </w:p>
    <w:p w14:paraId="5C1DEDFF" w14:textId="77777777" w:rsidR="0034226B" w:rsidRDefault="0034226B" w:rsidP="005C6328">
      <w:pPr>
        <w:pStyle w:val="Paragraphnonumbers"/>
        <w:rPr>
          <w:rFonts w:cs="Arial"/>
        </w:rPr>
      </w:pPr>
    </w:p>
    <w:p w14:paraId="04466F24" w14:textId="1F034940" w:rsidR="005C6328" w:rsidRPr="002F6C0A" w:rsidRDefault="005C6328" w:rsidP="005C6328">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FD76C1">
        <w:rPr>
          <w:rFonts w:cs="Arial"/>
        </w:rPr>
        <w:t>Daniel Smithson</w:t>
      </w:r>
    </w:p>
    <w:p w14:paraId="1D225A8C" w14:textId="3C9EE5AD" w:rsidR="005C6328" w:rsidRPr="002F6C0A" w:rsidRDefault="005C6328" w:rsidP="005C6328">
      <w:pPr>
        <w:pStyle w:val="Paragraphnonumbers"/>
        <w:rPr>
          <w:rFonts w:cs="Arial"/>
        </w:rPr>
      </w:pPr>
      <w:r w:rsidRPr="002F6C0A">
        <w:rPr>
          <w:rFonts w:cs="Arial"/>
        </w:rPr>
        <w:t>Date</w:t>
      </w:r>
      <w:r>
        <w:rPr>
          <w:rFonts w:cs="Arial"/>
        </w:rPr>
        <w:t>:</w:t>
      </w:r>
      <w:r w:rsidR="00FD76C1">
        <w:rPr>
          <w:rFonts w:cs="Arial"/>
        </w:rPr>
        <w:t xml:space="preserve"> </w:t>
      </w:r>
      <w:r w:rsidR="00314AD7">
        <w:rPr>
          <w:rFonts w:cs="Arial"/>
        </w:rPr>
        <w:t>06/06</w:t>
      </w:r>
      <w:r w:rsidR="00FD76C1">
        <w:rPr>
          <w:rFonts w:cs="Arial"/>
        </w:rPr>
        <w:t>/2023</w:t>
      </w:r>
    </w:p>
    <w:p w14:paraId="49F8759D" w14:textId="039E9719" w:rsidR="005C6328" w:rsidRPr="002F6C0A" w:rsidRDefault="005C6328" w:rsidP="005C6328">
      <w:pPr>
        <w:pStyle w:val="Paragraphnonumbers"/>
        <w:rPr>
          <w:rFonts w:cs="Arial"/>
        </w:rPr>
      </w:pPr>
      <w:r w:rsidRPr="002F6C0A">
        <w:rPr>
          <w:rFonts w:cs="Arial"/>
        </w:rPr>
        <w:t>Approved by NICE quality assurance lead</w:t>
      </w:r>
      <w:r>
        <w:rPr>
          <w:rFonts w:cs="Arial"/>
        </w:rPr>
        <w:t>:</w:t>
      </w:r>
      <w:r w:rsidR="00314AD7">
        <w:rPr>
          <w:rFonts w:cs="Arial"/>
        </w:rPr>
        <w:t xml:space="preserve"> Mark Minchin</w:t>
      </w:r>
    </w:p>
    <w:p w14:paraId="625D754B" w14:textId="018309B1" w:rsidR="00377BA2" w:rsidRDefault="005C6328" w:rsidP="00CB65F0">
      <w:pPr>
        <w:pStyle w:val="Paragraphnonumbers"/>
        <w:rPr>
          <w:rFonts w:cs="Arial"/>
        </w:rPr>
      </w:pPr>
      <w:r w:rsidRPr="002F6C0A">
        <w:rPr>
          <w:rFonts w:cs="Arial"/>
        </w:rPr>
        <w:t>Date</w:t>
      </w:r>
      <w:r>
        <w:rPr>
          <w:rFonts w:cs="Arial"/>
        </w:rPr>
        <w:t>:</w:t>
      </w:r>
      <w:r w:rsidR="00314AD7">
        <w:rPr>
          <w:rFonts w:cs="Arial"/>
        </w:rPr>
        <w:t xml:space="preserve"> 09/06/2023</w:t>
      </w:r>
    </w:p>
    <w:p w14:paraId="523F2FEB" w14:textId="5D1E2AF4" w:rsidR="00314AD7" w:rsidRDefault="00314AD7">
      <w:pPr>
        <w:rPr>
          <w:rFonts w:ascii="Arial" w:hAnsi="Arial" w:cs="Arial"/>
        </w:rPr>
      </w:pPr>
      <w:r>
        <w:rPr>
          <w:rFonts w:cs="Arial"/>
        </w:rPr>
        <w:br w:type="page"/>
      </w:r>
    </w:p>
    <w:p w14:paraId="0A461370" w14:textId="77777777" w:rsidR="00314AD7" w:rsidRDefault="00314AD7" w:rsidP="00314AD7">
      <w:pPr>
        <w:pStyle w:val="Heading3"/>
      </w:pPr>
      <w:r>
        <w:lastRenderedPageBreak/>
        <w:t>4</w:t>
      </w:r>
      <w:r w:rsidRPr="0078563E">
        <w:t xml:space="preserve">. After </w:t>
      </w:r>
      <w:r>
        <w:t xml:space="preserve">NICE </w:t>
      </w:r>
      <w:r w:rsidRPr="0078563E">
        <w:t>Guidance Executive amendments – if applicable</w:t>
      </w:r>
    </w:p>
    <w:p w14:paraId="3D6452E7" w14:textId="77777777" w:rsidR="00314AD7" w:rsidRPr="0078563E" w:rsidRDefault="00314AD7" w:rsidP="00314AD7">
      <w:pPr>
        <w:pStyle w:val="Heading3"/>
      </w:pPr>
      <w:r w:rsidRPr="002F6C0A">
        <w:t>4.1 Outline amendments agreed by Guidance Executive below, if applicable:</w:t>
      </w:r>
    </w:p>
    <w:p w14:paraId="4CCD4FFE" w14:textId="77777777" w:rsidR="00314AD7" w:rsidRDefault="00314AD7" w:rsidP="00314AD7">
      <w:pPr>
        <w:pStyle w:val="Paragraphnonumbers"/>
        <w:rPr>
          <w:rFonts w:cs="Arial"/>
        </w:rPr>
      </w:pPr>
    </w:p>
    <w:p w14:paraId="7B82A893" w14:textId="77777777" w:rsidR="00314AD7" w:rsidRPr="002F6C0A" w:rsidRDefault="00314AD7" w:rsidP="00314AD7">
      <w:pPr>
        <w:pStyle w:val="Paragraphnonumbers"/>
        <w:rPr>
          <w:rFonts w:cs="Arial"/>
        </w:rPr>
      </w:pPr>
      <w:r>
        <w:rPr>
          <w:rFonts w:cs="Arial"/>
        </w:rPr>
        <w:t>No amendments made.</w:t>
      </w:r>
    </w:p>
    <w:p w14:paraId="5E89FF6B" w14:textId="77777777" w:rsidR="00314AD7" w:rsidRDefault="00314AD7" w:rsidP="00314AD7">
      <w:pPr>
        <w:pStyle w:val="Paragraphnonumbers"/>
        <w:rPr>
          <w:rFonts w:cs="Arial"/>
        </w:rPr>
      </w:pPr>
    </w:p>
    <w:p w14:paraId="6F189AFD" w14:textId="77777777" w:rsidR="00314AD7" w:rsidRPr="002F6C0A" w:rsidRDefault="00314AD7" w:rsidP="00314AD7">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Daniel Smithson</w:t>
      </w:r>
    </w:p>
    <w:p w14:paraId="1DFEC410" w14:textId="2F3895F1" w:rsidR="00314AD7" w:rsidRPr="002F6C0A" w:rsidRDefault="00314AD7" w:rsidP="00314AD7">
      <w:pPr>
        <w:pStyle w:val="Paragraphnonumbers"/>
        <w:rPr>
          <w:rFonts w:cs="Arial"/>
        </w:rPr>
      </w:pPr>
      <w:r w:rsidRPr="002F6C0A">
        <w:rPr>
          <w:rFonts w:cs="Arial"/>
        </w:rPr>
        <w:t>Date</w:t>
      </w:r>
      <w:r>
        <w:rPr>
          <w:rFonts w:cs="Arial"/>
        </w:rPr>
        <w:t>: 21/06/2023</w:t>
      </w:r>
    </w:p>
    <w:p w14:paraId="51B45FDF" w14:textId="77777777" w:rsidR="00314AD7" w:rsidRPr="002F6C0A" w:rsidRDefault="00314AD7" w:rsidP="00314AD7">
      <w:pPr>
        <w:pStyle w:val="Paragraphnonumbers"/>
        <w:rPr>
          <w:rFonts w:cs="Arial"/>
        </w:rPr>
      </w:pPr>
      <w:r w:rsidRPr="002F6C0A">
        <w:rPr>
          <w:rFonts w:cs="Arial"/>
        </w:rPr>
        <w:t>Approved by NICE quality assurance lead</w:t>
      </w:r>
      <w:r>
        <w:rPr>
          <w:rFonts w:cs="Arial"/>
        </w:rPr>
        <w:t>: Mark Minchin</w:t>
      </w:r>
    </w:p>
    <w:p w14:paraId="0FCEC17C" w14:textId="43095C81" w:rsidR="00314AD7" w:rsidRPr="002F6C0A" w:rsidRDefault="00314AD7" w:rsidP="00314AD7">
      <w:pPr>
        <w:pStyle w:val="Paragraphnonumbers"/>
        <w:rPr>
          <w:rFonts w:cs="Arial"/>
        </w:rPr>
      </w:pPr>
      <w:r w:rsidRPr="002F6C0A">
        <w:rPr>
          <w:rFonts w:cs="Arial"/>
        </w:rPr>
        <w:t>Date</w:t>
      </w:r>
      <w:r>
        <w:rPr>
          <w:rFonts w:cs="Arial"/>
        </w:rPr>
        <w:t>: 21/06/2023</w:t>
      </w:r>
    </w:p>
    <w:p w14:paraId="6962B1A6" w14:textId="77777777" w:rsidR="00314AD7" w:rsidRPr="002F6C0A" w:rsidRDefault="00314AD7" w:rsidP="00CB65F0">
      <w:pPr>
        <w:pStyle w:val="Paragraphnonumbers"/>
        <w:rPr>
          <w:rFonts w:cs="Arial"/>
        </w:rPr>
      </w:pPr>
    </w:p>
    <w:p w14:paraId="57521BBF" w14:textId="4536BD03" w:rsidR="0053443D" w:rsidRDefault="009B2C74" w:rsidP="00CB65F0">
      <w:pPr>
        <w:pStyle w:val="Paragraphnonumbers"/>
        <w:rPr>
          <w:rStyle w:val="Hyperlink"/>
          <w:rFonts w:cs="Arial"/>
        </w:rPr>
      </w:pPr>
      <w:r w:rsidRPr="002F6C0A">
        <w:rPr>
          <w:rStyle w:val="NICEnormalChar"/>
          <w:rFonts w:cs="Arial"/>
        </w:rPr>
        <w:t xml:space="preserve">© NICE </w:t>
      </w:r>
      <w:r w:rsidR="00606E53">
        <w:rPr>
          <w:rStyle w:val="NICEnormalChar"/>
          <w:rFonts w:cs="Arial"/>
        </w:rPr>
        <w:t>202</w:t>
      </w:r>
      <w:r w:rsidR="00AD198E">
        <w:rPr>
          <w:rStyle w:val="NICEnormalChar"/>
          <w:rFonts w:cs="Arial"/>
        </w:rPr>
        <w:t>3</w:t>
      </w:r>
      <w:r w:rsidR="00606E53">
        <w:rPr>
          <w:rStyle w:val="NICEnormalChar"/>
          <w:rFonts w:cs="Arial"/>
        </w:rPr>
        <w:t xml:space="preserve">. </w:t>
      </w:r>
      <w:r w:rsidRPr="002F6C0A">
        <w:rPr>
          <w:rStyle w:val="NICEnormalChar"/>
          <w:rFonts w:cs="Arial"/>
        </w:rPr>
        <w:t xml:space="preserve">All rights reserved. Subject to </w:t>
      </w:r>
      <w:hyperlink r:id="rId11" w:anchor="notice-of-rights" w:history="1">
        <w:r w:rsidRPr="002F6C0A">
          <w:rPr>
            <w:rStyle w:val="Hyperlink"/>
            <w:rFonts w:cs="Arial"/>
          </w:rPr>
          <w:t>Notice of rights</w:t>
        </w:r>
      </w:hyperlink>
      <w:r w:rsidR="0044015B">
        <w:rPr>
          <w:rStyle w:val="Hyperlink"/>
          <w:rFonts w:cs="Arial"/>
        </w:rPr>
        <w:t xml:space="preserve"> </w:t>
      </w:r>
    </w:p>
    <w:p w14:paraId="3E09B0E1" w14:textId="77777777" w:rsidR="0053443D" w:rsidRDefault="0053443D" w:rsidP="00CB65F0">
      <w:pPr>
        <w:pStyle w:val="Paragraphnonumbers"/>
        <w:rPr>
          <w:rStyle w:val="Hyperlink"/>
          <w:rFonts w:cs="Arial"/>
        </w:rPr>
      </w:pPr>
    </w:p>
    <w:p w14:paraId="0E5389A7" w14:textId="77777777" w:rsidR="0044015B" w:rsidRDefault="0044015B" w:rsidP="00CB65F0">
      <w:pPr>
        <w:pStyle w:val="Paragraphnonumbers"/>
        <w:rPr>
          <w:rStyle w:val="Hyperlink"/>
          <w:rFonts w:cs="Arial"/>
        </w:rPr>
      </w:pPr>
    </w:p>
    <w:sectPr w:rsidR="0044015B" w:rsidSect="0053443D">
      <w:headerReference w:type="default" r:id="rId12"/>
      <w:footerReference w:type="default" r:id="rId13"/>
      <w:pgSz w:w="11907" w:h="16840"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711837"/>
    <w:multiLevelType w:val="hybridMultilevel"/>
    <w:tmpl w:val="6DE2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8180108">
    <w:abstractNumId w:val="2"/>
  </w:num>
  <w:num w:numId="2" w16cid:durableId="163982691">
    <w:abstractNumId w:val="19"/>
  </w:num>
  <w:num w:numId="3" w16cid:durableId="781850398">
    <w:abstractNumId w:val="13"/>
  </w:num>
  <w:num w:numId="4" w16cid:durableId="1144273382">
    <w:abstractNumId w:val="14"/>
  </w:num>
  <w:num w:numId="5" w16cid:durableId="1613704311">
    <w:abstractNumId w:val="4"/>
  </w:num>
  <w:num w:numId="6" w16cid:durableId="537084428">
    <w:abstractNumId w:val="6"/>
  </w:num>
  <w:num w:numId="7" w16cid:durableId="452093399">
    <w:abstractNumId w:val="9"/>
  </w:num>
  <w:num w:numId="8" w16cid:durableId="2132891298">
    <w:abstractNumId w:val="0"/>
  </w:num>
  <w:num w:numId="9" w16cid:durableId="610940373">
    <w:abstractNumId w:val="7"/>
  </w:num>
  <w:num w:numId="10" w16cid:durableId="2017078605">
    <w:abstractNumId w:val="20"/>
  </w:num>
  <w:num w:numId="11" w16cid:durableId="1537889006">
    <w:abstractNumId w:val="3"/>
  </w:num>
  <w:num w:numId="12" w16cid:durableId="1261766289">
    <w:abstractNumId w:val="12"/>
  </w:num>
  <w:num w:numId="13" w16cid:durableId="1452826505">
    <w:abstractNumId w:val="8"/>
  </w:num>
  <w:num w:numId="14" w16cid:durableId="1185248782">
    <w:abstractNumId w:val="16"/>
  </w:num>
  <w:num w:numId="15" w16cid:durableId="926231221">
    <w:abstractNumId w:val="5"/>
  </w:num>
  <w:num w:numId="16" w16cid:durableId="673536204">
    <w:abstractNumId w:val="15"/>
  </w:num>
  <w:num w:numId="17" w16cid:durableId="538594667">
    <w:abstractNumId w:val="21"/>
  </w:num>
  <w:num w:numId="18" w16cid:durableId="46803694">
    <w:abstractNumId w:val="17"/>
  </w:num>
  <w:num w:numId="19" w16cid:durableId="893392048">
    <w:abstractNumId w:val="1"/>
  </w:num>
  <w:num w:numId="20" w16cid:durableId="799301446">
    <w:abstractNumId w:val="15"/>
  </w:num>
  <w:num w:numId="21" w16cid:durableId="1850556403">
    <w:abstractNumId w:val="15"/>
  </w:num>
  <w:num w:numId="22" w16cid:durableId="702558317">
    <w:abstractNumId w:val="11"/>
  </w:num>
  <w:num w:numId="23" w16cid:durableId="166416055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004"/>
    <w:rsid w:val="000119FB"/>
    <w:rsid w:val="00013468"/>
    <w:rsid w:val="00016FE8"/>
    <w:rsid w:val="00096943"/>
    <w:rsid w:val="000A1EC0"/>
    <w:rsid w:val="000C5F9C"/>
    <w:rsid w:val="000D1A27"/>
    <w:rsid w:val="00101F34"/>
    <w:rsid w:val="001113D4"/>
    <w:rsid w:val="00161AA0"/>
    <w:rsid w:val="00166A68"/>
    <w:rsid w:val="001715EB"/>
    <w:rsid w:val="00191096"/>
    <w:rsid w:val="001B0506"/>
    <w:rsid w:val="001B0751"/>
    <w:rsid w:val="001C0D84"/>
    <w:rsid w:val="002041D8"/>
    <w:rsid w:val="00235CAB"/>
    <w:rsid w:val="00242941"/>
    <w:rsid w:val="00262539"/>
    <w:rsid w:val="0028008E"/>
    <w:rsid w:val="002B131D"/>
    <w:rsid w:val="002F6C0A"/>
    <w:rsid w:val="00314AD7"/>
    <w:rsid w:val="0031664C"/>
    <w:rsid w:val="003330E6"/>
    <w:rsid w:val="0034226B"/>
    <w:rsid w:val="00342C49"/>
    <w:rsid w:val="00362226"/>
    <w:rsid w:val="00377414"/>
    <w:rsid w:val="00377BA2"/>
    <w:rsid w:val="00391278"/>
    <w:rsid w:val="003C36AC"/>
    <w:rsid w:val="003D02A7"/>
    <w:rsid w:val="00410EE5"/>
    <w:rsid w:val="004331E2"/>
    <w:rsid w:val="0044015B"/>
    <w:rsid w:val="0045049B"/>
    <w:rsid w:val="004519B2"/>
    <w:rsid w:val="00461997"/>
    <w:rsid w:val="004820E9"/>
    <w:rsid w:val="0048361F"/>
    <w:rsid w:val="00493917"/>
    <w:rsid w:val="004B2657"/>
    <w:rsid w:val="004B514C"/>
    <w:rsid w:val="00526C07"/>
    <w:rsid w:val="0053387C"/>
    <w:rsid w:val="00533DCF"/>
    <w:rsid w:val="0053443D"/>
    <w:rsid w:val="0053730B"/>
    <w:rsid w:val="005444B3"/>
    <w:rsid w:val="00556322"/>
    <w:rsid w:val="00570E52"/>
    <w:rsid w:val="005715F8"/>
    <w:rsid w:val="005860F4"/>
    <w:rsid w:val="005C051F"/>
    <w:rsid w:val="005C6328"/>
    <w:rsid w:val="005C762E"/>
    <w:rsid w:val="005D098C"/>
    <w:rsid w:val="00603E56"/>
    <w:rsid w:val="0060662A"/>
    <w:rsid w:val="00606E53"/>
    <w:rsid w:val="00614BDA"/>
    <w:rsid w:val="006172CC"/>
    <w:rsid w:val="006331B4"/>
    <w:rsid w:val="006343F3"/>
    <w:rsid w:val="00634CC7"/>
    <w:rsid w:val="00642906"/>
    <w:rsid w:val="00661A91"/>
    <w:rsid w:val="006721B8"/>
    <w:rsid w:val="00677F60"/>
    <w:rsid w:val="00693352"/>
    <w:rsid w:val="00696CB1"/>
    <w:rsid w:val="006A721F"/>
    <w:rsid w:val="006B5B04"/>
    <w:rsid w:val="006D583E"/>
    <w:rsid w:val="006D73F1"/>
    <w:rsid w:val="0070433D"/>
    <w:rsid w:val="00705A83"/>
    <w:rsid w:val="0070736A"/>
    <w:rsid w:val="0072796A"/>
    <w:rsid w:val="00732519"/>
    <w:rsid w:val="007A174B"/>
    <w:rsid w:val="007A4EEE"/>
    <w:rsid w:val="007B4FD2"/>
    <w:rsid w:val="00837D68"/>
    <w:rsid w:val="008505C3"/>
    <w:rsid w:val="00862C0C"/>
    <w:rsid w:val="008D6069"/>
    <w:rsid w:val="008D7568"/>
    <w:rsid w:val="008E7585"/>
    <w:rsid w:val="008F4DC4"/>
    <w:rsid w:val="0090432F"/>
    <w:rsid w:val="00923068"/>
    <w:rsid w:val="00926450"/>
    <w:rsid w:val="0094366C"/>
    <w:rsid w:val="00953ADF"/>
    <w:rsid w:val="009A2353"/>
    <w:rsid w:val="009B2C74"/>
    <w:rsid w:val="009B621A"/>
    <w:rsid w:val="009C45D9"/>
    <w:rsid w:val="009C4B6B"/>
    <w:rsid w:val="009C7E0B"/>
    <w:rsid w:val="009D1304"/>
    <w:rsid w:val="00A06657"/>
    <w:rsid w:val="00A36837"/>
    <w:rsid w:val="00A6513B"/>
    <w:rsid w:val="00A86D3D"/>
    <w:rsid w:val="00A93049"/>
    <w:rsid w:val="00AA545A"/>
    <w:rsid w:val="00AB2948"/>
    <w:rsid w:val="00AB39FA"/>
    <w:rsid w:val="00AC0575"/>
    <w:rsid w:val="00AC1A64"/>
    <w:rsid w:val="00AD198E"/>
    <w:rsid w:val="00AD6933"/>
    <w:rsid w:val="00AD6B7B"/>
    <w:rsid w:val="00AE04EA"/>
    <w:rsid w:val="00AF2AF6"/>
    <w:rsid w:val="00B075AF"/>
    <w:rsid w:val="00B10819"/>
    <w:rsid w:val="00B201A1"/>
    <w:rsid w:val="00B32DC0"/>
    <w:rsid w:val="00B60D70"/>
    <w:rsid w:val="00B64119"/>
    <w:rsid w:val="00B94668"/>
    <w:rsid w:val="00BB047B"/>
    <w:rsid w:val="00BB6398"/>
    <w:rsid w:val="00BC0E86"/>
    <w:rsid w:val="00BC548E"/>
    <w:rsid w:val="00BD0372"/>
    <w:rsid w:val="00BE0234"/>
    <w:rsid w:val="00C04271"/>
    <w:rsid w:val="00C139CA"/>
    <w:rsid w:val="00C15960"/>
    <w:rsid w:val="00C24359"/>
    <w:rsid w:val="00C378E9"/>
    <w:rsid w:val="00C51429"/>
    <w:rsid w:val="00C569F4"/>
    <w:rsid w:val="00C80D52"/>
    <w:rsid w:val="00C875A0"/>
    <w:rsid w:val="00CA3397"/>
    <w:rsid w:val="00CB641C"/>
    <w:rsid w:val="00CB65F0"/>
    <w:rsid w:val="00CF782C"/>
    <w:rsid w:val="00D31233"/>
    <w:rsid w:val="00D3612A"/>
    <w:rsid w:val="00D37703"/>
    <w:rsid w:val="00D37F25"/>
    <w:rsid w:val="00D41D3A"/>
    <w:rsid w:val="00D52923"/>
    <w:rsid w:val="00D62836"/>
    <w:rsid w:val="00D97B5E"/>
    <w:rsid w:val="00DC0120"/>
    <w:rsid w:val="00DC2BCB"/>
    <w:rsid w:val="00DE643F"/>
    <w:rsid w:val="00E40B38"/>
    <w:rsid w:val="00E4622C"/>
    <w:rsid w:val="00E46571"/>
    <w:rsid w:val="00E51FFB"/>
    <w:rsid w:val="00E5693A"/>
    <w:rsid w:val="00E61E5A"/>
    <w:rsid w:val="00E90C05"/>
    <w:rsid w:val="00E92859"/>
    <w:rsid w:val="00EA46FA"/>
    <w:rsid w:val="00EA660F"/>
    <w:rsid w:val="00EB14B8"/>
    <w:rsid w:val="00EF2A6F"/>
    <w:rsid w:val="00EF758D"/>
    <w:rsid w:val="00F03671"/>
    <w:rsid w:val="00F053D0"/>
    <w:rsid w:val="00F26A9F"/>
    <w:rsid w:val="00F26E68"/>
    <w:rsid w:val="00F37BC1"/>
    <w:rsid w:val="00F81470"/>
    <w:rsid w:val="00FA5674"/>
    <w:rsid w:val="00FB5C06"/>
    <w:rsid w:val="00FD08F8"/>
    <w:rsid w:val="00FD76C1"/>
    <w:rsid w:val="00FE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ListParagraph">
    <w:name w:val="List Paragraph"/>
    <w:basedOn w:val="Normal"/>
    <w:uiPriority w:val="34"/>
    <w:qFormat/>
    <w:locked/>
    <w:rsid w:val="005444B3"/>
    <w:pPr>
      <w:ind w:left="720"/>
      <w:contextualSpacing/>
    </w:pPr>
  </w:style>
  <w:style w:type="paragraph" w:styleId="Revision">
    <w:name w:val="Revision"/>
    <w:hidden/>
    <w:uiPriority w:val="99"/>
    <w:semiHidden/>
    <w:rsid w:val="0053443D"/>
    <w:rPr>
      <w:sz w:val="24"/>
      <w:szCs w:val="24"/>
    </w:rPr>
  </w:style>
  <w:style w:type="character" w:styleId="UnresolvedMention">
    <w:name w:val="Unresolved Mention"/>
    <w:basedOn w:val="DefaultParagraphFont"/>
    <w:uiPriority w:val="99"/>
    <w:semiHidden/>
    <w:unhideWhenUsed/>
    <w:rsid w:val="000D1A27"/>
    <w:rPr>
      <w:color w:val="605E5C"/>
      <w:shd w:val="clear" w:color="auto" w:fill="E1DFDD"/>
    </w:rPr>
  </w:style>
  <w:style w:type="character" w:customStyle="1" w:styleId="Heading3Char">
    <w:name w:val="Heading 3 Char"/>
    <w:basedOn w:val="DefaultParagraphFont"/>
    <w:link w:val="Heading3"/>
    <w:rsid w:val="00314AD7"/>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5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guidance/qs132" TargetMode="External"/><Relationship Id="rId4" Type="http://schemas.openxmlformats.org/officeDocument/2006/relationships/settings" Target="settings.xml"/><Relationship Id="rId9" Type="http://schemas.openxmlformats.org/officeDocument/2006/relationships/hyperlink" Target="https://www.nice.org.uk/guidance/qs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7030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2023-07-03T10:24:00Z</dcterms:created>
  <dcterms:modified xsi:type="dcterms:W3CDTF">2023-07-03T10:24:00Z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2023-07-03T10:24:53Z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aa9d76ab-29bb-402a-a834-56fe21d8c314</vt:lpwstr>
  </property>
  <property fmtid="{D5CDD505-2E9C-101B-9397-08002B2CF9AE}" pid="8" name="MSIP_Label_c69d85d5-6d9e-4305-a294-1f636ec0f2d6_ContentBits">
    <vt:lpwstr>0</vt:lpwstr>
  </property>
</Properties>
</file>