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4D27" w14:textId="31FE459C" w:rsidR="00FA30A4" w:rsidRPr="00115F44" w:rsidRDefault="00FA30A4" w:rsidP="00DF0992">
      <w:pPr>
        <w:pStyle w:val="Subtitle"/>
        <w:ind w:left="-540"/>
      </w:pPr>
      <w:r w:rsidRPr="00115F44">
        <w:t>NATIONAL INSTITUTE FOR HEALTH AND CARE EXCELLENCE</w:t>
      </w:r>
    </w:p>
    <w:p w14:paraId="172947BF" w14:textId="77777777" w:rsidR="00FA30A4" w:rsidRPr="00115F44" w:rsidRDefault="00FA30A4" w:rsidP="00DF0992">
      <w:pPr>
        <w:pStyle w:val="Subtitle"/>
        <w:ind w:left="-540"/>
      </w:pPr>
    </w:p>
    <w:p w14:paraId="3C0C72F9" w14:textId="7D307C75" w:rsidR="009635EE" w:rsidRPr="00115F44" w:rsidRDefault="00DC651E" w:rsidP="00DF0992">
      <w:pPr>
        <w:pStyle w:val="Subtitle"/>
        <w:ind w:left="-540"/>
      </w:pPr>
      <w:r>
        <w:t xml:space="preserve">Review proposal of </w:t>
      </w:r>
      <w:r w:rsidR="00CD1054" w:rsidRPr="00585EE1">
        <w:t>TA</w:t>
      </w:r>
      <w:r w:rsidR="00CD1054">
        <w:t>3</w:t>
      </w:r>
      <w:r w:rsidR="00CD1054" w:rsidRPr="00585EE1">
        <w:t>88, TA</w:t>
      </w:r>
      <w:r w:rsidR="00CD1054">
        <w:t>679</w:t>
      </w:r>
      <w:r w:rsidR="00CD1054" w:rsidRPr="00585EE1">
        <w:t>, TA</w:t>
      </w:r>
      <w:r w:rsidR="00CD1054">
        <w:t>773</w:t>
      </w:r>
    </w:p>
    <w:p w14:paraId="44A392CC" w14:textId="77777777" w:rsidR="009635EE" w:rsidRPr="00115F44" w:rsidRDefault="009635EE" w:rsidP="00DF0992">
      <w:pPr>
        <w:pStyle w:val="Subtitle"/>
        <w:ind w:left="-540"/>
      </w:pPr>
    </w:p>
    <w:p w14:paraId="52437BDE" w14:textId="709002A7" w:rsidR="009635EE" w:rsidRPr="00115F44" w:rsidRDefault="00DC651E" w:rsidP="00DF0992">
      <w:pPr>
        <w:pStyle w:val="Subtitle"/>
        <w:ind w:left="-540"/>
      </w:pPr>
      <w:r>
        <w:t>Provisional</w:t>
      </w:r>
      <w:r w:rsidR="009635EE" w:rsidRPr="00115F44">
        <w:t xml:space="preserve"> Stakeholder List </w:t>
      </w:r>
    </w:p>
    <w:p w14:paraId="01F3D2BD" w14:textId="77777777" w:rsidR="009635EE" w:rsidRPr="00115F44" w:rsidRDefault="009635EE" w:rsidP="009635EE">
      <w:pPr>
        <w:jc w:val="center"/>
        <w:rPr>
          <w:rFonts w:ascii="Arial" w:hAnsi="Arial" w:cs="Arial"/>
          <w:b/>
          <w:bCs/>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60"/>
      </w:tblGrid>
      <w:tr w:rsidR="009635EE" w:rsidRPr="00115F44" w14:paraId="795EEC3B" w14:textId="77777777" w:rsidTr="1C3363C8">
        <w:trPr>
          <w:tblHeader/>
        </w:trPr>
        <w:tc>
          <w:tcPr>
            <w:tcW w:w="4680" w:type="dxa"/>
          </w:tcPr>
          <w:p w14:paraId="01E83D09" w14:textId="5EFD80D1" w:rsidR="009635EE" w:rsidRPr="00115F44" w:rsidRDefault="1368374E">
            <w:pPr>
              <w:rPr>
                <w:rFonts w:ascii="Arial" w:hAnsi="Arial" w:cs="Arial"/>
                <w:b/>
                <w:bCs/>
              </w:rPr>
            </w:pPr>
            <w:r w:rsidRPr="00115F44">
              <w:rPr>
                <w:rFonts w:ascii="Arial" w:hAnsi="Arial" w:cs="Arial"/>
                <w:b/>
                <w:bCs/>
              </w:rPr>
              <w:t xml:space="preserve">Provisional </w:t>
            </w:r>
            <w:r w:rsidR="009635EE" w:rsidRPr="00115F44">
              <w:rPr>
                <w:rFonts w:ascii="Arial" w:hAnsi="Arial" w:cs="Arial"/>
                <w:b/>
                <w:bCs/>
              </w:rPr>
              <w:t>Consultees</w:t>
            </w:r>
          </w:p>
        </w:tc>
        <w:tc>
          <w:tcPr>
            <w:tcW w:w="4860" w:type="dxa"/>
          </w:tcPr>
          <w:p w14:paraId="457A215E" w14:textId="2D0FEECC" w:rsidR="009635EE" w:rsidRPr="00115F44" w:rsidRDefault="7FD292E6">
            <w:pPr>
              <w:rPr>
                <w:rFonts w:ascii="Arial" w:hAnsi="Arial" w:cs="Arial"/>
                <w:b/>
                <w:bCs/>
              </w:rPr>
            </w:pPr>
            <w:r w:rsidRPr="00115F44">
              <w:rPr>
                <w:rFonts w:ascii="Arial" w:hAnsi="Arial" w:cs="Arial"/>
                <w:b/>
                <w:bCs/>
              </w:rPr>
              <w:t xml:space="preserve">Provisional </w:t>
            </w:r>
            <w:r w:rsidR="009635EE" w:rsidRPr="00115F44">
              <w:rPr>
                <w:rFonts w:ascii="Arial" w:hAnsi="Arial" w:cs="Arial"/>
                <w:b/>
                <w:bCs/>
              </w:rPr>
              <w:t>Commentators (no right to submit or appeal)</w:t>
            </w:r>
            <w:r w:rsidR="009635EE" w:rsidRPr="00115F44">
              <w:br/>
            </w:r>
          </w:p>
        </w:tc>
      </w:tr>
      <w:tr w:rsidR="009635EE" w:rsidRPr="00115F44" w14:paraId="03C76854" w14:textId="77777777" w:rsidTr="1C3363C8">
        <w:tc>
          <w:tcPr>
            <w:tcW w:w="4680" w:type="dxa"/>
          </w:tcPr>
          <w:p w14:paraId="49998ADE" w14:textId="77777777" w:rsidR="009635EE" w:rsidRPr="00115F44" w:rsidRDefault="009635EE">
            <w:pPr>
              <w:rPr>
                <w:rFonts w:ascii="Arial" w:hAnsi="Arial" w:cs="Arial"/>
                <w:u w:val="single"/>
              </w:rPr>
            </w:pPr>
            <w:r w:rsidRPr="00115F44">
              <w:rPr>
                <w:rFonts w:ascii="Arial" w:hAnsi="Arial" w:cs="Arial"/>
                <w:u w:val="single"/>
              </w:rPr>
              <w:t>Company</w:t>
            </w:r>
          </w:p>
          <w:p w14:paraId="3AD186EB" w14:textId="77777777" w:rsidR="00CD1054" w:rsidRDefault="00CD1054" w:rsidP="00CD1054">
            <w:pPr>
              <w:numPr>
                <w:ilvl w:val="0"/>
                <w:numId w:val="8"/>
              </w:numPr>
              <w:rPr>
                <w:rFonts w:ascii="Arial" w:hAnsi="Arial" w:cs="Arial"/>
              </w:rPr>
            </w:pPr>
            <w:r w:rsidRPr="00115F44">
              <w:rPr>
                <w:rFonts w:ascii="Arial" w:hAnsi="Arial" w:cs="Arial"/>
              </w:rPr>
              <w:t>Boehringer Ingelheim (empagliflozin)</w:t>
            </w:r>
          </w:p>
          <w:p w14:paraId="5B5E8D71" w14:textId="5C151F5F" w:rsidR="00CD1054" w:rsidRPr="00C347E9" w:rsidRDefault="005B6CAD" w:rsidP="002522C6">
            <w:pPr>
              <w:numPr>
                <w:ilvl w:val="0"/>
                <w:numId w:val="8"/>
              </w:numPr>
              <w:rPr>
                <w:rFonts w:ascii="Arial" w:hAnsi="Arial" w:cs="Arial"/>
              </w:rPr>
            </w:pPr>
            <w:r w:rsidRPr="00C347E9">
              <w:rPr>
                <w:rFonts w:ascii="Arial" w:hAnsi="Arial" w:cs="Arial"/>
              </w:rPr>
              <w:t>Novartis (</w:t>
            </w:r>
            <w:r w:rsidR="00C347E9" w:rsidRPr="00C347E9">
              <w:rPr>
                <w:rFonts w:ascii="Arial" w:hAnsi="Arial" w:cs="Arial"/>
              </w:rPr>
              <w:t>sacubitril valsartan</w:t>
            </w:r>
            <w:r w:rsidR="00C347E9">
              <w:rPr>
                <w:rFonts w:ascii="Arial" w:hAnsi="Arial" w:cs="Arial"/>
              </w:rPr>
              <w:t>)</w:t>
            </w:r>
          </w:p>
          <w:p w14:paraId="70DD2963" w14:textId="77777777" w:rsidR="009635EE" w:rsidRPr="00115F44" w:rsidRDefault="009635EE">
            <w:pPr>
              <w:rPr>
                <w:rFonts w:ascii="Arial" w:hAnsi="Arial" w:cs="Arial"/>
                <w:u w:val="single"/>
              </w:rPr>
            </w:pPr>
          </w:p>
          <w:p w14:paraId="6F89A1D7" w14:textId="38F6831B" w:rsidR="009635EE" w:rsidRPr="00115F44" w:rsidRDefault="009635EE">
            <w:pPr>
              <w:rPr>
                <w:rFonts w:ascii="Arial" w:hAnsi="Arial" w:cs="Arial"/>
                <w:u w:val="single"/>
              </w:rPr>
            </w:pPr>
            <w:r w:rsidRPr="00115F44">
              <w:rPr>
                <w:rFonts w:ascii="Arial" w:hAnsi="Arial" w:cs="Arial"/>
                <w:u w:val="single"/>
              </w:rPr>
              <w:t>Patient/carer groups</w:t>
            </w:r>
            <w:r w:rsidR="00C44414" w:rsidRPr="00115F44">
              <w:rPr>
                <w:rFonts w:ascii="Arial" w:hAnsi="Arial" w:cs="Arial"/>
                <w:u w:val="single"/>
              </w:rPr>
              <w:t xml:space="preserve"> </w:t>
            </w:r>
          </w:p>
          <w:p w14:paraId="301F2B1A" w14:textId="77777777" w:rsidR="008419EA" w:rsidRPr="00115F44" w:rsidRDefault="008419EA" w:rsidP="008419EA">
            <w:pPr>
              <w:numPr>
                <w:ilvl w:val="0"/>
                <w:numId w:val="16"/>
              </w:numPr>
              <w:tabs>
                <w:tab w:val="num" w:pos="432"/>
              </w:tabs>
              <w:rPr>
                <w:rFonts w:ascii="Arial" w:hAnsi="Arial" w:cs="Arial"/>
              </w:rPr>
            </w:pPr>
            <w:r w:rsidRPr="00115F44">
              <w:rPr>
                <w:rFonts w:ascii="Arial" w:hAnsi="Arial" w:cs="Arial"/>
              </w:rPr>
              <w:t>Arrhythmia Alliance</w:t>
            </w:r>
          </w:p>
          <w:p w14:paraId="36C54256" w14:textId="77777777" w:rsidR="008419EA" w:rsidRPr="00115F44" w:rsidRDefault="008419EA" w:rsidP="008419EA">
            <w:pPr>
              <w:numPr>
                <w:ilvl w:val="0"/>
                <w:numId w:val="16"/>
              </w:numPr>
              <w:tabs>
                <w:tab w:val="num" w:pos="432"/>
              </w:tabs>
              <w:rPr>
                <w:rFonts w:ascii="Arial" w:hAnsi="Arial" w:cs="Arial"/>
              </w:rPr>
            </w:pPr>
            <w:r w:rsidRPr="00115F44">
              <w:rPr>
                <w:rFonts w:ascii="Arial" w:hAnsi="Arial" w:cs="Arial"/>
              </w:rPr>
              <w:t>Atrial Fibrillation Association</w:t>
            </w:r>
          </w:p>
          <w:p w14:paraId="488EB86E" w14:textId="77777777" w:rsidR="008419EA" w:rsidRPr="00115F44" w:rsidRDefault="008419EA" w:rsidP="008419EA">
            <w:pPr>
              <w:numPr>
                <w:ilvl w:val="0"/>
                <w:numId w:val="16"/>
              </w:numPr>
              <w:tabs>
                <w:tab w:val="num" w:pos="432"/>
              </w:tabs>
              <w:rPr>
                <w:rFonts w:ascii="Arial" w:hAnsi="Arial" w:cs="Arial"/>
              </w:rPr>
            </w:pPr>
            <w:r w:rsidRPr="1C3363C8">
              <w:rPr>
                <w:rFonts w:ascii="Arial" w:hAnsi="Arial" w:cs="Arial"/>
              </w:rPr>
              <w:t>Blood Pressure UK</w:t>
            </w:r>
          </w:p>
          <w:p w14:paraId="15421FBF" w14:textId="2AC7974A" w:rsidR="3C447103" w:rsidRDefault="3C447103" w:rsidP="1C3363C8">
            <w:pPr>
              <w:numPr>
                <w:ilvl w:val="0"/>
                <w:numId w:val="16"/>
              </w:numPr>
              <w:tabs>
                <w:tab w:val="num" w:pos="432"/>
              </w:tabs>
              <w:rPr>
                <w:rFonts w:ascii="Arial" w:hAnsi="Arial" w:cs="Arial"/>
              </w:rPr>
            </w:pPr>
            <w:r w:rsidRPr="1C3363C8">
              <w:rPr>
                <w:rFonts w:ascii="Arial" w:hAnsi="Arial" w:cs="Arial"/>
              </w:rPr>
              <w:t>British Cardiac Patients Association</w:t>
            </w:r>
          </w:p>
          <w:p w14:paraId="6DAB3F64" w14:textId="64DF83D2" w:rsidR="008419EA" w:rsidRPr="00115F44" w:rsidRDefault="008419EA" w:rsidP="008419EA">
            <w:pPr>
              <w:numPr>
                <w:ilvl w:val="0"/>
                <w:numId w:val="16"/>
              </w:numPr>
              <w:tabs>
                <w:tab w:val="num" w:pos="432"/>
              </w:tabs>
              <w:rPr>
                <w:rFonts w:ascii="Arial" w:hAnsi="Arial" w:cs="Arial"/>
              </w:rPr>
            </w:pPr>
            <w:r w:rsidRPr="00115F44">
              <w:rPr>
                <w:rFonts w:ascii="Arial" w:hAnsi="Arial" w:cs="Arial"/>
              </w:rPr>
              <w:t>Cardiac Risk in the Young (CRY)</w:t>
            </w:r>
          </w:p>
          <w:p w14:paraId="5DABDAA9" w14:textId="77777777" w:rsidR="008419EA" w:rsidRPr="00115F44" w:rsidRDefault="008419EA" w:rsidP="008419EA">
            <w:pPr>
              <w:numPr>
                <w:ilvl w:val="0"/>
                <w:numId w:val="16"/>
              </w:numPr>
              <w:tabs>
                <w:tab w:val="num" w:pos="432"/>
              </w:tabs>
              <w:rPr>
                <w:rFonts w:ascii="Arial" w:hAnsi="Arial" w:cs="Arial"/>
              </w:rPr>
            </w:pPr>
            <w:r w:rsidRPr="00115F44">
              <w:rPr>
                <w:rFonts w:ascii="Arial" w:hAnsi="Arial" w:cs="Arial"/>
              </w:rPr>
              <w:t>Cardiomyopathy UK</w:t>
            </w:r>
          </w:p>
          <w:p w14:paraId="24F05EA3" w14:textId="77777777" w:rsidR="008419EA" w:rsidRPr="00115F44" w:rsidRDefault="008419EA" w:rsidP="008419EA">
            <w:pPr>
              <w:numPr>
                <w:ilvl w:val="0"/>
                <w:numId w:val="16"/>
              </w:numPr>
              <w:tabs>
                <w:tab w:val="num" w:pos="432"/>
              </w:tabs>
              <w:rPr>
                <w:rFonts w:ascii="Arial" w:hAnsi="Arial" w:cs="Arial"/>
                <w:szCs w:val="20"/>
              </w:rPr>
            </w:pPr>
            <w:r w:rsidRPr="00115F44">
              <w:rPr>
                <w:rFonts w:ascii="Arial" w:hAnsi="Arial" w:cs="Arial"/>
              </w:rPr>
              <w:t>Cardiovascular Care Partnership</w:t>
            </w:r>
          </w:p>
          <w:p w14:paraId="2C53AA76" w14:textId="2BEBC163" w:rsidR="002824A8" w:rsidRDefault="002824A8" w:rsidP="1C3363C8">
            <w:pPr>
              <w:numPr>
                <w:ilvl w:val="0"/>
                <w:numId w:val="16"/>
              </w:numPr>
              <w:tabs>
                <w:tab w:val="num" w:pos="432"/>
              </w:tabs>
              <w:rPr>
                <w:rFonts w:ascii="Arial" w:hAnsi="Arial" w:cs="Arial"/>
              </w:rPr>
            </w:pPr>
            <w:r w:rsidRPr="1C3363C8">
              <w:rPr>
                <w:rFonts w:ascii="Arial" w:hAnsi="Arial" w:cs="Arial"/>
              </w:rPr>
              <w:t>Circulation Foundation</w:t>
            </w:r>
          </w:p>
          <w:p w14:paraId="64DEEC86" w14:textId="79610C04" w:rsidR="00934EF9" w:rsidRPr="00115F44" w:rsidRDefault="00934EF9" w:rsidP="008419EA">
            <w:pPr>
              <w:numPr>
                <w:ilvl w:val="0"/>
                <w:numId w:val="16"/>
              </w:numPr>
              <w:tabs>
                <w:tab w:val="num" w:pos="432"/>
              </w:tabs>
              <w:rPr>
                <w:rFonts w:ascii="Arial" w:hAnsi="Arial" w:cs="Arial"/>
                <w:szCs w:val="20"/>
              </w:rPr>
            </w:pPr>
            <w:r w:rsidRPr="00115F44">
              <w:rPr>
                <w:rFonts w:ascii="Arial" w:hAnsi="Arial" w:cs="Arial"/>
              </w:rPr>
              <w:t>Heart Valve Voice</w:t>
            </w:r>
          </w:p>
          <w:p w14:paraId="346B5381" w14:textId="77777777" w:rsidR="008419EA" w:rsidRPr="00115F44" w:rsidRDefault="008419EA" w:rsidP="008419EA">
            <w:pPr>
              <w:numPr>
                <w:ilvl w:val="0"/>
                <w:numId w:val="16"/>
              </w:numPr>
              <w:tabs>
                <w:tab w:val="num" w:pos="432"/>
              </w:tabs>
              <w:rPr>
                <w:rFonts w:ascii="Arial" w:hAnsi="Arial" w:cs="Arial"/>
              </w:rPr>
            </w:pPr>
            <w:r w:rsidRPr="00115F44">
              <w:rPr>
                <w:rFonts w:ascii="Arial" w:hAnsi="Arial" w:cs="Arial"/>
              </w:rPr>
              <w:t>Network of Sikh Organisations</w:t>
            </w:r>
          </w:p>
          <w:p w14:paraId="146F4FDC" w14:textId="77777777" w:rsidR="008419EA" w:rsidRPr="00115F44" w:rsidRDefault="008419EA" w:rsidP="008419EA">
            <w:pPr>
              <w:numPr>
                <w:ilvl w:val="0"/>
                <w:numId w:val="16"/>
              </w:numPr>
              <w:tabs>
                <w:tab w:val="num" w:pos="432"/>
              </w:tabs>
              <w:rPr>
                <w:rFonts w:ascii="Arial" w:hAnsi="Arial" w:cs="Arial"/>
              </w:rPr>
            </w:pPr>
            <w:r w:rsidRPr="00115F44">
              <w:rPr>
                <w:rFonts w:ascii="Arial" w:hAnsi="Arial" w:cs="Arial"/>
              </w:rPr>
              <w:t>Pumping Marvellous Foundation</w:t>
            </w:r>
          </w:p>
          <w:p w14:paraId="0D577627" w14:textId="77777777" w:rsidR="008419EA" w:rsidRPr="00115F44" w:rsidRDefault="008419EA" w:rsidP="008419EA">
            <w:pPr>
              <w:numPr>
                <w:ilvl w:val="0"/>
                <w:numId w:val="16"/>
              </w:numPr>
              <w:tabs>
                <w:tab w:val="num" w:pos="432"/>
              </w:tabs>
              <w:rPr>
                <w:rFonts w:ascii="Arial" w:hAnsi="Arial" w:cs="Arial"/>
              </w:rPr>
            </w:pPr>
            <w:r w:rsidRPr="00115F44">
              <w:rPr>
                <w:rFonts w:ascii="Arial" w:hAnsi="Arial" w:cs="Arial"/>
              </w:rPr>
              <w:t>Somerville Foundation</w:t>
            </w:r>
          </w:p>
          <w:p w14:paraId="6F5C77BA" w14:textId="77777777" w:rsidR="008419EA" w:rsidRPr="00115F44" w:rsidRDefault="008419EA" w:rsidP="008419EA">
            <w:pPr>
              <w:numPr>
                <w:ilvl w:val="0"/>
                <w:numId w:val="16"/>
              </w:numPr>
              <w:tabs>
                <w:tab w:val="num" w:pos="432"/>
              </w:tabs>
              <w:rPr>
                <w:rFonts w:ascii="Arial" w:hAnsi="Arial" w:cs="Arial"/>
              </w:rPr>
            </w:pPr>
            <w:r w:rsidRPr="00115F44">
              <w:rPr>
                <w:rFonts w:ascii="Arial" w:hAnsi="Arial" w:cs="Arial"/>
              </w:rPr>
              <w:t>South Asian Health Foundation</w:t>
            </w:r>
          </w:p>
          <w:p w14:paraId="496A184D" w14:textId="77777777" w:rsidR="008419EA" w:rsidRPr="00115F44" w:rsidRDefault="008419EA" w:rsidP="008419EA">
            <w:pPr>
              <w:numPr>
                <w:ilvl w:val="0"/>
                <w:numId w:val="16"/>
              </w:numPr>
              <w:tabs>
                <w:tab w:val="num" w:pos="432"/>
              </w:tabs>
              <w:rPr>
                <w:rFonts w:ascii="Arial" w:hAnsi="Arial" w:cs="Arial"/>
              </w:rPr>
            </w:pPr>
            <w:r w:rsidRPr="00115F44">
              <w:rPr>
                <w:rFonts w:ascii="Arial" w:hAnsi="Arial" w:cs="Arial"/>
              </w:rPr>
              <w:t>Specialised Healthcare Alliance</w:t>
            </w:r>
          </w:p>
          <w:p w14:paraId="7A0FE0AA" w14:textId="77777777" w:rsidR="009635EE" w:rsidRPr="00115F44" w:rsidRDefault="009635EE">
            <w:pPr>
              <w:tabs>
                <w:tab w:val="left" w:pos="2126"/>
              </w:tabs>
              <w:ind w:left="360"/>
              <w:rPr>
                <w:rFonts w:ascii="Arial" w:hAnsi="Arial" w:cs="Arial"/>
              </w:rPr>
            </w:pPr>
          </w:p>
          <w:p w14:paraId="6B196CF5" w14:textId="076FC7F8" w:rsidR="1C3363C8" w:rsidRDefault="1C3363C8" w:rsidP="1C3363C8">
            <w:pPr>
              <w:tabs>
                <w:tab w:val="left" w:pos="2126"/>
              </w:tabs>
              <w:ind w:left="360"/>
              <w:rPr>
                <w:rFonts w:ascii="Arial" w:hAnsi="Arial" w:cs="Arial"/>
              </w:rPr>
            </w:pPr>
          </w:p>
          <w:p w14:paraId="4E2AC92D" w14:textId="440793E3" w:rsidR="009635EE" w:rsidRPr="00115F44" w:rsidRDefault="009635EE">
            <w:pPr>
              <w:rPr>
                <w:rFonts w:ascii="Arial" w:hAnsi="Arial" w:cs="Arial"/>
                <w:u w:val="single"/>
              </w:rPr>
            </w:pPr>
            <w:r w:rsidRPr="00115F44">
              <w:rPr>
                <w:rFonts w:ascii="Arial" w:hAnsi="Arial" w:cs="Arial"/>
                <w:u w:val="single"/>
              </w:rPr>
              <w:t>Healthcare professional groups</w:t>
            </w:r>
            <w:r w:rsidR="00FA2CCE" w:rsidRPr="00115F44">
              <w:rPr>
                <w:rFonts w:ascii="Arial" w:hAnsi="Arial" w:cs="Arial"/>
                <w:u w:val="single"/>
              </w:rPr>
              <w:t xml:space="preserve">  </w:t>
            </w:r>
          </w:p>
          <w:p w14:paraId="525484EA"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British and Irish Hypertension Society</w:t>
            </w:r>
          </w:p>
          <w:p w14:paraId="0F7BE18C"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British Association for Nursing in Cardiovascular Care</w:t>
            </w:r>
          </w:p>
          <w:p w14:paraId="1E8877DA"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British Cardiovascular Society</w:t>
            </w:r>
          </w:p>
          <w:p w14:paraId="746A9E50" w14:textId="77777777" w:rsidR="009B4206" w:rsidRPr="00115F44" w:rsidRDefault="009B4206" w:rsidP="009B4206">
            <w:pPr>
              <w:numPr>
                <w:ilvl w:val="0"/>
                <w:numId w:val="16"/>
              </w:numPr>
              <w:tabs>
                <w:tab w:val="num" w:pos="432"/>
              </w:tabs>
              <w:rPr>
                <w:rFonts w:ascii="Arial" w:hAnsi="Arial" w:cs="Arial"/>
                <w:szCs w:val="20"/>
              </w:rPr>
            </w:pPr>
            <w:r w:rsidRPr="00115F44">
              <w:rPr>
                <w:rFonts w:ascii="Arial" w:hAnsi="Arial" w:cs="Arial"/>
              </w:rPr>
              <w:t>British Geriatrics Society</w:t>
            </w:r>
          </w:p>
          <w:p w14:paraId="39486524"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British Heart Foundation</w:t>
            </w:r>
          </w:p>
          <w:p w14:paraId="295CD625"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British Heart Rhythm Society</w:t>
            </w:r>
          </w:p>
          <w:p w14:paraId="69900887"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British Nuclear Cardiology Society</w:t>
            </w:r>
          </w:p>
          <w:p w14:paraId="55A420FF" w14:textId="77777777" w:rsidR="009B4206" w:rsidRPr="00115F44" w:rsidRDefault="009B4206" w:rsidP="009B4206">
            <w:pPr>
              <w:numPr>
                <w:ilvl w:val="0"/>
                <w:numId w:val="16"/>
              </w:numPr>
              <w:tabs>
                <w:tab w:val="num" w:pos="432"/>
              </w:tabs>
              <w:rPr>
                <w:rFonts w:ascii="Arial" w:hAnsi="Arial" w:cs="Arial"/>
                <w:szCs w:val="20"/>
              </w:rPr>
            </w:pPr>
            <w:r w:rsidRPr="00115F44">
              <w:rPr>
                <w:rFonts w:ascii="Arial" w:hAnsi="Arial" w:cs="Arial"/>
                <w:szCs w:val="20"/>
              </w:rPr>
              <w:t>British Society for Heart Failure</w:t>
            </w:r>
          </w:p>
          <w:p w14:paraId="1492BD71" w14:textId="77777777" w:rsidR="009B4206" w:rsidRPr="00115F44" w:rsidRDefault="009B4206" w:rsidP="009B4206">
            <w:pPr>
              <w:numPr>
                <w:ilvl w:val="0"/>
                <w:numId w:val="16"/>
              </w:numPr>
              <w:tabs>
                <w:tab w:val="num" w:pos="432"/>
              </w:tabs>
              <w:rPr>
                <w:rFonts w:ascii="Arial" w:hAnsi="Arial" w:cs="Arial"/>
                <w:szCs w:val="20"/>
              </w:rPr>
            </w:pPr>
            <w:r w:rsidRPr="00115F44">
              <w:rPr>
                <w:rFonts w:ascii="Arial" w:hAnsi="Arial" w:cs="Arial"/>
                <w:szCs w:val="20"/>
              </w:rPr>
              <w:t>British Society of Cardiovascular Imaging</w:t>
            </w:r>
          </w:p>
          <w:p w14:paraId="5C7A539E" w14:textId="77777777" w:rsidR="009B4206" w:rsidRPr="00115F44" w:rsidRDefault="009B4206" w:rsidP="009B4206">
            <w:pPr>
              <w:numPr>
                <w:ilvl w:val="0"/>
                <w:numId w:val="16"/>
              </w:numPr>
              <w:tabs>
                <w:tab w:val="num" w:pos="432"/>
              </w:tabs>
              <w:rPr>
                <w:rFonts w:ascii="Arial" w:hAnsi="Arial" w:cs="Arial"/>
                <w:szCs w:val="20"/>
              </w:rPr>
            </w:pPr>
            <w:r w:rsidRPr="00115F44">
              <w:rPr>
                <w:rFonts w:ascii="Arial" w:hAnsi="Arial" w:cs="Arial"/>
                <w:szCs w:val="20"/>
              </w:rPr>
              <w:t>National Heart and Lung Institute</w:t>
            </w:r>
          </w:p>
          <w:p w14:paraId="5BE6BDBF" w14:textId="77777777" w:rsidR="009B4206" w:rsidRPr="00115F44" w:rsidRDefault="009B4206" w:rsidP="009B4206">
            <w:pPr>
              <w:numPr>
                <w:ilvl w:val="0"/>
                <w:numId w:val="16"/>
              </w:numPr>
              <w:tabs>
                <w:tab w:val="num" w:pos="432"/>
              </w:tabs>
              <w:rPr>
                <w:rFonts w:ascii="Arial" w:hAnsi="Arial" w:cs="Arial"/>
                <w:szCs w:val="20"/>
              </w:rPr>
            </w:pPr>
            <w:r w:rsidRPr="00115F44">
              <w:rPr>
                <w:rFonts w:ascii="Arial" w:hAnsi="Arial" w:cs="Arial"/>
                <w:szCs w:val="20"/>
              </w:rPr>
              <w:t>Primary Care Cardiovascular Society</w:t>
            </w:r>
          </w:p>
          <w:p w14:paraId="3E0A3110" w14:textId="77777777" w:rsidR="009B4206" w:rsidRPr="00115F44" w:rsidRDefault="009B4206" w:rsidP="009B4206">
            <w:pPr>
              <w:numPr>
                <w:ilvl w:val="0"/>
                <w:numId w:val="16"/>
              </w:numPr>
              <w:tabs>
                <w:tab w:val="num" w:pos="432"/>
              </w:tabs>
              <w:rPr>
                <w:rFonts w:ascii="Arial" w:hAnsi="Arial" w:cs="Arial"/>
                <w:szCs w:val="20"/>
              </w:rPr>
            </w:pPr>
            <w:r w:rsidRPr="00115F44">
              <w:rPr>
                <w:rFonts w:ascii="Arial" w:hAnsi="Arial" w:cs="Arial"/>
                <w:szCs w:val="20"/>
              </w:rPr>
              <w:t>Royal College of Emergency Medicine</w:t>
            </w:r>
          </w:p>
          <w:p w14:paraId="28090323"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Royal College of General Practitioners</w:t>
            </w:r>
          </w:p>
          <w:p w14:paraId="7CCA24C3"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Royal College of Nursing</w:t>
            </w:r>
          </w:p>
          <w:p w14:paraId="71F13EE1"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 xml:space="preserve">Royal College of Pathologists </w:t>
            </w:r>
          </w:p>
          <w:p w14:paraId="4F062943"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lastRenderedPageBreak/>
              <w:t>Royal College of Physicians</w:t>
            </w:r>
          </w:p>
          <w:p w14:paraId="3A69BBFE"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 xml:space="preserve">Royal Pharmaceutical Society </w:t>
            </w:r>
          </w:p>
          <w:p w14:paraId="055DD226"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 xml:space="preserve">Royal Society of Medicine </w:t>
            </w:r>
          </w:p>
          <w:p w14:paraId="7B53AB3B"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Society for Cardiological Science &amp; Technology</w:t>
            </w:r>
          </w:p>
          <w:p w14:paraId="53DCF5D0"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Society for Vascular Nurses</w:t>
            </w:r>
          </w:p>
          <w:p w14:paraId="5ECEFE4F"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Society for Vascular Technology</w:t>
            </w:r>
          </w:p>
          <w:p w14:paraId="45FEFD0F"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UK Clinical Pharmacy Association</w:t>
            </w:r>
          </w:p>
          <w:p w14:paraId="623EF28D" w14:textId="77777777" w:rsidR="009B4206" w:rsidRPr="00115F44" w:rsidRDefault="009B4206" w:rsidP="009B4206">
            <w:pPr>
              <w:numPr>
                <w:ilvl w:val="0"/>
                <w:numId w:val="16"/>
              </w:numPr>
              <w:tabs>
                <w:tab w:val="num" w:pos="432"/>
              </w:tabs>
              <w:rPr>
                <w:rFonts w:ascii="Arial" w:hAnsi="Arial" w:cs="Arial"/>
              </w:rPr>
            </w:pPr>
            <w:r w:rsidRPr="00115F44">
              <w:rPr>
                <w:rFonts w:ascii="Arial" w:hAnsi="Arial" w:cs="Arial"/>
              </w:rPr>
              <w:t>Vascular Society of Great Britain and Ireland</w:t>
            </w:r>
          </w:p>
          <w:p w14:paraId="7B2080BF" w14:textId="77777777" w:rsidR="009635EE" w:rsidRPr="00115F44" w:rsidRDefault="009635EE">
            <w:pPr>
              <w:rPr>
                <w:rFonts w:ascii="Arial" w:hAnsi="Arial" w:cs="Arial"/>
                <w:u w:val="single"/>
              </w:rPr>
            </w:pPr>
          </w:p>
          <w:p w14:paraId="02AD6A39" w14:textId="71C88282" w:rsidR="00FA2CCE" w:rsidRPr="00115F44" w:rsidRDefault="009635EE">
            <w:pPr>
              <w:rPr>
                <w:rFonts w:ascii="Arial" w:hAnsi="Arial" w:cs="Arial"/>
                <w:u w:val="single"/>
              </w:rPr>
            </w:pPr>
            <w:r w:rsidRPr="00115F44">
              <w:rPr>
                <w:rFonts w:ascii="Arial" w:hAnsi="Arial" w:cs="Arial"/>
                <w:u w:val="single"/>
              </w:rPr>
              <w:t>Others</w:t>
            </w:r>
          </w:p>
          <w:p w14:paraId="532866DC" w14:textId="51B4D9AA" w:rsidR="009635EE" w:rsidRPr="00115F44" w:rsidRDefault="009635EE" w:rsidP="00CC3969">
            <w:pPr>
              <w:numPr>
                <w:ilvl w:val="0"/>
                <w:numId w:val="6"/>
              </w:numPr>
              <w:tabs>
                <w:tab w:val="left" w:pos="2126"/>
              </w:tabs>
              <w:rPr>
                <w:rFonts w:ascii="Arial" w:hAnsi="Arial" w:cs="Arial"/>
              </w:rPr>
            </w:pPr>
            <w:r w:rsidRPr="00115F44">
              <w:rPr>
                <w:rFonts w:ascii="Arial" w:hAnsi="Arial" w:cs="Arial"/>
              </w:rPr>
              <w:t>Department of Health and Social Care</w:t>
            </w:r>
          </w:p>
          <w:p w14:paraId="4FFEDCD7" w14:textId="77777777" w:rsidR="009635EE" w:rsidRPr="00115F44" w:rsidRDefault="009635EE" w:rsidP="00CC3969">
            <w:pPr>
              <w:numPr>
                <w:ilvl w:val="0"/>
                <w:numId w:val="6"/>
              </w:numPr>
              <w:tabs>
                <w:tab w:val="left" w:pos="2126"/>
              </w:tabs>
              <w:rPr>
                <w:rFonts w:ascii="Arial" w:hAnsi="Arial" w:cs="Arial"/>
              </w:rPr>
            </w:pPr>
            <w:r w:rsidRPr="00115F44">
              <w:rPr>
                <w:rFonts w:ascii="Arial" w:hAnsi="Arial" w:cs="Arial"/>
              </w:rPr>
              <w:t>NHS England</w:t>
            </w:r>
          </w:p>
          <w:p w14:paraId="7F6AF28D" w14:textId="77777777" w:rsidR="009635EE" w:rsidRPr="00115F44" w:rsidRDefault="009635EE">
            <w:pPr>
              <w:tabs>
                <w:tab w:val="left" w:pos="2126"/>
              </w:tabs>
              <w:rPr>
                <w:rFonts w:ascii="Arial" w:hAnsi="Arial" w:cs="Arial"/>
              </w:rPr>
            </w:pPr>
          </w:p>
        </w:tc>
        <w:tc>
          <w:tcPr>
            <w:tcW w:w="4860" w:type="dxa"/>
          </w:tcPr>
          <w:p w14:paraId="44E8123E" w14:textId="5BD3FFEA" w:rsidR="009635EE" w:rsidRPr="00115F44" w:rsidRDefault="009635EE">
            <w:pPr>
              <w:rPr>
                <w:rFonts w:ascii="Arial" w:hAnsi="Arial" w:cs="Arial"/>
                <w:u w:val="single"/>
                <w:lang w:val="en-US"/>
              </w:rPr>
            </w:pPr>
            <w:r w:rsidRPr="00115F44">
              <w:rPr>
                <w:rFonts w:ascii="Arial" w:hAnsi="Arial" w:cs="Arial"/>
                <w:u w:val="single"/>
                <w:lang w:val="en-US"/>
              </w:rPr>
              <w:lastRenderedPageBreak/>
              <w:t>General</w:t>
            </w:r>
            <w:r w:rsidR="00447F14" w:rsidRPr="00115F44">
              <w:rPr>
                <w:rFonts w:ascii="Arial" w:hAnsi="Arial" w:cs="Arial"/>
                <w:u w:val="single"/>
                <w:lang w:val="en-US"/>
              </w:rPr>
              <w:t xml:space="preserve"> </w:t>
            </w:r>
          </w:p>
          <w:p w14:paraId="1610BAA7" w14:textId="5D4070D0" w:rsidR="009635EE" w:rsidRPr="00115F44" w:rsidRDefault="009635EE" w:rsidP="008F0FB0">
            <w:pPr>
              <w:numPr>
                <w:ilvl w:val="0"/>
                <w:numId w:val="17"/>
              </w:numPr>
              <w:tabs>
                <w:tab w:val="left" w:pos="432"/>
                <w:tab w:val="num" w:pos="1440"/>
              </w:tabs>
              <w:rPr>
                <w:rFonts w:ascii="Arial" w:hAnsi="Arial" w:cs="Arial"/>
              </w:rPr>
            </w:pPr>
            <w:r w:rsidRPr="00115F44">
              <w:rPr>
                <w:rFonts w:ascii="Arial" w:hAnsi="Arial" w:cs="Arial"/>
              </w:rPr>
              <w:t>All Wales Therapeutics and Toxicology Centre</w:t>
            </w:r>
          </w:p>
          <w:p w14:paraId="1AD56240" w14:textId="77777777" w:rsidR="009635EE" w:rsidRPr="00115F44" w:rsidRDefault="009635EE" w:rsidP="008F0FB0">
            <w:pPr>
              <w:numPr>
                <w:ilvl w:val="0"/>
                <w:numId w:val="17"/>
              </w:numPr>
              <w:tabs>
                <w:tab w:val="left" w:pos="432"/>
                <w:tab w:val="num" w:pos="1440"/>
              </w:tabs>
              <w:rPr>
                <w:rFonts w:ascii="Arial" w:hAnsi="Arial" w:cs="Arial"/>
              </w:rPr>
            </w:pPr>
            <w:r w:rsidRPr="00115F44">
              <w:rPr>
                <w:rFonts w:ascii="Arial" w:hAnsi="Arial" w:cs="Arial"/>
              </w:rPr>
              <w:t>Allied Health Professionals Federation</w:t>
            </w:r>
          </w:p>
          <w:p w14:paraId="0726F2F7" w14:textId="77777777" w:rsidR="009635EE" w:rsidRPr="00115F44" w:rsidRDefault="009635EE" w:rsidP="008F0FB0">
            <w:pPr>
              <w:numPr>
                <w:ilvl w:val="0"/>
                <w:numId w:val="17"/>
              </w:numPr>
              <w:tabs>
                <w:tab w:val="left" w:pos="432"/>
                <w:tab w:val="num" w:pos="1440"/>
              </w:tabs>
              <w:rPr>
                <w:rFonts w:ascii="Arial" w:hAnsi="Arial" w:cs="Arial"/>
              </w:rPr>
            </w:pPr>
            <w:r w:rsidRPr="00115F44">
              <w:rPr>
                <w:rFonts w:ascii="Arial" w:hAnsi="Arial" w:cs="Arial"/>
              </w:rPr>
              <w:t>Board of Community Health Councils in Wales</w:t>
            </w:r>
          </w:p>
          <w:p w14:paraId="7C43ACAB" w14:textId="77777777" w:rsidR="009635EE" w:rsidRPr="00115F44" w:rsidRDefault="009635EE" w:rsidP="008F0FB0">
            <w:pPr>
              <w:numPr>
                <w:ilvl w:val="0"/>
                <w:numId w:val="17"/>
              </w:numPr>
              <w:tabs>
                <w:tab w:val="left" w:pos="432"/>
                <w:tab w:val="num" w:pos="1440"/>
              </w:tabs>
              <w:rPr>
                <w:rFonts w:ascii="Arial" w:hAnsi="Arial" w:cs="Arial"/>
              </w:rPr>
            </w:pPr>
            <w:r w:rsidRPr="00115F44">
              <w:rPr>
                <w:rFonts w:ascii="Arial" w:hAnsi="Arial" w:cs="Arial"/>
              </w:rPr>
              <w:t>British National Formulary</w:t>
            </w:r>
          </w:p>
          <w:p w14:paraId="4B440C23" w14:textId="77777777" w:rsidR="009635EE" w:rsidRPr="00115F44" w:rsidRDefault="009635EE" w:rsidP="008F0FB0">
            <w:pPr>
              <w:numPr>
                <w:ilvl w:val="0"/>
                <w:numId w:val="17"/>
              </w:numPr>
              <w:tabs>
                <w:tab w:val="left" w:pos="432"/>
                <w:tab w:val="num" w:pos="1440"/>
              </w:tabs>
              <w:rPr>
                <w:rFonts w:ascii="Arial" w:hAnsi="Arial" w:cs="Arial"/>
              </w:rPr>
            </w:pPr>
            <w:r w:rsidRPr="00115F44">
              <w:rPr>
                <w:rFonts w:ascii="Arial" w:hAnsi="Arial" w:cs="Arial"/>
              </w:rPr>
              <w:t>Care Quality Commission</w:t>
            </w:r>
          </w:p>
          <w:p w14:paraId="0C9289D6" w14:textId="75AC9719" w:rsidR="009635EE" w:rsidRPr="00115F44" w:rsidRDefault="009635EE" w:rsidP="008F0FB0">
            <w:pPr>
              <w:numPr>
                <w:ilvl w:val="0"/>
                <w:numId w:val="17"/>
              </w:numPr>
              <w:tabs>
                <w:tab w:val="left" w:pos="432"/>
                <w:tab w:val="num" w:pos="1440"/>
              </w:tabs>
              <w:rPr>
                <w:rFonts w:ascii="Arial" w:hAnsi="Arial" w:cs="Arial"/>
              </w:rPr>
            </w:pPr>
            <w:r w:rsidRPr="00115F44">
              <w:rPr>
                <w:rFonts w:ascii="Arial" w:hAnsi="Arial" w:cs="Arial"/>
              </w:rPr>
              <w:t>Department of Health</w:t>
            </w:r>
            <w:r w:rsidR="001A4E5D" w:rsidRPr="00115F44">
              <w:rPr>
                <w:rFonts w:ascii="Arial" w:hAnsi="Arial" w:cs="Arial"/>
              </w:rPr>
              <w:t xml:space="preserve"> -</w:t>
            </w:r>
            <w:r w:rsidRPr="00115F44">
              <w:rPr>
                <w:rFonts w:ascii="Arial" w:hAnsi="Arial" w:cs="Arial"/>
              </w:rPr>
              <w:t xml:space="preserve"> Northern Ireland</w:t>
            </w:r>
          </w:p>
          <w:p w14:paraId="6CBE9887" w14:textId="77777777" w:rsidR="009635EE" w:rsidRPr="00115F44" w:rsidRDefault="009635EE" w:rsidP="008F0FB0">
            <w:pPr>
              <w:numPr>
                <w:ilvl w:val="0"/>
                <w:numId w:val="17"/>
              </w:numPr>
              <w:tabs>
                <w:tab w:val="left" w:pos="432"/>
                <w:tab w:val="num" w:pos="1440"/>
              </w:tabs>
              <w:rPr>
                <w:rFonts w:ascii="Arial" w:hAnsi="Arial" w:cs="Arial"/>
              </w:rPr>
            </w:pPr>
            <w:r w:rsidRPr="00115F44">
              <w:rPr>
                <w:rFonts w:ascii="Arial" w:hAnsi="Arial" w:cs="Arial"/>
              </w:rPr>
              <w:t>Healthcare Improvement Scotland</w:t>
            </w:r>
          </w:p>
          <w:p w14:paraId="66EE5F50" w14:textId="77777777" w:rsidR="009635EE" w:rsidRPr="00115F44" w:rsidRDefault="009635EE" w:rsidP="008F0FB0">
            <w:pPr>
              <w:numPr>
                <w:ilvl w:val="0"/>
                <w:numId w:val="17"/>
              </w:numPr>
              <w:tabs>
                <w:tab w:val="left" w:pos="432"/>
                <w:tab w:val="num" w:pos="1440"/>
              </w:tabs>
              <w:rPr>
                <w:rFonts w:ascii="Arial" w:hAnsi="Arial" w:cs="Arial"/>
              </w:rPr>
            </w:pPr>
            <w:r w:rsidRPr="00115F44">
              <w:rPr>
                <w:rFonts w:ascii="Arial" w:hAnsi="Arial" w:cs="Arial"/>
              </w:rPr>
              <w:t xml:space="preserve">Medicines and Healthcare products Regulatory Agency </w:t>
            </w:r>
          </w:p>
          <w:p w14:paraId="61CB6C08" w14:textId="77777777" w:rsidR="009635EE" w:rsidRPr="00115F44" w:rsidRDefault="009635EE" w:rsidP="008F0FB0">
            <w:pPr>
              <w:numPr>
                <w:ilvl w:val="0"/>
                <w:numId w:val="17"/>
              </w:numPr>
              <w:tabs>
                <w:tab w:val="left" w:pos="432"/>
                <w:tab w:val="num" w:pos="1440"/>
              </w:tabs>
              <w:rPr>
                <w:rFonts w:ascii="Arial" w:hAnsi="Arial" w:cs="Arial"/>
              </w:rPr>
            </w:pPr>
            <w:r w:rsidRPr="00115F44">
              <w:rPr>
                <w:rFonts w:ascii="Arial" w:hAnsi="Arial" w:cs="Arial"/>
              </w:rPr>
              <w:t>National Association of Primary Care</w:t>
            </w:r>
          </w:p>
          <w:p w14:paraId="53FC654B" w14:textId="77777777" w:rsidR="009635EE" w:rsidRPr="00115F44" w:rsidRDefault="009635EE" w:rsidP="008F0FB0">
            <w:pPr>
              <w:numPr>
                <w:ilvl w:val="0"/>
                <w:numId w:val="17"/>
              </w:numPr>
              <w:tabs>
                <w:tab w:val="left" w:pos="2126"/>
              </w:tabs>
              <w:rPr>
                <w:rFonts w:ascii="Arial" w:hAnsi="Arial" w:cs="Arial"/>
              </w:rPr>
            </w:pPr>
            <w:r w:rsidRPr="00115F44">
              <w:rPr>
                <w:rFonts w:ascii="Arial" w:hAnsi="Arial" w:cs="Arial"/>
              </w:rPr>
              <w:t>National Pharmacy Association</w:t>
            </w:r>
          </w:p>
          <w:p w14:paraId="14C6C7CA" w14:textId="77777777" w:rsidR="009635EE" w:rsidRPr="00115F44" w:rsidRDefault="009635EE" w:rsidP="008F0FB0">
            <w:pPr>
              <w:numPr>
                <w:ilvl w:val="0"/>
                <w:numId w:val="17"/>
              </w:numPr>
              <w:tabs>
                <w:tab w:val="left" w:pos="432"/>
                <w:tab w:val="num" w:pos="1440"/>
              </w:tabs>
              <w:rPr>
                <w:rFonts w:ascii="Arial" w:hAnsi="Arial" w:cs="Arial"/>
              </w:rPr>
            </w:pPr>
            <w:r w:rsidRPr="00115F44">
              <w:rPr>
                <w:rFonts w:ascii="Arial" w:hAnsi="Arial" w:cs="Arial"/>
              </w:rPr>
              <w:t>NHS Confederation</w:t>
            </w:r>
          </w:p>
          <w:p w14:paraId="569960F0" w14:textId="3ED2DC66" w:rsidR="004720D1" w:rsidRPr="00115F44" w:rsidRDefault="004720D1" w:rsidP="008F0FB0">
            <w:pPr>
              <w:numPr>
                <w:ilvl w:val="0"/>
                <w:numId w:val="17"/>
              </w:numPr>
              <w:tabs>
                <w:tab w:val="left" w:pos="432"/>
                <w:tab w:val="num" w:pos="1440"/>
              </w:tabs>
              <w:rPr>
                <w:rFonts w:ascii="Arial" w:hAnsi="Arial" w:cs="Arial"/>
              </w:rPr>
            </w:pPr>
            <w:r w:rsidRPr="00115F44">
              <w:rPr>
                <w:rFonts w:ascii="Arial" w:hAnsi="Arial" w:cs="Arial"/>
              </w:rPr>
              <w:t>NHS Wales Joint Commissioning Committee</w:t>
            </w:r>
          </w:p>
          <w:p w14:paraId="28EB462F" w14:textId="77777777" w:rsidR="009635EE" w:rsidRPr="00115F44" w:rsidRDefault="009635EE" w:rsidP="008F0FB0">
            <w:pPr>
              <w:numPr>
                <w:ilvl w:val="0"/>
                <w:numId w:val="17"/>
              </w:numPr>
              <w:tabs>
                <w:tab w:val="left" w:pos="432"/>
                <w:tab w:val="num" w:pos="1440"/>
              </w:tabs>
              <w:rPr>
                <w:rFonts w:ascii="Arial" w:hAnsi="Arial" w:cs="Arial"/>
              </w:rPr>
            </w:pPr>
            <w:r w:rsidRPr="00115F44">
              <w:rPr>
                <w:rFonts w:ascii="Arial" w:hAnsi="Arial" w:cs="Arial"/>
              </w:rPr>
              <w:t>Scottish Medicines Consortium</w:t>
            </w:r>
          </w:p>
          <w:p w14:paraId="145B2530" w14:textId="39F5604A" w:rsidR="009635EE" w:rsidRPr="00115F44" w:rsidRDefault="00BB369B" w:rsidP="008F0FB0">
            <w:pPr>
              <w:pStyle w:val="ListParagraph"/>
              <w:numPr>
                <w:ilvl w:val="0"/>
                <w:numId w:val="17"/>
              </w:numPr>
              <w:rPr>
                <w:rFonts w:ascii="Arial" w:hAnsi="Arial" w:cs="Arial"/>
                <w:u w:val="single"/>
                <w:lang w:val="en-US"/>
              </w:rPr>
            </w:pPr>
            <w:r w:rsidRPr="2A1D03CB">
              <w:rPr>
                <w:rFonts w:ascii="Arial" w:hAnsi="Arial" w:cs="Arial"/>
              </w:rPr>
              <w:t>Welsh Government</w:t>
            </w:r>
          </w:p>
          <w:p w14:paraId="631B4F09" w14:textId="7898D62F" w:rsidR="2A1D03CB" w:rsidRDefault="470A754E" w:rsidP="1C3363C8">
            <w:pPr>
              <w:pStyle w:val="ListParagraph"/>
              <w:numPr>
                <w:ilvl w:val="0"/>
                <w:numId w:val="17"/>
              </w:numPr>
              <w:rPr>
                <w:rFonts w:ascii="Arial" w:hAnsi="Arial" w:cs="Arial"/>
                <w:lang w:val="en-US"/>
              </w:rPr>
            </w:pPr>
            <w:r w:rsidRPr="1C3363C8">
              <w:rPr>
                <w:rFonts w:ascii="Arial" w:hAnsi="Arial" w:cs="Arial"/>
                <w:lang w:val="en-US"/>
              </w:rPr>
              <w:t>Welsh Health Specialised Services Committee</w:t>
            </w:r>
          </w:p>
          <w:p w14:paraId="42F3176F" w14:textId="77777777" w:rsidR="00BB369B" w:rsidRPr="00115F44" w:rsidRDefault="00BB369B" w:rsidP="00BB369B">
            <w:pPr>
              <w:pStyle w:val="ListParagraph"/>
              <w:ind w:left="360"/>
              <w:rPr>
                <w:rFonts w:ascii="Arial" w:hAnsi="Arial" w:cs="Arial"/>
                <w:u w:val="single"/>
                <w:lang w:val="en-US"/>
              </w:rPr>
            </w:pPr>
          </w:p>
          <w:p w14:paraId="07AE4DD3" w14:textId="1CEC64EB" w:rsidR="009635EE" w:rsidRPr="00115F44" w:rsidRDefault="006841A2">
            <w:pPr>
              <w:rPr>
                <w:rFonts w:ascii="Arial" w:hAnsi="Arial" w:cs="Arial"/>
                <w:u w:val="single"/>
                <w:lang w:val="en-US"/>
              </w:rPr>
            </w:pPr>
            <w:r w:rsidRPr="00115F44">
              <w:rPr>
                <w:rFonts w:ascii="Arial" w:hAnsi="Arial" w:cs="Arial"/>
                <w:u w:val="single"/>
                <w:lang w:val="en-US"/>
              </w:rPr>
              <w:t>C</w:t>
            </w:r>
            <w:r w:rsidR="009635EE" w:rsidRPr="00115F44">
              <w:rPr>
                <w:rFonts w:ascii="Arial" w:hAnsi="Arial" w:cs="Arial"/>
                <w:u w:val="single"/>
                <w:lang w:val="en-US"/>
              </w:rPr>
              <w:t>omparator companies</w:t>
            </w:r>
          </w:p>
          <w:p w14:paraId="3B004F29" w14:textId="77777777" w:rsidR="005E2E8E" w:rsidRPr="008F0FB0" w:rsidRDefault="005E2E8E" w:rsidP="008F0FB0">
            <w:pPr>
              <w:numPr>
                <w:ilvl w:val="0"/>
                <w:numId w:val="17"/>
              </w:numPr>
              <w:tabs>
                <w:tab w:val="left" w:pos="432"/>
              </w:tabs>
              <w:rPr>
                <w:rFonts w:ascii="Arial" w:hAnsi="Arial" w:cs="Arial"/>
              </w:rPr>
            </w:pPr>
            <w:proofErr w:type="spellStart"/>
            <w:r w:rsidRPr="008F0FB0">
              <w:rPr>
                <w:rFonts w:ascii="Arial" w:hAnsi="Arial" w:cs="Arial"/>
              </w:rPr>
              <w:t>Amarox</w:t>
            </w:r>
            <w:proofErr w:type="spellEnd"/>
            <w:r w:rsidRPr="008F0FB0">
              <w:rPr>
                <w:rFonts w:ascii="Arial" w:hAnsi="Arial" w:cs="Arial"/>
              </w:rPr>
              <w:t xml:space="preserve"> Limited (dapagliflozin)</w:t>
            </w:r>
          </w:p>
          <w:p w14:paraId="15E99F9B" w14:textId="77777777" w:rsidR="005E2E8E" w:rsidRPr="008F0FB0" w:rsidRDefault="005E2E8E" w:rsidP="008F0FB0">
            <w:pPr>
              <w:numPr>
                <w:ilvl w:val="0"/>
                <w:numId w:val="17"/>
              </w:numPr>
              <w:tabs>
                <w:tab w:val="left" w:pos="432"/>
              </w:tabs>
              <w:rPr>
                <w:rFonts w:ascii="Arial" w:hAnsi="Arial" w:cs="Arial"/>
              </w:rPr>
            </w:pPr>
            <w:r w:rsidRPr="008F0FB0">
              <w:rPr>
                <w:rFonts w:ascii="Arial" w:hAnsi="Arial" w:cs="Arial"/>
              </w:rPr>
              <w:t xml:space="preserve">Aurobindo Pharma – </w:t>
            </w:r>
            <w:proofErr w:type="spellStart"/>
            <w:r w:rsidRPr="008F0FB0">
              <w:rPr>
                <w:rFonts w:ascii="Arial" w:hAnsi="Arial" w:cs="Arial"/>
              </w:rPr>
              <w:t>Milpham</w:t>
            </w:r>
            <w:proofErr w:type="spellEnd"/>
            <w:r w:rsidRPr="008F0FB0">
              <w:rPr>
                <w:rFonts w:ascii="Arial" w:hAnsi="Arial" w:cs="Arial"/>
              </w:rPr>
              <w:t xml:space="preserve"> (dapagliflozin)</w:t>
            </w:r>
          </w:p>
          <w:p w14:paraId="7D06A394" w14:textId="5E17B565" w:rsidR="00B27F5B" w:rsidRPr="008F0FB0" w:rsidRDefault="005E2E8E" w:rsidP="008F0FB0">
            <w:pPr>
              <w:pStyle w:val="ListParagraph"/>
              <w:numPr>
                <w:ilvl w:val="0"/>
                <w:numId w:val="17"/>
              </w:numPr>
              <w:rPr>
                <w:rFonts w:ascii="Arial" w:hAnsi="Arial" w:cs="Arial"/>
              </w:rPr>
            </w:pPr>
            <w:r w:rsidRPr="008F0FB0">
              <w:rPr>
                <w:rFonts w:ascii="Arial" w:hAnsi="Arial" w:cs="Arial"/>
              </w:rPr>
              <w:t>AstraZeneca (dapagliflozin)</w:t>
            </w:r>
          </w:p>
          <w:p w14:paraId="0B85BF91" w14:textId="77777777" w:rsidR="00BD61A0" w:rsidRPr="008F0FB0" w:rsidRDefault="00BD61A0" w:rsidP="008F0FB0">
            <w:pPr>
              <w:numPr>
                <w:ilvl w:val="0"/>
                <w:numId w:val="17"/>
              </w:numPr>
              <w:tabs>
                <w:tab w:val="left" w:pos="432"/>
              </w:tabs>
              <w:rPr>
                <w:rFonts w:ascii="Arial" w:hAnsi="Arial" w:cs="Arial"/>
              </w:rPr>
            </w:pPr>
            <w:proofErr w:type="spellStart"/>
            <w:r w:rsidRPr="008F0FB0">
              <w:rPr>
                <w:rFonts w:ascii="Arial" w:hAnsi="Arial" w:cs="Arial"/>
              </w:rPr>
              <w:t>Celix</w:t>
            </w:r>
            <w:proofErr w:type="spellEnd"/>
            <w:r w:rsidRPr="008F0FB0">
              <w:rPr>
                <w:rFonts w:ascii="Arial" w:hAnsi="Arial" w:cs="Arial"/>
              </w:rPr>
              <w:t xml:space="preserve"> Pharma (dapagliflozin)</w:t>
            </w:r>
          </w:p>
          <w:p w14:paraId="2512D5CD" w14:textId="77777777" w:rsidR="00BD61A0" w:rsidRPr="008F0FB0" w:rsidRDefault="00BD61A0" w:rsidP="008F0FB0">
            <w:pPr>
              <w:numPr>
                <w:ilvl w:val="0"/>
                <w:numId w:val="17"/>
              </w:numPr>
              <w:tabs>
                <w:tab w:val="left" w:pos="432"/>
              </w:tabs>
              <w:rPr>
                <w:rFonts w:ascii="Arial" w:hAnsi="Arial" w:cs="Arial"/>
              </w:rPr>
            </w:pPr>
            <w:r w:rsidRPr="008F0FB0">
              <w:rPr>
                <w:rFonts w:ascii="Arial" w:hAnsi="Arial" w:cs="Arial"/>
              </w:rPr>
              <w:t>Krka (dapagliflozin)</w:t>
            </w:r>
          </w:p>
          <w:p w14:paraId="17200FB2" w14:textId="77777777" w:rsidR="008F0FB0" w:rsidRPr="008F0FB0" w:rsidRDefault="008F0FB0" w:rsidP="008F0FB0">
            <w:pPr>
              <w:numPr>
                <w:ilvl w:val="0"/>
                <w:numId w:val="17"/>
              </w:numPr>
              <w:tabs>
                <w:tab w:val="left" w:pos="432"/>
              </w:tabs>
              <w:rPr>
                <w:rFonts w:ascii="Arial" w:hAnsi="Arial" w:cs="Arial"/>
              </w:rPr>
            </w:pPr>
            <w:r w:rsidRPr="008F0FB0">
              <w:rPr>
                <w:rFonts w:ascii="Arial" w:hAnsi="Arial" w:cs="Arial"/>
              </w:rPr>
              <w:t>MSN Laboratories (dapagliflozin)</w:t>
            </w:r>
          </w:p>
          <w:p w14:paraId="4406ECEA" w14:textId="77777777" w:rsidR="008F0FB0" w:rsidRPr="008F0FB0" w:rsidRDefault="008F0FB0" w:rsidP="008F0FB0">
            <w:pPr>
              <w:numPr>
                <w:ilvl w:val="0"/>
                <w:numId w:val="17"/>
              </w:numPr>
              <w:tabs>
                <w:tab w:val="left" w:pos="432"/>
              </w:tabs>
              <w:rPr>
                <w:rFonts w:ascii="Arial" w:hAnsi="Arial" w:cs="Arial"/>
              </w:rPr>
            </w:pPr>
            <w:r w:rsidRPr="008F0FB0">
              <w:rPr>
                <w:rFonts w:ascii="Arial" w:hAnsi="Arial" w:cs="Arial"/>
              </w:rPr>
              <w:t>Mylan (dapagliflozin)</w:t>
            </w:r>
          </w:p>
          <w:p w14:paraId="58BBB143" w14:textId="77777777" w:rsidR="008F0FB0" w:rsidRPr="008F0FB0" w:rsidRDefault="008F0FB0" w:rsidP="008F0FB0">
            <w:pPr>
              <w:numPr>
                <w:ilvl w:val="0"/>
                <w:numId w:val="17"/>
              </w:numPr>
              <w:tabs>
                <w:tab w:val="left" w:pos="432"/>
              </w:tabs>
              <w:rPr>
                <w:rFonts w:ascii="Arial" w:hAnsi="Arial" w:cs="Arial"/>
              </w:rPr>
            </w:pPr>
            <w:r w:rsidRPr="008F0FB0">
              <w:rPr>
                <w:rFonts w:ascii="Arial" w:hAnsi="Arial" w:cs="Arial"/>
              </w:rPr>
              <w:t>Sandoz (dapagliflozin)</w:t>
            </w:r>
          </w:p>
          <w:p w14:paraId="338C3287" w14:textId="77777777" w:rsidR="008F0FB0" w:rsidRPr="008F0FB0" w:rsidRDefault="008F0FB0" w:rsidP="008F0FB0">
            <w:pPr>
              <w:numPr>
                <w:ilvl w:val="0"/>
                <w:numId w:val="17"/>
              </w:numPr>
              <w:tabs>
                <w:tab w:val="left" w:pos="432"/>
              </w:tabs>
              <w:rPr>
                <w:rFonts w:ascii="Arial" w:hAnsi="Arial" w:cs="Arial"/>
              </w:rPr>
            </w:pPr>
            <w:r w:rsidRPr="008F0FB0">
              <w:rPr>
                <w:rFonts w:ascii="Arial" w:hAnsi="Arial" w:cs="Arial"/>
              </w:rPr>
              <w:t>Thornton &amp; Ross (dapagliflozin)</w:t>
            </w:r>
          </w:p>
          <w:p w14:paraId="247B410F" w14:textId="77777777" w:rsidR="008F0FB0" w:rsidRPr="008F0FB0" w:rsidRDefault="008F0FB0" w:rsidP="008F0FB0">
            <w:pPr>
              <w:numPr>
                <w:ilvl w:val="0"/>
                <w:numId w:val="17"/>
              </w:numPr>
              <w:tabs>
                <w:tab w:val="left" w:pos="432"/>
              </w:tabs>
              <w:rPr>
                <w:rFonts w:ascii="Arial" w:hAnsi="Arial" w:cs="Arial"/>
              </w:rPr>
            </w:pPr>
            <w:r w:rsidRPr="008F0FB0">
              <w:rPr>
                <w:rFonts w:ascii="Arial" w:hAnsi="Arial" w:cs="Arial"/>
              </w:rPr>
              <w:t xml:space="preserve">Wockhardt (dapagliflozin) </w:t>
            </w:r>
          </w:p>
          <w:p w14:paraId="0B4D556A" w14:textId="77777777" w:rsidR="005E2E8E" w:rsidRPr="008F0FB0" w:rsidRDefault="005E2E8E" w:rsidP="008F0FB0">
            <w:pPr>
              <w:rPr>
                <w:rFonts w:ascii="Arial" w:hAnsi="Arial" w:cs="Arial"/>
              </w:rPr>
            </w:pPr>
          </w:p>
          <w:p w14:paraId="135FE346" w14:textId="0D1B62E9" w:rsidR="009635EE" w:rsidRPr="00115F44" w:rsidRDefault="009635EE">
            <w:pPr>
              <w:rPr>
                <w:rFonts w:ascii="Arial" w:hAnsi="Arial" w:cs="Arial"/>
                <w:u w:val="single"/>
              </w:rPr>
            </w:pPr>
            <w:r w:rsidRPr="00115F44">
              <w:rPr>
                <w:rFonts w:ascii="Arial" w:hAnsi="Arial" w:cs="Arial"/>
                <w:u w:val="single"/>
              </w:rPr>
              <w:t>Relevant research groups</w:t>
            </w:r>
            <w:r w:rsidR="00A9630C" w:rsidRPr="00115F44">
              <w:rPr>
                <w:rFonts w:ascii="Arial" w:hAnsi="Arial" w:cs="Arial"/>
                <w:u w:val="single"/>
              </w:rPr>
              <w:t xml:space="preserve"> </w:t>
            </w:r>
          </w:p>
          <w:p w14:paraId="43168886" w14:textId="77777777" w:rsidR="00114ECB" w:rsidRPr="00115F44" w:rsidRDefault="00114ECB" w:rsidP="008F0FB0">
            <w:pPr>
              <w:numPr>
                <w:ilvl w:val="0"/>
                <w:numId w:val="17"/>
              </w:numPr>
              <w:tabs>
                <w:tab w:val="num" w:pos="432"/>
              </w:tabs>
              <w:rPr>
                <w:rFonts w:ascii="Arial" w:hAnsi="Arial" w:cs="Arial"/>
              </w:rPr>
            </w:pPr>
            <w:r w:rsidRPr="00115F44">
              <w:rPr>
                <w:rFonts w:ascii="Arial" w:hAnsi="Arial" w:cs="Arial"/>
              </w:rPr>
              <w:t xml:space="preserve">British Society for Cardiovascular Research </w:t>
            </w:r>
          </w:p>
          <w:p w14:paraId="5280625B" w14:textId="77777777" w:rsidR="00114ECB" w:rsidRPr="00115F44" w:rsidRDefault="00114ECB" w:rsidP="008F0FB0">
            <w:pPr>
              <w:numPr>
                <w:ilvl w:val="0"/>
                <w:numId w:val="17"/>
              </w:numPr>
              <w:tabs>
                <w:tab w:val="num" w:pos="432"/>
              </w:tabs>
              <w:rPr>
                <w:rFonts w:ascii="Arial" w:hAnsi="Arial" w:cs="Arial"/>
              </w:rPr>
            </w:pPr>
            <w:r w:rsidRPr="00115F44">
              <w:rPr>
                <w:rFonts w:ascii="Arial" w:hAnsi="Arial" w:cs="Arial"/>
              </w:rPr>
              <w:lastRenderedPageBreak/>
              <w:t>Cardiac and Cardiology Research Dept, Barts</w:t>
            </w:r>
          </w:p>
          <w:p w14:paraId="12290707" w14:textId="6314E649" w:rsidR="00114ECB" w:rsidRPr="00115F44" w:rsidRDefault="00114ECB" w:rsidP="008F0FB0">
            <w:pPr>
              <w:numPr>
                <w:ilvl w:val="0"/>
                <w:numId w:val="17"/>
              </w:numPr>
              <w:tabs>
                <w:tab w:val="num" w:pos="432"/>
              </w:tabs>
              <w:rPr>
                <w:rFonts w:ascii="Arial" w:hAnsi="Arial" w:cs="Arial"/>
              </w:rPr>
            </w:pPr>
            <w:r w:rsidRPr="00115F44">
              <w:rPr>
                <w:rFonts w:ascii="Arial" w:hAnsi="Arial" w:cs="Arial"/>
              </w:rPr>
              <w:t>Cochrane Heart</w:t>
            </w:r>
            <w:r w:rsidR="009523CE" w:rsidRPr="00115F44">
              <w:rPr>
                <w:rFonts w:ascii="Arial" w:hAnsi="Arial" w:cs="Arial"/>
              </w:rPr>
              <w:t>, Stroke and Circulation</w:t>
            </w:r>
            <w:r w:rsidRPr="00115F44">
              <w:rPr>
                <w:rFonts w:ascii="Arial" w:hAnsi="Arial" w:cs="Arial"/>
              </w:rPr>
              <w:t xml:space="preserve"> Group</w:t>
            </w:r>
          </w:p>
          <w:p w14:paraId="668F23A3" w14:textId="77777777" w:rsidR="00114ECB" w:rsidRPr="00115F44" w:rsidRDefault="00114ECB" w:rsidP="008F0FB0">
            <w:pPr>
              <w:numPr>
                <w:ilvl w:val="0"/>
                <w:numId w:val="17"/>
              </w:numPr>
              <w:tabs>
                <w:tab w:val="num" w:pos="432"/>
              </w:tabs>
              <w:rPr>
                <w:rFonts w:ascii="Arial" w:hAnsi="Arial" w:cs="Arial"/>
              </w:rPr>
            </w:pPr>
            <w:r w:rsidRPr="00115F44">
              <w:rPr>
                <w:rFonts w:ascii="Arial" w:hAnsi="Arial" w:cs="Arial"/>
              </w:rPr>
              <w:t>European Council for Cardiovascular Research</w:t>
            </w:r>
          </w:p>
          <w:p w14:paraId="1C570B2B" w14:textId="77777777" w:rsidR="00114ECB" w:rsidRPr="00115F44" w:rsidRDefault="00114ECB" w:rsidP="008F0FB0">
            <w:pPr>
              <w:numPr>
                <w:ilvl w:val="0"/>
                <w:numId w:val="17"/>
              </w:numPr>
              <w:tabs>
                <w:tab w:val="num" w:pos="432"/>
              </w:tabs>
              <w:rPr>
                <w:rFonts w:ascii="Arial" w:hAnsi="Arial" w:cs="Arial"/>
              </w:rPr>
            </w:pPr>
            <w:r w:rsidRPr="00115F44">
              <w:rPr>
                <w:rFonts w:ascii="Arial" w:hAnsi="Arial" w:cs="Arial"/>
              </w:rPr>
              <w:t>Genomics England</w:t>
            </w:r>
          </w:p>
          <w:p w14:paraId="52543A20" w14:textId="77777777" w:rsidR="00114ECB" w:rsidRPr="00115F44" w:rsidRDefault="00114ECB" w:rsidP="008F0FB0">
            <w:pPr>
              <w:numPr>
                <w:ilvl w:val="0"/>
                <w:numId w:val="17"/>
              </w:numPr>
              <w:tabs>
                <w:tab w:val="num" w:pos="432"/>
              </w:tabs>
              <w:rPr>
                <w:rFonts w:ascii="Arial" w:hAnsi="Arial" w:cs="Arial"/>
              </w:rPr>
            </w:pPr>
            <w:r w:rsidRPr="00115F44">
              <w:rPr>
                <w:rFonts w:ascii="Arial" w:hAnsi="Arial" w:cs="Arial"/>
              </w:rPr>
              <w:t>Heart Research UK</w:t>
            </w:r>
          </w:p>
          <w:p w14:paraId="0446BEBC" w14:textId="77777777" w:rsidR="00114ECB" w:rsidRPr="00115F44" w:rsidRDefault="00114ECB" w:rsidP="008F0FB0">
            <w:pPr>
              <w:numPr>
                <w:ilvl w:val="0"/>
                <w:numId w:val="17"/>
              </w:numPr>
              <w:tabs>
                <w:tab w:val="num" w:pos="432"/>
              </w:tabs>
              <w:rPr>
                <w:rFonts w:ascii="Arial" w:hAnsi="Arial" w:cs="Arial"/>
              </w:rPr>
            </w:pPr>
            <w:r w:rsidRPr="00115F44">
              <w:rPr>
                <w:rFonts w:ascii="Arial" w:hAnsi="Arial" w:cs="Arial"/>
              </w:rPr>
              <w:t>MRC Clinical Trials Unit</w:t>
            </w:r>
          </w:p>
          <w:p w14:paraId="290FF55C" w14:textId="77777777" w:rsidR="00114ECB" w:rsidRPr="00115F44" w:rsidRDefault="00114ECB" w:rsidP="008F0FB0">
            <w:pPr>
              <w:numPr>
                <w:ilvl w:val="0"/>
                <w:numId w:val="17"/>
              </w:numPr>
              <w:tabs>
                <w:tab w:val="num" w:pos="432"/>
              </w:tabs>
              <w:rPr>
                <w:rFonts w:ascii="Arial" w:hAnsi="Arial" w:cs="Arial"/>
              </w:rPr>
            </w:pPr>
            <w:r w:rsidRPr="00115F44">
              <w:rPr>
                <w:rFonts w:ascii="Arial" w:hAnsi="Arial" w:cs="Arial"/>
              </w:rPr>
              <w:t>National Centre for Cardiovascular Preventions and Outcomes</w:t>
            </w:r>
          </w:p>
          <w:p w14:paraId="644493B3" w14:textId="77777777" w:rsidR="00114ECB" w:rsidRPr="00115F44" w:rsidRDefault="00114ECB" w:rsidP="008F0FB0">
            <w:pPr>
              <w:numPr>
                <w:ilvl w:val="0"/>
                <w:numId w:val="17"/>
              </w:numPr>
              <w:tabs>
                <w:tab w:val="num" w:pos="432"/>
              </w:tabs>
              <w:rPr>
                <w:rFonts w:ascii="Arial" w:hAnsi="Arial" w:cs="Arial"/>
              </w:rPr>
            </w:pPr>
            <w:r w:rsidRPr="00115F44">
              <w:rPr>
                <w:rFonts w:ascii="Arial" w:hAnsi="Arial" w:cs="Arial"/>
              </w:rPr>
              <w:t>National Institute for Health Research</w:t>
            </w:r>
          </w:p>
          <w:p w14:paraId="35E32C98" w14:textId="77777777" w:rsidR="00114ECB" w:rsidRPr="00115F44" w:rsidRDefault="00114ECB" w:rsidP="008F0FB0">
            <w:pPr>
              <w:numPr>
                <w:ilvl w:val="0"/>
                <w:numId w:val="17"/>
              </w:numPr>
              <w:tabs>
                <w:tab w:val="num" w:pos="432"/>
              </w:tabs>
              <w:rPr>
                <w:rFonts w:ascii="Arial" w:hAnsi="Arial" w:cs="Arial"/>
              </w:rPr>
            </w:pPr>
            <w:proofErr w:type="spellStart"/>
            <w:r w:rsidRPr="00115F44">
              <w:rPr>
                <w:rFonts w:ascii="Arial" w:hAnsi="Arial" w:cs="Arial"/>
              </w:rPr>
              <w:t>Wellcome</w:t>
            </w:r>
            <w:proofErr w:type="spellEnd"/>
            <w:r w:rsidRPr="00115F44">
              <w:rPr>
                <w:rFonts w:ascii="Arial" w:hAnsi="Arial" w:cs="Arial"/>
              </w:rPr>
              <w:t xml:space="preserve"> Trust</w:t>
            </w:r>
          </w:p>
          <w:p w14:paraId="48554A6C" w14:textId="77777777" w:rsidR="009635EE" w:rsidRPr="00115F44" w:rsidRDefault="009635EE">
            <w:pPr>
              <w:tabs>
                <w:tab w:val="left" w:pos="432"/>
                <w:tab w:val="num" w:pos="1440"/>
              </w:tabs>
              <w:rPr>
                <w:rFonts w:ascii="Arial" w:hAnsi="Arial" w:cs="Arial"/>
              </w:rPr>
            </w:pPr>
          </w:p>
          <w:p w14:paraId="0B14F498" w14:textId="77777777" w:rsidR="009635EE" w:rsidRPr="00115F44" w:rsidRDefault="009635EE">
            <w:pPr>
              <w:rPr>
                <w:rFonts w:ascii="Arial" w:hAnsi="Arial" w:cs="Arial"/>
                <w:u w:val="single"/>
              </w:rPr>
            </w:pPr>
            <w:r w:rsidRPr="00115F44">
              <w:rPr>
                <w:rFonts w:ascii="Arial" w:hAnsi="Arial" w:cs="Arial"/>
                <w:u w:val="single"/>
              </w:rPr>
              <w:t>Associated Public Health groups</w:t>
            </w:r>
          </w:p>
          <w:p w14:paraId="3DF81926" w14:textId="77777777" w:rsidR="009635EE" w:rsidRPr="00115F44" w:rsidRDefault="009635EE" w:rsidP="008F0FB0">
            <w:pPr>
              <w:pStyle w:val="Bulletlist"/>
              <w:numPr>
                <w:ilvl w:val="0"/>
                <w:numId w:val="17"/>
              </w:numPr>
              <w:rPr>
                <w:rFonts w:ascii="Arial" w:hAnsi="Arial" w:cs="Arial"/>
              </w:rPr>
            </w:pPr>
            <w:r w:rsidRPr="00115F44">
              <w:rPr>
                <w:rFonts w:ascii="Arial" w:hAnsi="Arial" w:cs="Arial"/>
              </w:rPr>
              <w:t>Public Health Wales</w:t>
            </w:r>
          </w:p>
          <w:p w14:paraId="7127C438" w14:textId="77777777" w:rsidR="009635EE" w:rsidRPr="00115F44" w:rsidRDefault="009635EE" w:rsidP="008F0FB0">
            <w:pPr>
              <w:numPr>
                <w:ilvl w:val="0"/>
                <w:numId w:val="17"/>
              </w:numPr>
              <w:rPr>
                <w:rFonts w:ascii="Arial" w:hAnsi="Arial" w:cs="Arial"/>
              </w:rPr>
            </w:pPr>
            <w:r w:rsidRPr="00115F44">
              <w:rPr>
                <w:rFonts w:ascii="Arial" w:hAnsi="Arial" w:cs="Arial"/>
              </w:rPr>
              <w:t xml:space="preserve">UK Health Security Agency </w:t>
            </w:r>
          </w:p>
          <w:p w14:paraId="2855EF3B" w14:textId="1D8DA060" w:rsidR="006841A2" w:rsidRPr="00115F44" w:rsidRDefault="006841A2" w:rsidP="006841A2">
            <w:pPr>
              <w:ind w:left="360"/>
              <w:rPr>
                <w:rFonts w:ascii="Arial" w:hAnsi="Arial" w:cs="Arial"/>
              </w:rPr>
            </w:pPr>
          </w:p>
        </w:tc>
      </w:tr>
    </w:tbl>
    <w:p w14:paraId="13FA1358" w14:textId="77777777" w:rsidR="009635EE" w:rsidRPr="00115F44" w:rsidRDefault="009635EE" w:rsidP="009635EE">
      <w:pPr>
        <w:pBdr>
          <w:top w:val="single" w:sz="4" w:space="1" w:color="auto"/>
          <w:left w:val="single" w:sz="4" w:space="4" w:color="auto"/>
          <w:bottom w:val="single" w:sz="4" w:space="1" w:color="auto"/>
          <w:right w:val="single" w:sz="4" w:space="4" w:color="auto"/>
        </w:pBdr>
        <w:spacing w:before="240" w:after="240"/>
        <w:jc w:val="center"/>
        <w:outlineLvl w:val="0"/>
        <w:rPr>
          <w:rFonts w:ascii="Arial" w:hAnsi="Arial"/>
          <w:bCs/>
          <w:kern w:val="28"/>
        </w:rPr>
      </w:pPr>
      <w:r w:rsidRPr="00115F44">
        <w:rPr>
          <w:rFonts w:ascii="Arial" w:hAnsi="Arial"/>
          <w:bCs/>
          <w:kern w:val="28"/>
        </w:rPr>
        <w:lastRenderedPageBreak/>
        <w:t>NICE is committed to promoting equality, eliminating unlawful discrimination and fostering good relations between people who share a protected characteristic and those who do not. Please let us know if we have missed any important organisations from the stakeholder list, and which organisations we should include that have a particular focus on relevant equality issues.</w:t>
      </w:r>
    </w:p>
    <w:p w14:paraId="7BC4CC9D" w14:textId="77777777" w:rsidR="009635EE" w:rsidRPr="00115F44" w:rsidRDefault="4A27A3E2" w:rsidP="6092458E">
      <w:pPr>
        <w:spacing w:before="240" w:after="240"/>
        <w:ind w:left="-540"/>
        <w:outlineLvl w:val="0"/>
        <w:rPr>
          <w:rFonts w:ascii="Arial" w:hAnsi="Arial" w:cs="Arial"/>
          <w:b/>
          <w:bCs/>
        </w:rPr>
      </w:pPr>
      <w:r w:rsidRPr="00115F44">
        <w:rPr>
          <w:rFonts w:ascii="Arial" w:hAnsi="Arial" w:cs="Arial"/>
          <w:b/>
          <w:bCs/>
        </w:rPr>
        <w:t>Definitions:</w:t>
      </w:r>
    </w:p>
    <w:p w14:paraId="18E939A6" w14:textId="3C87B65B" w:rsidR="0E8E0357" w:rsidRPr="00115F44" w:rsidRDefault="0E8E0357" w:rsidP="3657CB49">
      <w:pPr>
        <w:ind w:left="-540"/>
        <w:rPr>
          <w:rFonts w:ascii="Arial" w:hAnsi="Arial" w:cs="Arial"/>
        </w:rPr>
      </w:pPr>
      <w:r w:rsidRPr="00115F44">
        <w:rPr>
          <w:rFonts w:ascii="Arial" w:hAnsi="Arial" w:cs="Arial"/>
        </w:rPr>
        <w:t xml:space="preserve">Consultee or commentator stakeholders are provisional until a signed Confidentiality Agreement &amp; Undertaking form is submitted to NICE at the evaluation stage. </w:t>
      </w:r>
      <w:r w:rsidRPr="00115F44">
        <w:rPr>
          <w:rFonts w:ascii="Arial" w:eastAsia="Arial" w:hAnsi="Arial" w:cs="Arial"/>
        </w:rPr>
        <w:t>Participating stakeholders will be listed on the project information page for the evaluation.</w:t>
      </w:r>
    </w:p>
    <w:p w14:paraId="66DC198C" w14:textId="6EB40978" w:rsidR="3657CB49" w:rsidRPr="00115F44" w:rsidRDefault="3657CB49" w:rsidP="3657CB49">
      <w:pPr>
        <w:ind w:left="-540"/>
        <w:outlineLvl w:val="0"/>
        <w:rPr>
          <w:rFonts w:ascii="Arial" w:hAnsi="Arial" w:cs="Arial"/>
          <w:u w:val="single"/>
        </w:rPr>
      </w:pPr>
    </w:p>
    <w:p w14:paraId="47EAA556" w14:textId="77777777" w:rsidR="009635EE" w:rsidRPr="00115F44" w:rsidRDefault="009635EE" w:rsidP="009635EE">
      <w:pPr>
        <w:ind w:left="-540"/>
        <w:outlineLvl w:val="0"/>
        <w:rPr>
          <w:rFonts w:ascii="Arial" w:hAnsi="Arial" w:cs="Arial"/>
          <w:bCs/>
          <w:u w:val="single"/>
        </w:rPr>
      </w:pPr>
      <w:r w:rsidRPr="00115F44">
        <w:rPr>
          <w:rFonts w:ascii="Arial" w:hAnsi="Arial" w:cs="Arial"/>
          <w:bCs/>
          <w:u w:val="single"/>
        </w:rPr>
        <w:t>Consultees</w:t>
      </w:r>
    </w:p>
    <w:p w14:paraId="0FD5A94A" w14:textId="77777777" w:rsidR="009635EE" w:rsidRPr="00115F44" w:rsidRDefault="009635EE" w:rsidP="009635EE">
      <w:pPr>
        <w:ind w:left="-540"/>
        <w:outlineLvl w:val="0"/>
        <w:rPr>
          <w:rFonts w:ascii="Arial" w:hAnsi="Arial" w:cs="Arial"/>
          <w:bCs/>
          <w:u w:val="single"/>
        </w:rPr>
      </w:pPr>
    </w:p>
    <w:p w14:paraId="12CC3595" w14:textId="4E53819C" w:rsidR="009635EE" w:rsidRPr="00115F44" w:rsidRDefault="009635EE" w:rsidP="009635EE">
      <w:pPr>
        <w:ind w:left="-540"/>
        <w:rPr>
          <w:rFonts w:ascii="Arial" w:hAnsi="Arial" w:cs="Arial"/>
          <w:bCs/>
        </w:rPr>
      </w:pPr>
      <w:r w:rsidRPr="00115F44">
        <w:rPr>
          <w:rFonts w:ascii="Arial" w:hAnsi="Arial" w:cs="Arial"/>
          <w:bCs/>
        </w:rPr>
        <w:t>Organisations that accept an invitation to participate in the evaluation; the company that markets the technology; national professional organisations; national patient organisations; the Department of Health and Social Care and relevant NHS organisations in England.</w:t>
      </w:r>
    </w:p>
    <w:p w14:paraId="3F30435C" w14:textId="77777777" w:rsidR="009635EE" w:rsidRPr="00115F44" w:rsidRDefault="009635EE" w:rsidP="009635EE">
      <w:pPr>
        <w:ind w:left="-540"/>
        <w:rPr>
          <w:rFonts w:ascii="Arial" w:hAnsi="Arial" w:cs="Arial"/>
          <w:bCs/>
        </w:rPr>
      </w:pPr>
    </w:p>
    <w:p w14:paraId="3994FD09" w14:textId="77777777" w:rsidR="009635EE" w:rsidRPr="00115F44" w:rsidRDefault="009635EE" w:rsidP="009635EE">
      <w:pPr>
        <w:ind w:left="-540"/>
        <w:rPr>
          <w:rFonts w:ascii="Arial" w:hAnsi="Arial" w:cs="Arial"/>
          <w:bCs/>
        </w:rPr>
      </w:pPr>
      <w:r w:rsidRPr="00115F44">
        <w:rPr>
          <w:rFonts w:ascii="Arial" w:hAnsi="Arial" w:cs="Arial"/>
          <w:bCs/>
        </w:rPr>
        <w:t>The company that markets the technology is invited to make an evidence submission, respond to consultations, nominate clinical experts and has the right to appeal against the Final Draft Guidance (FDG).</w:t>
      </w:r>
    </w:p>
    <w:p w14:paraId="23BC093B" w14:textId="77777777" w:rsidR="009635EE" w:rsidRPr="00115F44" w:rsidRDefault="009635EE" w:rsidP="009635EE">
      <w:pPr>
        <w:ind w:left="-540"/>
        <w:rPr>
          <w:rFonts w:ascii="Arial" w:hAnsi="Arial" w:cs="Arial"/>
          <w:bCs/>
        </w:rPr>
      </w:pPr>
    </w:p>
    <w:p w14:paraId="7FBAD06E" w14:textId="28BDC924" w:rsidR="009635EE" w:rsidRPr="00115F44" w:rsidRDefault="009635EE" w:rsidP="2FABBD62">
      <w:pPr>
        <w:ind w:left="-540"/>
        <w:rPr>
          <w:rFonts w:ascii="Arial" w:hAnsi="Arial" w:cs="Arial"/>
        </w:rPr>
      </w:pPr>
      <w:r w:rsidRPr="00115F44">
        <w:rPr>
          <w:rFonts w:ascii="Arial" w:hAnsi="Arial" w:cs="Arial"/>
        </w:rPr>
        <w:t>All non-company consultees are invited to submit a statement</w:t>
      </w:r>
      <w:r w:rsidR="00A9630C" w:rsidRPr="00115F44">
        <w:t xml:space="preserve"> </w:t>
      </w:r>
      <w:r w:rsidR="00A9630C" w:rsidRPr="00115F44">
        <w:rPr>
          <w:rFonts w:ascii="Arial" w:hAnsi="Arial" w:cs="Arial"/>
        </w:rPr>
        <w:t>relevant to the group they are representing</w:t>
      </w:r>
      <w:r w:rsidRPr="00115F44">
        <w:rPr>
          <w:rFonts w:ascii="Arial" w:hAnsi="Arial" w:cs="Arial"/>
        </w:rPr>
        <w:t>, respond to consultations, nominate clinical or patient experts and have the right to appeal against the Final Draft Guidance (FDG).</w:t>
      </w:r>
    </w:p>
    <w:p w14:paraId="15D76782" w14:textId="091BBDAC" w:rsidR="2FABBD62" w:rsidRPr="00115F44" w:rsidRDefault="2FABBD62" w:rsidP="2FABBD62">
      <w:pPr>
        <w:ind w:left="-540"/>
        <w:rPr>
          <w:rFonts w:ascii="Arial" w:hAnsi="Arial" w:cs="Arial"/>
        </w:rPr>
      </w:pPr>
    </w:p>
    <w:p w14:paraId="3CDB0E69" w14:textId="0DAD0F57" w:rsidR="009635EE" w:rsidRPr="00115F44" w:rsidRDefault="46BEE82E" w:rsidP="009635EE">
      <w:pPr>
        <w:ind w:left="-540"/>
        <w:rPr>
          <w:rFonts w:ascii="Arial" w:hAnsi="Arial" w:cs="Arial"/>
          <w:bCs/>
        </w:rPr>
      </w:pPr>
      <w:r w:rsidRPr="00115F44">
        <w:rPr>
          <w:rFonts w:ascii="Arial" w:hAnsi="Arial" w:cs="Arial"/>
        </w:rPr>
        <w:t xml:space="preserve"> </w:t>
      </w:r>
    </w:p>
    <w:p w14:paraId="3AC4B520" w14:textId="77777777" w:rsidR="009635EE" w:rsidRPr="00115F44" w:rsidRDefault="009635EE" w:rsidP="009635EE">
      <w:pPr>
        <w:ind w:left="-540"/>
        <w:outlineLvl w:val="0"/>
        <w:rPr>
          <w:rFonts w:ascii="Arial" w:hAnsi="Arial" w:cs="Arial"/>
          <w:bCs/>
          <w:u w:val="single"/>
        </w:rPr>
      </w:pPr>
      <w:r w:rsidRPr="00115F44">
        <w:rPr>
          <w:rFonts w:ascii="Arial" w:hAnsi="Arial" w:cs="Arial"/>
          <w:bCs/>
          <w:u w:val="single"/>
        </w:rPr>
        <w:t>Commentators</w:t>
      </w:r>
    </w:p>
    <w:p w14:paraId="27656471" w14:textId="77777777" w:rsidR="009635EE" w:rsidRPr="00115F44" w:rsidRDefault="009635EE" w:rsidP="009635EE">
      <w:pPr>
        <w:ind w:left="-540"/>
        <w:outlineLvl w:val="0"/>
        <w:rPr>
          <w:rFonts w:ascii="Arial" w:hAnsi="Arial" w:cs="Arial"/>
          <w:bCs/>
          <w:u w:val="single"/>
        </w:rPr>
      </w:pPr>
    </w:p>
    <w:p w14:paraId="369893B4" w14:textId="0662411D" w:rsidR="00594C3A" w:rsidRPr="00115F44" w:rsidRDefault="009635EE" w:rsidP="009635EE">
      <w:pPr>
        <w:ind w:left="-540"/>
        <w:rPr>
          <w:rFonts w:ascii="Arial" w:hAnsi="Arial" w:cs="Arial"/>
          <w:bCs/>
        </w:rPr>
      </w:pPr>
      <w:r w:rsidRPr="00115F44">
        <w:rPr>
          <w:rFonts w:ascii="Arial" w:hAnsi="Arial" w:cs="Arial"/>
          <w:bCs/>
        </w:rPr>
        <w:t>Organisations that engage in the evaluation process but that are not asked to prepare an evidence submission or statement, are able to respond to consultations and they receive the FDG for information only, without right of appeal. These organisations are: companies that market comparator technologies; Healthcare Improvement Scotland; related research groups where appropriate (for example, the Medical Research Council [MRC]); other groups (for example, the NHS Confederation and the British National Formulary).</w:t>
      </w:r>
    </w:p>
    <w:p w14:paraId="310B08CE" w14:textId="77777777" w:rsidR="009635EE" w:rsidRPr="00115F44" w:rsidRDefault="009635EE" w:rsidP="009635EE">
      <w:pPr>
        <w:ind w:left="-540"/>
        <w:rPr>
          <w:rFonts w:ascii="Arial" w:hAnsi="Arial" w:cs="Arial"/>
          <w:bCs/>
        </w:rPr>
      </w:pPr>
    </w:p>
    <w:p w14:paraId="7CA4F66A" w14:textId="77777777" w:rsidR="009635EE" w:rsidRPr="00895440" w:rsidRDefault="009635EE" w:rsidP="009635EE">
      <w:pPr>
        <w:ind w:left="-540"/>
        <w:rPr>
          <w:rFonts w:ascii="Arial" w:hAnsi="Arial" w:cs="Arial"/>
          <w:bCs/>
        </w:rPr>
      </w:pPr>
      <w:r w:rsidRPr="00115F44">
        <w:rPr>
          <w:rFonts w:ascii="Arial" w:hAnsi="Arial" w:cs="Arial"/>
          <w:bCs/>
        </w:rPr>
        <w:t>All non-company commentators are invited to nominate clinical or patient experts.</w:t>
      </w:r>
    </w:p>
    <w:p w14:paraId="72A88623" w14:textId="59E39051" w:rsidR="2FABBD62" w:rsidRDefault="2FABBD62" w:rsidP="3657CB49">
      <w:pPr>
        <w:ind w:left="-540" w:right="-270"/>
        <w:rPr>
          <w:rFonts w:ascii="Arial" w:hAnsi="Arial" w:cs="Arial"/>
        </w:rPr>
      </w:pPr>
    </w:p>
    <w:sectPr w:rsidR="2FABBD62" w:rsidSect="00FF6B24">
      <w:headerReference w:type="default"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C254" w14:textId="77777777" w:rsidR="00DC142A" w:rsidRDefault="00DC142A" w:rsidP="00446BEE">
      <w:r>
        <w:separator/>
      </w:r>
    </w:p>
  </w:endnote>
  <w:endnote w:type="continuationSeparator" w:id="0">
    <w:p w14:paraId="068C0B06" w14:textId="77777777" w:rsidR="00DC142A" w:rsidRDefault="00DC142A" w:rsidP="00446BEE">
      <w:r>
        <w:continuationSeparator/>
      </w:r>
    </w:p>
  </w:endnote>
  <w:endnote w:type="continuationNotice" w:id="1">
    <w:p w14:paraId="2F08CBEA" w14:textId="77777777" w:rsidR="00DC142A" w:rsidRDefault="00DC1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ora SemiBold">
    <w:altName w:val="Cambria"/>
    <w:charset w:val="00"/>
    <w:family w:val="auto"/>
    <w:pitch w:val="variable"/>
    <w:sig w:usb0="A00002FF" w:usb1="5000204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12DD" w14:textId="5B19B5B4" w:rsidR="009635EE" w:rsidRPr="00EE3E11" w:rsidRDefault="009635EE" w:rsidP="009635EE">
    <w:pPr>
      <w:pStyle w:val="Subtitle"/>
      <w:ind w:left="-540"/>
      <w:jc w:val="left"/>
      <w:rPr>
        <w:b w:val="0"/>
        <w:sz w:val="20"/>
        <w:szCs w:val="20"/>
      </w:rPr>
    </w:pPr>
    <w:r w:rsidRPr="004D13DE">
      <w:rPr>
        <w:b w:val="0"/>
        <w:sz w:val="20"/>
        <w:szCs w:val="20"/>
      </w:rPr>
      <w:t xml:space="preserve">Provisional </w:t>
    </w:r>
    <w:r>
      <w:rPr>
        <w:b w:val="0"/>
        <w:sz w:val="20"/>
        <w:szCs w:val="20"/>
      </w:rPr>
      <w:t>stakeholder list</w:t>
    </w:r>
    <w:r w:rsidRPr="004D13DE">
      <w:rPr>
        <w:b w:val="0"/>
        <w:sz w:val="20"/>
        <w:szCs w:val="20"/>
      </w:rPr>
      <w:t xml:space="preserve"> for the </w:t>
    </w:r>
    <w:r w:rsidR="00172E16">
      <w:rPr>
        <w:b w:val="0"/>
        <w:sz w:val="20"/>
        <w:szCs w:val="20"/>
      </w:rPr>
      <w:t>evaluation of &lt;insert title &amp; ID&gt;</w:t>
    </w:r>
  </w:p>
  <w:p w14:paraId="00085D55" w14:textId="064C9D07" w:rsidR="00446BEE" w:rsidRPr="009635EE" w:rsidRDefault="3657CB49" w:rsidP="3657CB49">
    <w:pPr>
      <w:pStyle w:val="Subtitle"/>
      <w:ind w:left="-540" w:right="-90"/>
      <w:jc w:val="left"/>
      <w:rPr>
        <w:b w:val="0"/>
        <w:bCs w:val="0"/>
        <w:sz w:val="20"/>
        <w:szCs w:val="20"/>
      </w:rPr>
    </w:pPr>
    <w:r w:rsidRPr="3657CB49">
      <w:rPr>
        <w:b w:val="0"/>
        <w:bCs w:val="0"/>
        <w:sz w:val="20"/>
        <w:szCs w:val="20"/>
      </w:rPr>
      <w:t xml:space="preserve">Issue date: </w:t>
    </w:r>
    <w:r w:rsidR="006D393B">
      <w:rPr>
        <w:b w:val="0"/>
        <w:bCs w:val="0"/>
        <w:sz w:val="20"/>
        <w:szCs w:val="20"/>
      </w:rPr>
      <w:t>&lt;TBC&gt;</w:t>
    </w:r>
  </w:p>
  <w:p w14:paraId="53AF6DD2" w14:textId="213D383A" w:rsidR="00446BEE" w:rsidRPr="009635EE" w:rsidRDefault="3657CB49" w:rsidP="009635EE">
    <w:pPr>
      <w:pStyle w:val="Subtitle"/>
      <w:ind w:left="-540"/>
      <w:jc w:val="left"/>
      <w:rPr>
        <w:b w:val="0"/>
        <w:sz w:val="20"/>
        <w:szCs w:val="20"/>
      </w:rPr>
    </w:pPr>
    <w:r w:rsidRPr="3657CB49">
      <w:rPr>
        <w:b w:val="0"/>
        <w:bCs w:val="0"/>
        <w:sz w:val="20"/>
        <w:szCs w:val="20"/>
      </w:rPr>
      <w:t>© National Institute for Health and Care Excellence 202</w:t>
    </w:r>
    <w:r w:rsidR="006D393B">
      <w:rPr>
        <w:b w:val="0"/>
        <w:bCs w:val="0"/>
        <w:sz w:val="20"/>
        <w:szCs w:val="20"/>
      </w:rPr>
      <w:t>6</w:t>
    </w:r>
    <w:r w:rsidRPr="3657CB49">
      <w:rPr>
        <w:b w:val="0"/>
        <w:bCs w:val="0"/>
        <w:sz w:val="20"/>
        <w:szCs w:val="20"/>
      </w:rPr>
      <w:t xml:space="preserve">. </w:t>
    </w:r>
    <w:r w:rsidR="009635EE" w:rsidRPr="008C7E11">
      <w:rPr>
        <w:b w:val="0"/>
        <w:bCs w:val="0"/>
        <w:sz w:val="20"/>
        <w:szCs w:val="20"/>
      </w:rPr>
      <w:t>All rights reserved.</w:t>
    </w:r>
    <w:r w:rsidR="00446BEE">
      <w:tab/>
    </w:r>
    <w:r w:rsidR="00446BEE" w:rsidRPr="009635EE">
      <w:rPr>
        <w:b w:val="0"/>
        <w:bCs w:val="0"/>
        <w:sz w:val="22"/>
        <w:szCs w:val="22"/>
      </w:rPr>
      <w:fldChar w:fldCharType="begin"/>
    </w:r>
    <w:r w:rsidR="00446BEE" w:rsidRPr="009635EE">
      <w:rPr>
        <w:b w:val="0"/>
        <w:bCs w:val="0"/>
        <w:sz w:val="22"/>
        <w:szCs w:val="22"/>
      </w:rPr>
      <w:instrText xml:space="preserve"> PAGE </w:instrText>
    </w:r>
    <w:r w:rsidR="00446BEE" w:rsidRPr="009635EE">
      <w:rPr>
        <w:b w:val="0"/>
        <w:bCs w:val="0"/>
        <w:sz w:val="22"/>
        <w:szCs w:val="22"/>
      </w:rPr>
      <w:fldChar w:fldCharType="separate"/>
    </w:r>
    <w:r w:rsidR="00FA2C5A" w:rsidRPr="009635EE">
      <w:rPr>
        <w:b w:val="0"/>
        <w:bCs w:val="0"/>
        <w:noProof/>
        <w:sz w:val="22"/>
        <w:szCs w:val="22"/>
      </w:rPr>
      <w:t>1</w:t>
    </w:r>
    <w:r w:rsidR="00446BEE" w:rsidRPr="009635EE">
      <w:rPr>
        <w:b w:val="0"/>
        <w:bCs w:val="0"/>
        <w:sz w:val="22"/>
        <w:szCs w:val="22"/>
      </w:rPr>
      <w:fldChar w:fldCharType="end"/>
    </w:r>
    <w:r w:rsidR="00446BEE" w:rsidRPr="009635EE">
      <w:rPr>
        <w:b w:val="0"/>
        <w:bCs w:val="0"/>
        <w:sz w:val="22"/>
        <w:szCs w:val="22"/>
      </w:rPr>
      <w:t xml:space="preserve"> of </w:t>
    </w:r>
    <w:r w:rsidR="00DF0992" w:rsidRPr="009635EE">
      <w:rPr>
        <w:b w:val="0"/>
        <w:bCs w:val="0"/>
        <w:sz w:val="22"/>
        <w:szCs w:val="22"/>
      </w:rPr>
      <w:fldChar w:fldCharType="begin"/>
    </w:r>
    <w:r w:rsidR="00DF0992" w:rsidRPr="009635EE">
      <w:rPr>
        <w:b w:val="0"/>
        <w:bCs w:val="0"/>
        <w:sz w:val="22"/>
        <w:szCs w:val="22"/>
      </w:rPr>
      <w:instrText xml:space="preserve"> NUMPAGES  </w:instrText>
    </w:r>
    <w:r w:rsidR="00DF0992" w:rsidRPr="009635EE">
      <w:rPr>
        <w:b w:val="0"/>
        <w:bCs w:val="0"/>
        <w:sz w:val="22"/>
        <w:szCs w:val="22"/>
      </w:rPr>
      <w:fldChar w:fldCharType="separate"/>
    </w:r>
    <w:r w:rsidR="00FA2C5A" w:rsidRPr="009635EE">
      <w:rPr>
        <w:b w:val="0"/>
        <w:bCs w:val="0"/>
        <w:noProof/>
        <w:sz w:val="22"/>
        <w:szCs w:val="22"/>
      </w:rPr>
      <w:t>1</w:t>
    </w:r>
    <w:r w:rsidR="00DF0992" w:rsidRPr="009635EE">
      <w:rPr>
        <w:b w:val="0"/>
        <w:bCs w:val="0"/>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2BEF5C35" w14:textId="77777777" w:rsidR="009635EE" w:rsidRDefault="009635EE" w:rsidP="009635EE">
            <w:pPr>
              <w:pStyle w:val="Subtitle"/>
              <w:ind w:left="-540"/>
              <w:jc w:val="left"/>
              <w:rPr>
                <w:b w:val="0"/>
                <w:sz w:val="20"/>
                <w:szCs w:val="20"/>
              </w:rPr>
            </w:pPr>
            <w:r w:rsidRPr="004D13DE">
              <w:rPr>
                <w:b w:val="0"/>
                <w:sz w:val="20"/>
                <w:szCs w:val="20"/>
              </w:rPr>
              <w:t xml:space="preserve">Provisional </w:t>
            </w:r>
            <w:r>
              <w:rPr>
                <w:b w:val="0"/>
                <w:sz w:val="20"/>
                <w:szCs w:val="20"/>
              </w:rPr>
              <w:t>stakeholder list</w:t>
            </w:r>
            <w:r w:rsidRPr="004D13DE">
              <w:rPr>
                <w:b w:val="0"/>
                <w:sz w:val="20"/>
                <w:szCs w:val="20"/>
              </w:rPr>
              <w:t xml:space="preserve"> for the </w:t>
            </w:r>
            <w:r>
              <w:rPr>
                <w:b w:val="0"/>
                <w:sz w:val="20"/>
                <w:szCs w:val="20"/>
              </w:rPr>
              <w:t>evaluation of</w:t>
            </w:r>
            <w:r w:rsidRPr="004D13DE">
              <w:rPr>
                <w:b w:val="0"/>
                <w:sz w:val="20"/>
                <w:szCs w:val="20"/>
              </w:rPr>
              <w:t xml:space="preserve"> </w:t>
            </w:r>
            <w:r w:rsidRPr="009635EE">
              <w:rPr>
                <w:b w:val="0"/>
                <w:sz w:val="20"/>
                <w:szCs w:val="20"/>
                <w:highlight w:val="yellow"/>
              </w:rPr>
              <w:t>&lt;insert title &amp; ID&gt;</w:t>
            </w:r>
          </w:p>
          <w:p w14:paraId="30BC9A6B" w14:textId="14A131D8" w:rsidR="008E7826" w:rsidRPr="009635EE" w:rsidRDefault="009635EE" w:rsidP="009635EE">
            <w:pPr>
              <w:pStyle w:val="Subtitle"/>
              <w:ind w:left="-540"/>
              <w:jc w:val="left"/>
              <w:rPr>
                <w:b w:val="0"/>
                <w:sz w:val="20"/>
                <w:szCs w:val="20"/>
              </w:rPr>
            </w:pPr>
            <w:r w:rsidRPr="004D13DE">
              <w:rPr>
                <w:b w:val="0"/>
                <w:sz w:val="20"/>
                <w:szCs w:val="20"/>
              </w:rPr>
              <w:t xml:space="preserve">Issue date: </w:t>
            </w:r>
            <w:r w:rsidRPr="009635EE">
              <w:rPr>
                <w:b w:val="0"/>
                <w:sz w:val="20"/>
                <w:szCs w:val="20"/>
                <w:highlight w:val="yellow"/>
              </w:rPr>
              <w:t>TBC &lt;this can usually be found in the batch schedule&gt;</w:t>
            </w:r>
            <w:r>
              <w:rPr>
                <w:b w:val="0"/>
                <w:sz w:val="20"/>
                <w:szCs w:val="20"/>
              </w:rPr>
              <w:t xml:space="preserve">                                                                                                                           </w:t>
            </w:r>
            <w:r w:rsidRPr="008C7E11">
              <w:rPr>
                <w:b w:val="0"/>
                <w:bCs w:val="0"/>
                <w:sz w:val="20"/>
                <w:szCs w:val="20"/>
              </w:rPr>
              <w:t>© National Institute for Health and Care Excellence 20</w:t>
            </w:r>
            <w:r>
              <w:rPr>
                <w:b w:val="0"/>
                <w:bCs w:val="0"/>
                <w:sz w:val="20"/>
                <w:szCs w:val="20"/>
              </w:rPr>
              <w:t>23</w:t>
            </w:r>
            <w:r w:rsidRPr="008C7E11">
              <w:rPr>
                <w:b w:val="0"/>
                <w:bCs w:val="0"/>
                <w:sz w:val="20"/>
                <w:szCs w:val="20"/>
              </w:rPr>
              <w:t>. All rights reserved.</w:t>
            </w:r>
            <w:r w:rsidR="008E7826">
              <w:tab/>
            </w:r>
            <w:r>
              <w:tab/>
            </w:r>
            <w:r w:rsidR="008E7826" w:rsidRPr="009635EE">
              <w:rPr>
                <w:b w:val="0"/>
                <w:bCs w:val="0"/>
                <w:sz w:val="20"/>
                <w:szCs w:val="20"/>
              </w:rPr>
              <w:t xml:space="preserve">Page </w:t>
            </w:r>
            <w:r w:rsidR="008E7826" w:rsidRPr="009635EE">
              <w:rPr>
                <w:b w:val="0"/>
                <w:bCs w:val="0"/>
                <w:sz w:val="20"/>
                <w:szCs w:val="20"/>
              </w:rPr>
              <w:fldChar w:fldCharType="begin"/>
            </w:r>
            <w:r w:rsidR="008E7826" w:rsidRPr="009635EE">
              <w:rPr>
                <w:b w:val="0"/>
                <w:bCs w:val="0"/>
                <w:sz w:val="20"/>
                <w:szCs w:val="20"/>
              </w:rPr>
              <w:instrText xml:space="preserve"> PAGE </w:instrText>
            </w:r>
            <w:r w:rsidR="008E7826" w:rsidRPr="009635EE">
              <w:rPr>
                <w:b w:val="0"/>
                <w:bCs w:val="0"/>
                <w:sz w:val="20"/>
                <w:szCs w:val="20"/>
              </w:rPr>
              <w:fldChar w:fldCharType="separate"/>
            </w:r>
            <w:r w:rsidR="008E7826" w:rsidRPr="009635EE">
              <w:rPr>
                <w:b w:val="0"/>
                <w:bCs w:val="0"/>
                <w:noProof/>
                <w:sz w:val="20"/>
                <w:szCs w:val="20"/>
              </w:rPr>
              <w:t>2</w:t>
            </w:r>
            <w:r w:rsidR="008E7826" w:rsidRPr="009635EE">
              <w:rPr>
                <w:b w:val="0"/>
                <w:bCs w:val="0"/>
                <w:sz w:val="20"/>
                <w:szCs w:val="20"/>
              </w:rPr>
              <w:fldChar w:fldCharType="end"/>
            </w:r>
            <w:r w:rsidR="008E7826" w:rsidRPr="009635EE">
              <w:rPr>
                <w:b w:val="0"/>
                <w:bCs w:val="0"/>
                <w:sz w:val="20"/>
                <w:szCs w:val="20"/>
              </w:rPr>
              <w:t xml:space="preserve"> of </w:t>
            </w:r>
            <w:r w:rsidR="00DF0992" w:rsidRPr="009635EE">
              <w:rPr>
                <w:b w:val="0"/>
                <w:bCs w:val="0"/>
                <w:sz w:val="20"/>
                <w:szCs w:val="20"/>
              </w:rPr>
              <w:fldChar w:fldCharType="begin"/>
            </w:r>
            <w:r w:rsidR="00DF0992" w:rsidRPr="009635EE">
              <w:rPr>
                <w:b w:val="0"/>
                <w:bCs w:val="0"/>
                <w:sz w:val="20"/>
                <w:szCs w:val="20"/>
              </w:rPr>
              <w:instrText xml:space="preserve"> NUMPAGES  </w:instrText>
            </w:r>
            <w:r w:rsidR="00DF0992" w:rsidRPr="009635EE">
              <w:rPr>
                <w:b w:val="0"/>
                <w:bCs w:val="0"/>
                <w:sz w:val="20"/>
                <w:szCs w:val="20"/>
              </w:rPr>
              <w:fldChar w:fldCharType="separate"/>
            </w:r>
            <w:r w:rsidR="008E7826" w:rsidRPr="009635EE">
              <w:rPr>
                <w:b w:val="0"/>
                <w:bCs w:val="0"/>
                <w:noProof/>
                <w:sz w:val="20"/>
                <w:szCs w:val="20"/>
              </w:rPr>
              <w:t>2</w:t>
            </w:r>
            <w:r w:rsidR="00DF0992" w:rsidRPr="009635EE">
              <w:rPr>
                <w:b w:val="0"/>
                <w:bCs w:val="0"/>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1B53" w14:textId="77777777" w:rsidR="00DC142A" w:rsidRDefault="00DC142A" w:rsidP="00446BEE">
      <w:r>
        <w:separator/>
      </w:r>
    </w:p>
  </w:footnote>
  <w:footnote w:type="continuationSeparator" w:id="0">
    <w:p w14:paraId="4069F640" w14:textId="77777777" w:rsidR="00DC142A" w:rsidRDefault="00DC142A" w:rsidP="00446BEE">
      <w:r>
        <w:continuationSeparator/>
      </w:r>
    </w:p>
  </w:footnote>
  <w:footnote w:type="continuationNotice" w:id="1">
    <w:p w14:paraId="20C1A087" w14:textId="77777777" w:rsidR="00DC142A" w:rsidRDefault="00DC1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86D2" w14:textId="206D11E1" w:rsidR="007F5372" w:rsidRPr="009635EE" w:rsidRDefault="007F5372" w:rsidP="007F5372">
    <w:pPr>
      <w:pStyle w:val="Header"/>
      <w:jc w:val="right"/>
      <w:rPr>
        <w:b/>
        <w:bCs/>
      </w:rPr>
    </w:pPr>
    <w:r w:rsidRPr="009635EE">
      <w:rPr>
        <w:b/>
        <w:bCs/>
        <w:noProof/>
      </w:rPr>
      <w:drawing>
        <wp:anchor distT="0" distB="0" distL="114300" distR="114300" simplePos="0" relativeHeight="251660800" behindDoc="0" locked="0" layoutInCell="1" allowOverlap="1" wp14:anchorId="294F1689" wp14:editId="5A203CFE">
          <wp:simplePos x="0" y="0"/>
          <wp:positionH relativeFrom="column">
            <wp:posOffset>0</wp:posOffset>
          </wp:positionH>
          <wp:positionV relativeFrom="page">
            <wp:posOffset>447675</wp:posOffset>
          </wp:positionV>
          <wp:extent cx="2444400" cy="252000"/>
          <wp:effectExtent l="0" t="0" r="0" b="0"/>
          <wp:wrapNone/>
          <wp:docPr id="11910527" name="Picture 11910527"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p w14:paraId="4CB352D4" w14:textId="77777777" w:rsidR="007F5372" w:rsidRDefault="007F5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8D66" w14:textId="6DF83AE4" w:rsidR="008F6FB7" w:rsidRPr="009635EE" w:rsidRDefault="008F6FB7" w:rsidP="009635EE">
    <w:pPr>
      <w:pStyle w:val="Header"/>
      <w:jc w:val="right"/>
      <w:rPr>
        <w:b/>
        <w:bCs/>
      </w:rPr>
    </w:pPr>
    <w:r w:rsidRPr="009635EE">
      <w:rPr>
        <w:b/>
        <w:bCs/>
        <w:noProof/>
      </w:rPr>
      <w:drawing>
        <wp:anchor distT="0" distB="0" distL="114300" distR="114300" simplePos="0" relativeHeight="251658240" behindDoc="0" locked="0" layoutInCell="1" allowOverlap="1" wp14:anchorId="369619E4" wp14:editId="54E35C53">
          <wp:simplePos x="0" y="0"/>
          <wp:positionH relativeFrom="column">
            <wp:posOffset>0</wp:posOffset>
          </wp:positionH>
          <wp:positionV relativeFrom="page">
            <wp:posOffset>447675</wp:posOffset>
          </wp:positionV>
          <wp:extent cx="2444400" cy="252000"/>
          <wp:effectExtent l="0" t="0" r="0" b="0"/>
          <wp:wrapNone/>
          <wp:docPr id="2113688204" name="Picture 2113688204"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9635EE" w:rsidRPr="009635EE">
      <w:rPr>
        <w:b/>
        <w:bCs/>
      </w:rP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E42"/>
    <w:multiLevelType w:val="hybridMultilevel"/>
    <w:tmpl w:val="697048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8714FE"/>
    <w:multiLevelType w:val="hybridMultilevel"/>
    <w:tmpl w:val="F7FAC82C"/>
    <w:lvl w:ilvl="0" w:tplc="C464D6BC">
      <w:start w:val="1"/>
      <w:numFmt w:val="bullet"/>
      <w:lvlText w:val=""/>
      <w:lvlJc w:val="left"/>
      <w:pPr>
        <w:ind w:left="720" w:hanging="360"/>
      </w:pPr>
      <w:rPr>
        <w:rFonts w:ascii="Symbol" w:hAnsi="Symbol"/>
      </w:rPr>
    </w:lvl>
    <w:lvl w:ilvl="1" w:tplc="8E84C064">
      <w:start w:val="1"/>
      <w:numFmt w:val="bullet"/>
      <w:lvlText w:val=""/>
      <w:lvlJc w:val="left"/>
      <w:pPr>
        <w:ind w:left="720" w:hanging="360"/>
      </w:pPr>
      <w:rPr>
        <w:rFonts w:ascii="Symbol" w:hAnsi="Symbol"/>
      </w:rPr>
    </w:lvl>
    <w:lvl w:ilvl="2" w:tplc="6290C970">
      <w:start w:val="1"/>
      <w:numFmt w:val="bullet"/>
      <w:lvlText w:val=""/>
      <w:lvlJc w:val="left"/>
      <w:pPr>
        <w:ind w:left="720" w:hanging="360"/>
      </w:pPr>
      <w:rPr>
        <w:rFonts w:ascii="Symbol" w:hAnsi="Symbol"/>
      </w:rPr>
    </w:lvl>
    <w:lvl w:ilvl="3" w:tplc="50D8F3E4">
      <w:start w:val="1"/>
      <w:numFmt w:val="bullet"/>
      <w:lvlText w:val=""/>
      <w:lvlJc w:val="left"/>
      <w:pPr>
        <w:ind w:left="720" w:hanging="360"/>
      </w:pPr>
      <w:rPr>
        <w:rFonts w:ascii="Symbol" w:hAnsi="Symbol"/>
      </w:rPr>
    </w:lvl>
    <w:lvl w:ilvl="4" w:tplc="F1B2F01A">
      <w:start w:val="1"/>
      <w:numFmt w:val="bullet"/>
      <w:lvlText w:val=""/>
      <w:lvlJc w:val="left"/>
      <w:pPr>
        <w:ind w:left="720" w:hanging="360"/>
      </w:pPr>
      <w:rPr>
        <w:rFonts w:ascii="Symbol" w:hAnsi="Symbol"/>
      </w:rPr>
    </w:lvl>
    <w:lvl w:ilvl="5" w:tplc="ABAC6A44">
      <w:start w:val="1"/>
      <w:numFmt w:val="bullet"/>
      <w:lvlText w:val=""/>
      <w:lvlJc w:val="left"/>
      <w:pPr>
        <w:ind w:left="720" w:hanging="360"/>
      </w:pPr>
      <w:rPr>
        <w:rFonts w:ascii="Symbol" w:hAnsi="Symbol"/>
      </w:rPr>
    </w:lvl>
    <w:lvl w:ilvl="6" w:tplc="449EC196">
      <w:start w:val="1"/>
      <w:numFmt w:val="bullet"/>
      <w:lvlText w:val=""/>
      <w:lvlJc w:val="left"/>
      <w:pPr>
        <w:ind w:left="720" w:hanging="360"/>
      </w:pPr>
      <w:rPr>
        <w:rFonts w:ascii="Symbol" w:hAnsi="Symbol"/>
      </w:rPr>
    </w:lvl>
    <w:lvl w:ilvl="7" w:tplc="12300EEC">
      <w:start w:val="1"/>
      <w:numFmt w:val="bullet"/>
      <w:lvlText w:val=""/>
      <w:lvlJc w:val="left"/>
      <w:pPr>
        <w:ind w:left="720" w:hanging="360"/>
      </w:pPr>
      <w:rPr>
        <w:rFonts w:ascii="Symbol" w:hAnsi="Symbol"/>
      </w:rPr>
    </w:lvl>
    <w:lvl w:ilvl="8" w:tplc="D6F041F6">
      <w:start w:val="1"/>
      <w:numFmt w:val="bullet"/>
      <w:lvlText w:val=""/>
      <w:lvlJc w:val="left"/>
      <w:pPr>
        <w:ind w:left="720" w:hanging="360"/>
      </w:pPr>
      <w:rPr>
        <w:rFonts w:ascii="Symbol" w:hAnsi="Symbol"/>
      </w:rPr>
    </w:lvl>
  </w:abstractNum>
  <w:abstractNum w:abstractNumId="2" w15:restartNumberingAfterBreak="0">
    <w:nsid w:val="0D9E1499"/>
    <w:multiLevelType w:val="hybridMultilevel"/>
    <w:tmpl w:val="EDDEFDA8"/>
    <w:lvl w:ilvl="0" w:tplc="C332056A">
      <w:start w:val="1"/>
      <w:numFmt w:val="bullet"/>
      <w:lvlText w:val=""/>
      <w:lvlJc w:val="left"/>
      <w:pPr>
        <w:ind w:left="720" w:hanging="360"/>
      </w:pPr>
      <w:rPr>
        <w:rFonts w:ascii="Symbol" w:hAnsi="Symbol"/>
      </w:rPr>
    </w:lvl>
    <w:lvl w:ilvl="1" w:tplc="0BE21F1A">
      <w:start w:val="1"/>
      <w:numFmt w:val="bullet"/>
      <w:lvlText w:val=""/>
      <w:lvlJc w:val="left"/>
      <w:pPr>
        <w:ind w:left="720" w:hanging="360"/>
      </w:pPr>
      <w:rPr>
        <w:rFonts w:ascii="Symbol" w:hAnsi="Symbol"/>
      </w:rPr>
    </w:lvl>
    <w:lvl w:ilvl="2" w:tplc="73EED046">
      <w:start w:val="1"/>
      <w:numFmt w:val="bullet"/>
      <w:lvlText w:val=""/>
      <w:lvlJc w:val="left"/>
      <w:pPr>
        <w:ind w:left="720" w:hanging="360"/>
      </w:pPr>
      <w:rPr>
        <w:rFonts w:ascii="Symbol" w:hAnsi="Symbol"/>
      </w:rPr>
    </w:lvl>
    <w:lvl w:ilvl="3" w:tplc="B98CE164">
      <w:start w:val="1"/>
      <w:numFmt w:val="bullet"/>
      <w:lvlText w:val=""/>
      <w:lvlJc w:val="left"/>
      <w:pPr>
        <w:ind w:left="720" w:hanging="360"/>
      </w:pPr>
      <w:rPr>
        <w:rFonts w:ascii="Symbol" w:hAnsi="Symbol"/>
      </w:rPr>
    </w:lvl>
    <w:lvl w:ilvl="4" w:tplc="6854C5F4">
      <w:start w:val="1"/>
      <w:numFmt w:val="bullet"/>
      <w:lvlText w:val=""/>
      <w:lvlJc w:val="left"/>
      <w:pPr>
        <w:ind w:left="720" w:hanging="360"/>
      </w:pPr>
      <w:rPr>
        <w:rFonts w:ascii="Symbol" w:hAnsi="Symbol"/>
      </w:rPr>
    </w:lvl>
    <w:lvl w:ilvl="5" w:tplc="AC2827CE">
      <w:start w:val="1"/>
      <w:numFmt w:val="bullet"/>
      <w:lvlText w:val=""/>
      <w:lvlJc w:val="left"/>
      <w:pPr>
        <w:ind w:left="720" w:hanging="360"/>
      </w:pPr>
      <w:rPr>
        <w:rFonts w:ascii="Symbol" w:hAnsi="Symbol"/>
      </w:rPr>
    </w:lvl>
    <w:lvl w:ilvl="6" w:tplc="73EA7684">
      <w:start w:val="1"/>
      <w:numFmt w:val="bullet"/>
      <w:lvlText w:val=""/>
      <w:lvlJc w:val="left"/>
      <w:pPr>
        <w:ind w:left="720" w:hanging="360"/>
      </w:pPr>
      <w:rPr>
        <w:rFonts w:ascii="Symbol" w:hAnsi="Symbol"/>
      </w:rPr>
    </w:lvl>
    <w:lvl w:ilvl="7" w:tplc="2FDA1CAE">
      <w:start w:val="1"/>
      <w:numFmt w:val="bullet"/>
      <w:lvlText w:val=""/>
      <w:lvlJc w:val="left"/>
      <w:pPr>
        <w:ind w:left="720" w:hanging="360"/>
      </w:pPr>
      <w:rPr>
        <w:rFonts w:ascii="Symbol" w:hAnsi="Symbol"/>
      </w:rPr>
    </w:lvl>
    <w:lvl w:ilvl="8" w:tplc="8C9A7FBC">
      <w:start w:val="1"/>
      <w:numFmt w:val="bullet"/>
      <w:lvlText w:val=""/>
      <w:lvlJc w:val="left"/>
      <w:pPr>
        <w:ind w:left="720" w:hanging="360"/>
      </w:pPr>
      <w:rPr>
        <w:rFonts w:ascii="Symbol" w:hAnsi="Symbol"/>
      </w:rPr>
    </w:lvl>
  </w:abstractNum>
  <w:abstractNum w:abstractNumId="3" w15:restartNumberingAfterBreak="0">
    <w:nsid w:val="11AB7BBC"/>
    <w:multiLevelType w:val="hybridMultilevel"/>
    <w:tmpl w:val="65002AD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360"/>
        </w:tabs>
        <w:ind w:left="360" w:hanging="360"/>
      </w:pPr>
      <w:rPr>
        <w:rFonts w:ascii="Wingdings" w:hAnsi="Wingdings" w:hint="default"/>
      </w:rPr>
    </w:lvl>
    <w:lvl w:ilvl="2" w:tplc="BFB4DADC">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85663"/>
    <w:multiLevelType w:val="hybridMultilevel"/>
    <w:tmpl w:val="CAA839CE"/>
    <w:lvl w:ilvl="0" w:tplc="DD104826">
      <w:start w:val="1"/>
      <w:numFmt w:val="bullet"/>
      <w:lvlText w:val=""/>
      <w:lvlJc w:val="left"/>
      <w:pPr>
        <w:ind w:left="720" w:hanging="360"/>
      </w:pPr>
      <w:rPr>
        <w:rFonts w:ascii="Symbol" w:hAnsi="Symbol"/>
      </w:rPr>
    </w:lvl>
    <w:lvl w:ilvl="1" w:tplc="2E2214FA">
      <w:start w:val="1"/>
      <w:numFmt w:val="bullet"/>
      <w:lvlText w:val=""/>
      <w:lvlJc w:val="left"/>
      <w:pPr>
        <w:ind w:left="720" w:hanging="360"/>
      </w:pPr>
      <w:rPr>
        <w:rFonts w:ascii="Symbol" w:hAnsi="Symbol"/>
      </w:rPr>
    </w:lvl>
    <w:lvl w:ilvl="2" w:tplc="0CF2DFC8">
      <w:start w:val="1"/>
      <w:numFmt w:val="bullet"/>
      <w:lvlText w:val=""/>
      <w:lvlJc w:val="left"/>
      <w:pPr>
        <w:ind w:left="720" w:hanging="360"/>
      </w:pPr>
      <w:rPr>
        <w:rFonts w:ascii="Symbol" w:hAnsi="Symbol"/>
      </w:rPr>
    </w:lvl>
    <w:lvl w:ilvl="3" w:tplc="7E50345A">
      <w:start w:val="1"/>
      <w:numFmt w:val="bullet"/>
      <w:lvlText w:val=""/>
      <w:lvlJc w:val="left"/>
      <w:pPr>
        <w:ind w:left="720" w:hanging="360"/>
      </w:pPr>
      <w:rPr>
        <w:rFonts w:ascii="Symbol" w:hAnsi="Symbol"/>
      </w:rPr>
    </w:lvl>
    <w:lvl w:ilvl="4" w:tplc="D09A33F4">
      <w:start w:val="1"/>
      <w:numFmt w:val="bullet"/>
      <w:lvlText w:val=""/>
      <w:lvlJc w:val="left"/>
      <w:pPr>
        <w:ind w:left="720" w:hanging="360"/>
      </w:pPr>
      <w:rPr>
        <w:rFonts w:ascii="Symbol" w:hAnsi="Symbol"/>
      </w:rPr>
    </w:lvl>
    <w:lvl w:ilvl="5" w:tplc="79EE04B8">
      <w:start w:val="1"/>
      <w:numFmt w:val="bullet"/>
      <w:lvlText w:val=""/>
      <w:lvlJc w:val="left"/>
      <w:pPr>
        <w:ind w:left="720" w:hanging="360"/>
      </w:pPr>
      <w:rPr>
        <w:rFonts w:ascii="Symbol" w:hAnsi="Symbol"/>
      </w:rPr>
    </w:lvl>
    <w:lvl w:ilvl="6" w:tplc="72743FB8">
      <w:start w:val="1"/>
      <w:numFmt w:val="bullet"/>
      <w:lvlText w:val=""/>
      <w:lvlJc w:val="left"/>
      <w:pPr>
        <w:ind w:left="720" w:hanging="360"/>
      </w:pPr>
      <w:rPr>
        <w:rFonts w:ascii="Symbol" w:hAnsi="Symbol"/>
      </w:rPr>
    </w:lvl>
    <w:lvl w:ilvl="7" w:tplc="F9A6F2C8">
      <w:start w:val="1"/>
      <w:numFmt w:val="bullet"/>
      <w:lvlText w:val=""/>
      <w:lvlJc w:val="left"/>
      <w:pPr>
        <w:ind w:left="720" w:hanging="360"/>
      </w:pPr>
      <w:rPr>
        <w:rFonts w:ascii="Symbol" w:hAnsi="Symbol"/>
      </w:rPr>
    </w:lvl>
    <w:lvl w:ilvl="8" w:tplc="6862D9FA">
      <w:start w:val="1"/>
      <w:numFmt w:val="bullet"/>
      <w:lvlText w:val=""/>
      <w:lvlJc w:val="left"/>
      <w:pPr>
        <w:ind w:left="720" w:hanging="360"/>
      </w:pPr>
      <w:rPr>
        <w:rFonts w:ascii="Symbol" w:hAnsi="Symbol"/>
      </w:rPr>
    </w:lvl>
  </w:abstractNum>
  <w:abstractNum w:abstractNumId="8" w15:restartNumberingAfterBreak="0">
    <w:nsid w:val="53A05A6A"/>
    <w:multiLevelType w:val="hybridMultilevel"/>
    <w:tmpl w:val="9D2AED1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070E96"/>
    <w:multiLevelType w:val="hybridMultilevel"/>
    <w:tmpl w:val="A9DE386A"/>
    <w:lvl w:ilvl="0" w:tplc="9E6632C8">
      <w:start w:val="1"/>
      <w:numFmt w:val="bullet"/>
      <w:lvlText w:val=""/>
      <w:lvlJc w:val="left"/>
      <w:pPr>
        <w:ind w:left="720" w:hanging="360"/>
      </w:pPr>
      <w:rPr>
        <w:rFonts w:ascii="Symbol" w:hAnsi="Symbol"/>
      </w:rPr>
    </w:lvl>
    <w:lvl w:ilvl="1" w:tplc="B38231AE">
      <w:start w:val="1"/>
      <w:numFmt w:val="bullet"/>
      <w:lvlText w:val=""/>
      <w:lvlJc w:val="left"/>
      <w:pPr>
        <w:ind w:left="720" w:hanging="360"/>
      </w:pPr>
      <w:rPr>
        <w:rFonts w:ascii="Symbol" w:hAnsi="Symbol"/>
      </w:rPr>
    </w:lvl>
    <w:lvl w:ilvl="2" w:tplc="573E4348">
      <w:start w:val="1"/>
      <w:numFmt w:val="bullet"/>
      <w:lvlText w:val=""/>
      <w:lvlJc w:val="left"/>
      <w:pPr>
        <w:ind w:left="720" w:hanging="360"/>
      </w:pPr>
      <w:rPr>
        <w:rFonts w:ascii="Symbol" w:hAnsi="Symbol"/>
      </w:rPr>
    </w:lvl>
    <w:lvl w:ilvl="3" w:tplc="985C83F0">
      <w:start w:val="1"/>
      <w:numFmt w:val="bullet"/>
      <w:lvlText w:val=""/>
      <w:lvlJc w:val="left"/>
      <w:pPr>
        <w:ind w:left="720" w:hanging="360"/>
      </w:pPr>
      <w:rPr>
        <w:rFonts w:ascii="Symbol" w:hAnsi="Symbol"/>
      </w:rPr>
    </w:lvl>
    <w:lvl w:ilvl="4" w:tplc="01A8C1D4">
      <w:start w:val="1"/>
      <w:numFmt w:val="bullet"/>
      <w:lvlText w:val=""/>
      <w:lvlJc w:val="left"/>
      <w:pPr>
        <w:ind w:left="720" w:hanging="360"/>
      </w:pPr>
      <w:rPr>
        <w:rFonts w:ascii="Symbol" w:hAnsi="Symbol"/>
      </w:rPr>
    </w:lvl>
    <w:lvl w:ilvl="5" w:tplc="78806848">
      <w:start w:val="1"/>
      <w:numFmt w:val="bullet"/>
      <w:lvlText w:val=""/>
      <w:lvlJc w:val="left"/>
      <w:pPr>
        <w:ind w:left="720" w:hanging="360"/>
      </w:pPr>
      <w:rPr>
        <w:rFonts w:ascii="Symbol" w:hAnsi="Symbol"/>
      </w:rPr>
    </w:lvl>
    <w:lvl w:ilvl="6" w:tplc="024423D6">
      <w:start w:val="1"/>
      <w:numFmt w:val="bullet"/>
      <w:lvlText w:val=""/>
      <w:lvlJc w:val="left"/>
      <w:pPr>
        <w:ind w:left="720" w:hanging="360"/>
      </w:pPr>
      <w:rPr>
        <w:rFonts w:ascii="Symbol" w:hAnsi="Symbol"/>
      </w:rPr>
    </w:lvl>
    <w:lvl w:ilvl="7" w:tplc="14485CC2">
      <w:start w:val="1"/>
      <w:numFmt w:val="bullet"/>
      <w:lvlText w:val=""/>
      <w:lvlJc w:val="left"/>
      <w:pPr>
        <w:ind w:left="720" w:hanging="360"/>
      </w:pPr>
      <w:rPr>
        <w:rFonts w:ascii="Symbol" w:hAnsi="Symbol"/>
      </w:rPr>
    </w:lvl>
    <w:lvl w:ilvl="8" w:tplc="FF68C6C6">
      <w:start w:val="1"/>
      <w:numFmt w:val="bullet"/>
      <w:lvlText w:val=""/>
      <w:lvlJc w:val="left"/>
      <w:pPr>
        <w:ind w:left="720" w:hanging="360"/>
      </w:pPr>
      <w:rPr>
        <w:rFonts w:ascii="Symbol" w:hAnsi="Symbol"/>
      </w:rPr>
    </w:lvl>
  </w:abstractNum>
  <w:abstractNum w:abstractNumId="10"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4" w15:restartNumberingAfterBreak="0">
    <w:nsid w:val="6E8001CB"/>
    <w:multiLevelType w:val="hybridMultilevel"/>
    <w:tmpl w:val="F1608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3629AB"/>
    <w:multiLevelType w:val="hybridMultilevel"/>
    <w:tmpl w:val="78E09DB0"/>
    <w:lvl w:ilvl="0" w:tplc="E4F07952">
      <w:start w:val="1"/>
      <w:numFmt w:val="bullet"/>
      <w:lvlText w:val=""/>
      <w:lvlJc w:val="left"/>
      <w:pPr>
        <w:ind w:left="720" w:hanging="360"/>
      </w:pPr>
      <w:rPr>
        <w:rFonts w:ascii="Symbol" w:hAnsi="Symbol"/>
      </w:rPr>
    </w:lvl>
    <w:lvl w:ilvl="1" w:tplc="CF9A03B2">
      <w:start w:val="1"/>
      <w:numFmt w:val="bullet"/>
      <w:lvlText w:val=""/>
      <w:lvlJc w:val="left"/>
      <w:pPr>
        <w:ind w:left="720" w:hanging="360"/>
      </w:pPr>
      <w:rPr>
        <w:rFonts w:ascii="Symbol" w:hAnsi="Symbol"/>
      </w:rPr>
    </w:lvl>
    <w:lvl w:ilvl="2" w:tplc="2422760C">
      <w:start w:val="1"/>
      <w:numFmt w:val="bullet"/>
      <w:lvlText w:val=""/>
      <w:lvlJc w:val="left"/>
      <w:pPr>
        <w:ind w:left="720" w:hanging="360"/>
      </w:pPr>
      <w:rPr>
        <w:rFonts w:ascii="Symbol" w:hAnsi="Symbol"/>
      </w:rPr>
    </w:lvl>
    <w:lvl w:ilvl="3" w:tplc="47FCE75E">
      <w:start w:val="1"/>
      <w:numFmt w:val="bullet"/>
      <w:lvlText w:val=""/>
      <w:lvlJc w:val="left"/>
      <w:pPr>
        <w:ind w:left="720" w:hanging="360"/>
      </w:pPr>
      <w:rPr>
        <w:rFonts w:ascii="Symbol" w:hAnsi="Symbol"/>
      </w:rPr>
    </w:lvl>
    <w:lvl w:ilvl="4" w:tplc="9A6EE216">
      <w:start w:val="1"/>
      <w:numFmt w:val="bullet"/>
      <w:lvlText w:val=""/>
      <w:lvlJc w:val="left"/>
      <w:pPr>
        <w:ind w:left="720" w:hanging="360"/>
      </w:pPr>
      <w:rPr>
        <w:rFonts w:ascii="Symbol" w:hAnsi="Symbol"/>
      </w:rPr>
    </w:lvl>
    <w:lvl w:ilvl="5" w:tplc="EF181A2C">
      <w:start w:val="1"/>
      <w:numFmt w:val="bullet"/>
      <w:lvlText w:val=""/>
      <w:lvlJc w:val="left"/>
      <w:pPr>
        <w:ind w:left="720" w:hanging="360"/>
      </w:pPr>
      <w:rPr>
        <w:rFonts w:ascii="Symbol" w:hAnsi="Symbol"/>
      </w:rPr>
    </w:lvl>
    <w:lvl w:ilvl="6" w:tplc="9128216C">
      <w:start w:val="1"/>
      <w:numFmt w:val="bullet"/>
      <w:lvlText w:val=""/>
      <w:lvlJc w:val="left"/>
      <w:pPr>
        <w:ind w:left="720" w:hanging="360"/>
      </w:pPr>
      <w:rPr>
        <w:rFonts w:ascii="Symbol" w:hAnsi="Symbol"/>
      </w:rPr>
    </w:lvl>
    <w:lvl w:ilvl="7" w:tplc="B0ECE14A">
      <w:start w:val="1"/>
      <w:numFmt w:val="bullet"/>
      <w:lvlText w:val=""/>
      <w:lvlJc w:val="left"/>
      <w:pPr>
        <w:ind w:left="720" w:hanging="360"/>
      </w:pPr>
      <w:rPr>
        <w:rFonts w:ascii="Symbol" w:hAnsi="Symbol"/>
      </w:rPr>
    </w:lvl>
    <w:lvl w:ilvl="8" w:tplc="54AEEFF2">
      <w:start w:val="1"/>
      <w:numFmt w:val="bullet"/>
      <w:lvlText w:val=""/>
      <w:lvlJc w:val="left"/>
      <w:pPr>
        <w:ind w:left="720" w:hanging="360"/>
      </w:pPr>
      <w:rPr>
        <w:rFonts w:ascii="Symbol" w:hAnsi="Symbol"/>
      </w:rPr>
    </w:lvl>
  </w:abstractNum>
  <w:abstractNum w:abstractNumId="16" w15:restartNumberingAfterBreak="0">
    <w:nsid w:val="7E0F4DBF"/>
    <w:multiLevelType w:val="hybridMultilevel"/>
    <w:tmpl w:val="C2C8E956"/>
    <w:lvl w:ilvl="0" w:tplc="3558CC2A">
      <w:start w:val="1"/>
      <w:numFmt w:val="bullet"/>
      <w:lvlText w:val=""/>
      <w:lvlJc w:val="left"/>
      <w:pPr>
        <w:ind w:left="720" w:hanging="360"/>
      </w:pPr>
      <w:rPr>
        <w:rFonts w:ascii="Symbol" w:hAnsi="Symbol"/>
      </w:rPr>
    </w:lvl>
    <w:lvl w:ilvl="1" w:tplc="F6F4B07A">
      <w:start w:val="1"/>
      <w:numFmt w:val="bullet"/>
      <w:lvlText w:val=""/>
      <w:lvlJc w:val="left"/>
      <w:pPr>
        <w:ind w:left="720" w:hanging="360"/>
      </w:pPr>
      <w:rPr>
        <w:rFonts w:ascii="Symbol" w:hAnsi="Symbol"/>
      </w:rPr>
    </w:lvl>
    <w:lvl w:ilvl="2" w:tplc="EB780F1C">
      <w:start w:val="1"/>
      <w:numFmt w:val="bullet"/>
      <w:lvlText w:val=""/>
      <w:lvlJc w:val="left"/>
      <w:pPr>
        <w:ind w:left="720" w:hanging="360"/>
      </w:pPr>
      <w:rPr>
        <w:rFonts w:ascii="Symbol" w:hAnsi="Symbol"/>
      </w:rPr>
    </w:lvl>
    <w:lvl w:ilvl="3" w:tplc="27124994">
      <w:start w:val="1"/>
      <w:numFmt w:val="bullet"/>
      <w:lvlText w:val=""/>
      <w:lvlJc w:val="left"/>
      <w:pPr>
        <w:ind w:left="720" w:hanging="360"/>
      </w:pPr>
      <w:rPr>
        <w:rFonts w:ascii="Symbol" w:hAnsi="Symbol"/>
      </w:rPr>
    </w:lvl>
    <w:lvl w:ilvl="4" w:tplc="25B281A0">
      <w:start w:val="1"/>
      <w:numFmt w:val="bullet"/>
      <w:lvlText w:val=""/>
      <w:lvlJc w:val="left"/>
      <w:pPr>
        <w:ind w:left="720" w:hanging="360"/>
      </w:pPr>
      <w:rPr>
        <w:rFonts w:ascii="Symbol" w:hAnsi="Symbol"/>
      </w:rPr>
    </w:lvl>
    <w:lvl w:ilvl="5" w:tplc="455A1AB2">
      <w:start w:val="1"/>
      <w:numFmt w:val="bullet"/>
      <w:lvlText w:val=""/>
      <w:lvlJc w:val="left"/>
      <w:pPr>
        <w:ind w:left="720" w:hanging="360"/>
      </w:pPr>
      <w:rPr>
        <w:rFonts w:ascii="Symbol" w:hAnsi="Symbol"/>
      </w:rPr>
    </w:lvl>
    <w:lvl w:ilvl="6" w:tplc="83609EB4">
      <w:start w:val="1"/>
      <w:numFmt w:val="bullet"/>
      <w:lvlText w:val=""/>
      <w:lvlJc w:val="left"/>
      <w:pPr>
        <w:ind w:left="720" w:hanging="360"/>
      </w:pPr>
      <w:rPr>
        <w:rFonts w:ascii="Symbol" w:hAnsi="Symbol"/>
      </w:rPr>
    </w:lvl>
    <w:lvl w:ilvl="7" w:tplc="E8A464F8">
      <w:start w:val="1"/>
      <w:numFmt w:val="bullet"/>
      <w:lvlText w:val=""/>
      <w:lvlJc w:val="left"/>
      <w:pPr>
        <w:ind w:left="720" w:hanging="360"/>
      </w:pPr>
      <w:rPr>
        <w:rFonts w:ascii="Symbol" w:hAnsi="Symbol"/>
      </w:rPr>
    </w:lvl>
    <w:lvl w:ilvl="8" w:tplc="FEAE13C8">
      <w:start w:val="1"/>
      <w:numFmt w:val="bullet"/>
      <w:lvlText w:val=""/>
      <w:lvlJc w:val="left"/>
      <w:pPr>
        <w:ind w:left="720" w:hanging="360"/>
      </w:pPr>
      <w:rPr>
        <w:rFonts w:ascii="Symbol" w:hAnsi="Symbol"/>
      </w:rPr>
    </w:lvl>
  </w:abstractNum>
  <w:num w:numId="1" w16cid:durableId="399716702">
    <w:abstractNumId w:val="10"/>
  </w:num>
  <w:num w:numId="2" w16cid:durableId="1595244151">
    <w:abstractNumId w:val="12"/>
  </w:num>
  <w:num w:numId="3" w16cid:durableId="368646558">
    <w:abstractNumId w:val="4"/>
  </w:num>
  <w:num w:numId="4" w16cid:durableId="534393170">
    <w:abstractNumId w:val="11"/>
  </w:num>
  <w:num w:numId="5" w16cid:durableId="609512517">
    <w:abstractNumId w:val="13"/>
  </w:num>
  <w:num w:numId="6" w16cid:durableId="709064106">
    <w:abstractNumId w:val="3"/>
  </w:num>
  <w:num w:numId="7" w16cid:durableId="1207118">
    <w:abstractNumId w:val="6"/>
  </w:num>
  <w:num w:numId="8" w16cid:durableId="1457793245">
    <w:abstractNumId w:val="0"/>
  </w:num>
  <w:num w:numId="9" w16cid:durableId="1622347076">
    <w:abstractNumId w:val="5"/>
  </w:num>
  <w:num w:numId="10" w16cid:durableId="1908957682">
    <w:abstractNumId w:val="7"/>
  </w:num>
  <w:num w:numId="11" w16cid:durableId="500124713">
    <w:abstractNumId w:val="16"/>
  </w:num>
  <w:num w:numId="12" w16cid:durableId="51775327">
    <w:abstractNumId w:val="1"/>
  </w:num>
  <w:num w:numId="13" w16cid:durableId="1619798387">
    <w:abstractNumId w:val="2"/>
  </w:num>
  <w:num w:numId="14" w16cid:durableId="1671056738">
    <w:abstractNumId w:val="15"/>
  </w:num>
  <w:num w:numId="15" w16cid:durableId="154304311">
    <w:abstractNumId w:val="9"/>
  </w:num>
  <w:num w:numId="16" w16cid:durableId="535434064">
    <w:abstractNumId w:val="8"/>
  </w:num>
  <w:num w:numId="17" w16cid:durableId="91069385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7A"/>
    <w:rsid w:val="00001F7B"/>
    <w:rsid w:val="000053F8"/>
    <w:rsid w:val="00024D0A"/>
    <w:rsid w:val="00053068"/>
    <w:rsid w:val="0006109E"/>
    <w:rsid w:val="0006180B"/>
    <w:rsid w:val="00070065"/>
    <w:rsid w:val="00071060"/>
    <w:rsid w:val="00071163"/>
    <w:rsid w:val="00093657"/>
    <w:rsid w:val="00094420"/>
    <w:rsid w:val="00095E34"/>
    <w:rsid w:val="000963AB"/>
    <w:rsid w:val="000A4FEE"/>
    <w:rsid w:val="000A500F"/>
    <w:rsid w:val="000B4E22"/>
    <w:rsid w:val="000B5939"/>
    <w:rsid w:val="000C4F7A"/>
    <w:rsid w:val="000D0A2F"/>
    <w:rsid w:val="001134E7"/>
    <w:rsid w:val="00114ECB"/>
    <w:rsid w:val="0011500E"/>
    <w:rsid w:val="00115F44"/>
    <w:rsid w:val="00130218"/>
    <w:rsid w:val="001336FF"/>
    <w:rsid w:val="00136206"/>
    <w:rsid w:val="00157BBE"/>
    <w:rsid w:val="0016305F"/>
    <w:rsid w:val="0017169E"/>
    <w:rsid w:val="00172E16"/>
    <w:rsid w:val="00175B72"/>
    <w:rsid w:val="001812FE"/>
    <w:rsid w:val="00183AA1"/>
    <w:rsid w:val="00192F31"/>
    <w:rsid w:val="001A4E5D"/>
    <w:rsid w:val="001A6635"/>
    <w:rsid w:val="001B0EE9"/>
    <w:rsid w:val="001B4C0B"/>
    <w:rsid w:val="001B65B3"/>
    <w:rsid w:val="001E60D6"/>
    <w:rsid w:val="00200F1A"/>
    <w:rsid w:val="00211887"/>
    <w:rsid w:val="002124D5"/>
    <w:rsid w:val="0022727E"/>
    <w:rsid w:val="002274B9"/>
    <w:rsid w:val="002408EA"/>
    <w:rsid w:val="00241AB8"/>
    <w:rsid w:val="00251839"/>
    <w:rsid w:val="002522C6"/>
    <w:rsid w:val="0025603E"/>
    <w:rsid w:val="00262DC7"/>
    <w:rsid w:val="00272A44"/>
    <w:rsid w:val="002819D7"/>
    <w:rsid w:val="002824A8"/>
    <w:rsid w:val="002C15E0"/>
    <w:rsid w:val="002C1A7E"/>
    <w:rsid w:val="002D3376"/>
    <w:rsid w:val="00303E06"/>
    <w:rsid w:val="00305B4F"/>
    <w:rsid w:val="00306280"/>
    <w:rsid w:val="00311ED0"/>
    <w:rsid w:val="00332618"/>
    <w:rsid w:val="003648C5"/>
    <w:rsid w:val="003722FA"/>
    <w:rsid w:val="00373DDA"/>
    <w:rsid w:val="003B77FE"/>
    <w:rsid w:val="003C7AAF"/>
    <w:rsid w:val="003D3095"/>
    <w:rsid w:val="003E0A22"/>
    <w:rsid w:val="003E71FB"/>
    <w:rsid w:val="003F0723"/>
    <w:rsid w:val="003F0A04"/>
    <w:rsid w:val="003F1C1C"/>
    <w:rsid w:val="003F62AE"/>
    <w:rsid w:val="00406070"/>
    <w:rsid w:val="004075B6"/>
    <w:rsid w:val="004134C5"/>
    <w:rsid w:val="00420952"/>
    <w:rsid w:val="00421B4A"/>
    <w:rsid w:val="00441E4A"/>
    <w:rsid w:val="00446BEE"/>
    <w:rsid w:val="00447F14"/>
    <w:rsid w:val="00453711"/>
    <w:rsid w:val="004720D1"/>
    <w:rsid w:val="004767DF"/>
    <w:rsid w:val="00490A39"/>
    <w:rsid w:val="004A0BD3"/>
    <w:rsid w:val="004C1218"/>
    <w:rsid w:val="004E5195"/>
    <w:rsid w:val="004E62EE"/>
    <w:rsid w:val="005025A1"/>
    <w:rsid w:val="00503567"/>
    <w:rsid w:val="00550C45"/>
    <w:rsid w:val="0056557E"/>
    <w:rsid w:val="0059362D"/>
    <w:rsid w:val="00594C3A"/>
    <w:rsid w:val="005A02D5"/>
    <w:rsid w:val="005A6DC8"/>
    <w:rsid w:val="005B2E4F"/>
    <w:rsid w:val="005B6CAD"/>
    <w:rsid w:val="005C687E"/>
    <w:rsid w:val="005D2DDE"/>
    <w:rsid w:val="005D52D0"/>
    <w:rsid w:val="005E2E8E"/>
    <w:rsid w:val="005F0515"/>
    <w:rsid w:val="00621A77"/>
    <w:rsid w:val="00624140"/>
    <w:rsid w:val="006709A9"/>
    <w:rsid w:val="006802A7"/>
    <w:rsid w:val="006841A2"/>
    <w:rsid w:val="006921E1"/>
    <w:rsid w:val="006944FF"/>
    <w:rsid w:val="00696C0A"/>
    <w:rsid w:val="006A0CD0"/>
    <w:rsid w:val="006A28FB"/>
    <w:rsid w:val="006D393B"/>
    <w:rsid w:val="006E6D11"/>
    <w:rsid w:val="00701499"/>
    <w:rsid w:val="00736348"/>
    <w:rsid w:val="0074316F"/>
    <w:rsid w:val="007651EA"/>
    <w:rsid w:val="0077376B"/>
    <w:rsid w:val="0077643B"/>
    <w:rsid w:val="00781C41"/>
    <w:rsid w:val="007A3A4D"/>
    <w:rsid w:val="007B484F"/>
    <w:rsid w:val="007B5A7D"/>
    <w:rsid w:val="007B77B5"/>
    <w:rsid w:val="007D4C11"/>
    <w:rsid w:val="007D5F2B"/>
    <w:rsid w:val="007F5372"/>
    <w:rsid w:val="00813A9D"/>
    <w:rsid w:val="00833D8A"/>
    <w:rsid w:val="00835CEC"/>
    <w:rsid w:val="008419EA"/>
    <w:rsid w:val="00847CA0"/>
    <w:rsid w:val="00861B92"/>
    <w:rsid w:val="00863C29"/>
    <w:rsid w:val="00875DD5"/>
    <w:rsid w:val="008814FB"/>
    <w:rsid w:val="00893233"/>
    <w:rsid w:val="00894AFA"/>
    <w:rsid w:val="0089794F"/>
    <w:rsid w:val="008A41BF"/>
    <w:rsid w:val="008A76BF"/>
    <w:rsid w:val="008B56BF"/>
    <w:rsid w:val="008D6D99"/>
    <w:rsid w:val="008E7826"/>
    <w:rsid w:val="008F0FB0"/>
    <w:rsid w:val="008F5E30"/>
    <w:rsid w:val="008F6FB7"/>
    <w:rsid w:val="00914D7F"/>
    <w:rsid w:val="00934EF9"/>
    <w:rsid w:val="0094552E"/>
    <w:rsid w:val="009523CE"/>
    <w:rsid w:val="00954CDE"/>
    <w:rsid w:val="00954FD5"/>
    <w:rsid w:val="00955C51"/>
    <w:rsid w:val="009635EE"/>
    <w:rsid w:val="0097305A"/>
    <w:rsid w:val="00974ED4"/>
    <w:rsid w:val="00975DFD"/>
    <w:rsid w:val="00995008"/>
    <w:rsid w:val="009A3255"/>
    <w:rsid w:val="009B4206"/>
    <w:rsid w:val="009B6017"/>
    <w:rsid w:val="009C63C6"/>
    <w:rsid w:val="009E680B"/>
    <w:rsid w:val="00A15A1F"/>
    <w:rsid w:val="00A30185"/>
    <w:rsid w:val="00A3325A"/>
    <w:rsid w:val="00A43013"/>
    <w:rsid w:val="00A47F89"/>
    <w:rsid w:val="00A50198"/>
    <w:rsid w:val="00A55A84"/>
    <w:rsid w:val="00A9630C"/>
    <w:rsid w:val="00AB1687"/>
    <w:rsid w:val="00AF108A"/>
    <w:rsid w:val="00B02E55"/>
    <w:rsid w:val="00B036C1"/>
    <w:rsid w:val="00B03D36"/>
    <w:rsid w:val="00B27F5B"/>
    <w:rsid w:val="00B37FFD"/>
    <w:rsid w:val="00B40054"/>
    <w:rsid w:val="00B5431F"/>
    <w:rsid w:val="00B54BAC"/>
    <w:rsid w:val="00B579E1"/>
    <w:rsid w:val="00B62077"/>
    <w:rsid w:val="00B65A11"/>
    <w:rsid w:val="00B93B1A"/>
    <w:rsid w:val="00B97099"/>
    <w:rsid w:val="00BB369B"/>
    <w:rsid w:val="00BC184B"/>
    <w:rsid w:val="00BD61A0"/>
    <w:rsid w:val="00BE7AF3"/>
    <w:rsid w:val="00BF181B"/>
    <w:rsid w:val="00BF2DFC"/>
    <w:rsid w:val="00BF7FE0"/>
    <w:rsid w:val="00C16169"/>
    <w:rsid w:val="00C306CF"/>
    <w:rsid w:val="00C33D73"/>
    <w:rsid w:val="00C34248"/>
    <w:rsid w:val="00C347E9"/>
    <w:rsid w:val="00C36044"/>
    <w:rsid w:val="00C44414"/>
    <w:rsid w:val="00C55AC3"/>
    <w:rsid w:val="00C57CF8"/>
    <w:rsid w:val="00C71F8D"/>
    <w:rsid w:val="00C77C66"/>
    <w:rsid w:val="00C802E2"/>
    <w:rsid w:val="00C85682"/>
    <w:rsid w:val="00C94148"/>
    <w:rsid w:val="00C96411"/>
    <w:rsid w:val="00CB2369"/>
    <w:rsid w:val="00CB47FD"/>
    <w:rsid w:val="00CC3969"/>
    <w:rsid w:val="00CC70A0"/>
    <w:rsid w:val="00CD1054"/>
    <w:rsid w:val="00CE0903"/>
    <w:rsid w:val="00CE615E"/>
    <w:rsid w:val="00CF2E5C"/>
    <w:rsid w:val="00CF3C13"/>
    <w:rsid w:val="00CF58B7"/>
    <w:rsid w:val="00CF76CB"/>
    <w:rsid w:val="00D02A8F"/>
    <w:rsid w:val="00D075FC"/>
    <w:rsid w:val="00D12CDB"/>
    <w:rsid w:val="00D1526C"/>
    <w:rsid w:val="00D1699D"/>
    <w:rsid w:val="00D21DB0"/>
    <w:rsid w:val="00D22628"/>
    <w:rsid w:val="00D351C1"/>
    <w:rsid w:val="00D35EFB"/>
    <w:rsid w:val="00D47D55"/>
    <w:rsid w:val="00D504B3"/>
    <w:rsid w:val="00D70375"/>
    <w:rsid w:val="00D7610A"/>
    <w:rsid w:val="00D77D48"/>
    <w:rsid w:val="00D86BF0"/>
    <w:rsid w:val="00D94785"/>
    <w:rsid w:val="00DB312E"/>
    <w:rsid w:val="00DC142A"/>
    <w:rsid w:val="00DC651E"/>
    <w:rsid w:val="00DD088A"/>
    <w:rsid w:val="00DF0992"/>
    <w:rsid w:val="00E071C0"/>
    <w:rsid w:val="00E10E83"/>
    <w:rsid w:val="00E35AEB"/>
    <w:rsid w:val="00E43A9A"/>
    <w:rsid w:val="00E43D95"/>
    <w:rsid w:val="00E51079"/>
    <w:rsid w:val="00E51920"/>
    <w:rsid w:val="00E60B4F"/>
    <w:rsid w:val="00E64120"/>
    <w:rsid w:val="00E660A1"/>
    <w:rsid w:val="00E72AE9"/>
    <w:rsid w:val="00E851C4"/>
    <w:rsid w:val="00E9597F"/>
    <w:rsid w:val="00EB096F"/>
    <w:rsid w:val="00EC186C"/>
    <w:rsid w:val="00EC1AB3"/>
    <w:rsid w:val="00ED101B"/>
    <w:rsid w:val="00EF0CAE"/>
    <w:rsid w:val="00EF183A"/>
    <w:rsid w:val="00EF391C"/>
    <w:rsid w:val="00F055F1"/>
    <w:rsid w:val="00F21C9C"/>
    <w:rsid w:val="00F440D5"/>
    <w:rsid w:val="00F610AF"/>
    <w:rsid w:val="00F70A99"/>
    <w:rsid w:val="00F81DA1"/>
    <w:rsid w:val="00FA2C5A"/>
    <w:rsid w:val="00FA2CCE"/>
    <w:rsid w:val="00FA30A4"/>
    <w:rsid w:val="00FB4976"/>
    <w:rsid w:val="00FC2D11"/>
    <w:rsid w:val="00FC6230"/>
    <w:rsid w:val="00FF61E7"/>
    <w:rsid w:val="00FF6B24"/>
    <w:rsid w:val="0426F48E"/>
    <w:rsid w:val="05324C64"/>
    <w:rsid w:val="0E8E0357"/>
    <w:rsid w:val="1368374E"/>
    <w:rsid w:val="148BE9CC"/>
    <w:rsid w:val="188B874F"/>
    <w:rsid w:val="1B882CA5"/>
    <w:rsid w:val="1C3363C8"/>
    <w:rsid w:val="1DA261E6"/>
    <w:rsid w:val="2407A63E"/>
    <w:rsid w:val="2A1D03CB"/>
    <w:rsid w:val="2A22D43E"/>
    <w:rsid w:val="2E8278EA"/>
    <w:rsid w:val="2FABBD62"/>
    <w:rsid w:val="3657CB49"/>
    <w:rsid w:val="3A861FB4"/>
    <w:rsid w:val="3C447103"/>
    <w:rsid w:val="3F833A3B"/>
    <w:rsid w:val="40D53F90"/>
    <w:rsid w:val="40ED6724"/>
    <w:rsid w:val="422478B6"/>
    <w:rsid w:val="4295FA53"/>
    <w:rsid w:val="46BEE82E"/>
    <w:rsid w:val="470A754E"/>
    <w:rsid w:val="4A27A3E2"/>
    <w:rsid w:val="52B40BA3"/>
    <w:rsid w:val="6092458E"/>
    <w:rsid w:val="63796726"/>
    <w:rsid w:val="662F9CC3"/>
    <w:rsid w:val="67F70E4C"/>
    <w:rsid w:val="68783B26"/>
    <w:rsid w:val="69DFFD8A"/>
    <w:rsid w:val="6A140B87"/>
    <w:rsid w:val="6D4BAC49"/>
    <w:rsid w:val="6EE77CAA"/>
    <w:rsid w:val="72C1ED2C"/>
    <w:rsid w:val="7FD292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7E48D"/>
  <w15:chartTrackingRefBased/>
  <w15:docId w15:val="{2F6FC911-AA48-499E-B61A-CE4A45B4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5EE"/>
    <w:rPr>
      <w:sz w:val="24"/>
      <w:szCs w:val="24"/>
      <w:lang w:eastAsia="en-US"/>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1"/>
      </w:numPr>
      <w:tabs>
        <w:tab w:val="left" w:pos="426"/>
      </w:tabs>
      <w:spacing w:after="240" w:line="360" w:lineRule="auto"/>
      <w:ind w:left="425" w:hanging="425"/>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
      </w:numPr>
      <w:tabs>
        <w:tab w:val="left" w:pos="993"/>
      </w:tabs>
      <w:spacing w:line="360" w:lineRule="auto"/>
      <w:ind w:left="993" w:hanging="426"/>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rPr>
  </w:style>
  <w:style w:type="paragraph" w:customStyle="1" w:styleId="Tablebullet">
    <w:name w:val="Table bullet"/>
    <w:basedOn w:val="Tabletext"/>
    <w:qFormat/>
    <w:rsid w:val="00833D8A"/>
    <w:pPr>
      <w:numPr>
        <w:numId w:val="4"/>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Unnumberedboldheading">
    <w:name w:val="Unnumbered bold heading"/>
    <w:next w:val="Normal"/>
    <w:rsid w:val="009635EE"/>
    <w:pPr>
      <w:keepNext/>
      <w:widowControl w:val="0"/>
      <w:spacing w:after="120"/>
    </w:pPr>
    <w:rPr>
      <w:rFonts w:ascii="Arial" w:hAnsi="Arial"/>
      <w:b/>
      <w:sz w:val="24"/>
      <w:szCs w:val="24"/>
      <w:lang w:val="en-US" w:eastAsia="en-US"/>
    </w:rPr>
  </w:style>
  <w:style w:type="paragraph" w:styleId="Subtitle">
    <w:name w:val="Subtitle"/>
    <w:basedOn w:val="Normal"/>
    <w:link w:val="SubtitleChar"/>
    <w:qFormat/>
    <w:rsid w:val="009635EE"/>
    <w:pPr>
      <w:jc w:val="center"/>
    </w:pPr>
    <w:rPr>
      <w:rFonts w:ascii="Arial" w:hAnsi="Arial" w:cs="Arial"/>
      <w:b/>
      <w:bCs/>
    </w:rPr>
  </w:style>
  <w:style w:type="character" w:customStyle="1" w:styleId="SubtitleChar">
    <w:name w:val="Subtitle Char"/>
    <w:basedOn w:val="DefaultParagraphFont"/>
    <w:link w:val="Subtitle"/>
    <w:rsid w:val="009635EE"/>
    <w:rPr>
      <w:rFonts w:ascii="Arial" w:hAnsi="Arial" w:cs="Arial"/>
      <w:b/>
      <w:bCs/>
      <w:sz w:val="24"/>
      <w:szCs w:val="24"/>
      <w:lang w:eastAsia="en-US"/>
    </w:rPr>
  </w:style>
  <w:style w:type="paragraph" w:customStyle="1" w:styleId="Bulletlist">
    <w:name w:val="Bullet list"/>
    <w:basedOn w:val="Normal"/>
    <w:rsid w:val="009635EE"/>
    <w:pPr>
      <w:numPr>
        <w:numId w:val="7"/>
      </w:numPr>
    </w:pPr>
  </w:style>
  <w:style w:type="paragraph" w:styleId="FootnoteText">
    <w:name w:val="footnote text"/>
    <w:basedOn w:val="Normal"/>
    <w:link w:val="FootnoteTextChar"/>
    <w:rsid w:val="009635EE"/>
    <w:rPr>
      <w:sz w:val="20"/>
      <w:szCs w:val="20"/>
      <w:lang w:val="x-none"/>
    </w:rPr>
  </w:style>
  <w:style w:type="character" w:customStyle="1" w:styleId="FootnoteTextChar">
    <w:name w:val="Footnote Text Char"/>
    <w:basedOn w:val="DefaultParagraphFont"/>
    <w:link w:val="FootnoteText"/>
    <w:rsid w:val="009635EE"/>
    <w:rPr>
      <w:lang w:val="x-none" w:eastAsia="en-US"/>
    </w:rPr>
  </w:style>
  <w:style w:type="character" w:styleId="FootnoteReference">
    <w:name w:val="footnote reference"/>
    <w:rsid w:val="009635EE"/>
    <w:rPr>
      <w:vertAlign w:val="superscript"/>
    </w:rPr>
  </w:style>
  <w:style w:type="paragraph" w:customStyle="1" w:styleId="Numberedheading1">
    <w:name w:val="Numbered heading 1"/>
    <w:basedOn w:val="Heading1"/>
    <w:next w:val="Normal"/>
    <w:link w:val="Numberedheading1CharChar"/>
    <w:rsid w:val="009635EE"/>
    <w:pPr>
      <w:numPr>
        <w:numId w:val="9"/>
      </w:numPr>
    </w:pPr>
    <w:rPr>
      <w:szCs w:val="24"/>
    </w:rPr>
  </w:style>
  <w:style w:type="paragraph" w:customStyle="1" w:styleId="Numberedheading2">
    <w:name w:val="Numbered heading 2"/>
    <w:basedOn w:val="Heading2"/>
    <w:next w:val="Normal"/>
    <w:rsid w:val="009635EE"/>
    <w:pPr>
      <w:numPr>
        <w:ilvl w:val="1"/>
        <w:numId w:val="9"/>
      </w:numPr>
    </w:pPr>
    <w:rPr>
      <w:i/>
      <w:iCs/>
      <w:color w:val="auto"/>
    </w:rPr>
  </w:style>
  <w:style w:type="paragraph" w:customStyle="1" w:styleId="Numberedheading3">
    <w:name w:val="Numbered heading 3"/>
    <w:basedOn w:val="Heading3"/>
    <w:next w:val="Normal"/>
    <w:rsid w:val="009635EE"/>
    <w:pPr>
      <w:numPr>
        <w:ilvl w:val="2"/>
        <w:numId w:val="9"/>
      </w:numPr>
    </w:pPr>
  </w:style>
  <w:style w:type="paragraph" w:customStyle="1" w:styleId="Numberedlevel4text">
    <w:name w:val="Numbered level 4 text"/>
    <w:basedOn w:val="Normal"/>
    <w:next w:val="Normal"/>
    <w:rsid w:val="009635EE"/>
    <w:pPr>
      <w:numPr>
        <w:ilvl w:val="3"/>
        <w:numId w:val="9"/>
      </w:numPr>
      <w:spacing w:after="240" w:line="360" w:lineRule="auto"/>
    </w:pPr>
    <w:rPr>
      <w:rFonts w:ascii="Arial" w:hAnsi="Arial"/>
      <w:lang w:val="en-US"/>
    </w:rPr>
  </w:style>
  <w:style w:type="character" w:customStyle="1" w:styleId="Numberedheading1CharChar">
    <w:name w:val="Numbered heading 1 Char Char"/>
    <w:link w:val="Numberedheading1"/>
    <w:rsid w:val="009635EE"/>
    <w:rPr>
      <w:rFonts w:ascii="Arial" w:hAnsi="Arial" w:cs="Arial"/>
      <w:b/>
      <w:bCs/>
      <w:kern w:val="32"/>
      <w:sz w:val="32"/>
      <w:szCs w:val="24"/>
      <w:lang w:eastAsia="en-US"/>
    </w:rPr>
  </w:style>
  <w:style w:type="paragraph" w:styleId="Revision">
    <w:name w:val="Revision"/>
    <w:hidden/>
    <w:uiPriority w:val="99"/>
    <w:semiHidden/>
    <w:rsid w:val="009635EE"/>
    <w:rPr>
      <w:sz w:val="24"/>
      <w:szCs w:val="24"/>
      <w:lang w:eastAsia="en-US"/>
    </w:rPr>
  </w:style>
  <w:style w:type="paragraph" w:styleId="ListParagraph">
    <w:name w:val="List Paragraph"/>
    <w:basedOn w:val="Normal"/>
    <w:uiPriority w:val="34"/>
    <w:semiHidden/>
    <w:qFormat/>
    <w:rsid w:val="00FA2CCE"/>
    <w:pPr>
      <w:ind w:left="720"/>
      <w:contextualSpacing/>
    </w:pPr>
  </w:style>
  <w:style w:type="character" w:styleId="UnresolvedMention">
    <w:name w:val="Unresolved Mention"/>
    <w:basedOn w:val="DefaultParagraphFont"/>
    <w:uiPriority w:val="99"/>
    <w:semiHidden/>
    <w:unhideWhenUsed/>
    <w:rsid w:val="00C3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828317">
      <w:bodyDiv w:val="1"/>
      <w:marLeft w:val="0"/>
      <w:marRight w:val="0"/>
      <w:marTop w:val="0"/>
      <w:marBottom w:val="0"/>
      <w:divBdr>
        <w:top w:val="none" w:sz="0" w:space="0" w:color="auto"/>
        <w:left w:val="none" w:sz="0" w:space="0" w:color="auto"/>
        <w:bottom w:val="none" w:sz="0" w:space="0" w:color="auto"/>
        <w:right w:val="none" w:sz="0" w:space="0" w:color="auto"/>
      </w:divBdr>
    </w:div>
    <w:div w:id="198504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ff71e8-d65b-4392-9526-5d7f727a21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03190EBB6AEA4CBAF49B22348B73E4" ma:contentTypeVersion="17" ma:contentTypeDescription="Create a new document." ma:contentTypeScope="" ma:versionID="544b9a7601180f5ccb3313db69b26293">
  <xsd:schema xmlns:xsd="http://www.w3.org/2001/XMLSchema" xmlns:xs="http://www.w3.org/2001/XMLSchema" xmlns:p="http://schemas.microsoft.com/office/2006/metadata/properties" xmlns:ns3="80233a0d-3b16-4b73-b805-bb8c49becf48" xmlns:ns4="81ff71e8-d65b-4392-9526-5d7f727a21b1" targetNamespace="http://schemas.microsoft.com/office/2006/metadata/properties" ma:root="true" ma:fieldsID="8846bc55fde6f080f62cb5bb334d0096" ns3:_="" ns4:_="">
    <xsd:import namespace="80233a0d-3b16-4b73-b805-bb8c49becf48"/>
    <xsd:import namespace="81ff71e8-d65b-4392-9526-5d7f727a21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33a0d-3b16-4b73-b805-bb8c49becf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ff71e8-d65b-4392-9526-5d7f727a21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73E58-DE90-47F0-9DBD-ABA0F222F1B3}">
  <ds:schemaRefs>
    <ds:schemaRef ds:uri="http://schemas.microsoft.com/sharepoint/v3/contenttype/forms"/>
  </ds:schemaRefs>
</ds:datastoreItem>
</file>

<file path=customXml/itemProps2.xml><?xml version="1.0" encoding="utf-8"?>
<ds:datastoreItem xmlns:ds="http://schemas.openxmlformats.org/officeDocument/2006/customXml" ds:itemID="{2F72C17B-8AD8-407A-8786-3087CBE43554}">
  <ds:schemaRefs>
    <ds:schemaRef ds:uri="http://schemas.microsoft.com/office/2006/documentManagement/types"/>
    <ds:schemaRef ds:uri="http://schemas.microsoft.com/office/2006/metadata/properties"/>
    <ds:schemaRef ds:uri="http://purl.org/dc/dcmitype/"/>
    <ds:schemaRef ds:uri="http://purl.org/dc/elements/1.1/"/>
    <ds:schemaRef ds:uri="81ff71e8-d65b-4392-9526-5d7f727a21b1"/>
    <ds:schemaRef ds:uri="http://purl.org/dc/terms/"/>
    <ds:schemaRef ds:uri="http://www.w3.org/XML/1998/namespace"/>
    <ds:schemaRef ds:uri="http://schemas.microsoft.com/office/infopath/2007/PartnerControls"/>
    <ds:schemaRef ds:uri="http://schemas.openxmlformats.org/package/2006/metadata/core-properties"/>
    <ds:schemaRef ds:uri="80233a0d-3b16-4b73-b805-bb8c49becf48"/>
  </ds:schemaRefs>
</ds:datastoreItem>
</file>

<file path=customXml/itemProps3.xml><?xml version="1.0" encoding="utf-8"?>
<ds:datastoreItem xmlns:ds="http://schemas.openxmlformats.org/officeDocument/2006/customXml" ds:itemID="{459E67BA-33D8-4C02-9BA8-7A6BA0C72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33a0d-3b16-4b73-b805-bb8c49becf48"/>
    <ds:schemaRef ds:uri="81ff71e8-d65b-4392-9526-5d7f727a2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4049</Characters>
  <Application>Microsoft Office Word</Application>
  <DocSecurity>0</DocSecurity>
  <Lines>213</Lines>
  <Paragraphs>115</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 Millington</dc:creator>
  <cp:keywords/>
  <dc:description/>
  <cp:lastModifiedBy>Adam Brooke</cp:lastModifiedBy>
  <cp:revision>2</cp:revision>
  <dcterms:created xsi:type="dcterms:W3CDTF">2026-02-17T09:06:00Z</dcterms:created>
  <dcterms:modified xsi:type="dcterms:W3CDTF">2026-02-17T09:06:00Z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2023-09-29T10:43:01Z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7ea9c536-c859-4327-a217-20d50a73aac1</vt:lpwstr>
  </property>
  <property fmtid="{D5CDD505-2E9C-101B-9397-08002B2CF9AE}" pid="8" name="MSIP_Label_c69d85d5-6d9e-4305-a294-1f636ec0f2d6_ContentBits">
    <vt:lpwstr>0</vt:lpwstr>
  </property>
  <property fmtid="{D5CDD505-2E9C-101B-9397-08002B2CF9AE}" pid="9" name="ContentTypeId">
    <vt:lpwstr>0x0101003103190EBB6AEA4CBAF49B22348B73E4</vt:lpwstr>
  </property>
  <property fmtid="{D5CDD505-2E9C-101B-9397-08002B2CF9AE}" pid="10" name="Order">
    <vt:r8>100</vt:r8>
  </property>
  <property fmtid="{D5CDD505-2E9C-101B-9397-08002B2CF9AE}" pid="11" name="MediaServiceImageTags">
    <vt:lpwstr/>
  </property>
  <property fmtid="{D5CDD505-2E9C-101B-9397-08002B2CF9AE}" pid="12" name="Condition_x0020_category1">
    <vt:lpwstr/>
  </property>
  <property fmtid="{D5CDD505-2E9C-101B-9397-08002B2CF9AE}" pid="13" name="Condition category1">
    <vt:lpwstr/>
  </property>
</Properties>
</file>