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2DC37" w14:textId="1AAEE9C3" w:rsidR="00FE39DA" w:rsidRPr="00922752" w:rsidRDefault="00922752" w:rsidP="000B0C48">
      <w:pPr>
        <w:rPr>
          <w:b/>
          <w:bCs/>
        </w:rPr>
      </w:pPr>
      <w:r w:rsidRPr="00922752">
        <w:rPr>
          <w:b/>
          <w:bCs/>
        </w:rPr>
        <w:t>Organisation name:</w:t>
      </w:r>
      <w:r w:rsidR="000B0C48">
        <w:rPr>
          <w:b/>
          <w:bCs/>
        </w:rPr>
        <w:t xml:space="preserve"> </w:t>
      </w:r>
      <w:r w:rsidR="005B3DCD">
        <w:rPr>
          <w:b/>
          <w:bCs/>
        </w:rPr>
        <w:t>Intensive Care Society</w:t>
      </w:r>
    </w:p>
    <w:p w14:paraId="3158A3D2" w14:textId="77777777" w:rsidR="00922752" w:rsidRDefault="00922752" w:rsidP="000B0C48"/>
    <w:p w14:paraId="0767E7F6" w14:textId="77777777" w:rsidR="000B0C48" w:rsidRDefault="000B0C48" w:rsidP="00703D2E">
      <w:pPr>
        <w:jc w:val="center"/>
        <w:rPr>
          <w:b/>
          <w:bCs/>
        </w:rPr>
      </w:pPr>
    </w:p>
    <w:p w14:paraId="59F7C2C4" w14:textId="777966C1" w:rsidR="00922752" w:rsidRDefault="00922752" w:rsidP="000B0C48">
      <w:pPr>
        <w:rPr>
          <w:sz w:val="18"/>
          <w:szCs w:val="18"/>
        </w:rPr>
      </w:pPr>
      <w:r w:rsidRPr="00922752">
        <w:rPr>
          <w:b/>
          <w:bCs/>
        </w:rPr>
        <w:t>Disclosure:</w:t>
      </w:r>
      <w:r>
        <w:t xml:space="preserve"> </w:t>
      </w:r>
      <w:r w:rsidRPr="00922752">
        <w:rPr>
          <w:sz w:val="18"/>
          <w:szCs w:val="18"/>
        </w:rPr>
        <w:t xml:space="preserve">Please disclose any past or current, </w:t>
      </w:r>
      <w:proofErr w:type="gramStart"/>
      <w:r w:rsidRPr="00922752">
        <w:rPr>
          <w:sz w:val="18"/>
          <w:szCs w:val="18"/>
        </w:rPr>
        <w:t>direct</w:t>
      </w:r>
      <w:proofErr w:type="gramEnd"/>
      <w:r w:rsidRPr="00922752">
        <w:rPr>
          <w:sz w:val="18"/>
          <w:szCs w:val="18"/>
        </w:rPr>
        <w:t xml:space="preserve"> or indirect links to, or funding from, the tobacco industry:</w:t>
      </w:r>
    </w:p>
    <w:p w14:paraId="0A2A6B90" w14:textId="77777777" w:rsidR="00922752" w:rsidRPr="00922752" w:rsidRDefault="00922752" w:rsidP="000B0C48">
      <w:pPr>
        <w:rPr>
          <w:sz w:val="18"/>
          <w:szCs w:val="18"/>
        </w:rPr>
      </w:pPr>
    </w:p>
    <w:p w14:paraId="06CCBCF3" w14:textId="77777777" w:rsidR="000B0C48" w:rsidRDefault="000B0C48" w:rsidP="000B0C48">
      <w:pPr>
        <w:rPr>
          <w:b/>
          <w:bCs/>
        </w:rPr>
      </w:pPr>
    </w:p>
    <w:p w14:paraId="169805D0" w14:textId="1A4291DD" w:rsidR="00922752" w:rsidRPr="00922752" w:rsidRDefault="00922752" w:rsidP="000B0C48">
      <w:pPr>
        <w:rPr>
          <w:b/>
          <w:bCs/>
        </w:rPr>
      </w:pPr>
      <w:r w:rsidRPr="00922752">
        <w:rPr>
          <w:b/>
          <w:bCs/>
        </w:rPr>
        <w:t xml:space="preserve">Name of person completing form: </w:t>
      </w:r>
      <w:proofErr w:type="spellStart"/>
      <w:r w:rsidR="008E0F00" w:rsidRPr="008E0F00">
        <w:rPr>
          <w:b/>
          <w:bCs/>
          <w:highlight w:val="black"/>
        </w:rPr>
        <w:t>xxxxxxxxxxxxx</w:t>
      </w:r>
      <w:proofErr w:type="spellEnd"/>
    </w:p>
    <w:p w14:paraId="39161453" w14:textId="580B70D8" w:rsidR="00922752" w:rsidRDefault="00922752" w:rsidP="00097482">
      <w:pPr>
        <w:jc w:val="center"/>
      </w:pPr>
    </w:p>
    <w:p w14:paraId="49F4F7E4" w14:textId="55D6D578" w:rsidR="000B0C48" w:rsidRDefault="000B0C48"/>
    <w:p w14:paraId="2DC84F29" w14:textId="77777777" w:rsidR="000B0C48" w:rsidRDefault="000B0C48"/>
    <w:tbl>
      <w:tblPr>
        <w:tblStyle w:val="TableGrid1"/>
        <w:tblW w:w="5000" w:type="pct"/>
        <w:tblLook w:val="0020" w:firstRow="1" w:lastRow="0" w:firstColumn="0" w:lastColumn="0" w:noHBand="0" w:noVBand="0"/>
      </w:tblPr>
      <w:tblGrid>
        <w:gridCol w:w="1139"/>
        <w:gridCol w:w="695"/>
        <w:gridCol w:w="939"/>
        <w:gridCol w:w="7415"/>
      </w:tblGrid>
      <w:tr w:rsidR="002E6A85" w:rsidRPr="00481C73" w14:paraId="51CD6243" w14:textId="77777777" w:rsidTr="009C1C10">
        <w:tc>
          <w:tcPr>
            <w:tcW w:w="559" w:type="pct"/>
          </w:tcPr>
          <w:p w14:paraId="16F78B5E" w14:textId="565E605A" w:rsidR="002E6A85" w:rsidRPr="002E6A85" w:rsidRDefault="002E6A85" w:rsidP="00807889">
            <w:pPr>
              <w:widowControl w:val="0"/>
              <w:jc w:val="center"/>
              <w:rPr>
                <w:rFonts w:cs="Arial"/>
                <w:b/>
                <w:bCs/>
                <w:color w:val="000000"/>
                <w:sz w:val="20"/>
              </w:rPr>
            </w:pPr>
            <w:r w:rsidRPr="002E6A85">
              <w:rPr>
                <w:rFonts w:cs="Arial"/>
                <w:b/>
                <w:bCs/>
                <w:color w:val="000000"/>
                <w:sz w:val="20"/>
              </w:rPr>
              <w:t>Comment no.</w:t>
            </w:r>
          </w:p>
        </w:tc>
        <w:tc>
          <w:tcPr>
            <w:tcW w:w="341" w:type="pct"/>
          </w:tcPr>
          <w:p w14:paraId="59445086" w14:textId="77777777" w:rsidR="002E6A85" w:rsidRPr="002E6A85" w:rsidRDefault="002E6A85" w:rsidP="00807889">
            <w:pPr>
              <w:widowControl w:val="0"/>
              <w:rPr>
                <w:rFonts w:cs="Arial"/>
                <w:b/>
                <w:bCs/>
                <w:color w:val="000000"/>
                <w:sz w:val="20"/>
              </w:rPr>
            </w:pPr>
            <w:r w:rsidRPr="002E6A85">
              <w:rPr>
                <w:rFonts w:cs="Arial"/>
                <w:b/>
                <w:bCs/>
                <w:color w:val="000000"/>
                <w:sz w:val="20"/>
              </w:rPr>
              <w:t xml:space="preserve">Page </w:t>
            </w:r>
          </w:p>
          <w:p w14:paraId="31AA49C0" w14:textId="7AC0484F" w:rsidR="002E6A85" w:rsidRPr="002E6A85" w:rsidRDefault="002E6A85" w:rsidP="00807889">
            <w:pPr>
              <w:widowControl w:val="0"/>
              <w:rPr>
                <w:rFonts w:cs="Arial"/>
                <w:b/>
                <w:bCs/>
                <w:color w:val="000000"/>
                <w:sz w:val="20"/>
              </w:rPr>
            </w:pPr>
            <w:r w:rsidRPr="002E6A85">
              <w:rPr>
                <w:rFonts w:cs="Arial"/>
                <w:b/>
                <w:bCs/>
                <w:color w:val="000000"/>
                <w:sz w:val="20"/>
              </w:rPr>
              <w:t>no.</w:t>
            </w:r>
          </w:p>
        </w:tc>
        <w:tc>
          <w:tcPr>
            <w:tcW w:w="461" w:type="pct"/>
          </w:tcPr>
          <w:p w14:paraId="463F9700" w14:textId="2DC6DBF2" w:rsidR="002E6A85" w:rsidRPr="002E6A85" w:rsidRDefault="002E6A85" w:rsidP="00807889">
            <w:pPr>
              <w:widowControl w:val="0"/>
              <w:jc w:val="center"/>
              <w:rPr>
                <w:rFonts w:cs="Arial"/>
                <w:b/>
                <w:bCs/>
                <w:color w:val="000000"/>
                <w:sz w:val="20"/>
              </w:rPr>
            </w:pPr>
            <w:r w:rsidRPr="002E6A85">
              <w:rPr>
                <w:rFonts w:cs="Arial"/>
                <w:b/>
                <w:bCs/>
                <w:color w:val="000000"/>
                <w:sz w:val="20"/>
              </w:rPr>
              <w:t>Section no.</w:t>
            </w:r>
          </w:p>
        </w:tc>
        <w:tc>
          <w:tcPr>
            <w:tcW w:w="3639" w:type="pct"/>
          </w:tcPr>
          <w:p w14:paraId="6CDC11DB" w14:textId="743C3EBC" w:rsidR="002E6A85" w:rsidRPr="0019281A" w:rsidRDefault="002E6A85" w:rsidP="00807889">
            <w:pPr>
              <w:widowControl w:val="0"/>
              <w:jc w:val="center"/>
              <w:rPr>
                <w:rFonts w:cs="Arial"/>
                <w:szCs w:val="22"/>
              </w:rPr>
            </w:pPr>
            <w:r w:rsidRPr="0019281A">
              <w:rPr>
                <w:rFonts w:cs="Arial"/>
                <w:b/>
                <w:bCs/>
                <w:color w:val="000000"/>
                <w:sz w:val="24"/>
                <w:szCs w:val="24"/>
              </w:rPr>
              <w:t>Comment</w:t>
            </w:r>
            <w:r w:rsidRPr="0019281A">
              <w:rPr>
                <w:rFonts w:cs="Arial"/>
                <w:szCs w:val="22"/>
              </w:rPr>
              <w:t xml:space="preserve"> </w:t>
            </w:r>
          </w:p>
          <w:p w14:paraId="51A5E6DC" w14:textId="77777777" w:rsidR="002E6A85" w:rsidRDefault="002E6A85" w:rsidP="00807889">
            <w:pPr>
              <w:widowControl w:val="0"/>
              <w:jc w:val="center"/>
              <w:rPr>
                <w:rFonts w:cs="Arial"/>
                <w:sz w:val="18"/>
                <w:szCs w:val="18"/>
              </w:rPr>
            </w:pPr>
          </w:p>
          <w:p w14:paraId="649659C4" w14:textId="77777777" w:rsidR="002E6A85" w:rsidRPr="005F745A" w:rsidRDefault="002E6A85" w:rsidP="00807889">
            <w:pPr>
              <w:widowControl w:val="0"/>
              <w:jc w:val="center"/>
              <w:rPr>
                <w:rFonts w:cs="Arial"/>
                <w:sz w:val="18"/>
                <w:szCs w:val="18"/>
              </w:rPr>
            </w:pPr>
            <w:r>
              <w:rPr>
                <w:rFonts w:cs="Arial"/>
                <w:sz w:val="18"/>
                <w:szCs w:val="18"/>
              </w:rPr>
              <w:t>I</w:t>
            </w:r>
            <w:r w:rsidRPr="005F745A">
              <w:rPr>
                <w:rFonts w:cs="Arial"/>
                <w:sz w:val="18"/>
                <w:szCs w:val="18"/>
              </w:rPr>
              <w:t>nsert each comment in a new row.</w:t>
            </w:r>
          </w:p>
          <w:p w14:paraId="76FE97DB" w14:textId="77777777" w:rsidR="002E6A85" w:rsidRPr="005F745A" w:rsidRDefault="002E6A85" w:rsidP="00807889">
            <w:pPr>
              <w:widowControl w:val="0"/>
              <w:ind w:left="360"/>
              <w:jc w:val="center"/>
              <w:rPr>
                <w:rFonts w:cs="Arial"/>
                <w:sz w:val="18"/>
                <w:szCs w:val="18"/>
              </w:rPr>
            </w:pPr>
            <w:r>
              <w:rPr>
                <w:rFonts w:cs="Arial"/>
                <w:sz w:val="18"/>
                <w:szCs w:val="18"/>
              </w:rPr>
              <w:t>D</w:t>
            </w:r>
            <w:r w:rsidRPr="005F745A">
              <w:rPr>
                <w:rFonts w:cs="Arial"/>
                <w:sz w:val="18"/>
                <w:szCs w:val="18"/>
              </w:rPr>
              <w:t xml:space="preserve">o not paste other tables into this table, </w:t>
            </w:r>
            <w:r>
              <w:rPr>
                <w:rFonts w:cs="Arial"/>
                <w:sz w:val="18"/>
                <w:szCs w:val="18"/>
              </w:rPr>
              <w:t>because</w:t>
            </w:r>
            <w:r w:rsidRPr="005F745A">
              <w:rPr>
                <w:rFonts w:cs="Arial"/>
                <w:sz w:val="18"/>
                <w:szCs w:val="18"/>
              </w:rPr>
              <w:t xml:space="preserve"> your comments could get lost – type directly into this table.</w:t>
            </w:r>
          </w:p>
          <w:p w14:paraId="20149CBB" w14:textId="77777777" w:rsidR="002E6A85" w:rsidRPr="00481C73" w:rsidRDefault="002E6A85" w:rsidP="00807889">
            <w:pPr>
              <w:widowControl w:val="0"/>
              <w:rPr>
                <w:rFonts w:cs="Arial"/>
                <w:b/>
                <w:bCs/>
                <w:color w:val="000000"/>
                <w:sz w:val="20"/>
              </w:rPr>
            </w:pPr>
          </w:p>
        </w:tc>
      </w:tr>
      <w:tr w:rsidR="002E6A85" w:rsidRPr="00810A2E" w14:paraId="5702DF46" w14:textId="77777777" w:rsidTr="009C1C10">
        <w:tc>
          <w:tcPr>
            <w:tcW w:w="559" w:type="pct"/>
          </w:tcPr>
          <w:p w14:paraId="77F69303" w14:textId="77777777" w:rsidR="002E6A85" w:rsidRDefault="002E6A85" w:rsidP="00807889">
            <w:pPr>
              <w:widowControl w:val="0"/>
              <w:jc w:val="center"/>
              <w:rPr>
                <w:rFonts w:cs="Arial"/>
                <w:sz w:val="20"/>
              </w:rPr>
            </w:pPr>
            <w:r w:rsidRPr="00810A2E">
              <w:rPr>
                <w:rFonts w:cs="Arial"/>
                <w:sz w:val="20"/>
              </w:rPr>
              <w:t>1</w:t>
            </w:r>
          </w:p>
          <w:p w14:paraId="270B6FF4" w14:textId="46319A3B" w:rsidR="002E6A85" w:rsidRPr="00810A2E" w:rsidRDefault="002E6A85" w:rsidP="00807889">
            <w:pPr>
              <w:widowControl w:val="0"/>
              <w:jc w:val="center"/>
              <w:rPr>
                <w:rFonts w:cs="Arial"/>
                <w:sz w:val="20"/>
              </w:rPr>
            </w:pPr>
          </w:p>
        </w:tc>
        <w:tc>
          <w:tcPr>
            <w:tcW w:w="341" w:type="pct"/>
          </w:tcPr>
          <w:p w14:paraId="7CD2A4FA" w14:textId="6151C160" w:rsidR="002E6A85" w:rsidRPr="00810A2E" w:rsidRDefault="009C1C10" w:rsidP="00807889">
            <w:pPr>
              <w:widowControl w:val="0"/>
              <w:rPr>
                <w:rFonts w:cs="Arial"/>
                <w:sz w:val="20"/>
              </w:rPr>
            </w:pPr>
            <w:r>
              <w:rPr>
                <w:rFonts w:cs="Arial"/>
                <w:sz w:val="20"/>
              </w:rPr>
              <w:t>15</w:t>
            </w:r>
          </w:p>
        </w:tc>
        <w:tc>
          <w:tcPr>
            <w:tcW w:w="461" w:type="pct"/>
          </w:tcPr>
          <w:p w14:paraId="2A91C8C7" w14:textId="32C86D7C" w:rsidR="002E6A85" w:rsidRPr="00810A2E" w:rsidRDefault="009C1C10" w:rsidP="00807889">
            <w:pPr>
              <w:widowControl w:val="0"/>
              <w:rPr>
                <w:rFonts w:cs="Arial"/>
                <w:sz w:val="20"/>
              </w:rPr>
            </w:pPr>
            <w:r>
              <w:rPr>
                <w:rFonts w:cs="Arial"/>
                <w:sz w:val="20"/>
              </w:rPr>
              <w:t>1.1</w:t>
            </w:r>
          </w:p>
        </w:tc>
        <w:tc>
          <w:tcPr>
            <w:tcW w:w="3639" w:type="pct"/>
          </w:tcPr>
          <w:p w14:paraId="6770EF4C" w14:textId="72DB9499" w:rsidR="009C1C10" w:rsidRDefault="009C1C10" w:rsidP="009C1C10">
            <w:pPr>
              <w:pStyle w:val="NormalWeb"/>
            </w:pPr>
            <w:r>
              <w:rPr>
                <w:rFonts w:ascii="TimesNewRomanPSMT" w:hAnsi="TimesNewRomanPSMT"/>
                <w:sz w:val="22"/>
                <w:szCs w:val="22"/>
              </w:rPr>
              <w:t xml:space="preserve">Carbapenem resistance is a particular problem in Gram-negative </w:t>
            </w:r>
            <w:proofErr w:type="gramStart"/>
            <w:r>
              <w:rPr>
                <w:rFonts w:ascii="TimesNewRomanPSMT" w:hAnsi="TimesNewRomanPSMT"/>
                <w:sz w:val="22"/>
                <w:szCs w:val="22"/>
              </w:rPr>
              <w:t>bacteria, since</w:t>
            </w:r>
            <w:proofErr w:type="gramEnd"/>
            <w:r>
              <w:rPr>
                <w:rFonts w:ascii="TimesNewRomanPSMT" w:hAnsi="TimesNewRomanPSMT"/>
                <w:sz w:val="22"/>
                <w:szCs w:val="22"/>
              </w:rPr>
              <w:t xml:space="preserve"> this constitutes the most reliable drug class for treating </w:t>
            </w:r>
            <w:r w:rsidRPr="009C1C10">
              <w:rPr>
                <w:rFonts w:ascii="TimesNewRomanPSMT" w:hAnsi="TimesNewRomanPSMT"/>
                <w:sz w:val="22"/>
                <w:szCs w:val="22"/>
                <w:u w:val="single"/>
              </w:rPr>
              <w:t xml:space="preserve">gram negative </w:t>
            </w:r>
            <w:r>
              <w:rPr>
                <w:rFonts w:ascii="TimesNewRomanPSMT" w:hAnsi="TimesNewRomanPSMT"/>
                <w:sz w:val="22"/>
                <w:szCs w:val="22"/>
              </w:rPr>
              <w:t xml:space="preserve">bacterial infections. </w:t>
            </w:r>
          </w:p>
          <w:p w14:paraId="380FF3A5" w14:textId="386B08C4" w:rsidR="002E6A85" w:rsidRPr="00810A2E" w:rsidRDefault="002E6A85" w:rsidP="00807889">
            <w:pPr>
              <w:widowControl w:val="0"/>
              <w:rPr>
                <w:rFonts w:cs="Arial"/>
                <w:sz w:val="20"/>
              </w:rPr>
            </w:pPr>
          </w:p>
        </w:tc>
      </w:tr>
      <w:tr w:rsidR="009C1C10" w:rsidRPr="00810A2E" w14:paraId="5A61DE1E" w14:textId="77777777" w:rsidTr="009C1C10">
        <w:tc>
          <w:tcPr>
            <w:tcW w:w="559" w:type="pct"/>
          </w:tcPr>
          <w:p w14:paraId="528FAAA3" w14:textId="77777777" w:rsidR="009C1C10" w:rsidRDefault="009C1C10" w:rsidP="009C1C10">
            <w:pPr>
              <w:widowControl w:val="0"/>
              <w:jc w:val="center"/>
              <w:rPr>
                <w:rFonts w:cs="Arial"/>
                <w:sz w:val="20"/>
              </w:rPr>
            </w:pPr>
            <w:r w:rsidRPr="00810A2E">
              <w:rPr>
                <w:rFonts w:cs="Arial"/>
                <w:sz w:val="20"/>
              </w:rPr>
              <w:t>2</w:t>
            </w:r>
          </w:p>
          <w:p w14:paraId="243C7492" w14:textId="4972C22A" w:rsidR="009C1C10" w:rsidRPr="00810A2E" w:rsidRDefault="009C1C10" w:rsidP="009C1C10">
            <w:pPr>
              <w:widowControl w:val="0"/>
              <w:jc w:val="center"/>
              <w:rPr>
                <w:rFonts w:cs="Arial"/>
                <w:sz w:val="20"/>
              </w:rPr>
            </w:pPr>
          </w:p>
        </w:tc>
        <w:tc>
          <w:tcPr>
            <w:tcW w:w="341" w:type="pct"/>
          </w:tcPr>
          <w:p w14:paraId="3E50CD58" w14:textId="3D5A6C9D" w:rsidR="009C1C10" w:rsidRPr="00810A2E" w:rsidRDefault="009C1C10" w:rsidP="009C1C10">
            <w:pPr>
              <w:widowControl w:val="0"/>
              <w:rPr>
                <w:rFonts w:cs="Arial"/>
                <w:sz w:val="20"/>
              </w:rPr>
            </w:pPr>
            <w:r>
              <w:rPr>
                <w:rFonts w:cs="Arial"/>
                <w:sz w:val="20"/>
              </w:rPr>
              <w:t>15</w:t>
            </w:r>
          </w:p>
        </w:tc>
        <w:tc>
          <w:tcPr>
            <w:tcW w:w="461" w:type="pct"/>
          </w:tcPr>
          <w:p w14:paraId="12D3FE10" w14:textId="51058738" w:rsidR="009C1C10" w:rsidRPr="00810A2E" w:rsidRDefault="009C1C10" w:rsidP="009C1C10">
            <w:pPr>
              <w:widowControl w:val="0"/>
              <w:rPr>
                <w:rFonts w:cs="Arial"/>
                <w:sz w:val="20"/>
              </w:rPr>
            </w:pPr>
            <w:r>
              <w:rPr>
                <w:rFonts w:cs="Arial"/>
                <w:sz w:val="20"/>
              </w:rPr>
              <w:t>1.1</w:t>
            </w:r>
          </w:p>
        </w:tc>
        <w:tc>
          <w:tcPr>
            <w:tcW w:w="3639" w:type="pct"/>
          </w:tcPr>
          <w:p w14:paraId="3CE28DAC" w14:textId="5C21546C" w:rsidR="009C1C10" w:rsidRPr="00810A2E" w:rsidRDefault="009C1C10" w:rsidP="009C1C10">
            <w:pPr>
              <w:widowControl w:val="0"/>
              <w:rPr>
                <w:rFonts w:cs="Arial"/>
                <w:sz w:val="20"/>
              </w:rPr>
            </w:pPr>
            <w:r>
              <w:rPr>
                <w:rFonts w:cs="Arial"/>
                <w:sz w:val="20"/>
              </w:rPr>
              <w:t xml:space="preserve">Should the examples of carbapenems be limited to </w:t>
            </w:r>
            <w:proofErr w:type="spellStart"/>
            <w:r>
              <w:rPr>
                <w:rFonts w:cs="Arial"/>
                <w:sz w:val="20"/>
              </w:rPr>
              <w:t>meropemen</w:t>
            </w:r>
            <w:proofErr w:type="spellEnd"/>
            <w:r>
              <w:rPr>
                <w:rFonts w:cs="Arial"/>
                <w:sz w:val="20"/>
              </w:rPr>
              <w:t xml:space="preserve">, ertapenem and imipenem with </w:t>
            </w:r>
            <w:proofErr w:type="spellStart"/>
            <w:r>
              <w:rPr>
                <w:rFonts w:cs="Arial"/>
                <w:sz w:val="20"/>
              </w:rPr>
              <w:t>cilastatin</w:t>
            </w:r>
            <w:proofErr w:type="spellEnd"/>
            <w:r>
              <w:rPr>
                <w:rFonts w:cs="Arial"/>
                <w:sz w:val="20"/>
              </w:rPr>
              <w:t>. This would be consistent with the summary of carbapenems in the BNF</w:t>
            </w:r>
          </w:p>
        </w:tc>
      </w:tr>
      <w:tr w:rsidR="009C1C10" w:rsidRPr="00810A2E" w14:paraId="0CBFD7F3" w14:textId="77777777" w:rsidTr="009C1C10">
        <w:tc>
          <w:tcPr>
            <w:tcW w:w="559" w:type="pct"/>
          </w:tcPr>
          <w:p w14:paraId="38109FAA" w14:textId="77777777" w:rsidR="009C1C10" w:rsidRDefault="009C1C10" w:rsidP="009C1C10">
            <w:pPr>
              <w:widowControl w:val="0"/>
              <w:jc w:val="center"/>
              <w:rPr>
                <w:rFonts w:cs="Arial"/>
                <w:sz w:val="20"/>
              </w:rPr>
            </w:pPr>
            <w:r w:rsidRPr="00810A2E">
              <w:rPr>
                <w:rFonts w:cs="Arial"/>
                <w:sz w:val="20"/>
              </w:rPr>
              <w:t>3</w:t>
            </w:r>
          </w:p>
          <w:p w14:paraId="77930E8B" w14:textId="6C91FFD6" w:rsidR="009C1C10" w:rsidRPr="00810A2E" w:rsidRDefault="009C1C10" w:rsidP="009C1C10">
            <w:pPr>
              <w:widowControl w:val="0"/>
              <w:jc w:val="center"/>
              <w:rPr>
                <w:rFonts w:cs="Arial"/>
                <w:sz w:val="20"/>
              </w:rPr>
            </w:pPr>
          </w:p>
        </w:tc>
        <w:tc>
          <w:tcPr>
            <w:tcW w:w="341" w:type="pct"/>
          </w:tcPr>
          <w:p w14:paraId="5FA1EF0B" w14:textId="42E7129E" w:rsidR="009C1C10" w:rsidRPr="00810A2E" w:rsidRDefault="00D9140A" w:rsidP="009C1C10">
            <w:pPr>
              <w:widowControl w:val="0"/>
              <w:rPr>
                <w:rFonts w:cs="Arial"/>
                <w:sz w:val="20"/>
              </w:rPr>
            </w:pPr>
            <w:r>
              <w:rPr>
                <w:rFonts w:cs="Arial"/>
                <w:sz w:val="20"/>
              </w:rPr>
              <w:t>19</w:t>
            </w:r>
          </w:p>
        </w:tc>
        <w:tc>
          <w:tcPr>
            <w:tcW w:w="461" w:type="pct"/>
          </w:tcPr>
          <w:p w14:paraId="7C08971E" w14:textId="5F32E48E" w:rsidR="009C1C10" w:rsidRPr="00810A2E" w:rsidRDefault="00D9140A" w:rsidP="009C1C10">
            <w:pPr>
              <w:widowControl w:val="0"/>
              <w:rPr>
                <w:rFonts w:cs="Arial"/>
                <w:sz w:val="20"/>
              </w:rPr>
            </w:pPr>
            <w:r>
              <w:rPr>
                <w:rFonts w:cs="Arial"/>
                <w:sz w:val="20"/>
              </w:rPr>
              <w:t>3.1</w:t>
            </w:r>
          </w:p>
        </w:tc>
        <w:tc>
          <w:tcPr>
            <w:tcW w:w="3639" w:type="pct"/>
          </w:tcPr>
          <w:p w14:paraId="571C1290" w14:textId="5CEE7580" w:rsidR="00D9140A" w:rsidRDefault="00D9140A" w:rsidP="00D9140A">
            <w:pPr>
              <w:pStyle w:val="NormalWeb"/>
              <w:rPr>
                <w:rFonts w:ascii="TimesNewRomanPSMT" w:hAnsi="TimesNewRomanPSMT"/>
                <w:sz w:val="22"/>
                <w:szCs w:val="22"/>
              </w:rPr>
            </w:pPr>
            <w:r>
              <w:rPr>
                <w:rFonts w:ascii="TimesNewRomanPSMT" w:hAnsi="TimesNewRomanPSMT"/>
                <w:sz w:val="22"/>
                <w:szCs w:val="22"/>
              </w:rPr>
              <w:t xml:space="preserve">followed by a potential extension to 10 years </w:t>
            </w:r>
          </w:p>
          <w:p w14:paraId="431E8704" w14:textId="753A518E" w:rsidR="00D9140A" w:rsidRDefault="00D9140A" w:rsidP="00D9140A">
            <w:pPr>
              <w:pStyle w:val="NormalWeb"/>
              <w:rPr>
                <w:rFonts w:ascii="TimesNewRomanPSMT" w:hAnsi="TimesNewRomanPSMT"/>
                <w:sz w:val="22"/>
                <w:szCs w:val="22"/>
              </w:rPr>
            </w:pPr>
            <w:r>
              <w:rPr>
                <w:rFonts w:ascii="TimesNewRomanPSMT" w:hAnsi="TimesNewRomanPSMT"/>
                <w:sz w:val="22"/>
                <w:szCs w:val="22"/>
              </w:rPr>
              <w:t xml:space="preserve">should </w:t>
            </w:r>
            <w:proofErr w:type="spellStart"/>
            <w:r>
              <w:rPr>
                <w:rFonts w:ascii="TimesNewRomanPSMT" w:hAnsi="TimesNewRomanPSMT"/>
                <w:sz w:val="22"/>
                <w:szCs w:val="22"/>
              </w:rPr>
              <w:t>the</w:t>
            </w:r>
            <w:proofErr w:type="spellEnd"/>
            <w:r>
              <w:rPr>
                <w:rFonts w:ascii="TimesNewRomanPSMT" w:hAnsi="TimesNewRomanPSMT"/>
                <w:sz w:val="22"/>
                <w:szCs w:val="22"/>
              </w:rPr>
              <w:t xml:space="preserve"> be </w:t>
            </w:r>
          </w:p>
          <w:p w14:paraId="5957ACC5" w14:textId="2EAF2DE3" w:rsidR="00D9140A" w:rsidRDefault="00D9140A" w:rsidP="00D9140A">
            <w:pPr>
              <w:pStyle w:val="NormalWeb"/>
            </w:pPr>
            <w:r>
              <w:rPr>
                <w:rFonts w:ascii="TimesNewRomanPSMT" w:hAnsi="TimesNewRomanPSMT"/>
                <w:sz w:val="22"/>
                <w:szCs w:val="22"/>
              </w:rPr>
              <w:t xml:space="preserve">followed by a potential extension of up to 10 years </w:t>
            </w:r>
          </w:p>
          <w:p w14:paraId="625C5F45" w14:textId="69C66B20" w:rsidR="009C1C10" w:rsidRPr="00810A2E" w:rsidRDefault="009C1C10" w:rsidP="009C1C10">
            <w:pPr>
              <w:widowControl w:val="0"/>
              <w:rPr>
                <w:rFonts w:cs="Arial"/>
                <w:sz w:val="20"/>
              </w:rPr>
            </w:pPr>
          </w:p>
        </w:tc>
      </w:tr>
      <w:tr w:rsidR="009C1C10" w:rsidRPr="00810A2E" w14:paraId="4F6D2F97" w14:textId="77777777" w:rsidTr="009C1C10">
        <w:tc>
          <w:tcPr>
            <w:tcW w:w="559" w:type="pct"/>
          </w:tcPr>
          <w:p w14:paraId="14FCAFCF" w14:textId="77777777" w:rsidR="009C1C10" w:rsidRDefault="009C1C10" w:rsidP="009C1C10">
            <w:pPr>
              <w:widowControl w:val="0"/>
              <w:jc w:val="center"/>
              <w:rPr>
                <w:rFonts w:cs="Arial"/>
                <w:sz w:val="20"/>
              </w:rPr>
            </w:pPr>
            <w:r>
              <w:rPr>
                <w:rFonts w:cs="Arial"/>
                <w:sz w:val="20"/>
              </w:rPr>
              <w:t>4</w:t>
            </w:r>
          </w:p>
          <w:p w14:paraId="36CC3EC0" w14:textId="70CA1E63" w:rsidR="009C1C10" w:rsidRPr="00810A2E" w:rsidRDefault="009C1C10" w:rsidP="009C1C10">
            <w:pPr>
              <w:widowControl w:val="0"/>
              <w:jc w:val="center"/>
              <w:rPr>
                <w:rFonts w:cs="Arial"/>
                <w:sz w:val="20"/>
              </w:rPr>
            </w:pPr>
          </w:p>
        </w:tc>
        <w:tc>
          <w:tcPr>
            <w:tcW w:w="341" w:type="pct"/>
          </w:tcPr>
          <w:p w14:paraId="54900B70" w14:textId="1969CEB4" w:rsidR="009C1C10" w:rsidRPr="00810A2E" w:rsidRDefault="00B92CFD" w:rsidP="009C1C10">
            <w:pPr>
              <w:widowControl w:val="0"/>
              <w:rPr>
                <w:rFonts w:cs="Arial"/>
                <w:sz w:val="20"/>
              </w:rPr>
            </w:pPr>
            <w:r>
              <w:rPr>
                <w:rFonts w:cs="Arial"/>
                <w:sz w:val="20"/>
              </w:rPr>
              <w:t>69</w:t>
            </w:r>
          </w:p>
        </w:tc>
        <w:tc>
          <w:tcPr>
            <w:tcW w:w="461" w:type="pct"/>
          </w:tcPr>
          <w:p w14:paraId="6C966828" w14:textId="7E73DD2A" w:rsidR="009C1C10" w:rsidRPr="00810A2E" w:rsidRDefault="00B92CFD" w:rsidP="009C1C10">
            <w:pPr>
              <w:widowControl w:val="0"/>
              <w:rPr>
                <w:rFonts w:cs="Arial"/>
                <w:sz w:val="20"/>
              </w:rPr>
            </w:pPr>
            <w:r>
              <w:rPr>
                <w:rFonts w:cs="Arial"/>
                <w:sz w:val="20"/>
              </w:rPr>
              <w:t>4.6</w:t>
            </w:r>
            <w:r w:rsidR="002A2A1A">
              <w:rPr>
                <w:rFonts w:cs="Arial"/>
                <w:sz w:val="20"/>
              </w:rPr>
              <w:t>.2</w:t>
            </w:r>
          </w:p>
        </w:tc>
        <w:tc>
          <w:tcPr>
            <w:tcW w:w="3639" w:type="pct"/>
          </w:tcPr>
          <w:p w14:paraId="3513B0AA" w14:textId="15F23D83" w:rsidR="009C1C10" w:rsidRPr="00810A2E" w:rsidRDefault="002A2A1A" w:rsidP="009C1C10">
            <w:pPr>
              <w:widowControl w:val="0"/>
              <w:rPr>
                <w:rFonts w:cs="Arial"/>
                <w:sz w:val="20"/>
              </w:rPr>
            </w:pPr>
            <w:r>
              <w:rPr>
                <w:rFonts w:cs="Arial"/>
                <w:sz w:val="20"/>
              </w:rPr>
              <w:t>Safety implications appear to be covered well given the respective paucity in direct comparison of comparators in the specific context of treatment in HVCSs</w:t>
            </w:r>
          </w:p>
        </w:tc>
      </w:tr>
      <w:tr w:rsidR="009C1C10" w:rsidRPr="00810A2E" w14:paraId="1C9A6E17" w14:textId="77777777" w:rsidTr="009C1C10">
        <w:tc>
          <w:tcPr>
            <w:tcW w:w="559" w:type="pct"/>
          </w:tcPr>
          <w:p w14:paraId="0EE8896C" w14:textId="77777777" w:rsidR="009C1C10" w:rsidRDefault="009C1C10" w:rsidP="009C1C10">
            <w:pPr>
              <w:widowControl w:val="0"/>
              <w:jc w:val="center"/>
              <w:rPr>
                <w:rFonts w:cs="Arial"/>
                <w:sz w:val="20"/>
              </w:rPr>
            </w:pPr>
            <w:r>
              <w:rPr>
                <w:rFonts w:cs="Arial"/>
                <w:sz w:val="20"/>
              </w:rPr>
              <w:t>5</w:t>
            </w:r>
          </w:p>
          <w:p w14:paraId="2AC798C9" w14:textId="3CF144C8" w:rsidR="009C1C10" w:rsidRPr="00810A2E" w:rsidRDefault="009C1C10" w:rsidP="009C1C10">
            <w:pPr>
              <w:widowControl w:val="0"/>
              <w:jc w:val="center"/>
              <w:rPr>
                <w:rFonts w:cs="Arial"/>
                <w:sz w:val="20"/>
              </w:rPr>
            </w:pPr>
          </w:p>
        </w:tc>
        <w:tc>
          <w:tcPr>
            <w:tcW w:w="341" w:type="pct"/>
          </w:tcPr>
          <w:p w14:paraId="463D2432" w14:textId="77777777" w:rsidR="009C1C10" w:rsidRPr="00810A2E" w:rsidRDefault="009C1C10" w:rsidP="009C1C10">
            <w:pPr>
              <w:widowControl w:val="0"/>
              <w:rPr>
                <w:rFonts w:cs="Arial"/>
                <w:sz w:val="20"/>
              </w:rPr>
            </w:pPr>
          </w:p>
        </w:tc>
        <w:tc>
          <w:tcPr>
            <w:tcW w:w="461" w:type="pct"/>
          </w:tcPr>
          <w:p w14:paraId="23AF1992" w14:textId="77777777" w:rsidR="009C1C10" w:rsidRPr="00810A2E" w:rsidRDefault="009C1C10" w:rsidP="009C1C10">
            <w:pPr>
              <w:widowControl w:val="0"/>
              <w:rPr>
                <w:rFonts w:cs="Arial"/>
                <w:sz w:val="20"/>
              </w:rPr>
            </w:pPr>
          </w:p>
        </w:tc>
        <w:tc>
          <w:tcPr>
            <w:tcW w:w="3639" w:type="pct"/>
          </w:tcPr>
          <w:p w14:paraId="32A26F73" w14:textId="6126AC5B" w:rsidR="009C1C10" w:rsidRPr="00810A2E" w:rsidRDefault="009C1C10" w:rsidP="009C1C10">
            <w:pPr>
              <w:widowControl w:val="0"/>
              <w:rPr>
                <w:rFonts w:cs="Arial"/>
                <w:sz w:val="20"/>
              </w:rPr>
            </w:pPr>
          </w:p>
        </w:tc>
      </w:tr>
      <w:tr w:rsidR="009C1C10" w:rsidRPr="00810A2E" w14:paraId="311E735F" w14:textId="77777777" w:rsidTr="009C1C10">
        <w:tc>
          <w:tcPr>
            <w:tcW w:w="559" w:type="pct"/>
          </w:tcPr>
          <w:p w14:paraId="562D0B53" w14:textId="77777777" w:rsidR="009C1C10" w:rsidRDefault="009C1C10" w:rsidP="009C1C10">
            <w:pPr>
              <w:widowControl w:val="0"/>
              <w:jc w:val="center"/>
              <w:rPr>
                <w:rFonts w:cs="Arial"/>
                <w:sz w:val="20"/>
              </w:rPr>
            </w:pPr>
            <w:r>
              <w:rPr>
                <w:rFonts w:cs="Arial"/>
                <w:sz w:val="20"/>
              </w:rPr>
              <w:t>6</w:t>
            </w:r>
          </w:p>
          <w:p w14:paraId="6B7E1DA1" w14:textId="09ECA2C5" w:rsidR="009C1C10" w:rsidRPr="00810A2E" w:rsidRDefault="009C1C10" w:rsidP="009C1C10">
            <w:pPr>
              <w:widowControl w:val="0"/>
              <w:jc w:val="center"/>
              <w:rPr>
                <w:rFonts w:cs="Arial"/>
                <w:sz w:val="20"/>
              </w:rPr>
            </w:pPr>
          </w:p>
        </w:tc>
        <w:tc>
          <w:tcPr>
            <w:tcW w:w="341" w:type="pct"/>
          </w:tcPr>
          <w:p w14:paraId="604388F2" w14:textId="77777777" w:rsidR="009C1C10" w:rsidRPr="00810A2E" w:rsidRDefault="009C1C10" w:rsidP="009C1C10">
            <w:pPr>
              <w:widowControl w:val="0"/>
              <w:rPr>
                <w:rFonts w:cs="Arial"/>
                <w:sz w:val="20"/>
              </w:rPr>
            </w:pPr>
          </w:p>
        </w:tc>
        <w:tc>
          <w:tcPr>
            <w:tcW w:w="461" w:type="pct"/>
          </w:tcPr>
          <w:p w14:paraId="097E1FCB" w14:textId="77777777" w:rsidR="009C1C10" w:rsidRPr="00810A2E" w:rsidRDefault="009C1C10" w:rsidP="009C1C10">
            <w:pPr>
              <w:widowControl w:val="0"/>
              <w:rPr>
                <w:rFonts w:cs="Arial"/>
                <w:sz w:val="20"/>
              </w:rPr>
            </w:pPr>
          </w:p>
        </w:tc>
        <w:tc>
          <w:tcPr>
            <w:tcW w:w="3639" w:type="pct"/>
          </w:tcPr>
          <w:p w14:paraId="19E995A4" w14:textId="0F74A8D8" w:rsidR="009C1C10" w:rsidRPr="00810A2E" w:rsidRDefault="009C1C10" w:rsidP="009C1C10">
            <w:pPr>
              <w:widowControl w:val="0"/>
              <w:rPr>
                <w:rFonts w:cs="Arial"/>
                <w:sz w:val="20"/>
              </w:rPr>
            </w:pPr>
          </w:p>
        </w:tc>
      </w:tr>
      <w:tr w:rsidR="009C1C10" w:rsidRPr="00810A2E" w14:paraId="23D83C36" w14:textId="77777777" w:rsidTr="009C1C10">
        <w:tc>
          <w:tcPr>
            <w:tcW w:w="559" w:type="pct"/>
          </w:tcPr>
          <w:p w14:paraId="14F0041A" w14:textId="56DA09A0" w:rsidR="009C1C10" w:rsidRDefault="009C1C10" w:rsidP="009C1C10">
            <w:pPr>
              <w:widowControl w:val="0"/>
              <w:jc w:val="center"/>
              <w:rPr>
                <w:rFonts w:cs="Arial"/>
                <w:sz w:val="20"/>
              </w:rPr>
            </w:pPr>
            <w:r>
              <w:rPr>
                <w:rFonts w:cs="Arial"/>
                <w:sz w:val="20"/>
              </w:rPr>
              <w:t>7</w:t>
            </w:r>
          </w:p>
          <w:p w14:paraId="5ACF5B4E" w14:textId="398A97D8" w:rsidR="009C1C10" w:rsidRDefault="009C1C10" w:rsidP="009C1C10">
            <w:pPr>
              <w:widowControl w:val="0"/>
              <w:jc w:val="center"/>
              <w:rPr>
                <w:rFonts w:cs="Arial"/>
                <w:sz w:val="20"/>
              </w:rPr>
            </w:pPr>
          </w:p>
        </w:tc>
        <w:tc>
          <w:tcPr>
            <w:tcW w:w="341" w:type="pct"/>
          </w:tcPr>
          <w:p w14:paraId="5FEE973A" w14:textId="77777777" w:rsidR="009C1C10" w:rsidRPr="00810A2E" w:rsidRDefault="009C1C10" w:rsidP="009C1C10">
            <w:pPr>
              <w:widowControl w:val="0"/>
              <w:rPr>
                <w:rFonts w:cs="Arial"/>
                <w:sz w:val="20"/>
              </w:rPr>
            </w:pPr>
          </w:p>
        </w:tc>
        <w:tc>
          <w:tcPr>
            <w:tcW w:w="461" w:type="pct"/>
          </w:tcPr>
          <w:p w14:paraId="5F2C6861" w14:textId="77777777" w:rsidR="009C1C10" w:rsidRPr="00810A2E" w:rsidRDefault="009C1C10" w:rsidP="009C1C10">
            <w:pPr>
              <w:widowControl w:val="0"/>
              <w:rPr>
                <w:rFonts w:cs="Arial"/>
                <w:sz w:val="20"/>
              </w:rPr>
            </w:pPr>
          </w:p>
        </w:tc>
        <w:tc>
          <w:tcPr>
            <w:tcW w:w="3639" w:type="pct"/>
          </w:tcPr>
          <w:p w14:paraId="45AD490C" w14:textId="77777777" w:rsidR="009C1C10" w:rsidRPr="00810A2E" w:rsidRDefault="009C1C10" w:rsidP="009C1C10">
            <w:pPr>
              <w:widowControl w:val="0"/>
              <w:rPr>
                <w:rFonts w:cs="Arial"/>
                <w:sz w:val="20"/>
              </w:rPr>
            </w:pPr>
          </w:p>
        </w:tc>
      </w:tr>
      <w:tr w:rsidR="009C1C10" w:rsidRPr="00810A2E" w14:paraId="0CEA1F0D" w14:textId="77777777" w:rsidTr="009C1C10">
        <w:tc>
          <w:tcPr>
            <w:tcW w:w="559" w:type="pct"/>
          </w:tcPr>
          <w:p w14:paraId="37983408" w14:textId="6510E1E8" w:rsidR="009C1C10" w:rsidRDefault="009C1C10" w:rsidP="009C1C10">
            <w:pPr>
              <w:widowControl w:val="0"/>
              <w:jc w:val="center"/>
              <w:rPr>
                <w:rFonts w:cs="Arial"/>
                <w:sz w:val="20"/>
              </w:rPr>
            </w:pPr>
            <w:r>
              <w:rPr>
                <w:rFonts w:cs="Arial"/>
                <w:sz w:val="20"/>
              </w:rPr>
              <w:t>8</w:t>
            </w:r>
          </w:p>
          <w:p w14:paraId="159FFCC5" w14:textId="0CB5DAD1" w:rsidR="009C1C10" w:rsidRDefault="009C1C10" w:rsidP="009C1C10">
            <w:pPr>
              <w:widowControl w:val="0"/>
              <w:jc w:val="center"/>
              <w:rPr>
                <w:rFonts w:cs="Arial"/>
                <w:sz w:val="20"/>
              </w:rPr>
            </w:pPr>
          </w:p>
        </w:tc>
        <w:tc>
          <w:tcPr>
            <w:tcW w:w="341" w:type="pct"/>
          </w:tcPr>
          <w:p w14:paraId="35B0C5DE" w14:textId="77777777" w:rsidR="009C1C10" w:rsidRPr="00810A2E" w:rsidRDefault="009C1C10" w:rsidP="009C1C10">
            <w:pPr>
              <w:widowControl w:val="0"/>
              <w:rPr>
                <w:rFonts w:cs="Arial"/>
                <w:sz w:val="20"/>
              </w:rPr>
            </w:pPr>
          </w:p>
        </w:tc>
        <w:tc>
          <w:tcPr>
            <w:tcW w:w="461" w:type="pct"/>
          </w:tcPr>
          <w:p w14:paraId="59A3A73E" w14:textId="77777777" w:rsidR="009C1C10" w:rsidRPr="00810A2E" w:rsidRDefault="009C1C10" w:rsidP="009C1C10">
            <w:pPr>
              <w:widowControl w:val="0"/>
              <w:rPr>
                <w:rFonts w:cs="Arial"/>
                <w:sz w:val="20"/>
              </w:rPr>
            </w:pPr>
          </w:p>
        </w:tc>
        <w:tc>
          <w:tcPr>
            <w:tcW w:w="3639" w:type="pct"/>
          </w:tcPr>
          <w:p w14:paraId="7653EE4E" w14:textId="77777777" w:rsidR="009C1C10" w:rsidRPr="00810A2E" w:rsidRDefault="009C1C10" w:rsidP="009C1C10">
            <w:pPr>
              <w:widowControl w:val="0"/>
              <w:rPr>
                <w:rFonts w:cs="Arial"/>
                <w:sz w:val="20"/>
              </w:rPr>
            </w:pPr>
          </w:p>
        </w:tc>
      </w:tr>
    </w:tbl>
    <w:p w14:paraId="3D7DAFFB" w14:textId="77777777" w:rsidR="002E6A85" w:rsidRDefault="002E6A85" w:rsidP="0019281A">
      <w:pPr>
        <w:rPr>
          <w:b/>
          <w:bCs/>
          <w:sz w:val="16"/>
          <w:szCs w:val="16"/>
        </w:rPr>
      </w:pPr>
    </w:p>
    <w:p w14:paraId="783CBF3A" w14:textId="52D7D7C6" w:rsidR="0019281A" w:rsidRPr="002E6A85" w:rsidRDefault="0019281A" w:rsidP="0019281A">
      <w:pPr>
        <w:rPr>
          <w:b/>
          <w:bCs/>
          <w:sz w:val="16"/>
          <w:szCs w:val="16"/>
        </w:rPr>
      </w:pPr>
      <w:r w:rsidRPr="002E6A85">
        <w:rPr>
          <w:b/>
          <w:bCs/>
          <w:sz w:val="16"/>
          <w:szCs w:val="16"/>
        </w:rPr>
        <w:t>Insert extra rows as needed</w:t>
      </w:r>
    </w:p>
    <w:p w14:paraId="75C1A9C9" w14:textId="219B68A7" w:rsidR="002E6A85" w:rsidRDefault="002E6A85" w:rsidP="0019281A">
      <w:pPr>
        <w:rPr>
          <w:sz w:val="16"/>
          <w:szCs w:val="16"/>
        </w:rPr>
      </w:pPr>
    </w:p>
    <w:p w14:paraId="620A800B" w14:textId="47DF1ABC" w:rsidR="002E6A85" w:rsidRDefault="002E6A85" w:rsidP="0019281A">
      <w:pPr>
        <w:rPr>
          <w:sz w:val="16"/>
          <w:szCs w:val="16"/>
        </w:rPr>
      </w:pPr>
    </w:p>
    <w:p w14:paraId="4D810B5B" w14:textId="77777777" w:rsidR="0019281A" w:rsidRDefault="0019281A" w:rsidP="0019281A">
      <w:pPr>
        <w:widowControl w:val="0"/>
        <w:rPr>
          <w:rFonts w:cs="Arial"/>
          <w:b/>
          <w:sz w:val="24"/>
          <w:szCs w:val="24"/>
        </w:rPr>
      </w:pPr>
    </w:p>
    <w:p w14:paraId="6A9D827D" w14:textId="77777777" w:rsidR="00A543EF" w:rsidRPr="005F244E" w:rsidRDefault="00A543EF" w:rsidP="00A543EF">
      <w:pPr>
        <w:rPr>
          <w:rFonts w:cs="Arial"/>
          <w:b/>
          <w:sz w:val="20"/>
        </w:rPr>
      </w:pPr>
      <w:r w:rsidRPr="005F244E">
        <w:rPr>
          <w:rFonts w:cs="Arial"/>
          <w:b/>
          <w:sz w:val="20"/>
        </w:rPr>
        <w:t>Checklist for submitting comments</w:t>
      </w:r>
    </w:p>
    <w:p w14:paraId="37A3ECD9" w14:textId="00A71A49" w:rsidR="00A543EF" w:rsidRPr="005F244E" w:rsidRDefault="00A543EF" w:rsidP="00A543EF">
      <w:pPr>
        <w:numPr>
          <w:ilvl w:val="0"/>
          <w:numId w:val="9"/>
        </w:numPr>
        <w:rPr>
          <w:rFonts w:cs="Arial"/>
          <w:sz w:val="20"/>
        </w:rPr>
      </w:pPr>
      <w:r w:rsidRPr="005F244E">
        <w:rPr>
          <w:rFonts w:cs="Arial"/>
          <w:sz w:val="20"/>
        </w:rPr>
        <w:t>Use this comment</w:t>
      </w:r>
      <w:r w:rsidR="005F244E" w:rsidRPr="005F244E">
        <w:rPr>
          <w:rFonts w:cs="Arial"/>
          <w:sz w:val="20"/>
        </w:rPr>
        <w:t>s</w:t>
      </w:r>
      <w:r w:rsidRPr="005F244E">
        <w:rPr>
          <w:rFonts w:cs="Arial"/>
          <w:sz w:val="20"/>
        </w:rPr>
        <w:t xml:space="preserve"> form and submit it as a Word document (not a PDF).</w:t>
      </w:r>
    </w:p>
    <w:p w14:paraId="26C208D7" w14:textId="77777777" w:rsidR="00A543EF" w:rsidRPr="005F244E" w:rsidRDefault="00A543EF" w:rsidP="00A543EF">
      <w:pPr>
        <w:numPr>
          <w:ilvl w:val="0"/>
          <w:numId w:val="9"/>
        </w:numPr>
        <w:rPr>
          <w:sz w:val="20"/>
        </w:rPr>
      </w:pPr>
      <w:r w:rsidRPr="005F244E">
        <w:rPr>
          <w:sz w:val="20"/>
        </w:rPr>
        <w:t>Complete the disclosure about links with, or funding from, the tobacco industry.</w:t>
      </w:r>
    </w:p>
    <w:p w14:paraId="7CD9E8EF" w14:textId="77777777" w:rsidR="00A543EF" w:rsidRPr="005F244E" w:rsidRDefault="00A543EF" w:rsidP="00A543EF">
      <w:pPr>
        <w:numPr>
          <w:ilvl w:val="0"/>
          <w:numId w:val="9"/>
        </w:numPr>
        <w:rPr>
          <w:rFonts w:cs="Arial"/>
          <w:sz w:val="20"/>
        </w:rPr>
      </w:pPr>
      <w:r w:rsidRPr="005F244E">
        <w:rPr>
          <w:rFonts w:cs="Arial"/>
          <w:sz w:val="20"/>
        </w:rPr>
        <w:t xml:space="preserve">Combine all comments from your organisation into 1 response. We cannot accept more than 1 set of comments from each organisation. </w:t>
      </w:r>
    </w:p>
    <w:p w14:paraId="4ECA07F1" w14:textId="77777777" w:rsidR="00A543EF" w:rsidRPr="005F244E" w:rsidRDefault="00A543EF" w:rsidP="00A543EF">
      <w:pPr>
        <w:numPr>
          <w:ilvl w:val="0"/>
          <w:numId w:val="9"/>
        </w:numPr>
        <w:rPr>
          <w:rFonts w:cs="Arial"/>
          <w:sz w:val="20"/>
        </w:rPr>
      </w:pPr>
      <w:r w:rsidRPr="005F244E">
        <w:rPr>
          <w:rFonts w:cs="Arial"/>
          <w:sz w:val="20"/>
        </w:rPr>
        <w:lastRenderedPageBreak/>
        <w:t>Do not paste other tables into this table – type directly into the table.</w:t>
      </w:r>
    </w:p>
    <w:p w14:paraId="379F90C7" w14:textId="6198175A" w:rsidR="00A543EF" w:rsidRPr="005F244E" w:rsidRDefault="00A543EF" w:rsidP="00A543EF">
      <w:pPr>
        <w:numPr>
          <w:ilvl w:val="0"/>
          <w:numId w:val="9"/>
        </w:numPr>
        <w:rPr>
          <w:rFonts w:cs="Arial"/>
          <w:sz w:val="20"/>
          <w:highlight w:val="yellow"/>
        </w:rPr>
      </w:pPr>
      <w:r w:rsidRPr="005F244E">
        <w:rPr>
          <w:rFonts w:cs="Arial"/>
          <w:sz w:val="20"/>
        </w:rPr>
        <w:t xml:space="preserve">Please underline all confidential information, and separately highlight information that is submitted under </w:t>
      </w:r>
      <w:r w:rsidRPr="005F244E">
        <w:rPr>
          <w:rFonts w:cs="Arial"/>
          <w:sz w:val="20"/>
          <w:highlight w:val="cyan"/>
          <w:u w:val="single"/>
        </w:rPr>
        <w:t>‘commercial in confidence’ in turquoise</w:t>
      </w:r>
      <w:r w:rsidRPr="005F244E">
        <w:rPr>
          <w:rFonts w:cs="Arial"/>
          <w:sz w:val="20"/>
        </w:rPr>
        <w:t xml:space="preserve"> and all information submitted under </w:t>
      </w:r>
      <w:r w:rsidRPr="005F244E">
        <w:rPr>
          <w:rFonts w:cs="Arial"/>
          <w:sz w:val="20"/>
          <w:highlight w:val="yellow"/>
          <w:u w:val="single"/>
        </w:rPr>
        <w:t>‘academic in confidence’ in yellow</w:t>
      </w:r>
      <w:r w:rsidRPr="005F244E">
        <w:rPr>
          <w:rFonts w:cs="Arial"/>
          <w:sz w:val="20"/>
        </w:rPr>
        <w:t>. If confidential information is submitted, please also send a 2</w:t>
      </w:r>
      <w:r w:rsidRPr="005F244E">
        <w:rPr>
          <w:rFonts w:cs="Arial"/>
          <w:sz w:val="20"/>
          <w:vertAlign w:val="superscript"/>
        </w:rPr>
        <w:t>nd</w:t>
      </w:r>
      <w:r w:rsidRPr="005F244E">
        <w:rPr>
          <w:rFonts w:cs="Arial"/>
          <w:sz w:val="20"/>
        </w:rPr>
        <w:t xml:space="preserve"> version of your comment with that information replaced with the following text: ‘academic / commercial in confidence information removed’</w:t>
      </w:r>
      <w:r w:rsidR="00AC41A1">
        <w:rPr>
          <w:rFonts w:cs="Arial"/>
          <w:sz w:val="20"/>
        </w:rPr>
        <w:t>.</w:t>
      </w:r>
    </w:p>
    <w:p w14:paraId="7F81EF2A" w14:textId="77777777" w:rsidR="00A543EF" w:rsidRPr="005F244E" w:rsidRDefault="00A543EF" w:rsidP="00A543EF">
      <w:pPr>
        <w:numPr>
          <w:ilvl w:val="0"/>
          <w:numId w:val="9"/>
        </w:numPr>
        <w:rPr>
          <w:rFonts w:cs="Arial"/>
          <w:sz w:val="20"/>
        </w:rPr>
      </w:pPr>
      <w:r w:rsidRPr="005F244E">
        <w:rPr>
          <w:rFonts w:cs="Arial"/>
          <w:sz w:val="20"/>
        </w:rPr>
        <w:t xml:space="preserve">Do not include medical information about yourself or another person from which you or the person could be identified. </w:t>
      </w:r>
    </w:p>
    <w:p w14:paraId="36C12C66" w14:textId="77777777" w:rsidR="00A543EF" w:rsidRPr="005F244E" w:rsidRDefault="00A543EF" w:rsidP="00A543EF">
      <w:pPr>
        <w:numPr>
          <w:ilvl w:val="0"/>
          <w:numId w:val="9"/>
        </w:numPr>
        <w:rPr>
          <w:rFonts w:cs="Arial"/>
          <w:sz w:val="20"/>
        </w:rPr>
      </w:pPr>
      <w:r w:rsidRPr="005F244E">
        <w:rPr>
          <w:rFonts w:cs="Arial"/>
          <w:sz w:val="20"/>
        </w:rPr>
        <w:t xml:space="preserve">Do not use abbreviations </w:t>
      </w:r>
    </w:p>
    <w:p w14:paraId="2BD10E90" w14:textId="09E0F8FF" w:rsidR="00A543EF" w:rsidRPr="005F244E" w:rsidRDefault="00A543EF" w:rsidP="00A543EF">
      <w:pPr>
        <w:numPr>
          <w:ilvl w:val="0"/>
          <w:numId w:val="9"/>
        </w:numPr>
        <w:rPr>
          <w:rFonts w:cs="Arial"/>
          <w:sz w:val="20"/>
        </w:rPr>
      </w:pPr>
      <w:r w:rsidRPr="005F244E">
        <w:rPr>
          <w:rFonts w:cs="Arial"/>
          <w:sz w:val="20"/>
        </w:rPr>
        <w:t xml:space="preserve">Do not include attachments such as research articles, </w:t>
      </w:r>
      <w:proofErr w:type="gramStart"/>
      <w:r w:rsidRPr="005F244E">
        <w:rPr>
          <w:rFonts w:cs="Arial"/>
          <w:sz w:val="20"/>
        </w:rPr>
        <w:t>letters</w:t>
      </w:r>
      <w:proofErr w:type="gramEnd"/>
      <w:r w:rsidRPr="005F244E">
        <w:rPr>
          <w:rFonts w:cs="Arial"/>
          <w:sz w:val="20"/>
        </w:rPr>
        <w:t xml:space="preserve"> or leaflets. For copyright reasons, we will have to return comments forms that have attachments without reading them. You can resubmit your comments form without attachments, it must </w:t>
      </w:r>
      <w:r w:rsidR="002B12BF">
        <w:rPr>
          <w:rFonts w:cs="Arial"/>
          <w:sz w:val="20"/>
        </w:rPr>
        <w:t xml:space="preserve">be </w:t>
      </w:r>
      <w:r w:rsidRPr="005F244E">
        <w:rPr>
          <w:rFonts w:cs="Arial"/>
          <w:sz w:val="20"/>
        </w:rPr>
        <w:t>sen</w:t>
      </w:r>
      <w:r w:rsidR="002B12BF">
        <w:rPr>
          <w:rFonts w:cs="Arial"/>
          <w:sz w:val="20"/>
        </w:rPr>
        <w:t>t</w:t>
      </w:r>
      <w:r w:rsidRPr="005F244E">
        <w:rPr>
          <w:rFonts w:cs="Arial"/>
          <w:sz w:val="20"/>
        </w:rPr>
        <w:t xml:space="preserve"> by the deadline.</w:t>
      </w:r>
    </w:p>
    <w:p w14:paraId="2ED8137C" w14:textId="77777777" w:rsidR="00324A43" w:rsidRPr="005F244E" w:rsidRDefault="00324A43" w:rsidP="00A543EF">
      <w:pPr>
        <w:pStyle w:val="NICEnormal"/>
        <w:spacing w:after="120" w:line="240" w:lineRule="auto"/>
        <w:rPr>
          <w:rFonts w:cs="Arial"/>
          <w:b/>
          <w:sz w:val="20"/>
          <w:szCs w:val="20"/>
          <w:lang w:val="en-GB"/>
        </w:rPr>
      </w:pPr>
    </w:p>
    <w:p w14:paraId="3EB9B383" w14:textId="0861E698" w:rsidR="00A543EF" w:rsidRPr="005F244E" w:rsidRDefault="00A543EF" w:rsidP="00A543EF">
      <w:pPr>
        <w:pStyle w:val="NICEnormal"/>
        <w:spacing w:after="120" w:line="240" w:lineRule="auto"/>
        <w:rPr>
          <w:rFonts w:cs="Arial"/>
          <w:sz w:val="20"/>
          <w:szCs w:val="20"/>
          <w:lang w:val="en-GB"/>
        </w:rPr>
      </w:pPr>
      <w:r w:rsidRPr="005F244E">
        <w:rPr>
          <w:rFonts w:cs="Arial"/>
          <w:b/>
          <w:sz w:val="20"/>
          <w:szCs w:val="20"/>
          <w:lang w:val="en-GB"/>
        </w:rPr>
        <w:t>Note:</w:t>
      </w:r>
      <w:r w:rsidRPr="005F244E">
        <w:rPr>
          <w:rFonts w:cs="Arial"/>
          <w:sz w:val="20"/>
          <w:szCs w:val="20"/>
          <w:lang w:val="en-GB"/>
        </w:rPr>
        <w:t xml:space="preserve"> We reserve the right to summarise and edit comments received during consultations, or not to publish them at all, if we consider the comments are too long, or publication would be unlawful or otherwise inappropriate.</w:t>
      </w:r>
    </w:p>
    <w:p w14:paraId="752871DE" w14:textId="0CDAEC38" w:rsidR="00B81DC8" w:rsidRPr="005F244E" w:rsidRDefault="00A543EF" w:rsidP="00A543EF">
      <w:pPr>
        <w:rPr>
          <w:rFonts w:cs="Arial"/>
          <w:sz w:val="20"/>
        </w:rPr>
      </w:pPr>
      <w:r w:rsidRPr="005F244E">
        <w:rPr>
          <w:rFonts w:cs="Arial"/>
          <w:bCs/>
          <w:sz w:val="20"/>
        </w:rPr>
        <w:t>Comments received during our consultations are published in the interests of openness and transparency. The comments are published as a record of the comments we received, and are not endorsed by NICE, its officers or advisory committees.</w:t>
      </w:r>
    </w:p>
    <w:p w14:paraId="2BA54437" w14:textId="77777777" w:rsidR="003F6C97" w:rsidRPr="005F244E" w:rsidRDefault="003F6C97" w:rsidP="00FC2698">
      <w:pPr>
        <w:rPr>
          <w:rFonts w:cs="Arial"/>
          <w:sz w:val="20"/>
        </w:rPr>
      </w:pPr>
    </w:p>
    <w:p w14:paraId="7E36C17A" w14:textId="77777777" w:rsidR="003F6C97" w:rsidRDefault="003F6C97" w:rsidP="00FC2698">
      <w:pPr>
        <w:rPr>
          <w:rFonts w:cs="Arial"/>
          <w:sz w:val="20"/>
        </w:rPr>
      </w:pPr>
    </w:p>
    <w:p w14:paraId="15A95AD0" w14:textId="77777777" w:rsidR="003F6C97" w:rsidRPr="00B81DC8" w:rsidRDefault="003F6C97" w:rsidP="00FC2698">
      <w:pPr>
        <w:rPr>
          <w:rFonts w:cs="Arial"/>
          <w:sz w:val="20"/>
        </w:rPr>
      </w:pPr>
    </w:p>
    <w:sectPr w:rsidR="003F6C97" w:rsidRPr="00B81DC8" w:rsidSect="000E19C8">
      <w:headerReference w:type="default" r:id="rId8"/>
      <w:footerReference w:type="default" r:id="rId9"/>
      <w:pgSz w:w="11906" w:h="16838" w:code="9"/>
      <w:pgMar w:top="851" w:right="851" w:bottom="709" w:left="851" w:header="28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CC28" w14:textId="77777777" w:rsidR="00234422" w:rsidRDefault="00234422">
      <w:r>
        <w:separator/>
      </w:r>
    </w:p>
  </w:endnote>
  <w:endnote w:type="continuationSeparator" w:id="0">
    <w:p w14:paraId="7F1453DC" w14:textId="77777777" w:rsidR="00234422" w:rsidRDefault="00234422">
      <w:r>
        <w:continuationSeparator/>
      </w:r>
    </w:p>
  </w:endnote>
  <w:endnote w:type="continuationNotice" w:id="1">
    <w:p w14:paraId="050726D3" w14:textId="77777777" w:rsidR="00234422" w:rsidRDefault="002344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5AA1" w14:textId="77777777" w:rsidR="00EE6C88" w:rsidRDefault="00EE6C88" w:rsidP="00EE6C88">
    <w:pPr>
      <w:tabs>
        <w:tab w:val="left" w:pos="5565"/>
      </w:tabs>
      <w:rPr>
        <w:sz w:val="18"/>
      </w:rPr>
    </w:pPr>
    <w:r>
      <w:rPr>
        <w:sz w:val="18"/>
      </w:rPr>
      <w:tab/>
    </w:r>
  </w:p>
  <w:p w14:paraId="11BFD910" w14:textId="7D462E0F" w:rsidR="00EE6C88" w:rsidRDefault="00EE6C88" w:rsidP="00EE6C88">
    <w:pPr>
      <w:rPr>
        <w:b/>
      </w:rPr>
    </w:pPr>
    <w:r>
      <w:rPr>
        <w:szCs w:val="22"/>
      </w:rPr>
      <w:t xml:space="preserve">Please return </w:t>
    </w:r>
    <w:r w:rsidR="00324A43">
      <w:rPr>
        <w:szCs w:val="22"/>
      </w:rPr>
      <w:t>upload and return via</w:t>
    </w:r>
    <w:r>
      <w:t xml:space="preserve"> </w:t>
    </w:r>
    <w:r w:rsidR="00742457" w:rsidRPr="00DF57F3">
      <w:rPr>
        <w:b/>
        <w:bCs/>
      </w:rPr>
      <w:t>NICE DOCS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B946" w14:textId="77777777" w:rsidR="00234422" w:rsidRDefault="00234422">
      <w:r>
        <w:separator/>
      </w:r>
    </w:p>
  </w:footnote>
  <w:footnote w:type="continuationSeparator" w:id="0">
    <w:p w14:paraId="3401F51B" w14:textId="77777777" w:rsidR="00234422" w:rsidRDefault="00234422">
      <w:r>
        <w:continuationSeparator/>
      </w:r>
    </w:p>
  </w:footnote>
  <w:footnote w:type="continuationNotice" w:id="1">
    <w:p w14:paraId="05A2C09E" w14:textId="77777777" w:rsidR="00234422" w:rsidRDefault="002344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2F890" w14:textId="77777777" w:rsidR="000E19C8" w:rsidRDefault="000E19C8" w:rsidP="000E19C8">
    <w:pPr>
      <w:pStyle w:val="Heading3"/>
      <w:jc w:val="left"/>
    </w:pPr>
  </w:p>
  <w:p w14:paraId="0ABCD737" w14:textId="77777777" w:rsidR="000B0C48" w:rsidRDefault="003E4FEE" w:rsidP="000E19C8">
    <w:pPr>
      <w:pStyle w:val="Heading3"/>
    </w:pPr>
    <w:r w:rsidRPr="00E53E36">
      <w:rPr>
        <w:noProof/>
        <w:lang w:eastAsia="en-GB"/>
      </w:rPr>
      <w:drawing>
        <wp:inline distT="0" distB="0" distL="0" distR="0" wp14:anchorId="59EE35EA" wp14:editId="0A8413E3">
          <wp:extent cx="2971800" cy="304800"/>
          <wp:effectExtent l="0" t="0" r="0" b="0"/>
          <wp:docPr id="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r w:rsidR="000E19C8">
      <w:br/>
    </w:r>
    <w:r w:rsidR="000E19C8">
      <w:br/>
    </w:r>
  </w:p>
  <w:p w14:paraId="0E428AEB" w14:textId="77777777" w:rsidR="00703D2E" w:rsidRPr="00703D2E" w:rsidRDefault="00703D2E" w:rsidP="00703D2E">
    <w:pPr>
      <w:spacing w:before="100" w:beforeAutospacing="1" w:after="100" w:afterAutospacing="1"/>
      <w:jc w:val="center"/>
      <w:rPr>
        <w:rFonts w:cs="Arial"/>
        <w:b/>
        <w:color w:val="2F5496" w:themeColor="accent1" w:themeShade="BF"/>
        <w:szCs w:val="22"/>
      </w:rPr>
    </w:pPr>
    <w:r w:rsidRPr="00703D2E">
      <w:rPr>
        <w:rFonts w:cs="Arial"/>
        <w:b/>
        <w:color w:val="2F5496" w:themeColor="accent1" w:themeShade="BF"/>
        <w:szCs w:val="22"/>
      </w:rPr>
      <w:t>Ceftazidime with avibactam for treating severe aerobic Gram-negative bacterial infections</w:t>
    </w:r>
  </w:p>
  <w:p w14:paraId="3D15CD82" w14:textId="40A0DE64" w:rsidR="00FE39DA" w:rsidRDefault="007968D4" w:rsidP="00FE39DA">
    <w:pPr>
      <w:pStyle w:val="Heading3"/>
      <w:rPr>
        <w:rFonts w:cs="Arial"/>
        <w:bCs w:val="0"/>
      </w:rPr>
    </w:pPr>
    <w:r w:rsidRPr="008039AA">
      <w:rPr>
        <w:rFonts w:cs="Arial"/>
        <w:bCs w:val="0"/>
      </w:rPr>
      <w:t xml:space="preserve">Consultation on </w:t>
    </w:r>
    <w:r w:rsidR="001B06C3">
      <w:rPr>
        <w:rFonts w:cs="Arial"/>
        <w:bCs w:val="0"/>
      </w:rPr>
      <w:t xml:space="preserve">the </w:t>
    </w:r>
    <w:r w:rsidR="00526B24">
      <w:rPr>
        <w:rFonts w:cs="Arial"/>
        <w:bCs w:val="0"/>
      </w:rPr>
      <w:t>Assessment Report</w:t>
    </w:r>
  </w:p>
  <w:p w14:paraId="76808036" w14:textId="77777777" w:rsidR="005F244E" w:rsidRPr="005F244E" w:rsidRDefault="005F244E" w:rsidP="005F244E"/>
  <w:p w14:paraId="2D42999A" w14:textId="330796AB" w:rsidR="00FE39DA" w:rsidRDefault="00FE39DA" w:rsidP="00FE39DA">
    <w:pPr>
      <w:pStyle w:val="Heading3"/>
    </w:pPr>
    <w:r>
      <w:t>D</w:t>
    </w:r>
    <w:r w:rsidR="00246154">
      <w:t>eadline for comments</w:t>
    </w:r>
    <w:r w:rsidR="00526B24">
      <w:t>:</w:t>
    </w:r>
    <w:r w:rsidR="00624222">
      <w:rPr>
        <w:rFonts w:cs="Arial"/>
        <w:b w:val="0"/>
        <w:bCs w:val="0"/>
      </w:rPr>
      <w:t xml:space="preserve"> </w:t>
    </w:r>
    <w:r w:rsidR="000E19C8" w:rsidRPr="00526B24">
      <w:t>5pm</w:t>
    </w:r>
    <w:r w:rsidR="00246154" w:rsidRPr="00526B24">
      <w:t xml:space="preserve"> on</w:t>
    </w:r>
    <w:r w:rsidR="00246154" w:rsidRPr="000E19C8">
      <w:rPr>
        <w:b w:val="0"/>
        <w:bCs w:val="0"/>
      </w:rPr>
      <w:t xml:space="preserve"> </w:t>
    </w:r>
    <w:r w:rsidR="00526B24">
      <w:t>Monday 13 December 2021</w:t>
    </w:r>
  </w:p>
  <w:p w14:paraId="23105F75" w14:textId="77777777" w:rsidR="00FE39DA" w:rsidRDefault="00FE39DA" w:rsidP="003F6C97">
    <w:pPr>
      <w:pStyle w:val="Heading3"/>
      <w:jc w:val="left"/>
    </w:pPr>
  </w:p>
  <w:p w14:paraId="2E4B5CD6" w14:textId="247FD207" w:rsidR="00526B24" w:rsidRPr="00FE39DA" w:rsidRDefault="00526B24" w:rsidP="003F6C97">
    <w:pPr>
      <w:pStyle w:val="Heading3"/>
      <w:jc w:val="left"/>
      <w:rPr>
        <w:sz w:val="22"/>
        <w:szCs w:val="22"/>
      </w:rPr>
    </w:pPr>
    <w:r w:rsidRPr="00FE39DA">
      <w:rPr>
        <w:sz w:val="22"/>
        <w:szCs w:val="22"/>
      </w:rPr>
      <w:t xml:space="preserve">Please return via NICE Docs.  If you have any queries, please email </w:t>
    </w:r>
    <w:hyperlink r:id="rId2" w:history="1">
      <w:r w:rsidR="00FE39DA" w:rsidRPr="00FE39DA">
        <w:rPr>
          <w:rStyle w:val="Hyperlink"/>
          <w:sz w:val="22"/>
          <w:szCs w:val="22"/>
        </w:rPr>
        <w:t>amrexisting@nice.org.uk</w:t>
      </w:r>
    </w:hyperlink>
  </w:p>
  <w:p w14:paraId="0671B78B"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75E5A"/>
    <w:multiLevelType w:val="hybridMultilevel"/>
    <w:tmpl w:val="C70C966E"/>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258AC"/>
    <w:multiLevelType w:val="hybridMultilevel"/>
    <w:tmpl w:val="ACCC7EC2"/>
    <w:lvl w:ilvl="0" w:tplc="374236AC">
      <w:numFmt w:val="bullet"/>
      <w:lvlText w:val="•"/>
      <w:lvlJc w:val="left"/>
      <w:pPr>
        <w:ind w:left="1440" w:hanging="108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16B1221"/>
    <w:multiLevelType w:val="hybridMultilevel"/>
    <w:tmpl w:val="2032A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F77FC"/>
    <w:multiLevelType w:val="hybridMultilevel"/>
    <w:tmpl w:val="AD2AA874"/>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1A4CA6"/>
    <w:multiLevelType w:val="hybridMultilevel"/>
    <w:tmpl w:val="74A42308"/>
    <w:lvl w:ilvl="0" w:tplc="374236AC">
      <w:numFmt w:val="bullet"/>
      <w:lvlText w:val="•"/>
      <w:lvlJc w:val="left"/>
      <w:pPr>
        <w:ind w:left="1800" w:hanging="108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F67E1"/>
    <w:multiLevelType w:val="hybridMultilevel"/>
    <w:tmpl w:val="050255B0"/>
    <w:lvl w:ilvl="0" w:tplc="719CDBB8">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96941"/>
    <w:multiLevelType w:val="hybridMultilevel"/>
    <w:tmpl w:val="549EB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2"/>
  </w:num>
  <w:num w:numId="4">
    <w:abstractNumId w:val="15"/>
  </w:num>
  <w:num w:numId="5">
    <w:abstractNumId w:val="15"/>
    <w:lvlOverride w:ilvl="0">
      <w:startOverride w:val="1"/>
    </w:lvlOverride>
  </w:num>
  <w:num w:numId="6">
    <w:abstractNumId w:val="7"/>
  </w:num>
  <w:num w:numId="7">
    <w:abstractNumId w:val="8"/>
  </w:num>
  <w:num w:numId="8">
    <w:abstractNumId w:val="10"/>
  </w:num>
  <w:num w:numId="9">
    <w:abstractNumId w:val="0"/>
  </w:num>
  <w:num w:numId="10">
    <w:abstractNumId w:val="4"/>
  </w:num>
  <w:num w:numId="11">
    <w:abstractNumId w:val="1"/>
  </w:num>
  <w:num w:numId="12">
    <w:abstractNumId w:val="16"/>
  </w:num>
  <w:num w:numId="13">
    <w:abstractNumId w:val="3"/>
  </w:num>
  <w:num w:numId="14">
    <w:abstractNumId w:val="11"/>
  </w:num>
  <w:num w:numId="15">
    <w:abstractNumId w:val="6"/>
  </w:num>
  <w:num w:numId="16">
    <w:abstractNumId w:val="9"/>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854"/>
    <w:rsid w:val="000214A8"/>
    <w:rsid w:val="00021B83"/>
    <w:rsid w:val="00025820"/>
    <w:rsid w:val="000342F2"/>
    <w:rsid w:val="00044D17"/>
    <w:rsid w:val="00062223"/>
    <w:rsid w:val="0006636E"/>
    <w:rsid w:val="00092639"/>
    <w:rsid w:val="00093834"/>
    <w:rsid w:val="0009427C"/>
    <w:rsid w:val="00097482"/>
    <w:rsid w:val="000A6E0D"/>
    <w:rsid w:val="000B0C48"/>
    <w:rsid w:val="000C30A4"/>
    <w:rsid w:val="000C3C6E"/>
    <w:rsid w:val="000E19C8"/>
    <w:rsid w:val="000E31ED"/>
    <w:rsid w:val="000E5927"/>
    <w:rsid w:val="000E70BD"/>
    <w:rsid w:val="000F6532"/>
    <w:rsid w:val="001074E7"/>
    <w:rsid w:val="00121D06"/>
    <w:rsid w:val="001401C3"/>
    <w:rsid w:val="00144F40"/>
    <w:rsid w:val="00152216"/>
    <w:rsid w:val="0016312E"/>
    <w:rsid w:val="001663B1"/>
    <w:rsid w:val="00166F26"/>
    <w:rsid w:val="00172DC7"/>
    <w:rsid w:val="00187C7A"/>
    <w:rsid w:val="00191ED8"/>
    <w:rsid w:val="0019281A"/>
    <w:rsid w:val="00192C75"/>
    <w:rsid w:val="001A6E9A"/>
    <w:rsid w:val="001A777C"/>
    <w:rsid w:val="001B06C3"/>
    <w:rsid w:val="001C64F0"/>
    <w:rsid w:val="001D0B89"/>
    <w:rsid w:val="001D6BCA"/>
    <w:rsid w:val="001E56D1"/>
    <w:rsid w:val="001E689F"/>
    <w:rsid w:val="00224BF9"/>
    <w:rsid w:val="00234422"/>
    <w:rsid w:val="00246154"/>
    <w:rsid w:val="002475F1"/>
    <w:rsid w:val="00257BDB"/>
    <w:rsid w:val="00261963"/>
    <w:rsid w:val="00282094"/>
    <w:rsid w:val="00292396"/>
    <w:rsid w:val="002A2A1A"/>
    <w:rsid w:val="002A7173"/>
    <w:rsid w:val="002A7A97"/>
    <w:rsid w:val="002A7D99"/>
    <w:rsid w:val="002B12BF"/>
    <w:rsid w:val="002C0DB3"/>
    <w:rsid w:val="002E6A85"/>
    <w:rsid w:val="002E7FE1"/>
    <w:rsid w:val="002F342B"/>
    <w:rsid w:val="00300024"/>
    <w:rsid w:val="00303BB0"/>
    <w:rsid w:val="00310C57"/>
    <w:rsid w:val="003174B2"/>
    <w:rsid w:val="0032029A"/>
    <w:rsid w:val="00321DA6"/>
    <w:rsid w:val="00321FBA"/>
    <w:rsid w:val="00324A43"/>
    <w:rsid w:val="00325106"/>
    <w:rsid w:val="0034087C"/>
    <w:rsid w:val="00341C5B"/>
    <w:rsid w:val="00342A8C"/>
    <w:rsid w:val="00344D98"/>
    <w:rsid w:val="00361105"/>
    <w:rsid w:val="00373C43"/>
    <w:rsid w:val="00376811"/>
    <w:rsid w:val="00386C8D"/>
    <w:rsid w:val="0039057E"/>
    <w:rsid w:val="00392C6A"/>
    <w:rsid w:val="00395155"/>
    <w:rsid w:val="003A74B8"/>
    <w:rsid w:val="003B324A"/>
    <w:rsid w:val="003B5556"/>
    <w:rsid w:val="003C0F3D"/>
    <w:rsid w:val="003D47BB"/>
    <w:rsid w:val="003E30E5"/>
    <w:rsid w:val="003E4FEE"/>
    <w:rsid w:val="003F6C97"/>
    <w:rsid w:val="003F71DC"/>
    <w:rsid w:val="004210CD"/>
    <w:rsid w:val="004235B0"/>
    <w:rsid w:val="00437587"/>
    <w:rsid w:val="00443A18"/>
    <w:rsid w:val="00451001"/>
    <w:rsid w:val="00457F3F"/>
    <w:rsid w:val="0046008C"/>
    <w:rsid w:val="00460339"/>
    <w:rsid w:val="00465545"/>
    <w:rsid w:val="00481C73"/>
    <w:rsid w:val="00487456"/>
    <w:rsid w:val="004A1670"/>
    <w:rsid w:val="004A1C8F"/>
    <w:rsid w:val="004B0799"/>
    <w:rsid w:val="004C70EE"/>
    <w:rsid w:val="004E107E"/>
    <w:rsid w:val="004E513A"/>
    <w:rsid w:val="005007BE"/>
    <w:rsid w:val="00501DA6"/>
    <w:rsid w:val="005231A3"/>
    <w:rsid w:val="00526B24"/>
    <w:rsid w:val="00531029"/>
    <w:rsid w:val="00541137"/>
    <w:rsid w:val="00542537"/>
    <w:rsid w:val="00560A71"/>
    <w:rsid w:val="00575316"/>
    <w:rsid w:val="005853F7"/>
    <w:rsid w:val="00593405"/>
    <w:rsid w:val="005A0634"/>
    <w:rsid w:val="005A45BD"/>
    <w:rsid w:val="005B15A2"/>
    <w:rsid w:val="005B3DCD"/>
    <w:rsid w:val="005C1942"/>
    <w:rsid w:val="005C7F7C"/>
    <w:rsid w:val="005D335F"/>
    <w:rsid w:val="005F0AAA"/>
    <w:rsid w:val="005F244E"/>
    <w:rsid w:val="005F745A"/>
    <w:rsid w:val="006033FE"/>
    <w:rsid w:val="00603F57"/>
    <w:rsid w:val="00623125"/>
    <w:rsid w:val="00624222"/>
    <w:rsid w:val="0063356A"/>
    <w:rsid w:val="00634E8F"/>
    <w:rsid w:val="00636279"/>
    <w:rsid w:val="00656C93"/>
    <w:rsid w:val="0066157A"/>
    <w:rsid w:val="00673600"/>
    <w:rsid w:val="006808A0"/>
    <w:rsid w:val="00686669"/>
    <w:rsid w:val="006B6ADD"/>
    <w:rsid w:val="006C252A"/>
    <w:rsid w:val="006F2675"/>
    <w:rsid w:val="006F679F"/>
    <w:rsid w:val="0070312D"/>
    <w:rsid w:val="00703D2E"/>
    <w:rsid w:val="00715C1F"/>
    <w:rsid w:val="00716195"/>
    <w:rsid w:val="00717E28"/>
    <w:rsid w:val="0072077E"/>
    <w:rsid w:val="00733036"/>
    <w:rsid w:val="007334BB"/>
    <w:rsid w:val="00742457"/>
    <w:rsid w:val="00751401"/>
    <w:rsid w:val="00751457"/>
    <w:rsid w:val="00763790"/>
    <w:rsid w:val="00775C56"/>
    <w:rsid w:val="007866C8"/>
    <w:rsid w:val="00790A29"/>
    <w:rsid w:val="007968D4"/>
    <w:rsid w:val="007B25F3"/>
    <w:rsid w:val="007B6E20"/>
    <w:rsid w:val="007C2716"/>
    <w:rsid w:val="007D3BD0"/>
    <w:rsid w:val="007D5358"/>
    <w:rsid w:val="007E0074"/>
    <w:rsid w:val="007E1DD9"/>
    <w:rsid w:val="007E22AC"/>
    <w:rsid w:val="007E258B"/>
    <w:rsid w:val="007F085B"/>
    <w:rsid w:val="008039AA"/>
    <w:rsid w:val="00804864"/>
    <w:rsid w:val="0080710A"/>
    <w:rsid w:val="00807889"/>
    <w:rsid w:val="00810A2E"/>
    <w:rsid w:val="00827634"/>
    <w:rsid w:val="00834AB9"/>
    <w:rsid w:val="0084727A"/>
    <w:rsid w:val="008514EA"/>
    <w:rsid w:val="00857205"/>
    <w:rsid w:val="008611EC"/>
    <w:rsid w:val="00862EF8"/>
    <w:rsid w:val="008728E3"/>
    <w:rsid w:val="00894A46"/>
    <w:rsid w:val="008A2552"/>
    <w:rsid w:val="008A4C19"/>
    <w:rsid w:val="008C584A"/>
    <w:rsid w:val="008D749A"/>
    <w:rsid w:val="008E0F00"/>
    <w:rsid w:val="00904312"/>
    <w:rsid w:val="009071D4"/>
    <w:rsid w:val="00907944"/>
    <w:rsid w:val="009204F8"/>
    <w:rsid w:val="00922752"/>
    <w:rsid w:val="009448BE"/>
    <w:rsid w:val="009524A0"/>
    <w:rsid w:val="00953727"/>
    <w:rsid w:val="00956108"/>
    <w:rsid w:val="00966357"/>
    <w:rsid w:val="00975502"/>
    <w:rsid w:val="0099379D"/>
    <w:rsid w:val="009B7261"/>
    <w:rsid w:val="009C1C10"/>
    <w:rsid w:val="009C4360"/>
    <w:rsid w:val="009D0DDF"/>
    <w:rsid w:val="009D7079"/>
    <w:rsid w:val="009E26F6"/>
    <w:rsid w:val="009E7AF2"/>
    <w:rsid w:val="00A201B2"/>
    <w:rsid w:val="00A23948"/>
    <w:rsid w:val="00A46B9E"/>
    <w:rsid w:val="00A47EB7"/>
    <w:rsid w:val="00A543EF"/>
    <w:rsid w:val="00A5711E"/>
    <w:rsid w:val="00A67C9D"/>
    <w:rsid w:val="00A701DB"/>
    <w:rsid w:val="00A75B8B"/>
    <w:rsid w:val="00AB2050"/>
    <w:rsid w:val="00AB5A1D"/>
    <w:rsid w:val="00AC1D13"/>
    <w:rsid w:val="00AC3854"/>
    <w:rsid w:val="00AC3880"/>
    <w:rsid w:val="00AC41A1"/>
    <w:rsid w:val="00AC493A"/>
    <w:rsid w:val="00AD186A"/>
    <w:rsid w:val="00AD3005"/>
    <w:rsid w:val="00AE45DA"/>
    <w:rsid w:val="00AF3947"/>
    <w:rsid w:val="00B056C8"/>
    <w:rsid w:val="00B07B3D"/>
    <w:rsid w:val="00B16F72"/>
    <w:rsid w:val="00B370E9"/>
    <w:rsid w:val="00B57C37"/>
    <w:rsid w:val="00B60144"/>
    <w:rsid w:val="00B671EA"/>
    <w:rsid w:val="00B67C7F"/>
    <w:rsid w:val="00B75E21"/>
    <w:rsid w:val="00B81DC8"/>
    <w:rsid w:val="00B83648"/>
    <w:rsid w:val="00B90A06"/>
    <w:rsid w:val="00B92CFD"/>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6D76"/>
    <w:rsid w:val="00D370C4"/>
    <w:rsid w:val="00D50EB7"/>
    <w:rsid w:val="00D525E7"/>
    <w:rsid w:val="00D63D97"/>
    <w:rsid w:val="00D713A8"/>
    <w:rsid w:val="00D731F4"/>
    <w:rsid w:val="00D8029C"/>
    <w:rsid w:val="00D8461F"/>
    <w:rsid w:val="00D87756"/>
    <w:rsid w:val="00D9140A"/>
    <w:rsid w:val="00D93033"/>
    <w:rsid w:val="00D937BE"/>
    <w:rsid w:val="00DA30DF"/>
    <w:rsid w:val="00DB1C72"/>
    <w:rsid w:val="00DB6AB5"/>
    <w:rsid w:val="00DC47AF"/>
    <w:rsid w:val="00DE50FC"/>
    <w:rsid w:val="00DF57F3"/>
    <w:rsid w:val="00E025D0"/>
    <w:rsid w:val="00E2483C"/>
    <w:rsid w:val="00E330B0"/>
    <w:rsid w:val="00E33719"/>
    <w:rsid w:val="00E57605"/>
    <w:rsid w:val="00E6681A"/>
    <w:rsid w:val="00E73623"/>
    <w:rsid w:val="00E911D0"/>
    <w:rsid w:val="00E96424"/>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C64F6"/>
    <w:rsid w:val="00FE304D"/>
    <w:rsid w:val="00FE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BC0A91"/>
  <w15:chartTrackingRefBased/>
  <w15:docId w15:val="{90AA9F52-8E9F-4BA0-B87A-755BA8CC3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623125"/>
    <w:pPr>
      <w:spacing w:before="100" w:beforeAutospacing="1" w:after="100" w:afterAutospacing="1"/>
    </w:pPr>
    <w:rPr>
      <w:rFonts w:ascii="Times New Roman" w:eastAsia="Calibri" w:hAnsi="Times New Roman"/>
      <w:sz w:val="24"/>
      <w:szCs w:val="24"/>
      <w:lang w:eastAsia="en-GB"/>
    </w:rPr>
  </w:style>
  <w:style w:type="character" w:styleId="UnresolvedMention">
    <w:name w:val="Unresolved Mention"/>
    <w:basedOn w:val="DefaultParagraphFont"/>
    <w:uiPriority w:val="99"/>
    <w:semiHidden/>
    <w:unhideWhenUsed/>
    <w:rsid w:val="00324A43"/>
    <w:rPr>
      <w:color w:val="605E5C"/>
      <w:shd w:val="clear" w:color="auto" w:fill="E1DFDD"/>
    </w:rPr>
  </w:style>
  <w:style w:type="paragraph" w:styleId="Title">
    <w:name w:val="Title"/>
    <w:basedOn w:val="Normal"/>
    <w:next w:val="Heading1"/>
    <w:link w:val="TitleChar"/>
    <w:qFormat/>
    <w:rsid w:val="002E6A85"/>
    <w:pPr>
      <w:spacing w:before="240" w:after="240"/>
      <w:jc w:val="center"/>
      <w:outlineLvl w:val="0"/>
    </w:pPr>
    <w:rPr>
      <w:b/>
      <w:bCs/>
      <w:kern w:val="28"/>
      <w:sz w:val="32"/>
      <w:szCs w:val="32"/>
      <w:lang w:eastAsia="en-GB"/>
    </w:rPr>
  </w:style>
  <w:style w:type="character" w:customStyle="1" w:styleId="TitleChar">
    <w:name w:val="Title Char"/>
    <w:basedOn w:val="DefaultParagraphFont"/>
    <w:link w:val="Title"/>
    <w:rsid w:val="002E6A85"/>
    <w:rPr>
      <w:rFonts w:ascii="Arial" w:hAnsi="Arial"/>
      <w:b/>
      <w:bCs/>
      <w:kern w:val="28"/>
      <w:sz w:val="32"/>
      <w:szCs w:val="32"/>
    </w:rPr>
  </w:style>
  <w:style w:type="table" w:styleId="TableElegant">
    <w:name w:val="Table Elegant"/>
    <w:basedOn w:val="TableNormal"/>
    <w:rsid w:val="003E4F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5">
    <w:name w:val="Table Grid 5"/>
    <w:basedOn w:val="TableNormal"/>
    <w:rsid w:val="003E4F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D8461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rmalWeb">
    <w:name w:val="Normal (Web)"/>
    <w:basedOn w:val="Normal"/>
    <w:uiPriority w:val="99"/>
    <w:unhideWhenUsed/>
    <w:rsid w:val="009C1C10"/>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2455">
      <w:bodyDiv w:val="1"/>
      <w:marLeft w:val="0"/>
      <w:marRight w:val="0"/>
      <w:marTop w:val="0"/>
      <w:marBottom w:val="0"/>
      <w:divBdr>
        <w:top w:val="none" w:sz="0" w:space="0" w:color="auto"/>
        <w:left w:val="none" w:sz="0" w:space="0" w:color="auto"/>
        <w:bottom w:val="none" w:sz="0" w:space="0" w:color="auto"/>
        <w:right w:val="none" w:sz="0" w:space="0" w:color="auto"/>
      </w:divBdr>
      <w:divsChild>
        <w:div w:id="564872901">
          <w:marLeft w:val="0"/>
          <w:marRight w:val="0"/>
          <w:marTop w:val="0"/>
          <w:marBottom w:val="0"/>
          <w:divBdr>
            <w:top w:val="none" w:sz="0" w:space="0" w:color="auto"/>
            <w:left w:val="none" w:sz="0" w:space="0" w:color="auto"/>
            <w:bottom w:val="none" w:sz="0" w:space="0" w:color="auto"/>
            <w:right w:val="none" w:sz="0" w:space="0" w:color="auto"/>
          </w:divBdr>
          <w:divsChild>
            <w:div w:id="1692535252">
              <w:marLeft w:val="0"/>
              <w:marRight w:val="0"/>
              <w:marTop w:val="0"/>
              <w:marBottom w:val="0"/>
              <w:divBdr>
                <w:top w:val="none" w:sz="0" w:space="0" w:color="auto"/>
                <w:left w:val="none" w:sz="0" w:space="0" w:color="auto"/>
                <w:bottom w:val="none" w:sz="0" w:space="0" w:color="auto"/>
                <w:right w:val="none" w:sz="0" w:space="0" w:color="auto"/>
              </w:divBdr>
              <w:divsChild>
                <w:div w:id="8677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2213">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584417857">
      <w:bodyDiv w:val="1"/>
      <w:marLeft w:val="0"/>
      <w:marRight w:val="0"/>
      <w:marTop w:val="0"/>
      <w:marBottom w:val="0"/>
      <w:divBdr>
        <w:top w:val="none" w:sz="0" w:space="0" w:color="auto"/>
        <w:left w:val="none" w:sz="0" w:space="0" w:color="auto"/>
        <w:bottom w:val="none" w:sz="0" w:space="0" w:color="auto"/>
        <w:right w:val="none" w:sz="0" w:space="0" w:color="auto"/>
      </w:divBdr>
      <w:divsChild>
        <w:div w:id="477769877">
          <w:marLeft w:val="0"/>
          <w:marRight w:val="0"/>
          <w:marTop w:val="0"/>
          <w:marBottom w:val="0"/>
          <w:divBdr>
            <w:top w:val="none" w:sz="0" w:space="0" w:color="auto"/>
            <w:left w:val="none" w:sz="0" w:space="0" w:color="auto"/>
            <w:bottom w:val="none" w:sz="0" w:space="0" w:color="auto"/>
            <w:right w:val="none" w:sz="0" w:space="0" w:color="auto"/>
          </w:divBdr>
          <w:divsChild>
            <w:div w:id="776368817">
              <w:marLeft w:val="0"/>
              <w:marRight w:val="0"/>
              <w:marTop w:val="0"/>
              <w:marBottom w:val="0"/>
              <w:divBdr>
                <w:top w:val="none" w:sz="0" w:space="0" w:color="auto"/>
                <w:left w:val="none" w:sz="0" w:space="0" w:color="auto"/>
                <w:bottom w:val="none" w:sz="0" w:space="0" w:color="auto"/>
                <w:right w:val="none" w:sz="0" w:space="0" w:color="auto"/>
              </w:divBdr>
              <w:divsChild>
                <w:div w:id="2238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983303">
      <w:bodyDiv w:val="1"/>
      <w:marLeft w:val="0"/>
      <w:marRight w:val="0"/>
      <w:marTop w:val="0"/>
      <w:marBottom w:val="0"/>
      <w:divBdr>
        <w:top w:val="none" w:sz="0" w:space="0" w:color="auto"/>
        <w:left w:val="none" w:sz="0" w:space="0" w:color="auto"/>
        <w:bottom w:val="none" w:sz="0" w:space="0" w:color="auto"/>
        <w:right w:val="none" w:sz="0" w:space="0" w:color="auto"/>
      </w:divBdr>
      <w:divsChild>
        <w:div w:id="753404935">
          <w:marLeft w:val="0"/>
          <w:marRight w:val="0"/>
          <w:marTop w:val="0"/>
          <w:marBottom w:val="0"/>
          <w:divBdr>
            <w:top w:val="none" w:sz="0" w:space="0" w:color="auto"/>
            <w:left w:val="none" w:sz="0" w:space="0" w:color="auto"/>
            <w:bottom w:val="none" w:sz="0" w:space="0" w:color="auto"/>
            <w:right w:val="none" w:sz="0" w:space="0" w:color="auto"/>
          </w:divBdr>
          <w:divsChild>
            <w:div w:id="1257321420">
              <w:marLeft w:val="0"/>
              <w:marRight w:val="0"/>
              <w:marTop w:val="0"/>
              <w:marBottom w:val="0"/>
              <w:divBdr>
                <w:top w:val="none" w:sz="0" w:space="0" w:color="auto"/>
                <w:left w:val="none" w:sz="0" w:space="0" w:color="auto"/>
                <w:bottom w:val="none" w:sz="0" w:space="0" w:color="auto"/>
                <w:right w:val="none" w:sz="0" w:space="0" w:color="auto"/>
              </w:divBdr>
              <w:divsChild>
                <w:div w:id="17780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mrexisting@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04A27-EEBD-471B-8603-6CD7BF17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Rebecca Pye</dc:creator>
  <cp:keywords/>
  <cp:lastModifiedBy>Pratit Shah</cp:lastModifiedBy>
  <cp:revision>2</cp:revision>
  <cp:lastPrinted>2005-11-01T10:30:00Z</cp:lastPrinted>
  <dcterms:created xsi:type="dcterms:W3CDTF">2022-01-05T12:55:00Z</dcterms:created>
  <dcterms:modified xsi:type="dcterms:W3CDTF">2022-01-05T12:55:00Z</dcterms:modified>
</cp:coreProperties>
</file>