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15E5" w14:textId="77777777" w:rsidR="005148FB" w:rsidRPr="007C23F3" w:rsidRDefault="005148FB" w:rsidP="005148FB">
      <w:pPr>
        <w:pStyle w:val="Heading1"/>
        <w:jc w:val="center"/>
        <w:rPr>
          <w:sz w:val="28"/>
          <w:szCs w:val="28"/>
        </w:rPr>
      </w:pPr>
      <w:r w:rsidRPr="007C23F3">
        <w:rPr>
          <w:sz w:val="28"/>
          <w:szCs w:val="28"/>
        </w:rPr>
        <w:t>National I</w:t>
      </w:r>
      <w:r w:rsidR="007430D0">
        <w:rPr>
          <w:sz w:val="28"/>
          <w:szCs w:val="28"/>
        </w:rPr>
        <w:t>nstitute for Health and Care</w:t>
      </w:r>
      <w:r w:rsidRPr="007C23F3">
        <w:rPr>
          <w:sz w:val="28"/>
          <w:szCs w:val="28"/>
        </w:rPr>
        <w:t xml:space="preserve"> Excellence</w:t>
      </w:r>
    </w:p>
    <w:p w14:paraId="415CBEAE" w14:textId="77777777" w:rsidR="009339D0" w:rsidRPr="004A1F04" w:rsidRDefault="009339D0" w:rsidP="009339D0">
      <w:pPr>
        <w:jc w:val="center"/>
        <w:rPr>
          <w:rFonts w:ascii="Arial" w:hAnsi="Arial" w:cs="Arial"/>
          <w:b/>
          <w:sz w:val="22"/>
          <w:szCs w:val="22"/>
        </w:rPr>
      </w:pPr>
      <w:r w:rsidRPr="004A1F04">
        <w:rPr>
          <w:rFonts w:ascii="Arial" w:hAnsi="Arial" w:cs="Arial"/>
          <w:b/>
          <w:sz w:val="22"/>
          <w:szCs w:val="22"/>
        </w:rPr>
        <w:t>ANTIMICROBIAL HEALTH TECHNOLOGY EVALUATION</w:t>
      </w:r>
    </w:p>
    <w:p w14:paraId="672A6659" w14:textId="77777777" w:rsidR="005148FB" w:rsidRPr="007C23F3" w:rsidRDefault="005148FB" w:rsidP="005148FB">
      <w:pPr>
        <w:jc w:val="center"/>
        <w:rPr>
          <w:rFonts w:ascii="Arial" w:hAnsi="Arial" w:cs="Arial"/>
          <w:b/>
          <w:bCs/>
          <w:kern w:val="32"/>
          <w:sz w:val="28"/>
          <w:szCs w:val="28"/>
        </w:rPr>
      </w:pPr>
    </w:p>
    <w:p w14:paraId="186C57D7" w14:textId="77777777" w:rsidR="005148FB" w:rsidRPr="0025531B" w:rsidRDefault="005148FB" w:rsidP="005148FB">
      <w:pPr>
        <w:jc w:val="center"/>
        <w:rPr>
          <w:rFonts w:ascii="Arial" w:hAnsi="Arial" w:cs="Arial"/>
          <w:b/>
          <w:bCs/>
          <w:kern w:val="32"/>
          <w:sz w:val="28"/>
          <w:szCs w:val="28"/>
        </w:rPr>
      </w:pPr>
      <w:r w:rsidRPr="0025531B">
        <w:rPr>
          <w:rFonts w:ascii="Arial" w:hAnsi="Arial" w:cs="Arial"/>
          <w:b/>
          <w:bCs/>
          <w:kern w:val="32"/>
          <w:sz w:val="28"/>
          <w:szCs w:val="28"/>
        </w:rPr>
        <w:t xml:space="preserve">Pro-forma Response </w:t>
      </w:r>
    </w:p>
    <w:p w14:paraId="0A37501D" w14:textId="77777777" w:rsidR="005148FB" w:rsidRPr="0025531B" w:rsidRDefault="005148FB" w:rsidP="005148FB">
      <w:pPr>
        <w:jc w:val="center"/>
        <w:rPr>
          <w:rFonts w:ascii="Arial" w:hAnsi="Arial" w:cs="Arial"/>
          <w:b/>
          <w:bCs/>
          <w:kern w:val="32"/>
          <w:sz w:val="28"/>
          <w:szCs w:val="28"/>
        </w:rPr>
      </w:pPr>
    </w:p>
    <w:p w14:paraId="7D5E1BF6" w14:textId="77777777" w:rsidR="005148FB" w:rsidRDefault="005148FB" w:rsidP="005148FB">
      <w:pPr>
        <w:jc w:val="center"/>
        <w:rPr>
          <w:rFonts w:ascii="Arial" w:hAnsi="Arial" w:cs="Arial"/>
          <w:b/>
          <w:bCs/>
          <w:kern w:val="32"/>
          <w:sz w:val="28"/>
          <w:szCs w:val="28"/>
        </w:rPr>
      </w:pPr>
      <w:r w:rsidRPr="0025531B">
        <w:rPr>
          <w:rFonts w:ascii="Arial" w:hAnsi="Arial" w:cs="Arial"/>
          <w:b/>
          <w:bCs/>
          <w:kern w:val="32"/>
          <w:sz w:val="28"/>
          <w:szCs w:val="28"/>
        </w:rPr>
        <w:t>Executable Model</w:t>
      </w:r>
    </w:p>
    <w:p w14:paraId="5DAB6C7B" w14:textId="77777777" w:rsidR="005A5D2F" w:rsidRDefault="005A5D2F" w:rsidP="005148FB">
      <w:pPr>
        <w:jc w:val="center"/>
        <w:rPr>
          <w:rFonts w:ascii="Arial" w:hAnsi="Arial" w:cs="Arial"/>
          <w:b/>
          <w:bCs/>
          <w:kern w:val="32"/>
          <w:sz w:val="28"/>
          <w:szCs w:val="28"/>
        </w:rPr>
      </w:pPr>
    </w:p>
    <w:p w14:paraId="4F1FF2D7" w14:textId="77777777" w:rsidR="005A5D2F" w:rsidRPr="00DF069B" w:rsidRDefault="005A5D2F" w:rsidP="005A5D2F">
      <w:pPr>
        <w:spacing w:before="100" w:beforeAutospacing="1" w:after="100" w:afterAutospacing="1"/>
        <w:jc w:val="center"/>
        <w:rPr>
          <w:rFonts w:ascii="Arial" w:hAnsi="Arial" w:cs="Arial"/>
          <w:b/>
        </w:rPr>
      </w:pPr>
      <w:r w:rsidRPr="00DF069B">
        <w:rPr>
          <w:rFonts w:ascii="Arial" w:hAnsi="Arial" w:cs="Arial"/>
          <w:b/>
        </w:rPr>
        <w:t>Ceftazidime with avibactam for treating severe aerobic Gram-negative bacterial infections</w:t>
      </w:r>
    </w:p>
    <w:p w14:paraId="29D5B008" w14:textId="77777777" w:rsidR="009339D0" w:rsidRPr="00DF069B" w:rsidRDefault="009339D0" w:rsidP="009339D0">
      <w:pPr>
        <w:spacing w:after="240"/>
        <w:jc w:val="center"/>
        <w:rPr>
          <w:rFonts w:ascii="Arial" w:hAnsi="Arial" w:cs="Arial"/>
          <w:b/>
          <w:bCs/>
        </w:rPr>
      </w:pPr>
      <w:bookmarkStart w:id="0" w:name="_Hlk8726590"/>
      <w:r w:rsidRPr="00DF069B">
        <w:rPr>
          <w:rFonts w:ascii="Arial" w:hAnsi="Arial" w:cs="Arial"/>
          <w:b/>
          <w:bCs/>
        </w:rPr>
        <w:t xml:space="preserve">Cefiderocol for treating </w:t>
      </w:r>
      <w:bookmarkStart w:id="1" w:name="_Hlk57285176"/>
      <w:r w:rsidRPr="00DF069B">
        <w:rPr>
          <w:rFonts w:ascii="Arial" w:hAnsi="Arial" w:cs="Arial"/>
          <w:b/>
          <w:bCs/>
        </w:rPr>
        <w:t>severe aerobic</w:t>
      </w:r>
      <w:r w:rsidRPr="00DF069B">
        <w:rPr>
          <w:rFonts w:ascii="Arial" w:hAnsi="Arial" w:cs="Arial"/>
        </w:rPr>
        <w:t xml:space="preserve"> </w:t>
      </w:r>
      <w:r w:rsidRPr="00DF069B">
        <w:rPr>
          <w:rFonts w:ascii="Arial" w:hAnsi="Arial" w:cs="Arial"/>
          <w:b/>
          <w:bCs/>
        </w:rPr>
        <w:t>Gram-negative</w:t>
      </w:r>
      <w:r w:rsidRPr="00DF069B">
        <w:rPr>
          <w:rFonts w:ascii="Arial" w:hAnsi="Arial" w:cs="Arial"/>
        </w:rPr>
        <w:t xml:space="preserve"> </w:t>
      </w:r>
      <w:r w:rsidRPr="00DF069B">
        <w:rPr>
          <w:rFonts w:ascii="Arial" w:hAnsi="Arial" w:cs="Arial"/>
          <w:b/>
          <w:bCs/>
        </w:rPr>
        <w:t xml:space="preserve">bacterial infections </w:t>
      </w:r>
      <w:bookmarkEnd w:id="1"/>
    </w:p>
    <w:bookmarkEnd w:id="0"/>
    <w:p w14:paraId="52A918E4" w14:textId="77777777" w:rsidR="007C23F3" w:rsidRPr="00010B31" w:rsidRDefault="00197B76" w:rsidP="007C23F3">
      <w:pPr>
        <w:pStyle w:val="BodyText"/>
        <w:rPr>
          <w:rFonts w:cs="Arial"/>
          <w:b/>
          <w:bCs/>
        </w:rPr>
      </w:pPr>
      <w:r w:rsidRPr="0025531B">
        <w:t>The</w:t>
      </w:r>
      <w:r w:rsidR="007C23F3" w:rsidRPr="0025531B">
        <w:t xml:space="preserve"> economic model </w:t>
      </w:r>
      <w:proofErr w:type="gramStart"/>
      <w:r w:rsidR="007C23F3" w:rsidRPr="0025531B">
        <w:t>enclosed</w:t>
      </w:r>
      <w:proofErr w:type="gramEnd"/>
      <w:r w:rsidR="007C23F3" w:rsidRPr="0025531B">
        <w:t xml:space="preserve"> and its contents are confidential and are protected by intellectual prop</w:t>
      </w:r>
      <w:r w:rsidR="00F96D02" w:rsidRPr="0025531B">
        <w:t>erty rights, which are owned by</w:t>
      </w:r>
      <w:r w:rsidR="0025531B">
        <w:t xml:space="preserve"> </w:t>
      </w:r>
      <w:r w:rsidR="002B56D3" w:rsidRPr="002B56D3">
        <w:rPr>
          <w:b/>
        </w:rPr>
        <w:t>the Policy Research Unit in Economic Methods of Evaluation in Health &amp; Social Care Interventions (EEPRU)</w:t>
      </w:r>
      <w:r w:rsidR="007C23F3" w:rsidRPr="0025531B">
        <w:t xml:space="preserve">. It has been sent to you for information only. It cannot be used for any other purpose than to inform your understanding of the </w:t>
      </w:r>
      <w:r w:rsidR="009339D0">
        <w:t>evaluation</w:t>
      </w:r>
      <w:r w:rsidR="005A5D2F">
        <w:t>s</w:t>
      </w:r>
      <w:r w:rsidR="009339D0">
        <w:t>.</w:t>
      </w:r>
      <w:r w:rsidR="007C23F3" w:rsidRPr="007C23F3">
        <w:t xml:space="preserve"> Accordingly, neither the model nor its contents should be divulged to anyone other than those individuals within your organisation who need to see to them to enable you to prepare your response. Those to whom you do show the documents must be advised they are bound by the terms of the Confidentiality </w:t>
      </w:r>
      <w:r w:rsidR="0025531B">
        <w:t xml:space="preserve">Agreement </w:t>
      </w:r>
      <w:r w:rsidR="007C23F3" w:rsidRPr="007C23F3">
        <w:t xml:space="preserve">Form that has already been signed and returned to </w:t>
      </w:r>
      <w:r w:rsidR="005A5D2F">
        <w:t>NICE</w:t>
      </w:r>
      <w:r w:rsidR="007C23F3" w:rsidRPr="007C23F3">
        <w:t xml:space="preserve"> by your organisation.  </w:t>
      </w:r>
    </w:p>
    <w:p w14:paraId="46F73697" w14:textId="77777777" w:rsidR="007C23F3" w:rsidRPr="007C23F3" w:rsidRDefault="007C23F3" w:rsidP="007C23F3">
      <w:pPr>
        <w:pStyle w:val="BodyText"/>
      </w:pPr>
      <w:r w:rsidRPr="007C23F3">
        <w:t>You may not make copies of the file</w:t>
      </w:r>
      <w:r w:rsidR="001B53A2">
        <w:t>s</w:t>
      </w:r>
      <w:r w:rsidRPr="007C23F3">
        <w:t xml:space="preserve"> and you must delete the file</w:t>
      </w:r>
      <w:r w:rsidR="001B53A2">
        <w:t>s</w:t>
      </w:r>
      <w:r w:rsidRPr="007C23F3">
        <w:t xml:space="preserve"> from your records when the </w:t>
      </w:r>
      <w:r w:rsidR="00DF069B">
        <w:t xml:space="preserve">evaluation </w:t>
      </w:r>
      <w:r w:rsidRPr="007C23F3">
        <w:t>process</w:t>
      </w:r>
      <w:r w:rsidR="00DF069B">
        <w:t xml:space="preserve"> is</w:t>
      </w:r>
      <w:r w:rsidRPr="007C23F3">
        <w:t xml:space="preserve"> complete.  </w:t>
      </w:r>
      <w:r w:rsidR="003247B2" w:rsidRPr="003247B2">
        <w:t>If asked, you must confirm to us in</w:t>
      </w:r>
      <w:r w:rsidR="003247B2">
        <w:t xml:space="preserve"> writing that you have done so. </w:t>
      </w:r>
      <w:r w:rsidRPr="007C23F3">
        <w:t xml:space="preserve">You may not publish it in whole or </w:t>
      </w:r>
      <w:proofErr w:type="gramStart"/>
      <w:r w:rsidRPr="007C23F3">
        <w:t>part, or</w:t>
      </w:r>
      <w:proofErr w:type="gramEnd"/>
      <w:r w:rsidRPr="007C23F3">
        <w:t xml:space="preserve"> use it to inform the development of other economic models. </w:t>
      </w:r>
    </w:p>
    <w:p w14:paraId="12CAA11F" w14:textId="77777777" w:rsidR="00CA3143" w:rsidRPr="00CA3143" w:rsidRDefault="007C23F3" w:rsidP="000D1925">
      <w:pPr>
        <w:pStyle w:val="BodyText"/>
      </w:pPr>
      <w:r w:rsidRPr="00CA3143">
        <w:rPr>
          <w:b/>
        </w:rPr>
        <w:t>The model must not be re-run for purposes other tha</w:t>
      </w:r>
      <w:r w:rsidR="00FE1A35">
        <w:rPr>
          <w:b/>
        </w:rPr>
        <w:t>n</w:t>
      </w:r>
      <w:r w:rsidRPr="00CA3143">
        <w:rPr>
          <w:b/>
        </w:rPr>
        <w:t xml:space="preserve"> the testing of its reliability</w:t>
      </w:r>
      <w:r w:rsidRPr="00CA3143">
        <w:t xml:space="preserve">. </w:t>
      </w:r>
    </w:p>
    <w:p w14:paraId="02E6C687" w14:textId="77777777" w:rsidR="00CA3143" w:rsidRDefault="00CA3143" w:rsidP="005A5D2F">
      <w:pPr>
        <w:tabs>
          <w:tab w:val="left" w:pos="2565"/>
        </w:tabs>
        <w:rPr>
          <w:rFonts w:ascii="Arial" w:hAnsi="Arial" w:cs="Arial"/>
        </w:rPr>
      </w:pPr>
      <w:r>
        <w:rPr>
          <w:rFonts w:ascii="Arial" w:hAnsi="Arial" w:cs="Arial"/>
        </w:rPr>
        <w:t>P</w:t>
      </w:r>
      <w:r w:rsidRPr="004B7B6D">
        <w:rPr>
          <w:rFonts w:ascii="Arial" w:hAnsi="Arial" w:cs="Arial"/>
        </w:rPr>
        <w:t xml:space="preserve">lease set out your </w:t>
      </w:r>
      <w:r>
        <w:rPr>
          <w:rFonts w:ascii="Arial" w:hAnsi="Arial" w:cs="Arial"/>
        </w:rPr>
        <w:t>comments on reliability</w:t>
      </w:r>
      <w:r w:rsidRPr="004B7B6D">
        <w:rPr>
          <w:rFonts w:ascii="Arial" w:hAnsi="Arial" w:cs="Arial"/>
        </w:rPr>
        <w:t xml:space="preserve"> in writing providing separate justification, with supporting information, for each </w:t>
      </w:r>
      <w:r>
        <w:rPr>
          <w:rFonts w:ascii="Arial" w:hAnsi="Arial" w:cs="Arial"/>
        </w:rPr>
        <w:t xml:space="preserve">specific comment made. </w:t>
      </w:r>
      <w:r w:rsidRPr="004B7B6D">
        <w:rPr>
          <w:rFonts w:ascii="Arial" w:hAnsi="Arial" w:cs="Arial"/>
        </w:rPr>
        <w:t xml:space="preserve"> </w:t>
      </w:r>
      <w:r>
        <w:rPr>
          <w:rFonts w:ascii="Arial" w:hAnsi="Arial" w:cs="Arial"/>
        </w:rPr>
        <w:t>Where you have made an alteration to the model</w:t>
      </w:r>
      <w:r w:rsidR="00DF069B">
        <w:rPr>
          <w:rFonts w:ascii="Arial" w:hAnsi="Arial" w:cs="Arial"/>
        </w:rPr>
        <w:t>,</w:t>
      </w:r>
      <w:r w:rsidRPr="004B7B6D">
        <w:rPr>
          <w:rFonts w:ascii="Arial" w:hAnsi="Arial" w:cs="Arial"/>
        </w:rPr>
        <w:t xml:space="preserve"> details of how </w:t>
      </w:r>
      <w:r>
        <w:rPr>
          <w:rFonts w:ascii="Arial" w:hAnsi="Arial" w:cs="Arial"/>
        </w:rPr>
        <w:t>this alteration</w:t>
      </w:r>
      <w:r w:rsidRPr="004B7B6D">
        <w:rPr>
          <w:rFonts w:ascii="Arial" w:hAnsi="Arial" w:cs="Arial"/>
        </w:rPr>
        <w:t xml:space="preserve"> w</w:t>
      </w:r>
      <w:r>
        <w:rPr>
          <w:rFonts w:ascii="Arial" w:hAnsi="Arial" w:cs="Arial"/>
        </w:rPr>
        <w:t>as</w:t>
      </w:r>
      <w:r w:rsidRPr="004B7B6D">
        <w:rPr>
          <w:rFonts w:ascii="Arial" w:hAnsi="Arial" w:cs="Arial"/>
        </w:rPr>
        <w:t xml:space="preserve"> implemented in the model (</w:t>
      </w:r>
      <w:proofErr w:type="gramStart"/>
      <w:r w:rsidRPr="004B7B6D">
        <w:rPr>
          <w:rFonts w:ascii="Arial" w:hAnsi="Arial" w:cs="Arial"/>
        </w:rPr>
        <w:t>e.g.</w:t>
      </w:r>
      <w:proofErr w:type="gramEnd"/>
      <w:r w:rsidRPr="004B7B6D">
        <w:rPr>
          <w:rFonts w:ascii="Arial" w:hAnsi="Arial" w:cs="Arial"/>
        </w:rPr>
        <w:t xml:space="preserve"> in terms of programme code</w:t>
      </w:r>
      <w:r>
        <w:rPr>
          <w:rFonts w:ascii="Arial" w:hAnsi="Arial" w:cs="Arial"/>
        </w:rPr>
        <w:t>) must be given in sufficient detail to enable your changes to be replicated from the information provided</w:t>
      </w:r>
      <w:r w:rsidRPr="004B7B6D">
        <w:rPr>
          <w:rFonts w:ascii="Arial" w:hAnsi="Arial" w:cs="Arial"/>
        </w:rPr>
        <w:t xml:space="preserve">.  Please use the attached pro-forma to present your response. </w:t>
      </w:r>
    </w:p>
    <w:p w14:paraId="02EB378F" w14:textId="77777777" w:rsidR="00CA3143" w:rsidRDefault="00CA3143" w:rsidP="00CA3143">
      <w:pPr>
        <w:tabs>
          <w:tab w:val="left" w:pos="2565"/>
        </w:tabs>
        <w:jc w:val="both"/>
        <w:rPr>
          <w:rFonts w:ascii="Arial" w:hAnsi="Arial" w:cs="Arial"/>
        </w:rPr>
      </w:pPr>
    </w:p>
    <w:p w14:paraId="31831EA9" w14:textId="77777777" w:rsidR="00CA3143" w:rsidRDefault="00CA3143" w:rsidP="005A5D2F">
      <w:pPr>
        <w:tabs>
          <w:tab w:val="left" w:pos="2565"/>
        </w:tabs>
        <w:rPr>
          <w:rFonts w:ascii="Arial" w:hAnsi="Arial" w:cs="Arial"/>
        </w:rPr>
      </w:pPr>
      <w:r>
        <w:rPr>
          <w:rFonts w:ascii="Arial" w:hAnsi="Arial" w:cs="Arial"/>
        </w:rPr>
        <w:t>Please prepare your response carefully. Responses which contain errors or are internally inconsistent (for example where we are unable to replicate the results claimed by implementing the changes said to have been made to the model) will be rejected without further consideration.</w:t>
      </w:r>
    </w:p>
    <w:p w14:paraId="6A05A809" w14:textId="77777777" w:rsidR="00CA3143" w:rsidRDefault="00CA3143" w:rsidP="00CA3143">
      <w:pPr>
        <w:tabs>
          <w:tab w:val="left" w:pos="2565"/>
        </w:tabs>
        <w:jc w:val="both"/>
        <w:rPr>
          <w:rFonts w:ascii="Arial" w:hAnsi="Arial" w:cs="Arial"/>
        </w:rPr>
      </w:pPr>
    </w:p>
    <w:p w14:paraId="193287E5" w14:textId="77777777" w:rsidR="00CA3143" w:rsidRPr="007C23F3" w:rsidRDefault="00CA3143" w:rsidP="005A5D2F">
      <w:pPr>
        <w:pStyle w:val="BodyText"/>
      </w:pPr>
      <w:r w:rsidRPr="007C23F3">
        <w:lastRenderedPageBreak/>
        <w:t xml:space="preserve">Results </w:t>
      </w:r>
      <w:r>
        <w:t xml:space="preserve">from amended versions of the </w:t>
      </w:r>
      <w:r w:rsidRPr="007C23F3">
        <w:t>model will only be accepted if their purpose is to test robustness and reliability of the economic model. Results calculated purely for the purpose of using alternative inputs will not be accepted.</w:t>
      </w:r>
    </w:p>
    <w:p w14:paraId="2FD65A8F" w14:textId="77777777" w:rsidR="00CA3143" w:rsidRDefault="00CA3143" w:rsidP="005A5D2F">
      <w:pPr>
        <w:tabs>
          <w:tab w:val="left" w:pos="2565"/>
        </w:tabs>
        <w:rPr>
          <w:rFonts w:ascii="Arial" w:hAnsi="Arial" w:cs="Arial"/>
        </w:rPr>
      </w:pPr>
      <w:r w:rsidRPr="004B7B6D">
        <w:rPr>
          <w:rFonts w:ascii="Arial" w:hAnsi="Arial" w:cs="Arial"/>
        </w:rPr>
        <w:t>No electronic versions of the economic model will be accepted</w:t>
      </w:r>
      <w:r>
        <w:rPr>
          <w:rFonts w:ascii="Arial" w:hAnsi="Arial" w:cs="Arial"/>
        </w:rPr>
        <w:t xml:space="preserve"> with your response</w:t>
      </w:r>
      <w:r w:rsidRPr="004B7B6D">
        <w:rPr>
          <w:rFonts w:ascii="Arial" w:hAnsi="Arial" w:cs="Arial"/>
        </w:rPr>
        <w:t>.</w:t>
      </w:r>
    </w:p>
    <w:p w14:paraId="5A39BBE3" w14:textId="77777777" w:rsidR="00197B76" w:rsidRDefault="00197B76" w:rsidP="005A5D2F">
      <w:pPr>
        <w:tabs>
          <w:tab w:val="left" w:pos="2565"/>
        </w:tabs>
        <w:rPr>
          <w:rFonts w:ascii="Arial" w:hAnsi="Arial" w:cs="Arial"/>
        </w:rPr>
      </w:pPr>
    </w:p>
    <w:p w14:paraId="41A6EEB0" w14:textId="77777777" w:rsidR="007C23F3" w:rsidRPr="0025531B" w:rsidRDefault="007C23F3" w:rsidP="005A5D2F">
      <w:pPr>
        <w:pStyle w:val="BodyText"/>
      </w:pPr>
      <w:r w:rsidRPr="0025531B">
        <w:t xml:space="preserve">Responses should be provided in tabular format as suggested below (please add further </w:t>
      </w:r>
      <w:r w:rsidR="002809D0">
        <w:t>rows</w:t>
      </w:r>
      <w:r w:rsidRPr="0025531B">
        <w:t xml:space="preserve"> if necessary)</w:t>
      </w:r>
      <w:r w:rsidR="00197B76" w:rsidRPr="0025531B">
        <w:t>.</w:t>
      </w:r>
    </w:p>
    <w:p w14:paraId="41C8F396" w14:textId="77777777" w:rsidR="007C23F3" w:rsidRDefault="007C23F3" w:rsidP="00217069">
      <w:pPr>
        <w:spacing w:after="200"/>
        <w:rPr>
          <w:rFonts w:ascii="Arial" w:hAnsi="Arial" w:cs="Arial"/>
          <w:b/>
        </w:rPr>
      </w:pPr>
    </w:p>
    <w:p w14:paraId="50362041" w14:textId="77777777" w:rsidR="002B56D3" w:rsidRPr="007C23F3" w:rsidRDefault="002B56D3" w:rsidP="00217069">
      <w:pPr>
        <w:spacing w:after="200"/>
        <w:rPr>
          <w:rFonts w:ascii="Arial" w:hAnsi="Arial" w:cs="Arial"/>
          <w:b/>
        </w:rPr>
        <w:sectPr w:rsidR="002B56D3" w:rsidRPr="007C23F3">
          <w:pgSz w:w="11906" w:h="16838"/>
          <w:pgMar w:top="1440" w:right="1800" w:bottom="1440" w:left="1800" w:header="708" w:footer="708" w:gutter="0"/>
          <w:cols w:space="708"/>
          <w:docGrid w:linePitch="360"/>
        </w:sectPr>
      </w:pPr>
      <w:r>
        <w:rPr>
          <w:rFonts w:ascii="Arial" w:hAnsi="Arial" w:cs="Arial"/>
          <w:b/>
        </w:rPr>
        <w:t>November 2021</w:t>
      </w:r>
    </w:p>
    <w:p w14:paraId="548C7BB9" w14:textId="337A6888" w:rsidR="58B20991" w:rsidRDefault="5DCA3C8A" w:rsidP="58B20991">
      <w:pPr>
        <w:pStyle w:val="Numberedheading"/>
        <w:rPr>
          <w:rFonts w:eastAsia="Arial"/>
          <w:szCs w:val="24"/>
        </w:rPr>
      </w:pPr>
      <w:bookmarkStart w:id="2" w:name="_Toc212876977"/>
      <w:bookmarkStart w:id="3" w:name="_Toc212877265"/>
      <w:bookmarkStart w:id="4" w:name="_Toc212876978"/>
      <w:bookmarkStart w:id="5" w:name="_Toc212877266"/>
      <w:bookmarkEnd w:id="2"/>
      <w:bookmarkEnd w:id="3"/>
      <w:bookmarkEnd w:id="4"/>
      <w:bookmarkEnd w:id="5"/>
      <w:r>
        <w:lastRenderedPageBreak/>
        <w:t>General points on implementation and transparency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5"/>
        <w:gridCol w:w="4628"/>
        <w:gridCol w:w="3055"/>
      </w:tblGrid>
      <w:tr w:rsidR="58B20991" w14:paraId="1881A696" w14:textId="77777777" w:rsidTr="60F79FF0">
        <w:tc>
          <w:tcPr>
            <w:tcW w:w="4011" w:type="dxa"/>
          </w:tcPr>
          <w:p w14:paraId="7E0168F7" w14:textId="77777777" w:rsidR="58B20991" w:rsidRDefault="58B20991" w:rsidP="58B20991">
            <w:pPr>
              <w:pStyle w:val="Tabletext"/>
              <w:spacing w:before="120"/>
              <w:rPr>
                <w:b/>
                <w:bCs/>
                <w:lang w:val="en-GB"/>
              </w:rPr>
            </w:pPr>
            <w:r w:rsidRPr="58B20991">
              <w:rPr>
                <w:b/>
                <w:bCs/>
                <w:lang w:val="en-GB"/>
              </w:rPr>
              <w:t xml:space="preserve">Description of problem </w:t>
            </w:r>
          </w:p>
        </w:tc>
        <w:tc>
          <w:tcPr>
            <w:tcW w:w="5726" w:type="dxa"/>
          </w:tcPr>
          <w:p w14:paraId="48C76A5C" w14:textId="77777777" w:rsidR="58B20991" w:rsidRDefault="58B20991" w:rsidP="58B20991">
            <w:pPr>
              <w:pStyle w:val="Tabletext"/>
              <w:spacing w:before="120"/>
              <w:rPr>
                <w:b/>
                <w:bCs/>
                <w:lang w:val="en-GB"/>
              </w:rPr>
            </w:pPr>
            <w:r w:rsidRPr="58B20991">
              <w:rPr>
                <w:b/>
                <w:bCs/>
                <w:lang w:val="en-GB"/>
              </w:rPr>
              <w:t xml:space="preserve">Description of proposed amendment </w:t>
            </w:r>
          </w:p>
        </w:tc>
        <w:tc>
          <w:tcPr>
            <w:tcW w:w="4211" w:type="dxa"/>
          </w:tcPr>
          <w:p w14:paraId="6C592F93" w14:textId="77777777" w:rsidR="58B20991" w:rsidRDefault="58B20991" w:rsidP="58B20991">
            <w:pPr>
              <w:pStyle w:val="Tabletext"/>
              <w:spacing w:before="120"/>
              <w:rPr>
                <w:b/>
                <w:bCs/>
                <w:lang w:val="en-GB"/>
              </w:rPr>
            </w:pPr>
            <w:r w:rsidRPr="58B20991">
              <w:rPr>
                <w:b/>
                <w:bCs/>
                <w:lang w:val="en-GB"/>
              </w:rPr>
              <w:t>Result of amended model or expected impact on the result (if applicable)</w:t>
            </w:r>
          </w:p>
        </w:tc>
      </w:tr>
      <w:tr w:rsidR="58B20991" w14:paraId="713FA744" w14:textId="77777777" w:rsidTr="60F79FF0">
        <w:tc>
          <w:tcPr>
            <w:tcW w:w="4011" w:type="dxa"/>
          </w:tcPr>
          <w:p w14:paraId="06A51A8F" w14:textId="3624C21E" w:rsidR="58B20991" w:rsidRDefault="60F79FF0" w:rsidP="58B20991">
            <w:pPr>
              <w:pStyle w:val="Tabletext"/>
              <w:keepNext w:val="0"/>
              <w:spacing w:before="120" w:after="120"/>
              <w:rPr>
                <w:noProof/>
                <w:sz w:val="20"/>
                <w:szCs w:val="20"/>
                <w:lang w:val="en-GB"/>
              </w:rPr>
            </w:pPr>
            <w:r w:rsidRPr="60F79FF0">
              <w:rPr>
                <w:noProof/>
                <w:sz w:val="20"/>
                <w:szCs w:val="20"/>
                <w:lang w:val="en-GB"/>
              </w:rPr>
              <w:t>The R code is not implemented efficiently or transparently, and that this has prevented EEPRU from being able to run probabilistic scenario analyses. It has also prevented us from being confident in our review of the model code as it is difficult to follow. We have identified errors which are detailed in subsequent issues, yet we are not confident that all errors were identified during the QC process.</w:t>
            </w:r>
          </w:p>
        </w:tc>
        <w:tc>
          <w:tcPr>
            <w:tcW w:w="5726" w:type="dxa"/>
          </w:tcPr>
          <w:p w14:paraId="0AFB5CF6" w14:textId="380CE358" w:rsidR="58B20991" w:rsidRDefault="60F79FF0" w:rsidP="58B20991">
            <w:pPr>
              <w:pStyle w:val="Tabletext"/>
              <w:keepNext w:val="0"/>
              <w:spacing w:before="120" w:after="120"/>
              <w:rPr>
                <w:noProof/>
                <w:sz w:val="20"/>
                <w:szCs w:val="20"/>
                <w:lang w:val="en-GB"/>
              </w:rPr>
            </w:pPr>
            <w:r w:rsidRPr="60F79FF0">
              <w:rPr>
                <w:noProof/>
                <w:sz w:val="20"/>
                <w:szCs w:val="20"/>
                <w:lang w:val="en-GB"/>
              </w:rPr>
              <w:t>We would be happy to offer assistance or advice in reorganising the model in an efficient and transparent manner, which would then facilitate both modifications to the code functionality and higher quality code review / QC. We hope that the following suggestions are useful to EEPRU:</w:t>
            </w:r>
          </w:p>
          <w:p w14:paraId="5145F664" w14:textId="262403BC" w:rsidR="58B20991" w:rsidRDefault="60F79FF0" w:rsidP="58B20991">
            <w:pPr>
              <w:pStyle w:val="Tabletext"/>
              <w:keepNext w:val="0"/>
              <w:numPr>
                <w:ilvl w:val="0"/>
                <w:numId w:val="2"/>
              </w:numPr>
              <w:spacing w:before="120" w:after="120"/>
              <w:rPr>
                <w:rFonts w:eastAsia="Arial" w:cs="Arial"/>
                <w:noProof/>
                <w:szCs w:val="22"/>
                <w:lang w:val="en-GB"/>
              </w:rPr>
            </w:pPr>
            <w:r w:rsidRPr="60F79FF0">
              <w:rPr>
                <w:noProof/>
                <w:szCs w:val="22"/>
                <w:lang w:val="en-GB"/>
              </w:rPr>
              <w:t xml:space="preserve">Using an excel file to house all of the input data instead of several csvs scattered across different folders (which led to errors in the code with naming of those csvs). The </w:t>
            </w:r>
            <w:r w:rsidRPr="60F79FF0">
              <w:rPr>
                <w:i/>
                <w:iCs/>
                <w:noProof/>
                <w:szCs w:val="22"/>
                <w:lang w:val="en-GB"/>
              </w:rPr>
              <w:t>openxlsx</w:t>
            </w:r>
            <w:r w:rsidRPr="60F79FF0">
              <w:rPr>
                <w:noProof/>
                <w:szCs w:val="22"/>
                <w:lang w:val="en-GB"/>
              </w:rPr>
              <w:t xml:space="preserve"> package can be used to extract data and write results from and to excel files, even by named range. Such named ranges could then be kept consistent between Excel and R to allow easy cross-referencing during QC. This would allow explanation of data sources and values within the Excel file (where it is easier to do so in text boxes, comments, etc), improving transparency greatly, and the conduciveness between the EEPRU report and model. We have a single function which can extract named ranges from an excel file into </w:t>
            </w:r>
            <w:r w:rsidRPr="60F79FF0">
              <w:rPr>
                <w:noProof/>
                <w:szCs w:val="22"/>
                <w:lang w:val="en-GB"/>
              </w:rPr>
              <w:lastRenderedPageBreak/>
              <w:t>an R list, which we can make available to EEPRU if desired.</w:t>
            </w:r>
          </w:p>
          <w:p w14:paraId="0C09708B" w14:textId="7E19974C" w:rsidR="58B20991" w:rsidRDefault="60F79FF0" w:rsidP="58B20991">
            <w:pPr>
              <w:pStyle w:val="Tabletext"/>
              <w:keepNext w:val="0"/>
              <w:numPr>
                <w:ilvl w:val="0"/>
                <w:numId w:val="2"/>
              </w:numPr>
              <w:spacing w:before="120" w:after="120"/>
              <w:rPr>
                <w:rFonts w:eastAsia="Arial" w:cs="Arial"/>
                <w:noProof/>
                <w:szCs w:val="22"/>
                <w:lang w:val="en-GB"/>
              </w:rPr>
            </w:pPr>
            <w:r w:rsidRPr="60F79FF0">
              <w:rPr>
                <w:noProof/>
                <w:szCs w:val="22"/>
                <w:lang w:val="en-GB"/>
              </w:rPr>
              <w:t>Establishing all inputs outside of the core model functions, including those that are scenario-specific. This avoids hard-coding values deep within the code within multi-nested loops and function definitions within those loops. Many of the scenarios are currently obfuscated within two or more layers of for loop with single-letter index, within custom functions without annotation or explanation, and are also hard-coded value entries. It is better practice to establish all of the inputs outside of the function call to run the model, and feed those inputs into the function, rather than to have typed-in values hidden from immediate view.</w:t>
            </w:r>
          </w:p>
          <w:p w14:paraId="45C6CEBB" w14:textId="46F9D848" w:rsidR="58B20991" w:rsidRDefault="60F79FF0" w:rsidP="58B20991">
            <w:pPr>
              <w:pStyle w:val="Tabletext"/>
              <w:keepNext w:val="0"/>
              <w:numPr>
                <w:ilvl w:val="0"/>
                <w:numId w:val="2"/>
              </w:numPr>
              <w:spacing w:before="120" w:after="120"/>
              <w:rPr>
                <w:noProof/>
                <w:szCs w:val="22"/>
                <w:lang w:val="en-GB"/>
              </w:rPr>
            </w:pPr>
            <w:r w:rsidRPr="60F79FF0">
              <w:rPr>
                <w:noProof/>
                <w:szCs w:val="22"/>
                <w:lang w:val="en-GB"/>
              </w:rPr>
              <w:t xml:space="preserve">Using a centralized data normalization paradigm. This is simple to achieve in the context of a script-based model. Create one or a few list object(s) that house(s) all of the data and analysis results required to run the entire model. This object can then be the argument to a function which runs the model, ensuring consistency of environment within that function (which avoids a </w:t>
            </w:r>
            <w:r w:rsidRPr="60F79FF0">
              <w:rPr>
                <w:noProof/>
                <w:szCs w:val="22"/>
                <w:lang w:val="en-GB"/>
              </w:rPr>
              <w:lastRenderedPageBreak/>
              <w:t xml:space="preserve">lot of errors). These objects (named perhaps inputs, analysis, INHE, population, PNHE) can be backed up, saved to rds file, and replicated for all scenarios easily, passing through the alternative values for each scenario. This would keep all information neat and traceable at all times located within just a handful of objects, allowing easier debugging and tracking of which arguments are entered throughout the calculation chain. This would also remove the need for loading from CSV files within loops (considerably improving computational efficiency), and would considerably reduce the number of required named objects. We would recommend doing this for scenarios as well, and passing an altered version of the same object into a genericised RUN_MODEL() type function to generate results. This is also useful in improving the overall layout of the master script, which would then be a series of well organised, well named, well documented calls to a sequential set of coherent functions. The final advantage of this is avoidance of the use of the global environment within iterative calls. This avoids errors like </w:t>
            </w:r>
            <w:r w:rsidRPr="60F79FF0">
              <w:rPr>
                <w:noProof/>
                <w:szCs w:val="22"/>
                <w:lang w:val="en-GB"/>
              </w:rPr>
              <w:lastRenderedPageBreak/>
              <w:t xml:space="preserve">the one detailed in issue 2 where an object in the global environment is being called within a loop by mistake. </w:t>
            </w:r>
          </w:p>
          <w:p w14:paraId="57E60F1A" w14:textId="630B8C18" w:rsidR="58B20991" w:rsidRDefault="60F79FF0" w:rsidP="58B20991">
            <w:pPr>
              <w:pStyle w:val="Tabletext"/>
              <w:keepNext w:val="0"/>
              <w:numPr>
                <w:ilvl w:val="0"/>
                <w:numId w:val="2"/>
              </w:numPr>
              <w:spacing w:before="120" w:after="120"/>
              <w:rPr>
                <w:noProof/>
                <w:szCs w:val="22"/>
                <w:lang w:val="en-GB"/>
              </w:rPr>
            </w:pPr>
            <w:r w:rsidRPr="60F79FF0">
              <w:rPr>
                <w:noProof/>
                <w:szCs w:val="22"/>
                <w:lang w:val="en-GB"/>
              </w:rPr>
              <w:t xml:space="preserve">Define a function or set of functions for running the model. Currently, this is partially done. There is a function for the Markov and outcomes simulations, but the running of the model is a 400 line for loop which calls all of these functions several times repeatedly, with many lines of individual arithmetic operations between. For instance, a separate function calculating each of the “stages” that the code is separated into would simplify the Run_models.R code considerably, would also ease review, whilst creating a platform to thoroughly explain each of the stages in detail in its own R file (or in one file with sections and extensive annotation). As the functional method would also ensure that only the relevant data is passed to the function, this also helps avoid errors. The model should be a neat set of well defined, well documented, functions which have been individually QCd. At the moment, the code appears to be directly translated from VBA, as the current </w:t>
            </w:r>
            <w:r w:rsidRPr="60F79FF0">
              <w:rPr>
                <w:noProof/>
                <w:szCs w:val="22"/>
                <w:lang w:val="en-GB"/>
              </w:rPr>
              <w:lastRenderedPageBreak/>
              <w:t>implementation is more conducive to that software.</w:t>
            </w:r>
          </w:p>
          <w:p w14:paraId="04D22994" w14:textId="597F27DB" w:rsidR="58B20991" w:rsidRDefault="60F79FF0" w:rsidP="58B20991">
            <w:pPr>
              <w:pStyle w:val="Tabletext"/>
              <w:keepNext w:val="0"/>
              <w:numPr>
                <w:ilvl w:val="0"/>
                <w:numId w:val="2"/>
              </w:numPr>
              <w:spacing w:before="120" w:after="120" w:line="259" w:lineRule="auto"/>
              <w:rPr>
                <w:rFonts w:eastAsia="Arial" w:cs="Arial"/>
                <w:noProof/>
                <w:szCs w:val="22"/>
                <w:lang w:val="en-GB"/>
              </w:rPr>
            </w:pPr>
            <w:r w:rsidRPr="60F79FF0">
              <w:rPr>
                <w:noProof/>
                <w:szCs w:val="22"/>
                <w:lang w:val="en-GB"/>
              </w:rPr>
              <w:t>Considerable improvement to the annotation within the model generally, as it opaque currently, even for experienced R programmers that have built several R-based cost-effectiveness models in the past. There are large blocks of code with no explanation, reading from files with no labelling with no explanation in the code, and no readme or similar to explain the overall computational design/implementation of the model. The description in the EEPRU report is inadequate to explain the low-level operations within the model code.</w:t>
            </w:r>
          </w:p>
          <w:p w14:paraId="38AE9C3F" w14:textId="4F2849F6" w:rsidR="58B20991" w:rsidRDefault="5DCA3C8A" w:rsidP="58B20991">
            <w:pPr>
              <w:pStyle w:val="Tabletext"/>
              <w:keepNext w:val="0"/>
              <w:numPr>
                <w:ilvl w:val="0"/>
                <w:numId w:val="2"/>
              </w:numPr>
              <w:spacing w:before="120" w:after="120" w:line="259" w:lineRule="auto"/>
              <w:rPr>
                <w:rFonts w:eastAsia="Arial" w:cs="Arial"/>
                <w:noProof/>
                <w:szCs w:val="22"/>
                <w:lang w:val="en-GB"/>
              </w:rPr>
            </w:pPr>
            <w:r w:rsidRPr="5DCA3C8A">
              <w:rPr>
                <w:noProof/>
                <w:szCs w:val="22"/>
                <w:lang w:val="en-GB"/>
              </w:rPr>
              <w:t>Avoidance of for() loops for all but simple arithmetic functions in favour of functional programming and apply family functions (apply rarely, lapply mostly, mapply if necessary, Reduce for Markov traces). These considarably improve efficiency and readability in comparison to base for/while etc loops. We would be happy to offer advice to EEPRU in this aspect.</w:t>
            </w:r>
          </w:p>
          <w:p w14:paraId="5F146A38" w14:textId="33C43717" w:rsidR="58B20991" w:rsidRDefault="60F79FF0" w:rsidP="58B20991">
            <w:pPr>
              <w:pStyle w:val="Tabletext"/>
              <w:keepNext w:val="0"/>
              <w:numPr>
                <w:ilvl w:val="0"/>
                <w:numId w:val="2"/>
              </w:numPr>
              <w:spacing w:before="120" w:after="120" w:line="259" w:lineRule="auto"/>
              <w:rPr>
                <w:noProof/>
                <w:szCs w:val="22"/>
                <w:lang w:val="en-GB"/>
              </w:rPr>
            </w:pPr>
            <w:r w:rsidRPr="60F79FF0">
              <w:rPr>
                <w:noProof/>
                <w:szCs w:val="22"/>
                <w:lang w:val="en-GB"/>
              </w:rPr>
              <w:lastRenderedPageBreak/>
              <w:t>Avoidance of “typewriter” data population (which R is not designed for) in favour of vectorised operations (which R is designed for). That is, in R it is more usual to populate objects one object at a time not e.g. one cell within one object at a time. For instance, the population of object “tm” in the Markovian function does not require a loop as all functions used are vectorised already (there are many other examples of this throughout the code).</w:t>
            </w:r>
          </w:p>
          <w:p w14:paraId="67ABB4F7" w14:textId="3BB735BE" w:rsidR="58B20991" w:rsidRDefault="60F79FF0" w:rsidP="58B20991">
            <w:pPr>
              <w:pStyle w:val="Tabletext"/>
              <w:keepNext w:val="0"/>
              <w:numPr>
                <w:ilvl w:val="0"/>
                <w:numId w:val="2"/>
              </w:numPr>
              <w:spacing w:before="120" w:after="120" w:line="259" w:lineRule="auto"/>
              <w:rPr>
                <w:noProof/>
                <w:szCs w:val="22"/>
                <w:lang w:val="en-GB"/>
              </w:rPr>
            </w:pPr>
            <w:r w:rsidRPr="60F79FF0">
              <w:rPr>
                <w:noProof/>
                <w:szCs w:val="22"/>
                <w:lang w:val="en-GB"/>
              </w:rPr>
              <w:t xml:space="preserve">(optional but gold standard for publishing) Unit testing – It is possible in code-based modelling to “prove” that a function is working correctly or generating the correct results. Unit testing using the “testthat” R package can achieve this. However, this is a considerable undertaking and may not be feasible in the NICE timelines. Yet constructing and implementing unit testing in an improved model framework (composed of a series of functions rather than many lines of individual code) would generally improve confidence in the model results, particularly when these </w:t>
            </w:r>
            <w:r w:rsidRPr="60F79FF0">
              <w:rPr>
                <w:noProof/>
                <w:szCs w:val="22"/>
                <w:lang w:val="en-GB"/>
              </w:rPr>
              <w:lastRenderedPageBreak/>
              <w:t>become public. A simple middle-ground would be to take several example datasets containing inputs to each stage of the model, then double checking (I.e. computing by hand) and storing the results. If the function takes the data and produces those results then it must be functioning correctly. This, along with breaking the code down into separate functions would then break any QC down into manageable pieces, reducing the overall need to read through thousands of individual lines of code (as the model would then reduce in size and the majority of the QC would be to QC the approximately 20-30 well defined, explained, pre-tested functions required to generate the model results).</w:t>
            </w:r>
          </w:p>
          <w:p w14:paraId="185B202C" w14:textId="3F2B54CC" w:rsidR="58B20991" w:rsidRDefault="58B20991" w:rsidP="58B20991">
            <w:pPr>
              <w:pStyle w:val="Tabletext"/>
              <w:keepNext w:val="0"/>
              <w:spacing w:before="120" w:after="120"/>
              <w:rPr>
                <w:noProof/>
                <w:szCs w:val="22"/>
                <w:lang w:val="en-GB"/>
              </w:rPr>
            </w:pPr>
          </w:p>
          <w:p w14:paraId="1724ED76" w14:textId="27A289E6" w:rsidR="58B20991" w:rsidRDefault="60F79FF0" w:rsidP="58B20991">
            <w:pPr>
              <w:pStyle w:val="Tabletext"/>
              <w:spacing w:before="120" w:after="120" w:line="259" w:lineRule="auto"/>
              <w:rPr>
                <w:noProof/>
                <w:szCs w:val="22"/>
                <w:lang w:val="en-GB"/>
              </w:rPr>
            </w:pPr>
            <w:r w:rsidRPr="60F79FF0">
              <w:rPr>
                <w:noProof/>
                <w:szCs w:val="22"/>
                <w:lang w:val="en-GB"/>
              </w:rPr>
              <w:t>We suggest that following at least a few of these simple steps will allow any issues with the model to be exposed at the same time as improving the model’s usability, adaptability, efficiciency and transparency.</w:t>
            </w:r>
          </w:p>
        </w:tc>
        <w:tc>
          <w:tcPr>
            <w:tcW w:w="4211" w:type="dxa"/>
          </w:tcPr>
          <w:p w14:paraId="69416153" w14:textId="77777777" w:rsidR="58B20991" w:rsidRDefault="58B20991" w:rsidP="58B20991">
            <w:pPr>
              <w:rPr>
                <w:sz w:val="20"/>
                <w:szCs w:val="20"/>
              </w:rPr>
            </w:pPr>
            <w:r w:rsidRPr="58B20991">
              <w:rPr>
                <w:rFonts w:ascii="Arial" w:hAnsi="Arial" w:cs="Arial"/>
                <w:sz w:val="20"/>
                <w:szCs w:val="20"/>
                <w:highlight w:val="lightGray"/>
              </w:rPr>
              <w:lastRenderedPageBreak/>
              <w:t>Insert Incremental Net Health Effects (INHE) resulting from amended model.  If the model has not been re-run, if appropriate, describe your expectations of how the problem might have an impact on the result</w:t>
            </w:r>
          </w:p>
        </w:tc>
      </w:tr>
      <w:tr w:rsidR="76CEA8EE" w14:paraId="000BF371" w14:textId="77777777" w:rsidTr="60F79FF0">
        <w:tc>
          <w:tcPr>
            <w:tcW w:w="4011" w:type="dxa"/>
          </w:tcPr>
          <w:p w14:paraId="3B456FFB" w14:textId="7B436B19" w:rsidR="76CEA8EE" w:rsidRDefault="60F79FF0" w:rsidP="60F79FF0">
            <w:pPr>
              <w:pStyle w:val="Tabletext"/>
              <w:keepNext w:val="0"/>
              <w:spacing w:before="120" w:after="120"/>
              <w:rPr>
                <w:noProof/>
                <w:color w:val="000000" w:themeColor="text1"/>
                <w:szCs w:val="22"/>
                <w:lang w:val="en-GB"/>
              </w:rPr>
            </w:pPr>
            <w:r w:rsidRPr="60F79FF0">
              <w:rPr>
                <w:rFonts w:eastAsia="Arial" w:cs="Arial"/>
                <w:noProof/>
                <w:color w:val="000000" w:themeColor="text1"/>
                <w:szCs w:val="22"/>
                <w:lang w:val="en-GB"/>
              </w:rPr>
              <w:lastRenderedPageBreak/>
              <w:t>A for loop is not required to do dependent calculations in R, and for loops are highly inefficient for all but basic operations, and struggle when nested. They also have environment issues, in that within a for loop assignments are to the global environment, and not to a sub-environment specific to that set of iterations. Instead, we recommend the use of apply family functional programming functions wherever possible, as these do not slow down when nested and avoid errors like the one in issue 2. As there are many layers of nesting in this model’s lowest point of iteration, the performance improvement should be considerable (perhaps as much as 100x quicker, potentially more with some other more convoluted approaches), and may therefore allow probabilistic scenario analyses within a reasonable runtime.</w:t>
            </w:r>
          </w:p>
        </w:tc>
        <w:tc>
          <w:tcPr>
            <w:tcW w:w="5726" w:type="dxa"/>
          </w:tcPr>
          <w:p w14:paraId="2457AA0B" w14:textId="1CB9901A" w:rsidR="76CEA8EE" w:rsidRDefault="60F79FF0" w:rsidP="60F79FF0">
            <w:pPr>
              <w:spacing w:before="120" w:after="120"/>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t>The function Reduce is very useful for dependent iterations like Markov traces. The below line works similarly to a for loop but only produces the final result as a list (rather than performing an action in the global environment on every iteration):</w:t>
            </w:r>
          </w:p>
          <w:p w14:paraId="1BE9489E" w14:textId="04F125AA" w:rsidR="76CEA8EE" w:rsidRDefault="76CEA8EE" w:rsidP="76CEA8EE">
            <w:pPr>
              <w:spacing w:before="120" w:after="120"/>
              <w:rPr>
                <w:rFonts w:ascii="Arial" w:eastAsia="Arial" w:hAnsi="Arial" w:cs="Arial"/>
                <w:noProof/>
                <w:color w:val="000000" w:themeColor="text1"/>
                <w:sz w:val="22"/>
                <w:szCs w:val="22"/>
              </w:rPr>
            </w:pPr>
          </w:p>
          <w:p w14:paraId="17A6F3D5" w14:textId="7F6C69D9" w:rsidR="76CEA8EE" w:rsidRDefault="76CEA8EE" w:rsidP="76CEA8EE">
            <w:pPr>
              <w:spacing w:before="120" w:after="120"/>
              <w:rPr>
                <w:rFonts w:ascii="Arial" w:eastAsia="Arial" w:hAnsi="Arial" w:cs="Arial"/>
                <w:noProof/>
                <w:color w:val="000000" w:themeColor="text1"/>
                <w:sz w:val="22"/>
                <w:szCs w:val="22"/>
              </w:rPr>
            </w:pPr>
            <w:r w:rsidRPr="76CEA8EE">
              <w:rPr>
                <w:rFonts w:ascii="Arial" w:eastAsia="Arial" w:hAnsi="Arial" w:cs="Arial"/>
                <w:noProof/>
                <w:color w:val="000000" w:themeColor="text1"/>
                <w:sz w:val="22"/>
                <w:szCs w:val="22"/>
              </w:rPr>
              <w:t>Reduce(x = cycle.v, accumulate = TRUE, init = 1, function(prev, cycle) {prev * (1-tp_selected[cycle])})</w:t>
            </w:r>
          </w:p>
          <w:p w14:paraId="4BF20474" w14:textId="428222FB" w:rsidR="76CEA8EE" w:rsidRDefault="76CEA8EE" w:rsidP="76CEA8EE">
            <w:pPr>
              <w:spacing w:before="120" w:after="120"/>
              <w:rPr>
                <w:rFonts w:ascii="Arial" w:eastAsia="Arial" w:hAnsi="Arial" w:cs="Arial"/>
                <w:noProof/>
                <w:color w:val="000000" w:themeColor="text1"/>
                <w:sz w:val="22"/>
                <w:szCs w:val="22"/>
              </w:rPr>
            </w:pPr>
          </w:p>
          <w:p w14:paraId="01F0EE09" w14:textId="74A66386" w:rsidR="76CEA8EE" w:rsidRDefault="60F79FF0" w:rsidP="60F79FF0">
            <w:pPr>
              <w:spacing w:before="120" w:after="120"/>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t>To expand to a Markov trace with the transition probability matrix used in this model:</w:t>
            </w:r>
          </w:p>
          <w:p w14:paraId="22308774" w14:textId="25E121A1" w:rsidR="76CEA8EE" w:rsidRDefault="76CEA8EE" w:rsidP="76CEA8EE">
            <w:pPr>
              <w:spacing w:before="120" w:after="120"/>
              <w:rPr>
                <w:rFonts w:ascii="Arial" w:eastAsia="Arial" w:hAnsi="Arial" w:cs="Arial"/>
                <w:noProof/>
                <w:color w:val="000000" w:themeColor="text1"/>
                <w:sz w:val="22"/>
                <w:szCs w:val="22"/>
              </w:rPr>
            </w:pPr>
          </w:p>
          <w:p w14:paraId="0A413E10" w14:textId="49D2B193"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Reduce(</w:t>
            </w:r>
          </w:p>
          <w:p w14:paraId="188CC766" w14:textId="3EDED9F0"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x = 1:(cycles - 1),</w:t>
            </w:r>
          </w:p>
          <w:p w14:paraId="14CFE7C8" w14:textId="6EC2BB49"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accumulate = TRUE,</w:t>
            </w:r>
          </w:p>
          <w:p w14:paraId="5E285A48" w14:textId="3B2155D4"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init = seed,</w:t>
            </w:r>
          </w:p>
          <w:p w14:paraId="36BBAF24" w14:textId="6DF54081"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f = function(prev, cycle) {</w:t>
            </w:r>
          </w:p>
          <w:p w14:paraId="6D75472B" w14:textId="62DAE1A3"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prev %*% tm[, , cycle]</w:t>
            </w:r>
          </w:p>
          <w:p w14:paraId="59765691" w14:textId="0C771FAD"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w:t>
            </w:r>
          </w:p>
          <w:p w14:paraId="7C038EF9" w14:textId="0F6B8FFA"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w:t>
            </w:r>
          </w:p>
          <w:p w14:paraId="75EFE94B" w14:textId="5C624ADB" w:rsidR="76CEA8EE" w:rsidRDefault="76CEA8EE" w:rsidP="76CEA8EE">
            <w:pPr>
              <w:spacing w:before="120" w:after="120"/>
              <w:rPr>
                <w:rFonts w:ascii="Arial" w:eastAsia="Arial" w:hAnsi="Arial" w:cs="Arial"/>
                <w:noProof/>
                <w:color w:val="000000" w:themeColor="text1"/>
                <w:sz w:val="22"/>
                <w:szCs w:val="22"/>
              </w:rPr>
            </w:pPr>
          </w:p>
          <w:p w14:paraId="3BA93E30" w14:textId="78786E46" w:rsidR="76CEA8EE" w:rsidRDefault="60F79FF0" w:rsidP="60F79FF0">
            <w:pPr>
              <w:pStyle w:val="Tabletext"/>
              <w:keepNext w:val="0"/>
              <w:spacing w:before="120" w:after="120"/>
              <w:rPr>
                <w:noProof/>
                <w:color w:val="000000" w:themeColor="text1"/>
                <w:szCs w:val="22"/>
                <w:lang w:val="en-GB"/>
              </w:rPr>
            </w:pPr>
            <w:r w:rsidRPr="60F79FF0">
              <w:rPr>
                <w:rFonts w:eastAsia="Arial" w:cs="Arial"/>
                <w:noProof/>
                <w:color w:val="000000" w:themeColor="text1"/>
                <w:szCs w:val="22"/>
                <w:lang w:val="en-GB"/>
              </w:rPr>
              <w:t>These will create markov traces efficiently, allowing scalability and probabilistic scenario analysis. Note that the result of each iteration can be of any type, shape, or size, meaning that this approach can be used to iterate an entire row of a “patient flow sheet” in an R-based cost-effectiveness model, depending on the previous row of that sheet. As in the above case the result of each iteration is a vector of health state populations, one can use do.call(rbind, OutList) to stick them together rowwise, producing a data.frame. Alternatively matrix() can be used to achieve the same result with improved computational efficiency.</w:t>
            </w:r>
          </w:p>
          <w:p w14:paraId="7C071DE9" w14:textId="27BB4934" w:rsidR="76CEA8EE" w:rsidRDefault="76CEA8EE" w:rsidP="76CEA8EE">
            <w:pPr>
              <w:pStyle w:val="Tabletext"/>
              <w:keepNext w:val="0"/>
              <w:spacing w:before="120" w:after="120"/>
              <w:rPr>
                <w:rFonts w:eastAsia="Arial" w:cs="Arial"/>
                <w:noProof/>
                <w:color w:val="000000" w:themeColor="text1"/>
                <w:szCs w:val="22"/>
                <w:lang w:val="en-GB"/>
              </w:rPr>
            </w:pPr>
          </w:p>
          <w:p w14:paraId="6D644C0E" w14:textId="09B4AEB4" w:rsidR="5DCA3C8A" w:rsidRDefault="60F79FF0" w:rsidP="60F79FF0">
            <w:pPr>
              <w:pStyle w:val="Tabletext"/>
              <w:keepNext w:val="0"/>
              <w:spacing w:before="120" w:after="120"/>
              <w:rPr>
                <w:noProof/>
                <w:color w:val="000000" w:themeColor="text1"/>
                <w:szCs w:val="22"/>
                <w:lang w:val="en-GB"/>
              </w:rPr>
            </w:pPr>
            <w:r w:rsidRPr="60F79FF0">
              <w:rPr>
                <w:noProof/>
                <w:color w:val="000000" w:themeColor="text1"/>
                <w:szCs w:val="22"/>
                <w:lang w:val="en-GB"/>
              </w:rPr>
              <w:t xml:space="preserve">Another solution would be to code the model in VB. Given the way that it is currently implemented is more conducive to VB programming, the runtime should be considerably faster. This is because VBA is between 100 and 1000x faster at running for/while loops than R is. The R code running </w:t>
            </w:r>
            <w:r w:rsidRPr="60F79FF0">
              <w:rPr>
                <w:i/>
                <w:iCs/>
                <w:noProof/>
                <w:color w:val="000000" w:themeColor="text1"/>
                <w:szCs w:val="22"/>
                <w:lang w:val="en-GB"/>
              </w:rPr>
              <w:t>flexsurv</w:t>
            </w:r>
            <w:r w:rsidRPr="60F79FF0">
              <w:rPr>
                <w:noProof/>
                <w:color w:val="000000" w:themeColor="text1"/>
                <w:szCs w:val="22"/>
                <w:lang w:val="en-GB"/>
              </w:rPr>
              <w:t xml:space="preserve"> only does so based on Kaplan-Meier data that appears to always remain the same, therefore the parameters and variance-covariance could simply be moved to Excel and a function to draw from multivariate normal distribution used in the probabilistic base-case. As far as we can tell, </w:t>
            </w:r>
            <w:r w:rsidRPr="60F79FF0">
              <w:rPr>
                <w:noProof/>
                <w:color w:val="000000" w:themeColor="text1"/>
                <w:szCs w:val="22"/>
                <w:lang w:val="en-GB"/>
              </w:rPr>
              <w:lastRenderedPageBreak/>
              <w:t xml:space="preserve">R is not required for this model as aside from the aforementioned survival analysis there is no essential within-model statistical analysis present. If it is in fact the case that only the flexsurv element strictly requires R, then it would be trivial to iterate on only that in R to produce N sets of parameters and variance-covariance matrices, which can then be imported to an Excel model similarly to an NMA CODA sample. </w:t>
            </w:r>
          </w:p>
          <w:p w14:paraId="7C8A2BDC" w14:textId="1AAFD525" w:rsidR="5DCA3C8A" w:rsidRDefault="5DCA3C8A" w:rsidP="5DCA3C8A">
            <w:pPr>
              <w:pStyle w:val="Tabletext"/>
              <w:keepNext w:val="0"/>
              <w:spacing w:before="120" w:after="120"/>
              <w:rPr>
                <w:noProof/>
                <w:color w:val="000000" w:themeColor="text1"/>
                <w:szCs w:val="22"/>
                <w:lang w:val="en-GB"/>
              </w:rPr>
            </w:pPr>
          </w:p>
          <w:p w14:paraId="3180456F" w14:textId="53840DA6" w:rsidR="76CEA8EE" w:rsidRDefault="60F79FF0" w:rsidP="60F79FF0">
            <w:pPr>
              <w:pStyle w:val="Tabletext"/>
              <w:keepNext w:val="0"/>
              <w:spacing w:before="120" w:after="120"/>
              <w:rPr>
                <w:noProof/>
                <w:color w:val="000000" w:themeColor="text1"/>
                <w:szCs w:val="22"/>
                <w:lang w:val="en-GB"/>
              </w:rPr>
            </w:pPr>
            <w:r w:rsidRPr="60F79FF0">
              <w:rPr>
                <w:noProof/>
                <w:color w:val="000000" w:themeColor="text1"/>
                <w:szCs w:val="22"/>
                <w:lang w:val="en-GB"/>
              </w:rPr>
              <w:t xml:space="preserve">This approach would also allow the model inputs to be housed inside of an excel file (something which can be done with the R engine as well using </w:t>
            </w:r>
            <w:r w:rsidRPr="60F79FF0">
              <w:rPr>
                <w:i/>
                <w:iCs/>
                <w:noProof/>
                <w:color w:val="000000" w:themeColor="text1"/>
                <w:szCs w:val="22"/>
                <w:lang w:val="en-GB"/>
              </w:rPr>
              <w:t>openxlsx</w:t>
            </w:r>
            <w:r w:rsidRPr="60F79FF0">
              <w:rPr>
                <w:noProof/>
                <w:color w:val="000000" w:themeColor="text1"/>
                <w:szCs w:val="22"/>
                <w:lang w:val="en-GB"/>
              </w:rPr>
              <w:t xml:space="preserve">). This would help greatly in explaining all of the data to be used for the model. </w:t>
            </w:r>
          </w:p>
        </w:tc>
        <w:tc>
          <w:tcPr>
            <w:tcW w:w="4211" w:type="dxa"/>
          </w:tcPr>
          <w:p w14:paraId="72F3EF98" w14:textId="090B7E86" w:rsidR="76CEA8EE" w:rsidRDefault="5DCA3C8A" w:rsidP="76CEA8EE">
            <w:pPr>
              <w:spacing w:line="259" w:lineRule="auto"/>
              <w:rPr>
                <w:rFonts w:ascii="Arial" w:hAnsi="Arial" w:cs="Arial"/>
                <w:highlight w:val="lightGray"/>
              </w:rPr>
            </w:pPr>
            <w:r w:rsidRPr="5DCA3C8A">
              <w:rPr>
                <w:rFonts w:ascii="Arial" w:hAnsi="Arial" w:cs="Arial"/>
                <w:sz w:val="20"/>
                <w:szCs w:val="20"/>
                <w:highlight w:val="lightGray"/>
              </w:rPr>
              <w:lastRenderedPageBreak/>
              <w:t>Using these functions will increase run speed enough to run probabilistic scenarios rather than deterministic</w:t>
            </w:r>
          </w:p>
        </w:tc>
      </w:tr>
      <w:tr w:rsidR="76CEA8EE" w14:paraId="1F4BE231" w14:textId="77777777" w:rsidTr="60F79FF0">
        <w:tc>
          <w:tcPr>
            <w:tcW w:w="4011" w:type="dxa"/>
          </w:tcPr>
          <w:p w14:paraId="2D0BAD03" w14:textId="00B9AEA1" w:rsidR="76CEA8EE" w:rsidRDefault="5DCA3C8A" w:rsidP="76CEA8EE">
            <w:pPr>
              <w:pStyle w:val="Tabletext"/>
              <w:keepNext w:val="0"/>
              <w:spacing w:before="120" w:after="120"/>
              <w:rPr>
                <w:noProof/>
                <w:sz w:val="20"/>
                <w:szCs w:val="20"/>
                <w:lang w:val="en-GB"/>
              </w:rPr>
            </w:pPr>
            <w:r w:rsidRPr="5DCA3C8A">
              <w:rPr>
                <w:noProof/>
                <w:sz w:val="20"/>
                <w:szCs w:val="20"/>
                <w:lang w:val="en-GB"/>
              </w:rPr>
              <w:lastRenderedPageBreak/>
              <w:t>The code uses reading and writing of files inside of looped environments. This is inefficient, meaning that running probabilistic scenarios would take an extended period unecessarily (Base case PSA takes several hours)</w:t>
            </w:r>
          </w:p>
        </w:tc>
        <w:tc>
          <w:tcPr>
            <w:tcW w:w="5726" w:type="dxa"/>
          </w:tcPr>
          <w:p w14:paraId="1468EE02" w14:textId="246BFCC3" w:rsidR="76CEA8EE" w:rsidRDefault="76CEA8EE" w:rsidP="76CEA8EE">
            <w:pPr>
              <w:pStyle w:val="Tabletext"/>
              <w:keepNext w:val="0"/>
              <w:spacing w:before="120" w:after="120"/>
              <w:rPr>
                <w:noProof/>
                <w:sz w:val="20"/>
                <w:szCs w:val="20"/>
                <w:lang w:val="en-GB"/>
              </w:rPr>
            </w:pPr>
            <w:r w:rsidRPr="76CEA8EE">
              <w:rPr>
                <w:noProof/>
                <w:sz w:val="20"/>
                <w:szCs w:val="20"/>
                <w:lang w:val="en-GB"/>
              </w:rPr>
              <w:t>Follow best practices for writing R code:</w:t>
            </w:r>
          </w:p>
          <w:p w14:paraId="1A602F3F" w14:textId="76902433" w:rsidR="76CEA8EE" w:rsidRDefault="5FE7D9AE" w:rsidP="76CEA8EE">
            <w:pPr>
              <w:pStyle w:val="Tabletext"/>
              <w:keepNext w:val="0"/>
              <w:numPr>
                <w:ilvl w:val="0"/>
                <w:numId w:val="4"/>
              </w:numPr>
              <w:spacing w:before="120" w:after="120"/>
              <w:rPr>
                <w:rFonts w:eastAsia="Arial" w:cs="Arial"/>
                <w:noProof/>
                <w:szCs w:val="22"/>
                <w:lang w:val="en-GB"/>
              </w:rPr>
            </w:pPr>
            <w:r w:rsidRPr="5FE7D9AE">
              <w:rPr>
                <w:noProof/>
                <w:szCs w:val="22"/>
                <w:lang w:val="en-GB"/>
              </w:rPr>
              <w:t>Try to avoid using base R for loops (See above)</w:t>
            </w:r>
          </w:p>
          <w:p w14:paraId="0F3C7457" w14:textId="182886FA" w:rsidR="76CEA8EE" w:rsidRDefault="60F79FF0" w:rsidP="76CEA8EE">
            <w:pPr>
              <w:pStyle w:val="Tabletext"/>
              <w:keepNext w:val="0"/>
              <w:numPr>
                <w:ilvl w:val="0"/>
                <w:numId w:val="4"/>
              </w:numPr>
              <w:spacing w:before="120" w:after="120"/>
              <w:rPr>
                <w:noProof/>
                <w:szCs w:val="22"/>
                <w:lang w:val="en-GB"/>
              </w:rPr>
            </w:pPr>
            <w:r w:rsidRPr="60F79FF0">
              <w:rPr>
                <w:noProof/>
                <w:szCs w:val="22"/>
                <w:lang w:val="en-GB"/>
              </w:rPr>
              <w:t>Try to avoid reading and writing data in nested iterations as this slows things down (due to needing to read/write from disk), instead populate a list during iterations and then save the list once at the end</w:t>
            </w:r>
          </w:p>
          <w:p w14:paraId="34360CF5" w14:textId="714AB7E8" w:rsidR="76CEA8EE" w:rsidRDefault="60F79FF0" w:rsidP="5DCA3C8A">
            <w:pPr>
              <w:pStyle w:val="Tabletext"/>
              <w:keepNext w:val="0"/>
              <w:numPr>
                <w:ilvl w:val="0"/>
                <w:numId w:val="4"/>
              </w:numPr>
              <w:spacing w:before="120" w:after="120"/>
              <w:rPr>
                <w:noProof/>
                <w:szCs w:val="22"/>
                <w:lang w:val="en-GB"/>
              </w:rPr>
            </w:pPr>
            <w:r w:rsidRPr="60F79FF0">
              <w:rPr>
                <w:noProof/>
                <w:szCs w:val="22"/>
                <w:lang w:val="en-GB"/>
              </w:rPr>
              <w:t xml:space="preserve">Try to perform operations within a functional environment. This is to avoid assigning objects to the global </w:t>
            </w:r>
            <w:r w:rsidRPr="60F79FF0">
              <w:rPr>
                <w:noProof/>
                <w:szCs w:val="22"/>
                <w:lang w:val="en-GB"/>
              </w:rPr>
              <w:lastRenderedPageBreak/>
              <w:t>environment within a looped environment, which is conducive to error.</w:t>
            </w:r>
          </w:p>
        </w:tc>
        <w:tc>
          <w:tcPr>
            <w:tcW w:w="4211" w:type="dxa"/>
          </w:tcPr>
          <w:p w14:paraId="66E0C4B0" w14:textId="405EBB84"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lastRenderedPageBreak/>
              <w:t>None, but will enable probabilistic scenario analysis and increasing iterations to ensure convergence whilst reducing runtime overall to a more reasonable level.</w:t>
            </w:r>
          </w:p>
        </w:tc>
      </w:tr>
      <w:tr w:rsidR="76CEA8EE" w14:paraId="7FDFDD7E" w14:textId="77777777" w:rsidTr="60F79FF0">
        <w:tc>
          <w:tcPr>
            <w:tcW w:w="4011" w:type="dxa"/>
          </w:tcPr>
          <w:p w14:paraId="63186653" w14:textId="213A44E3" w:rsidR="76CEA8EE" w:rsidRDefault="5DCA3C8A" w:rsidP="76CEA8EE">
            <w:pPr>
              <w:pStyle w:val="Tabletext"/>
              <w:keepNext w:val="0"/>
              <w:spacing w:before="120" w:after="120"/>
              <w:rPr>
                <w:noProof/>
                <w:sz w:val="20"/>
                <w:szCs w:val="20"/>
                <w:lang w:val="en-GB"/>
              </w:rPr>
            </w:pPr>
            <w:r w:rsidRPr="5DCA3C8A">
              <w:rPr>
                <w:noProof/>
                <w:sz w:val="20"/>
                <w:szCs w:val="20"/>
                <w:lang w:val="en-GB"/>
              </w:rPr>
              <w:t>In ./R/Outcomefct_PSA.R, the saving and loading of files is unnecessary. Instead, pass the data into the function using an argument. Note that arguments to functions can be lists of objects, a factor which can reduce the amount of arguments entering a function considerably.</w:t>
            </w:r>
          </w:p>
        </w:tc>
        <w:tc>
          <w:tcPr>
            <w:tcW w:w="5726" w:type="dxa"/>
          </w:tcPr>
          <w:p w14:paraId="1A9A63E6" w14:textId="305F4C49" w:rsidR="76CEA8EE" w:rsidRDefault="76CEA8EE" w:rsidP="76CEA8EE">
            <w:pPr>
              <w:pStyle w:val="Tabletext"/>
              <w:keepNext w:val="0"/>
              <w:spacing w:before="120" w:after="120"/>
              <w:rPr>
                <w:noProof/>
                <w:sz w:val="20"/>
                <w:szCs w:val="20"/>
                <w:lang w:val="en-GB"/>
              </w:rPr>
            </w:pPr>
            <w:r w:rsidRPr="76CEA8EE">
              <w:rPr>
                <w:noProof/>
                <w:sz w:val="20"/>
                <w:szCs w:val="20"/>
                <w:lang w:val="en-GB"/>
              </w:rPr>
              <w:t>A useful strategy for keeping data together is to make the return from a function a list of objects. This would be a good use of this strategy.</w:t>
            </w:r>
          </w:p>
          <w:p w14:paraId="2AF42127" w14:textId="736C313B" w:rsidR="76CEA8EE" w:rsidRDefault="5FE7D9AE" w:rsidP="76CEA8EE">
            <w:pPr>
              <w:pStyle w:val="Tabletext"/>
              <w:keepNext w:val="0"/>
              <w:spacing w:before="120" w:after="120"/>
              <w:rPr>
                <w:noProof/>
                <w:szCs w:val="22"/>
                <w:lang w:val="en-GB"/>
              </w:rPr>
            </w:pPr>
            <w:r w:rsidRPr="5FE7D9AE">
              <w:rPr>
                <w:noProof/>
                <w:szCs w:val="22"/>
                <w:lang w:val="en-GB"/>
              </w:rPr>
              <w:t>Further, an argument to simulate_outcome() could be itself a list, which can keep the number of arguments down to a reasonable number.</w:t>
            </w:r>
          </w:p>
          <w:p w14:paraId="3B9820FC" w14:textId="5CF25B47" w:rsidR="76CEA8EE" w:rsidRDefault="5DCA3C8A" w:rsidP="76CEA8EE">
            <w:pPr>
              <w:pStyle w:val="Tabletext"/>
              <w:keepNext w:val="0"/>
              <w:spacing w:before="120" w:after="120"/>
              <w:rPr>
                <w:noProof/>
                <w:szCs w:val="22"/>
                <w:lang w:val="en-GB"/>
              </w:rPr>
            </w:pPr>
            <w:r w:rsidRPr="5DCA3C8A">
              <w:rPr>
                <w:noProof/>
                <w:szCs w:val="22"/>
                <w:lang w:val="en-GB"/>
              </w:rPr>
              <w:t>Finally, a function (within the default R package ‘base’) list2env() can be used with the environment = environment() in order to avoid having to refer to sub-elements within the list entering simulate_outcome() (see issue 9). The with() command makes it very difficult to review the code as it cannot be step-edited (see below).</w:t>
            </w:r>
          </w:p>
          <w:p w14:paraId="484A1C00" w14:textId="30AA89DC" w:rsidR="76CEA8EE" w:rsidRDefault="60F79FF0" w:rsidP="60F79FF0">
            <w:pPr>
              <w:pStyle w:val="Tabletext"/>
              <w:keepNext w:val="0"/>
              <w:spacing w:before="120" w:after="120"/>
              <w:rPr>
                <w:noProof/>
                <w:szCs w:val="22"/>
                <w:lang w:val="en-GB"/>
              </w:rPr>
            </w:pPr>
            <w:r w:rsidRPr="60F79FF0">
              <w:rPr>
                <w:noProof/>
                <w:szCs w:val="22"/>
                <w:lang w:val="en-GB"/>
              </w:rPr>
              <w:t>Following these 2 strategies would avoid having to read any data from disk, and also having to save data to disk during simulate_outcome. Simply create an empty list at the beginning of the function definition, and populate it along the way, then return() the list at the end of the function for full transparency and the ability to pull any of the parts from that operation henceforth.</w:t>
            </w:r>
          </w:p>
        </w:tc>
        <w:tc>
          <w:tcPr>
            <w:tcW w:w="4211" w:type="dxa"/>
          </w:tcPr>
          <w:p w14:paraId="06BDD345" w14:textId="50A6EDF5" w:rsidR="76CEA8EE" w:rsidRDefault="76CEA8EE" w:rsidP="76CEA8EE">
            <w:pPr>
              <w:spacing w:line="259" w:lineRule="auto"/>
              <w:rPr>
                <w:rFonts w:ascii="Arial" w:hAnsi="Arial" w:cs="Arial"/>
                <w:highlight w:val="lightGray"/>
              </w:rPr>
            </w:pPr>
            <w:r w:rsidRPr="76CEA8EE">
              <w:rPr>
                <w:rFonts w:ascii="Arial" w:hAnsi="Arial" w:cs="Arial"/>
                <w:sz w:val="20"/>
                <w:szCs w:val="20"/>
                <w:highlight w:val="lightGray"/>
              </w:rPr>
              <w:t>None, but improves transparency and efficiency, allowing probabilistic scenarios, OWSA and so on.</w:t>
            </w:r>
          </w:p>
        </w:tc>
      </w:tr>
      <w:tr w:rsidR="76CEA8EE" w14:paraId="0238574D" w14:textId="77777777" w:rsidTr="60F79FF0">
        <w:tc>
          <w:tcPr>
            <w:tcW w:w="4011" w:type="dxa"/>
          </w:tcPr>
          <w:p w14:paraId="05EF65D3" w14:textId="1BC143EA" w:rsidR="76CEA8EE" w:rsidRDefault="76CEA8EE" w:rsidP="76CEA8EE">
            <w:pPr>
              <w:pStyle w:val="Tabletext"/>
              <w:keepNext w:val="0"/>
              <w:spacing w:before="120" w:after="120"/>
              <w:rPr>
                <w:noProof/>
                <w:sz w:val="20"/>
                <w:szCs w:val="20"/>
                <w:lang w:val="en-GB"/>
              </w:rPr>
            </w:pPr>
            <w:r w:rsidRPr="76CEA8EE">
              <w:rPr>
                <w:noProof/>
                <w:sz w:val="20"/>
                <w:szCs w:val="20"/>
                <w:lang w:val="en-GB"/>
              </w:rPr>
              <w:t xml:space="preserve">Use of the with() function makes the model very difficult to review as it cannot be step-edited. </w:t>
            </w:r>
          </w:p>
        </w:tc>
        <w:tc>
          <w:tcPr>
            <w:tcW w:w="5726" w:type="dxa"/>
          </w:tcPr>
          <w:p w14:paraId="10FBBD63" w14:textId="09C1AEF8" w:rsidR="76CEA8EE" w:rsidRDefault="76CEA8EE" w:rsidP="76CEA8EE">
            <w:pPr>
              <w:pStyle w:val="Tabletext"/>
              <w:keepNext w:val="0"/>
              <w:spacing w:before="120" w:after="120"/>
              <w:rPr>
                <w:noProof/>
                <w:sz w:val="20"/>
                <w:szCs w:val="20"/>
                <w:lang w:val="en-GB"/>
              </w:rPr>
            </w:pPr>
            <w:r w:rsidRPr="76CEA8EE">
              <w:rPr>
                <w:noProof/>
                <w:sz w:val="20"/>
                <w:szCs w:val="20"/>
                <w:lang w:val="en-GB"/>
              </w:rPr>
              <w:t xml:space="preserve">Make one of the arguments to simulate_outcome a list similar to how the argument “pars” already </w:t>
            </w:r>
            <w:r w:rsidRPr="76CEA8EE">
              <w:rPr>
                <w:noProof/>
                <w:sz w:val="20"/>
                <w:szCs w:val="20"/>
                <w:lang w:val="en-GB"/>
              </w:rPr>
              <w:lastRenderedPageBreak/>
              <w:t>is one. The simple function list2env() can then be used to assign the elements of that list as objects in the immediate environment, like so:</w:t>
            </w:r>
          </w:p>
          <w:p w14:paraId="6823B0BD" w14:textId="7FCC15C0" w:rsidR="76CEA8EE" w:rsidRDefault="76CEA8EE" w:rsidP="76CEA8EE">
            <w:pPr>
              <w:pStyle w:val="Tabletext"/>
              <w:keepNext w:val="0"/>
              <w:spacing w:before="120" w:after="120"/>
              <w:rPr>
                <w:noProof/>
                <w:szCs w:val="22"/>
                <w:lang w:val="en-GB"/>
              </w:rPr>
            </w:pPr>
          </w:p>
          <w:p w14:paraId="77DBC27D" w14:textId="043500B6" w:rsidR="76CEA8EE" w:rsidRDefault="76CEA8EE" w:rsidP="76CEA8EE">
            <w:pPr>
              <w:pStyle w:val="Tabletext"/>
              <w:keepNext w:val="0"/>
              <w:spacing w:before="120" w:after="120"/>
              <w:rPr>
                <w:rFonts w:ascii="Courier New" w:eastAsia="Courier New" w:hAnsi="Courier New" w:cs="Courier New"/>
                <w:noProof/>
                <w:szCs w:val="22"/>
                <w:lang w:val="en-GB"/>
              </w:rPr>
            </w:pPr>
            <w:r w:rsidRPr="76CEA8EE">
              <w:rPr>
                <w:rFonts w:ascii="Courier New" w:eastAsia="Courier New" w:hAnsi="Courier New" w:cs="Courier New"/>
                <w:noProof/>
                <w:szCs w:val="22"/>
                <w:lang w:val="en-GB"/>
              </w:rPr>
              <w:t>list2env(pars, environment())</w:t>
            </w:r>
          </w:p>
          <w:p w14:paraId="0159A717" w14:textId="40682EDD" w:rsidR="76CEA8EE" w:rsidRDefault="76CEA8EE" w:rsidP="76CEA8EE">
            <w:pPr>
              <w:pStyle w:val="Tabletext"/>
              <w:keepNext w:val="0"/>
              <w:spacing w:before="120" w:after="120"/>
              <w:rPr>
                <w:noProof/>
                <w:szCs w:val="22"/>
                <w:lang w:val="en-GB"/>
              </w:rPr>
            </w:pPr>
          </w:p>
          <w:p w14:paraId="66AA23D6" w14:textId="77BD6433" w:rsidR="76CEA8EE" w:rsidRDefault="5DCA3C8A" w:rsidP="76CEA8EE">
            <w:pPr>
              <w:pStyle w:val="Tabletext"/>
              <w:keepNext w:val="0"/>
              <w:spacing w:before="120" w:after="120"/>
              <w:rPr>
                <w:noProof/>
                <w:szCs w:val="22"/>
                <w:lang w:val="en-GB"/>
              </w:rPr>
            </w:pPr>
            <w:r w:rsidRPr="5DCA3C8A">
              <w:rPr>
                <w:noProof/>
                <w:szCs w:val="22"/>
                <w:lang w:val="en-GB"/>
              </w:rPr>
              <w:t>This will achieve the same results whilst also meaning that a reviewer can step edit through the function simulate_outcome without having to individually assign each element of “pars”. This also has the advantage of not assigning the contents of pars to the global environment (as the environment=environment() argument is used). The contents of pars are attached only within the loop in question, meaning they can be used but do not crowd the environment afterwards.</w:t>
            </w:r>
          </w:p>
        </w:tc>
        <w:tc>
          <w:tcPr>
            <w:tcW w:w="4211" w:type="dxa"/>
          </w:tcPr>
          <w:p w14:paraId="39BB85D9" w14:textId="323BA847"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lastRenderedPageBreak/>
              <w:t>Improves transparency and allows review of the model, follows best coding practices.</w:t>
            </w:r>
          </w:p>
        </w:tc>
      </w:tr>
      <w:tr w:rsidR="76CEA8EE" w14:paraId="466ED29E" w14:textId="77777777" w:rsidTr="60F79FF0">
        <w:tc>
          <w:tcPr>
            <w:tcW w:w="4011" w:type="dxa"/>
          </w:tcPr>
          <w:p w14:paraId="24A340A1" w14:textId="74F2C29C" w:rsidR="76CEA8EE" w:rsidRDefault="76CEA8EE" w:rsidP="76CEA8EE">
            <w:pPr>
              <w:pStyle w:val="Tabletext"/>
              <w:keepNext w:val="0"/>
              <w:spacing w:before="120" w:after="120"/>
              <w:rPr>
                <w:noProof/>
                <w:szCs w:val="22"/>
                <w:lang w:val="en-GB"/>
              </w:rPr>
            </w:pPr>
            <w:r w:rsidRPr="76CEA8EE">
              <w:rPr>
                <w:noProof/>
                <w:sz w:val="20"/>
                <w:szCs w:val="20"/>
                <w:lang w:val="en-GB"/>
              </w:rPr>
              <w:t>In the “resemerg” scenarios, the following code is difficult for us to understand:</w:t>
            </w:r>
          </w:p>
          <w:p w14:paraId="5E6B0E64" w14:textId="0059D60C" w:rsidR="76CEA8EE" w:rsidRDefault="76CEA8EE" w:rsidP="76CEA8EE">
            <w:pPr>
              <w:pStyle w:val="Tabletext"/>
              <w:keepNext w:val="0"/>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if (word(scenario, 1) == "resemerg") {</w:t>
            </w:r>
          </w:p>
          <w:p w14:paraId="40DF1D2C" w14:textId="07B5CA9B"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sus_new_rdm &lt;-</w:t>
            </w:r>
          </w:p>
          <w:p w14:paraId="4B5BDACD" w14:textId="37FB9E64"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(sus_new_rdm - (1 / 100) * </w:t>
            </w:r>
          </w:p>
          <w:p w14:paraId="695E31E7" w14:textId="54BC340F"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(as.numeric(word(scenario, 4)) - 1) * </w:t>
            </w:r>
          </w:p>
          <w:p w14:paraId="0A4244EF" w14:textId="100E51A3"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as.numeric(word(scenario, 2)) / 19</w:t>
            </w:r>
          </w:p>
          <w:p w14:paraId="132AA968" w14:textId="625B46D9"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w:t>
            </w:r>
          </w:p>
          <w:p w14:paraId="545A5162" w14:textId="7851F9DA" w:rsidR="76CEA8EE" w:rsidRDefault="60F79FF0" w:rsidP="76CEA8EE">
            <w:pPr>
              <w:pStyle w:val="Tabletext"/>
              <w:spacing w:after="0"/>
              <w:rPr>
                <w:rFonts w:ascii="Courier New" w:eastAsia="Courier New" w:hAnsi="Courier New" w:cs="Courier New"/>
                <w:noProof/>
                <w:sz w:val="16"/>
                <w:szCs w:val="16"/>
                <w:lang w:val="en-GB"/>
              </w:rPr>
            </w:pPr>
            <w:r w:rsidRPr="60F79FF0">
              <w:rPr>
                <w:rFonts w:ascii="Courier New" w:eastAsia="Courier New" w:hAnsi="Courier New" w:cs="Courier New"/>
                <w:noProof/>
                <w:sz w:val="16"/>
                <w:szCs w:val="16"/>
                <w:lang w:val="en-GB"/>
              </w:rPr>
              <w:t xml:space="preserve">      }</w:t>
            </w:r>
          </w:p>
          <w:p w14:paraId="572741E7" w14:textId="2822CB05" w:rsidR="76CEA8EE" w:rsidRDefault="60F79FF0" w:rsidP="76CEA8EE">
            <w:pPr>
              <w:pStyle w:val="Tabletext"/>
              <w:keepNext w:val="0"/>
              <w:spacing w:before="120" w:after="120"/>
              <w:rPr>
                <w:noProof/>
                <w:szCs w:val="22"/>
                <w:lang w:val="en-GB"/>
              </w:rPr>
            </w:pPr>
            <w:r w:rsidRPr="60F79FF0">
              <w:rPr>
                <w:noProof/>
                <w:szCs w:val="22"/>
                <w:lang w:val="en-GB"/>
              </w:rPr>
              <w:t>Why is the 2</w:t>
            </w:r>
            <w:r w:rsidRPr="60F79FF0">
              <w:rPr>
                <w:noProof/>
                <w:szCs w:val="22"/>
                <w:vertAlign w:val="superscript"/>
                <w:lang w:val="en-GB"/>
              </w:rPr>
              <w:t>nd</w:t>
            </w:r>
            <w:r w:rsidRPr="60F79FF0">
              <w:rPr>
                <w:noProof/>
                <w:szCs w:val="22"/>
                <w:lang w:val="en-GB"/>
              </w:rPr>
              <w:t xml:space="preserve"> word of the scenario name divided by 19? This is not explained or cross-referenced to the EEPRU report to clarify. Appears arbitrary at present.</w:t>
            </w:r>
          </w:p>
        </w:tc>
        <w:tc>
          <w:tcPr>
            <w:tcW w:w="5726" w:type="dxa"/>
          </w:tcPr>
          <w:p w14:paraId="33D2B90C" w14:textId="4CC7D0CB" w:rsidR="76CEA8EE" w:rsidRDefault="60F79FF0" w:rsidP="76CEA8EE">
            <w:pPr>
              <w:pStyle w:val="Tabletext"/>
              <w:keepNext w:val="0"/>
              <w:spacing w:before="120" w:after="120"/>
              <w:rPr>
                <w:noProof/>
                <w:sz w:val="20"/>
                <w:szCs w:val="20"/>
                <w:lang w:val="en-GB"/>
              </w:rPr>
            </w:pPr>
            <w:r w:rsidRPr="60F79FF0">
              <w:rPr>
                <w:noProof/>
                <w:sz w:val="20"/>
                <w:szCs w:val="20"/>
                <w:lang w:val="en-GB"/>
              </w:rPr>
              <w:t xml:space="preserve">The code must be annotated and explained appropriately for repeatability, replicability and transparency. </w:t>
            </w:r>
          </w:p>
        </w:tc>
        <w:tc>
          <w:tcPr>
            <w:tcW w:w="4211" w:type="dxa"/>
          </w:tcPr>
          <w:p w14:paraId="4C372AC2" w14:textId="695237B9"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Without an understanding of how susceptibility changing over time is implemented in the model, it is impossible for us to assess the impact or even presence of any errors.</w:t>
            </w:r>
          </w:p>
        </w:tc>
      </w:tr>
      <w:tr w:rsidR="76CEA8EE" w14:paraId="7515F908" w14:textId="77777777" w:rsidTr="60F79FF0">
        <w:tc>
          <w:tcPr>
            <w:tcW w:w="4011" w:type="dxa"/>
          </w:tcPr>
          <w:p w14:paraId="77407359" w14:textId="522AD81A" w:rsidR="76CEA8EE" w:rsidRDefault="5DCA3C8A" w:rsidP="76CEA8EE">
            <w:pPr>
              <w:pStyle w:val="Tabletext"/>
              <w:keepNext w:val="0"/>
              <w:spacing w:before="120" w:after="120"/>
              <w:rPr>
                <w:noProof/>
                <w:szCs w:val="22"/>
                <w:lang w:val="en-GB"/>
              </w:rPr>
            </w:pPr>
            <w:r w:rsidRPr="5DCA3C8A">
              <w:rPr>
                <w:noProof/>
                <w:sz w:val="20"/>
                <w:szCs w:val="20"/>
                <w:lang w:val="en-GB"/>
              </w:rPr>
              <w:lastRenderedPageBreak/>
              <w:t>In function simulate_outcome a large block of code is commented out labelled:</w:t>
            </w:r>
          </w:p>
          <w:p w14:paraId="361ED5E5" w14:textId="7C4D227F" w:rsidR="76CEA8EE" w:rsidRDefault="76CEA8EE" w:rsidP="76CEA8EE">
            <w:pPr>
              <w:pStyle w:val="Tabletext"/>
              <w:keepNext w:val="0"/>
              <w:spacing w:before="120" w:after="120"/>
              <w:rPr>
                <w:noProof/>
                <w:szCs w:val="22"/>
                <w:lang w:val="en-GB"/>
              </w:rPr>
            </w:pPr>
            <w:r w:rsidRPr="76CEA8EE">
              <w:rPr>
                <w:rFonts w:ascii="Courier New" w:eastAsia="Courier New" w:hAnsi="Courier New" w:cs="Courier New"/>
                <w:noProof/>
                <w:sz w:val="16"/>
                <w:szCs w:val="16"/>
                <w:lang w:val="en-GB"/>
              </w:rPr>
              <w:t>Step2: Scenario where update susceptibilities to DRUG Categories for those who fail Emptx and need MDS to reflect empiric tx outcomes</w:t>
            </w:r>
          </w:p>
          <w:p w14:paraId="3B58BCC3" w14:textId="12D0AE21" w:rsidR="76CEA8EE" w:rsidRDefault="76CEA8EE" w:rsidP="76CEA8EE">
            <w:pPr>
              <w:pStyle w:val="Tabletext"/>
              <w:keepNext w:val="0"/>
              <w:spacing w:before="120" w:after="120"/>
              <w:rPr>
                <w:noProof/>
                <w:szCs w:val="22"/>
                <w:lang w:val="en-GB"/>
              </w:rPr>
            </w:pPr>
          </w:p>
          <w:p w14:paraId="38CA2B1D" w14:textId="48C957B2" w:rsidR="76CEA8EE" w:rsidRDefault="60F79FF0" w:rsidP="76CEA8EE">
            <w:pPr>
              <w:pStyle w:val="Tabletext"/>
              <w:keepNext w:val="0"/>
              <w:spacing w:before="120" w:after="120"/>
              <w:rPr>
                <w:noProof/>
                <w:szCs w:val="22"/>
                <w:lang w:val="en-GB"/>
              </w:rPr>
            </w:pPr>
            <w:r w:rsidRPr="60F79FF0">
              <w:rPr>
                <w:noProof/>
                <w:szCs w:val="22"/>
                <w:lang w:val="en-GB"/>
              </w:rPr>
              <w:t>There is no explanation as to why this is commented out, or why there doesn’t appear to be a mechanism for patients to fail Emptx to be treated currently. Was this scenario abandoned in model production?</w:t>
            </w:r>
          </w:p>
        </w:tc>
        <w:tc>
          <w:tcPr>
            <w:tcW w:w="5726" w:type="dxa"/>
          </w:tcPr>
          <w:p w14:paraId="3C7FB91B" w14:textId="041D5F55" w:rsidR="76CEA8EE" w:rsidRDefault="76CEA8EE" w:rsidP="76CEA8EE">
            <w:pPr>
              <w:pStyle w:val="Tabletext"/>
              <w:keepNext w:val="0"/>
              <w:spacing w:before="120" w:after="120"/>
              <w:rPr>
                <w:noProof/>
                <w:sz w:val="20"/>
                <w:szCs w:val="20"/>
                <w:lang w:val="en-GB"/>
              </w:rPr>
            </w:pPr>
            <w:r w:rsidRPr="76CEA8EE">
              <w:rPr>
                <w:noProof/>
                <w:sz w:val="20"/>
                <w:szCs w:val="20"/>
                <w:lang w:val="en-GB"/>
              </w:rPr>
              <w:t>We would like EEPRU to explain this, and to provide documentation explaining the code and assumptions being made.</w:t>
            </w:r>
          </w:p>
          <w:p w14:paraId="6625F051" w14:textId="20EAD7C7" w:rsidR="76CEA8EE" w:rsidRDefault="76CEA8EE" w:rsidP="76CEA8EE">
            <w:pPr>
              <w:pStyle w:val="Tabletext"/>
              <w:keepNext w:val="0"/>
              <w:spacing w:before="120" w:after="120"/>
              <w:rPr>
                <w:noProof/>
                <w:szCs w:val="22"/>
                <w:lang w:val="en-GB"/>
              </w:rPr>
            </w:pPr>
          </w:p>
          <w:p w14:paraId="3A43D6D8" w14:textId="572454CD" w:rsidR="76CEA8EE" w:rsidRDefault="76CEA8EE" w:rsidP="76CEA8EE">
            <w:pPr>
              <w:pStyle w:val="Tabletext"/>
              <w:keepNext w:val="0"/>
              <w:spacing w:before="120" w:after="120"/>
              <w:rPr>
                <w:noProof/>
                <w:szCs w:val="22"/>
                <w:lang w:val="en-GB"/>
              </w:rPr>
            </w:pPr>
            <w:r w:rsidRPr="76CEA8EE">
              <w:rPr>
                <w:noProof/>
                <w:szCs w:val="22"/>
                <w:lang w:val="en-GB"/>
              </w:rPr>
              <w:t>We would also like EEPRU to explain how successive lines of treatment are being handled in the ES, as it is currently not clear from the report or the model code.</w:t>
            </w:r>
          </w:p>
        </w:tc>
        <w:tc>
          <w:tcPr>
            <w:tcW w:w="4211" w:type="dxa"/>
          </w:tcPr>
          <w:p w14:paraId="0811DA0C" w14:textId="24973457"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It is not feasible in the review timeline to know the effect of if there are any errors.</w:t>
            </w:r>
          </w:p>
          <w:p w14:paraId="7E94553A" w14:textId="74945FA0" w:rsidR="76CEA8EE" w:rsidRDefault="76CEA8EE" w:rsidP="76CEA8EE">
            <w:pPr>
              <w:rPr>
                <w:rFonts w:ascii="Arial" w:hAnsi="Arial" w:cs="Arial"/>
                <w:highlight w:val="lightGray"/>
              </w:rPr>
            </w:pPr>
          </w:p>
        </w:tc>
      </w:tr>
      <w:tr w:rsidR="76CEA8EE" w14:paraId="4006DBE7" w14:textId="77777777" w:rsidTr="60F79FF0">
        <w:tc>
          <w:tcPr>
            <w:tcW w:w="4011" w:type="dxa"/>
          </w:tcPr>
          <w:p w14:paraId="7CC5B5F3" w14:textId="4D25DA7D" w:rsidR="76CEA8EE" w:rsidRDefault="76CEA8EE" w:rsidP="76CEA8EE">
            <w:pPr>
              <w:pStyle w:val="Tabletext"/>
              <w:keepNext w:val="0"/>
              <w:spacing w:before="120" w:after="120"/>
              <w:rPr>
                <w:noProof/>
                <w:szCs w:val="22"/>
                <w:lang w:val="en-GB"/>
              </w:rPr>
            </w:pPr>
            <w:r w:rsidRPr="76CEA8EE">
              <w:rPr>
                <w:noProof/>
                <w:sz w:val="20"/>
                <w:szCs w:val="20"/>
                <w:lang w:val="en-GB"/>
              </w:rPr>
              <w:t>The line in simulate_outcome starting with:</w:t>
            </w:r>
            <w:r w:rsidRPr="76CEA8EE">
              <w:rPr>
                <w:noProof/>
                <w:szCs w:val="22"/>
                <w:lang w:val="en-GB"/>
              </w:rPr>
              <w:t>outcome &lt;- Profile %&gt;%</w:t>
            </w:r>
          </w:p>
          <w:p w14:paraId="5644947A" w14:textId="4643D84F" w:rsidR="76CEA8EE" w:rsidRDefault="60F79FF0" w:rsidP="60F79FF0">
            <w:pPr>
              <w:pStyle w:val="Tabletext"/>
              <w:keepNext w:val="0"/>
              <w:spacing w:before="120" w:after="120"/>
              <w:rPr>
                <w:noProof/>
                <w:szCs w:val="22"/>
                <w:lang w:val="en-GB"/>
              </w:rPr>
            </w:pPr>
            <w:r w:rsidRPr="60F79FF0">
              <w:rPr>
                <w:noProof/>
                <w:szCs w:val="22"/>
                <w:lang w:val="en-GB"/>
              </w:rPr>
              <w:t>Is opaque due to its length (an approximately 240 line (depending on formatting/whitespace) block of code which cannot be stepped through due to being doing in one mutate() and has very minimal annotation/explanation along the way).</w:t>
            </w:r>
          </w:p>
          <w:p w14:paraId="737F371C" w14:textId="088627E7" w:rsidR="76CEA8EE" w:rsidRDefault="60F79FF0" w:rsidP="76CEA8EE">
            <w:pPr>
              <w:pStyle w:val="Tabletext"/>
              <w:keepNext w:val="0"/>
              <w:spacing w:before="120" w:after="120"/>
              <w:rPr>
                <w:noProof/>
                <w:szCs w:val="22"/>
                <w:lang w:val="en-GB"/>
              </w:rPr>
            </w:pPr>
            <w:r w:rsidRPr="60F79FF0">
              <w:rPr>
                <w:noProof/>
                <w:szCs w:val="22"/>
                <w:lang w:val="en-GB"/>
              </w:rPr>
              <w:t xml:space="preserve">This component is central to the model results, yet is not explained and is not trivial. </w:t>
            </w:r>
          </w:p>
        </w:tc>
        <w:tc>
          <w:tcPr>
            <w:tcW w:w="5726" w:type="dxa"/>
          </w:tcPr>
          <w:p w14:paraId="7228C81A" w14:textId="2997FD28" w:rsidR="76CEA8EE" w:rsidRDefault="60F79FF0" w:rsidP="76CEA8EE">
            <w:pPr>
              <w:pStyle w:val="Tabletext"/>
              <w:spacing w:before="120" w:after="120" w:line="259" w:lineRule="auto"/>
              <w:rPr>
                <w:noProof/>
                <w:sz w:val="20"/>
                <w:szCs w:val="20"/>
                <w:lang w:val="en-GB"/>
              </w:rPr>
            </w:pPr>
            <w:r w:rsidRPr="60F79FF0">
              <w:rPr>
                <w:noProof/>
                <w:sz w:val="20"/>
                <w:szCs w:val="20"/>
                <w:lang w:val="en-GB"/>
              </w:rPr>
              <w:t>Put each step of these crucial calculations in a separate muate() call so that the code can be audited, or define this step of the calculations in a separate function to be called at this stage in the code.</w:t>
            </w:r>
          </w:p>
          <w:p w14:paraId="23FE3EE7" w14:textId="3CC7D08B" w:rsidR="76CEA8EE" w:rsidRDefault="76CEA8EE" w:rsidP="76CEA8EE">
            <w:pPr>
              <w:pStyle w:val="Tabletext"/>
              <w:spacing w:before="120" w:after="120" w:line="259" w:lineRule="auto"/>
              <w:rPr>
                <w:noProof/>
                <w:szCs w:val="22"/>
                <w:lang w:val="en-GB"/>
              </w:rPr>
            </w:pPr>
          </w:p>
          <w:p w14:paraId="3D618328" w14:textId="5901BED1" w:rsidR="76CEA8EE" w:rsidRDefault="76CEA8EE" w:rsidP="76CEA8EE">
            <w:pPr>
              <w:pStyle w:val="Tabletext"/>
              <w:spacing w:before="120" w:after="120" w:line="259" w:lineRule="auto"/>
              <w:rPr>
                <w:noProof/>
                <w:szCs w:val="22"/>
                <w:lang w:val="en-GB"/>
              </w:rPr>
            </w:pPr>
            <w:r w:rsidRPr="76CEA8EE">
              <w:rPr>
                <w:noProof/>
                <w:sz w:val="20"/>
                <w:szCs w:val="20"/>
                <w:lang w:val="en-GB"/>
              </w:rPr>
              <w:t xml:space="preserve">We request that EEPRU define this as a well documented function that is called within the loop and defined elsewhere, as it is core to running the cost-effectiveness model so has high importance. </w:t>
            </w:r>
          </w:p>
          <w:p w14:paraId="5A6DEC02" w14:textId="323AE483" w:rsidR="76CEA8EE" w:rsidRDefault="76CEA8EE" w:rsidP="76CEA8EE">
            <w:pPr>
              <w:pStyle w:val="Tabletext"/>
              <w:spacing w:before="120" w:after="120" w:line="259" w:lineRule="auto"/>
              <w:rPr>
                <w:noProof/>
                <w:szCs w:val="22"/>
                <w:lang w:val="en-GB"/>
              </w:rPr>
            </w:pPr>
          </w:p>
          <w:p w14:paraId="212A49CC" w14:textId="29973229" w:rsidR="76CEA8EE" w:rsidRDefault="76CEA8EE" w:rsidP="76CEA8EE">
            <w:pPr>
              <w:pStyle w:val="Tabletext"/>
              <w:spacing w:before="120" w:after="120" w:line="259" w:lineRule="auto"/>
              <w:rPr>
                <w:noProof/>
                <w:szCs w:val="22"/>
                <w:lang w:val="en-GB"/>
              </w:rPr>
            </w:pPr>
            <w:r w:rsidRPr="76CEA8EE">
              <w:rPr>
                <w:noProof/>
                <w:sz w:val="20"/>
                <w:szCs w:val="20"/>
                <w:lang w:val="en-GB"/>
              </w:rPr>
              <w:t>As a minimum, we would expect:</w:t>
            </w:r>
          </w:p>
          <w:p w14:paraId="6746C064" w14:textId="6A9F709A" w:rsidR="76CEA8EE" w:rsidRDefault="76CEA8EE" w:rsidP="76CEA8EE">
            <w:pPr>
              <w:pStyle w:val="Tabletext"/>
              <w:numPr>
                <w:ilvl w:val="0"/>
                <w:numId w:val="3"/>
              </w:numPr>
              <w:spacing w:before="120" w:after="120" w:line="259" w:lineRule="auto"/>
              <w:rPr>
                <w:rFonts w:eastAsia="Arial" w:cs="Arial"/>
                <w:noProof/>
                <w:sz w:val="20"/>
                <w:szCs w:val="20"/>
                <w:lang w:val="en-GB"/>
              </w:rPr>
            </w:pPr>
            <w:r w:rsidRPr="76CEA8EE">
              <w:rPr>
                <w:noProof/>
                <w:sz w:val="20"/>
                <w:szCs w:val="20"/>
                <w:lang w:val="en-GB"/>
              </w:rPr>
              <w:t>All parameters defined to be individually explained in an annotation with a full sentence each to explain it</w:t>
            </w:r>
          </w:p>
          <w:p w14:paraId="72CA87BE" w14:textId="11B4C500" w:rsidR="76CEA8EE" w:rsidRDefault="60F79FF0" w:rsidP="76CEA8EE">
            <w:pPr>
              <w:pStyle w:val="Tabletext"/>
              <w:numPr>
                <w:ilvl w:val="0"/>
                <w:numId w:val="3"/>
              </w:numPr>
              <w:spacing w:before="120" w:after="120" w:line="259" w:lineRule="auto"/>
              <w:rPr>
                <w:noProof/>
                <w:sz w:val="20"/>
                <w:szCs w:val="20"/>
                <w:lang w:val="en-GB"/>
              </w:rPr>
            </w:pPr>
            <w:r w:rsidRPr="60F79FF0">
              <w:rPr>
                <w:noProof/>
                <w:sz w:val="20"/>
                <w:szCs w:val="20"/>
                <w:lang w:val="en-GB"/>
              </w:rPr>
              <w:t xml:space="preserve">Assumptions being made to be spelled out and also included in the EEPRU </w:t>
            </w:r>
            <w:r w:rsidRPr="60F79FF0">
              <w:rPr>
                <w:noProof/>
                <w:sz w:val="20"/>
                <w:szCs w:val="20"/>
                <w:lang w:val="en-GB"/>
              </w:rPr>
              <w:lastRenderedPageBreak/>
              <w:t>report with cross-references in the code to the location in the report where the component is explained.</w:t>
            </w:r>
          </w:p>
          <w:p w14:paraId="48DEE569" w14:textId="613BD49B" w:rsidR="76CEA8EE" w:rsidRDefault="60F79FF0" w:rsidP="76CEA8EE">
            <w:pPr>
              <w:pStyle w:val="Tabletext"/>
              <w:numPr>
                <w:ilvl w:val="0"/>
                <w:numId w:val="3"/>
              </w:numPr>
              <w:spacing w:before="120" w:after="120" w:line="259" w:lineRule="auto"/>
              <w:rPr>
                <w:noProof/>
                <w:sz w:val="20"/>
                <w:szCs w:val="20"/>
                <w:lang w:val="en-GB"/>
              </w:rPr>
            </w:pPr>
            <w:r w:rsidRPr="60F79FF0">
              <w:rPr>
                <w:noProof/>
                <w:sz w:val="20"/>
                <w:szCs w:val="20"/>
                <w:lang w:val="en-GB"/>
              </w:rPr>
              <w:t>The multiple nested logical statements to be pulled out into separate steps (easier to do this in a series of simple functions than using dplyr/tidyverse syntax), example below (there are many other, more complex examples than this)</w:t>
            </w:r>
          </w:p>
          <w:p w14:paraId="181E47F0" w14:textId="773A619A" w:rsidR="76CEA8EE" w:rsidRDefault="76CEA8EE" w:rsidP="76CEA8EE">
            <w:pPr>
              <w:pStyle w:val="Tabletext"/>
              <w:spacing w:before="120" w:after="120" w:line="259" w:lineRule="auto"/>
              <w:rPr>
                <w:noProof/>
                <w:szCs w:val="22"/>
                <w:lang w:val="en-GB"/>
              </w:rPr>
            </w:pPr>
          </w:p>
          <w:p w14:paraId="691AF326" w14:textId="3869A5FC"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Secondline = case_when(</w:t>
            </w:r>
          </w:p>
          <w:p w14:paraId="1D5EDEB6" w14:textId="780A1AFF"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"Snca_") ~ "NCA",</w:t>
            </w:r>
          </w:p>
          <w:p w14:paraId="09DDAE99" w14:textId="320FB563"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(Sus == "Sca_SN" | Sus == "Res_SN") &amp;</w:t>
            </w:r>
          </w:p>
          <w:p w14:paraId="5F4DA130" w14:textId="26ED64E8"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has_new_drug &amp; Emptx != "New" ~ "New",</w:t>
            </w:r>
          </w:p>
          <w:p w14:paraId="6B089506" w14:textId="6F1FB674"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"Sca_") &amp; AKI1 == "N" ~ "CA",</w:t>
            </w:r>
          </w:p>
          <w:p w14:paraId="0520B8C3" w14:textId="053B70AC"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"Sca_") |</w:t>
            </w:r>
          </w:p>
          <w:p w14:paraId="7AAFFD20" w14:textId="61E2C392"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"Res_") &amp; AKI1 == "Y" ~ "Salv2",</w:t>
            </w:r>
          </w:p>
          <w:p w14:paraId="70B69B2C" w14:textId="1B9482E9"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T ~ "Salv"</w:t>
            </w:r>
          </w:p>
          <w:p w14:paraId="0549D0C8" w14:textId="45891092"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w:t>
            </w:r>
          </w:p>
          <w:p w14:paraId="5F5285FE" w14:textId="30A9D1AC" w:rsidR="76CEA8EE" w:rsidRDefault="60F79FF0" w:rsidP="76CEA8EE">
            <w:pPr>
              <w:pStyle w:val="Tabletext"/>
              <w:spacing w:before="120" w:after="120" w:line="259" w:lineRule="auto"/>
              <w:rPr>
                <w:noProof/>
                <w:szCs w:val="22"/>
                <w:lang w:val="en-GB"/>
              </w:rPr>
            </w:pPr>
            <w:r w:rsidRPr="60F79FF0">
              <w:rPr>
                <w:noProof/>
                <w:szCs w:val="22"/>
                <w:lang w:val="en-GB"/>
              </w:rPr>
              <w:t>This could be simplified or explained.</w:t>
            </w:r>
          </w:p>
          <w:p w14:paraId="5937B3DE" w14:textId="4DC7A001" w:rsidR="76CEA8EE" w:rsidRDefault="76CEA8EE" w:rsidP="76CEA8EE">
            <w:pPr>
              <w:pStyle w:val="Tabletext"/>
              <w:spacing w:before="120" w:after="120" w:line="259" w:lineRule="auto"/>
              <w:rPr>
                <w:noProof/>
                <w:szCs w:val="22"/>
                <w:lang w:val="en-GB"/>
              </w:rPr>
            </w:pPr>
          </w:p>
        </w:tc>
        <w:tc>
          <w:tcPr>
            <w:tcW w:w="4211" w:type="dxa"/>
          </w:tcPr>
          <w:p w14:paraId="3485410A" w14:textId="3B0B8607" w:rsidR="76CEA8EE" w:rsidRDefault="76CEA8EE" w:rsidP="76CEA8EE">
            <w:pPr>
              <w:spacing w:line="259" w:lineRule="auto"/>
              <w:rPr>
                <w:rFonts w:ascii="Arial" w:hAnsi="Arial" w:cs="Arial"/>
                <w:highlight w:val="lightGray"/>
              </w:rPr>
            </w:pPr>
            <w:r w:rsidRPr="76CEA8EE">
              <w:rPr>
                <w:rFonts w:ascii="Arial" w:hAnsi="Arial" w:cs="Arial"/>
                <w:sz w:val="20"/>
                <w:szCs w:val="20"/>
                <w:highlight w:val="lightGray"/>
              </w:rPr>
              <w:lastRenderedPageBreak/>
              <w:t>Unknown as not known if errors are present, would make the model more transparent and QC-able.</w:t>
            </w:r>
          </w:p>
        </w:tc>
      </w:tr>
      <w:tr w:rsidR="76CEA8EE" w14:paraId="5DEDFEF7" w14:textId="77777777" w:rsidTr="60F79FF0">
        <w:tc>
          <w:tcPr>
            <w:tcW w:w="4011" w:type="dxa"/>
          </w:tcPr>
          <w:p w14:paraId="7B29DF3F" w14:textId="23F08DBD" w:rsidR="76CEA8EE" w:rsidRDefault="76CEA8EE" w:rsidP="76CEA8EE">
            <w:pPr>
              <w:pStyle w:val="Tabletext"/>
              <w:keepNext w:val="0"/>
              <w:spacing w:before="120" w:after="120"/>
              <w:rPr>
                <w:noProof/>
                <w:szCs w:val="22"/>
                <w:lang w:val="en-GB"/>
              </w:rPr>
            </w:pPr>
            <w:r w:rsidRPr="76CEA8EE">
              <w:rPr>
                <w:noProof/>
                <w:sz w:val="20"/>
                <w:szCs w:val="20"/>
                <w:lang w:val="en-GB"/>
              </w:rPr>
              <w:t>In the line</w:t>
            </w:r>
          </w:p>
          <w:p w14:paraId="64250A73" w14:textId="55014C1D" w:rsidR="76CEA8EE" w:rsidRDefault="76CEA8EE" w:rsidP="76CEA8EE">
            <w:pPr>
              <w:pStyle w:val="Tabletext"/>
              <w:keepNext w:val="0"/>
              <w:spacing w:before="120" w:after="120"/>
              <w:rPr>
                <w:noProof/>
                <w:szCs w:val="22"/>
                <w:lang w:val="en-GB"/>
              </w:rPr>
            </w:pPr>
            <w:r w:rsidRPr="76CEA8EE">
              <w:rPr>
                <w:noProof/>
                <w:szCs w:val="22"/>
                <w:lang w:val="en-GB"/>
              </w:rPr>
              <w:t>mutate(PrbgrdDeath = if_else(Salvage == "N",</w:t>
            </w:r>
          </w:p>
          <w:p w14:paraId="6BD72A8D" w14:textId="54BB80AB" w:rsidR="76CEA8EE" w:rsidRDefault="76CEA8EE" w:rsidP="76CEA8EE">
            <w:pPr>
              <w:pStyle w:val="Tabletext"/>
              <w:spacing w:before="120" w:after="120"/>
              <w:rPr>
                <w:noProof/>
                <w:szCs w:val="22"/>
                <w:lang w:val="en-GB"/>
              </w:rPr>
            </w:pPr>
            <w:r w:rsidRPr="76CEA8EE">
              <w:rPr>
                <w:noProof/>
                <w:szCs w:val="22"/>
                <w:lang w:val="en-GB"/>
              </w:rPr>
              <w:lastRenderedPageBreak/>
              <w:t xml:space="preserve">                                     p_bgrdD30d_MDS_S_rdm,</w:t>
            </w:r>
          </w:p>
          <w:p w14:paraId="59C9496F" w14:textId="7CD162FF" w:rsidR="76CEA8EE" w:rsidRDefault="76CEA8EE" w:rsidP="76CEA8EE">
            <w:pPr>
              <w:pStyle w:val="Tabletext"/>
              <w:spacing w:before="120" w:after="120"/>
              <w:rPr>
                <w:noProof/>
                <w:szCs w:val="22"/>
                <w:lang w:val="en-GB"/>
              </w:rPr>
            </w:pPr>
            <w:r w:rsidRPr="76CEA8EE">
              <w:rPr>
                <w:noProof/>
                <w:szCs w:val="22"/>
                <w:lang w:val="en-GB"/>
              </w:rPr>
              <w:t xml:space="preserve">                                     p_bgrdD30d_MDS_nonS_rdm))</w:t>
            </w:r>
          </w:p>
          <w:p w14:paraId="6CDA6AF4" w14:textId="19428133" w:rsidR="76CEA8EE" w:rsidRDefault="76CEA8EE" w:rsidP="76CEA8EE">
            <w:pPr>
              <w:pStyle w:val="Tabletext"/>
              <w:spacing w:before="120" w:after="120"/>
              <w:rPr>
                <w:noProof/>
                <w:szCs w:val="22"/>
                <w:lang w:val="en-GB"/>
              </w:rPr>
            </w:pPr>
          </w:p>
          <w:p w14:paraId="15E40848" w14:textId="214565B2" w:rsidR="76CEA8EE" w:rsidRDefault="76CEA8EE" w:rsidP="76CEA8EE">
            <w:pPr>
              <w:pStyle w:val="Tabletext"/>
              <w:spacing w:before="120" w:after="120"/>
              <w:rPr>
                <w:noProof/>
                <w:szCs w:val="22"/>
                <w:lang w:val="en-GB"/>
              </w:rPr>
            </w:pPr>
            <w:r w:rsidRPr="76CEA8EE">
              <w:rPr>
                <w:noProof/>
                <w:szCs w:val="22"/>
                <w:lang w:val="en-GB"/>
              </w:rPr>
              <w:t>Could EEPRU explain what PrbgrdDeath is?</w:t>
            </w:r>
          </w:p>
        </w:tc>
        <w:tc>
          <w:tcPr>
            <w:tcW w:w="5726" w:type="dxa"/>
          </w:tcPr>
          <w:p w14:paraId="7E90AC2D" w14:textId="5316074E" w:rsidR="76CEA8EE" w:rsidRDefault="76CEA8EE" w:rsidP="76CEA8EE">
            <w:pPr>
              <w:pStyle w:val="Tabletext"/>
              <w:keepNext w:val="0"/>
              <w:spacing w:before="120" w:after="120"/>
              <w:rPr>
                <w:noProof/>
                <w:sz w:val="20"/>
                <w:szCs w:val="20"/>
                <w:lang w:val="en-GB"/>
              </w:rPr>
            </w:pPr>
            <w:r w:rsidRPr="76CEA8EE">
              <w:rPr>
                <w:noProof/>
                <w:sz w:val="20"/>
                <w:szCs w:val="20"/>
                <w:lang w:val="en-GB"/>
              </w:rPr>
              <w:lastRenderedPageBreak/>
              <w:t>Improve the degree of explanation to at least the standard that would be expected of a company submission in Excel.</w:t>
            </w:r>
          </w:p>
        </w:tc>
        <w:tc>
          <w:tcPr>
            <w:tcW w:w="4211" w:type="dxa"/>
          </w:tcPr>
          <w:p w14:paraId="734BF914" w14:textId="7C9A4EEC"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 xml:space="preserve">This would allow proper review of the model code and therefore identification of errors or </w:t>
            </w:r>
            <w:r w:rsidRPr="76CEA8EE">
              <w:rPr>
                <w:rFonts w:ascii="Arial" w:hAnsi="Arial" w:cs="Arial"/>
                <w:sz w:val="20"/>
                <w:szCs w:val="20"/>
                <w:highlight w:val="lightGray"/>
              </w:rPr>
              <w:lastRenderedPageBreak/>
              <w:t>problems to discuss with EEPRU going forward</w:t>
            </w:r>
          </w:p>
        </w:tc>
      </w:tr>
      <w:tr w:rsidR="76CEA8EE" w14:paraId="31C20768" w14:textId="77777777" w:rsidTr="60F79FF0">
        <w:tc>
          <w:tcPr>
            <w:tcW w:w="4011" w:type="dxa"/>
          </w:tcPr>
          <w:p w14:paraId="0F8EEA52" w14:textId="0DC7B20E" w:rsidR="76CEA8EE" w:rsidRDefault="76CEA8EE" w:rsidP="76CEA8EE">
            <w:pPr>
              <w:pStyle w:val="Tabletext"/>
              <w:keepNext w:val="0"/>
              <w:spacing w:before="120" w:after="120"/>
              <w:rPr>
                <w:noProof/>
                <w:szCs w:val="22"/>
                <w:lang w:val="en-GB"/>
              </w:rPr>
            </w:pPr>
            <w:r w:rsidRPr="76CEA8EE">
              <w:rPr>
                <w:noProof/>
                <w:sz w:val="20"/>
                <w:szCs w:val="20"/>
                <w:lang w:val="en-GB"/>
              </w:rPr>
              <w:lastRenderedPageBreak/>
              <w:t>mutate(Groupw  = Pr_NCA * Pr_CA * Pr_Res * Pr_New * Pr_AKI1)</w:t>
            </w:r>
          </w:p>
          <w:p w14:paraId="3C568012" w14:textId="54FD3557" w:rsidR="76CEA8EE" w:rsidRDefault="60F79FF0" w:rsidP="76CEA8EE">
            <w:pPr>
              <w:pStyle w:val="Tabletext"/>
              <w:keepNext w:val="0"/>
              <w:spacing w:before="120" w:after="120"/>
              <w:rPr>
                <w:noProof/>
                <w:szCs w:val="22"/>
                <w:lang w:val="en-GB"/>
              </w:rPr>
            </w:pPr>
            <w:r w:rsidRPr="60F79FF0">
              <w:rPr>
                <w:noProof/>
                <w:sz w:val="20"/>
                <w:szCs w:val="20"/>
                <w:lang w:val="en-GB"/>
              </w:rPr>
              <w:t>Groupw (group weighting) is not well explained and it is not clear. Probabilities of 1 are assigned to some categories and this column is calculated as the product of all possibilities. Is this is not then P(NCA &amp; CA &amp; Res &amp; New &amp; AKI1) I.e. the probability of intersection? What about patients that go straight to CKD in hospital? These don’t appear to have been covered in the expand.grid(). Better annotation of explanation of these steps would help to alleviate the concern that this column is erroneous.</w:t>
            </w:r>
          </w:p>
        </w:tc>
        <w:tc>
          <w:tcPr>
            <w:tcW w:w="5726" w:type="dxa"/>
          </w:tcPr>
          <w:p w14:paraId="70F3C18E" w14:textId="46919DF6" w:rsidR="76CEA8EE" w:rsidRDefault="60F79FF0" w:rsidP="76CEA8EE">
            <w:pPr>
              <w:pStyle w:val="Tabletext"/>
              <w:keepNext w:val="0"/>
              <w:spacing w:before="120" w:after="120"/>
              <w:rPr>
                <w:noProof/>
                <w:sz w:val="20"/>
                <w:szCs w:val="20"/>
                <w:lang w:val="en-GB"/>
              </w:rPr>
            </w:pPr>
            <w:r w:rsidRPr="60F79FF0">
              <w:rPr>
                <w:noProof/>
                <w:sz w:val="20"/>
                <w:szCs w:val="20"/>
                <w:lang w:val="en-GB"/>
              </w:rPr>
              <w:t>Better description of how population weightings are calculated in the EEPRU report. There currently does not appear to be any description of the validity of this calculation or any assumptions it makes. Distributions of groups do not appear to be presented in the report, so we cannot check this against the model or clinical expert advice. Yet, these values are central to the model results.</w:t>
            </w:r>
          </w:p>
        </w:tc>
        <w:tc>
          <w:tcPr>
            <w:tcW w:w="4211" w:type="dxa"/>
          </w:tcPr>
          <w:p w14:paraId="1AD0A279" w14:textId="166E650F"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t>Unknown</w:t>
            </w:r>
          </w:p>
        </w:tc>
      </w:tr>
      <w:tr w:rsidR="76CEA8EE" w14:paraId="09F18000" w14:textId="77777777" w:rsidTr="60F79FF0">
        <w:tc>
          <w:tcPr>
            <w:tcW w:w="4011" w:type="dxa"/>
          </w:tcPr>
          <w:p w14:paraId="751F50A2" w14:textId="15346460" w:rsidR="76CEA8EE" w:rsidRDefault="76CEA8EE" w:rsidP="76CEA8EE">
            <w:pPr>
              <w:pStyle w:val="Tabletext"/>
              <w:keepNext w:val="0"/>
              <w:spacing w:before="120" w:after="120"/>
              <w:rPr>
                <w:noProof/>
                <w:szCs w:val="22"/>
                <w:lang w:val="en-GB"/>
              </w:rPr>
            </w:pPr>
            <w:r w:rsidRPr="76CEA8EE">
              <w:rPr>
                <w:noProof/>
                <w:sz w:val="20"/>
                <w:szCs w:val="20"/>
                <w:lang w:val="en-GB"/>
              </w:rPr>
              <w:t>Pr_deltaAKIrisk1 =  (Pr_survandAKI / (Pr_survandAKI + Pr_survandnoAKI)) -  p_bgrdAKI_rdm</w:t>
            </w:r>
          </w:p>
          <w:p w14:paraId="79539B0A" w14:textId="78BB1601" w:rsidR="76CEA8EE" w:rsidRDefault="76CEA8EE" w:rsidP="76CEA8EE">
            <w:pPr>
              <w:pStyle w:val="Tabletext"/>
              <w:keepNext w:val="0"/>
              <w:spacing w:before="120" w:after="120"/>
              <w:rPr>
                <w:noProof/>
                <w:szCs w:val="22"/>
                <w:lang w:val="en-GB"/>
              </w:rPr>
            </w:pPr>
            <w:r w:rsidRPr="76CEA8EE">
              <w:rPr>
                <w:noProof/>
                <w:sz w:val="20"/>
                <w:szCs w:val="20"/>
                <w:lang w:val="en-GB"/>
              </w:rPr>
              <w:t>Assumptions surrounding this are not stated and there is no explanation</w:t>
            </w:r>
          </w:p>
        </w:tc>
        <w:tc>
          <w:tcPr>
            <w:tcW w:w="5726" w:type="dxa"/>
          </w:tcPr>
          <w:p w14:paraId="04DD55AD" w14:textId="164F375B" w:rsidR="76CEA8EE" w:rsidRDefault="76CEA8EE" w:rsidP="76CEA8EE">
            <w:pPr>
              <w:pStyle w:val="Tabletext"/>
              <w:keepNext w:val="0"/>
              <w:spacing w:before="120" w:after="120"/>
              <w:rPr>
                <w:noProof/>
                <w:sz w:val="20"/>
                <w:szCs w:val="20"/>
                <w:lang w:val="en-GB"/>
              </w:rPr>
            </w:pPr>
            <w:r w:rsidRPr="76CEA8EE">
              <w:rPr>
                <w:noProof/>
                <w:sz w:val="20"/>
                <w:szCs w:val="20"/>
                <w:lang w:val="en-GB"/>
              </w:rPr>
              <w:t>Please explain and list out all of the modelling assumptions.</w:t>
            </w:r>
          </w:p>
        </w:tc>
        <w:tc>
          <w:tcPr>
            <w:tcW w:w="4211" w:type="dxa"/>
          </w:tcPr>
          <w:p w14:paraId="6A922813" w14:textId="0651D66A"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t>Unclear</w:t>
            </w:r>
          </w:p>
        </w:tc>
      </w:tr>
      <w:tr w:rsidR="76CEA8EE" w14:paraId="23A8F90B" w14:textId="77777777" w:rsidTr="60F79FF0">
        <w:tc>
          <w:tcPr>
            <w:tcW w:w="4011" w:type="dxa"/>
          </w:tcPr>
          <w:p w14:paraId="7F4B9871" w14:textId="2AC8795C" w:rsidR="76CEA8EE" w:rsidRDefault="76CEA8EE" w:rsidP="76CEA8EE">
            <w:pPr>
              <w:pStyle w:val="Tabletext"/>
              <w:keepNext w:val="0"/>
              <w:spacing w:before="120" w:after="120"/>
              <w:rPr>
                <w:rFonts w:ascii="Courier New" w:eastAsia="Courier New" w:hAnsi="Courier New" w:cs="Courier New"/>
                <w:noProof/>
                <w:sz w:val="16"/>
                <w:szCs w:val="16"/>
                <w:lang w:val="en-GB"/>
              </w:rPr>
            </w:pPr>
            <w:r w:rsidRPr="76CEA8EE">
              <w:rPr>
                <w:noProof/>
                <w:sz w:val="20"/>
                <w:szCs w:val="20"/>
                <w:lang w:val="en-GB"/>
              </w:rPr>
              <w:t xml:space="preserve">In the line </w:t>
            </w:r>
            <w:r w:rsidRPr="76CEA8EE">
              <w:rPr>
                <w:rFonts w:ascii="Courier New" w:eastAsia="Courier New" w:hAnsi="Courier New" w:cs="Courier New"/>
                <w:noProof/>
                <w:sz w:val="16"/>
                <w:szCs w:val="16"/>
                <w:lang w:val="en-GB"/>
              </w:rPr>
              <w:t>l2choice &lt;- select(outcome, c(1:4, 6))</w:t>
            </w:r>
          </w:p>
          <w:p w14:paraId="3E17F7FC" w14:textId="1D117B78" w:rsidR="76CEA8EE" w:rsidRDefault="76CEA8EE" w:rsidP="76CEA8EE">
            <w:pPr>
              <w:pStyle w:val="Tabletext"/>
              <w:spacing w:before="120" w:after="120" w:line="259" w:lineRule="auto"/>
              <w:rPr>
                <w:noProof/>
                <w:szCs w:val="22"/>
                <w:lang w:val="en-GB"/>
              </w:rPr>
            </w:pPr>
            <w:r w:rsidRPr="76CEA8EE">
              <w:rPr>
                <w:noProof/>
                <w:sz w:val="20"/>
                <w:szCs w:val="20"/>
                <w:lang w:val="en-GB"/>
              </w:rPr>
              <w:t>At the bottom of the definition of simulate_outcome, this is only pulling the result of the dplyr chain for the last iteration as this is a for loop which assigns objects to the global environment. Is this the intended behaviour?</w:t>
            </w:r>
          </w:p>
          <w:p w14:paraId="1A6216D6" w14:textId="7C48A750" w:rsidR="76CEA8EE" w:rsidRDefault="76CEA8EE" w:rsidP="76CEA8EE">
            <w:pPr>
              <w:pStyle w:val="Tabletext"/>
              <w:keepNext w:val="0"/>
              <w:spacing w:before="120" w:after="120"/>
              <w:rPr>
                <w:noProof/>
                <w:szCs w:val="22"/>
                <w:lang w:val="en-GB"/>
              </w:rPr>
            </w:pPr>
          </w:p>
        </w:tc>
        <w:tc>
          <w:tcPr>
            <w:tcW w:w="5726" w:type="dxa"/>
          </w:tcPr>
          <w:p w14:paraId="24319121" w14:textId="4280D1F9" w:rsidR="76CEA8EE" w:rsidRDefault="60F79FF0" w:rsidP="76CEA8EE">
            <w:pPr>
              <w:pStyle w:val="Tabletext"/>
              <w:keepNext w:val="0"/>
              <w:spacing w:before="120" w:after="120"/>
              <w:rPr>
                <w:noProof/>
                <w:sz w:val="20"/>
                <w:szCs w:val="20"/>
                <w:lang w:val="en-GB"/>
              </w:rPr>
            </w:pPr>
            <w:r w:rsidRPr="60F79FF0">
              <w:rPr>
                <w:noProof/>
                <w:sz w:val="20"/>
                <w:szCs w:val="20"/>
                <w:lang w:val="en-GB"/>
              </w:rPr>
              <w:t>EEPRU should explain their code, and investigate whether this is an error</w:t>
            </w:r>
          </w:p>
        </w:tc>
        <w:tc>
          <w:tcPr>
            <w:tcW w:w="4211" w:type="dxa"/>
          </w:tcPr>
          <w:p w14:paraId="606D158D" w14:textId="50554F53"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t>Unclear</w:t>
            </w:r>
          </w:p>
        </w:tc>
      </w:tr>
      <w:tr w:rsidR="76CEA8EE" w14:paraId="769E4827" w14:textId="77777777" w:rsidTr="60F79FF0">
        <w:tc>
          <w:tcPr>
            <w:tcW w:w="4011" w:type="dxa"/>
          </w:tcPr>
          <w:p w14:paraId="512E273D" w14:textId="7BDD96F2" w:rsidR="76CEA8EE" w:rsidRDefault="76CEA8EE" w:rsidP="76CEA8EE">
            <w:pPr>
              <w:pStyle w:val="Tabletext"/>
              <w:keepNext w:val="0"/>
              <w:spacing w:before="120" w:after="120"/>
              <w:rPr>
                <w:noProof/>
                <w:sz w:val="20"/>
                <w:szCs w:val="20"/>
                <w:lang w:val="en-GB"/>
              </w:rPr>
            </w:pPr>
            <w:r w:rsidRPr="76CEA8EE">
              <w:rPr>
                <w:noProof/>
                <w:sz w:val="20"/>
                <w:szCs w:val="20"/>
                <w:lang w:val="en-GB"/>
              </w:rPr>
              <w:t>In line 35 of 1_pop_level_benefit.R, why is there no variation in surv_uti_psa or surv_iai_psa?</w:t>
            </w:r>
          </w:p>
        </w:tc>
        <w:tc>
          <w:tcPr>
            <w:tcW w:w="5726" w:type="dxa"/>
          </w:tcPr>
          <w:p w14:paraId="1439F815" w14:textId="47045B52" w:rsidR="76CEA8EE" w:rsidRDefault="60F79FF0" w:rsidP="76CEA8EE">
            <w:pPr>
              <w:pStyle w:val="Tabletext"/>
              <w:keepNext w:val="0"/>
              <w:spacing w:before="120" w:after="120"/>
              <w:rPr>
                <w:noProof/>
                <w:sz w:val="20"/>
                <w:szCs w:val="20"/>
                <w:lang w:val="en-GB"/>
              </w:rPr>
            </w:pPr>
            <w:r w:rsidRPr="60F79FF0">
              <w:rPr>
                <w:noProof/>
                <w:sz w:val="20"/>
                <w:szCs w:val="20"/>
                <w:lang w:val="en-GB"/>
              </w:rPr>
              <w:t xml:space="preserve">No explanation given for what seems like an important discussion about variation of survival probabilities. If the survival analysis is not varied in the PSA then there is no justification for the </w:t>
            </w:r>
            <w:r w:rsidRPr="60F79FF0">
              <w:rPr>
                <w:noProof/>
                <w:sz w:val="20"/>
                <w:szCs w:val="20"/>
                <w:lang w:val="en-GB"/>
              </w:rPr>
              <w:lastRenderedPageBreak/>
              <w:t>model to be in R, as there is just one set of survival parameters which can be varied using a multivariate normal distribution in Excel/VBA.</w:t>
            </w:r>
          </w:p>
        </w:tc>
        <w:tc>
          <w:tcPr>
            <w:tcW w:w="4211" w:type="dxa"/>
          </w:tcPr>
          <w:p w14:paraId="10638054" w14:textId="54356523"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lastRenderedPageBreak/>
              <w:t>Unclear</w:t>
            </w:r>
          </w:p>
        </w:tc>
      </w:tr>
      <w:tr w:rsidR="76CEA8EE" w14:paraId="46C2C964" w14:textId="77777777" w:rsidTr="60F79FF0">
        <w:tc>
          <w:tcPr>
            <w:tcW w:w="4011" w:type="dxa"/>
          </w:tcPr>
          <w:p w14:paraId="4DEFEA9B" w14:textId="492069E9" w:rsidR="76CEA8EE" w:rsidRDefault="60F79FF0" w:rsidP="76CEA8EE">
            <w:pPr>
              <w:pStyle w:val="Tabletext"/>
              <w:keepNext w:val="0"/>
              <w:spacing w:before="120" w:after="120"/>
              <w:rPr>
                <w:noProof/>
                <w:szCs w:val="22"/>
                <w:lang w:val="en-GB"/>
              </w:rPr>
            </w:pPr>
            <w:r w:rsidRPr="60F79FF0">
              <w:rPr>
                <w:noProof/>
                <w:sz w:val="20"/>
                <w:szCs w:val="20"/>
                <w:lang w:val="en-GB"/>
              </w:rPr>
              <w:t>In lines 105 and 106 of 1_pop_level_benefit.R why are the values hard coded and not from a file? We do not understand where these come from or their justification.</w:t>
            </w:r>
          </w:p>
          <w:p w14:paraId="3099E5A1" w14:textId="767812B3" w:rsidR="76CEA8EE" w:rsidRDefault="76CEA8EE" w:rsidP="76CEA8EE">
            <w:pPr>
              <w:pStyle w:val="Tabletext"/>
              <w:spacing w:before="120" w:after="120" w:line="259" w:lineRule="auto"/>
              <w:rPr>
                <w:noProof/>
                <w:szCs w:val="22"/>
                <w:lang w:val="en-GB"/>
              </w:rPr>
            </w:pPr>
            <w:r w:rsidRPr="76CEA8EE">
              <w:rPr>
                <w:noProof/>
                <w:sz w:val="20"/>
                <w:szCs w:val="20"/>
                <w:lang w:val="en-GB"/>
              </w:rPr>
              <w:t>Some of these numbers appear in Table 42 of the report but others do not.</w:t>
            </w:r>
          </w:p>
          <w:p w14:paraId="1459E7EE" w14:textId="4D1BBECB" w:rsidR="76CEA8EE" w:rsidRDefault="76CEA8EE" w:rsidP="76CEA8EE">
            <w:pPr>
              <w:pStyle w:val="Tabletext"/>
              <w:spacing w:before="120" w:after="120" w:line="259" w:lineRule="auto"/>
              <w:rPr>
                <w:noProof/>
                <w:szCs w:val="22"/>
                <w:lang w:val="en-GB"/>
              </w:rPr>
            </w:pPr>
          </w:p>
          <w:p w14:paraId="04579A29" w14:textId="5CFDF9BB" w:rsidR="76CEA8EE" w:rsidRDefault="76CEA8EE" w:rsidP="76CEA8EE">
            <w:pPr>
              <w:pStyle w:val="Tabletext"/>
              <w:spacing w:before="120" w:after="120" w:line="259" w:lineRule="auto"/>
              <w:rPr>
                <w:noProof/>
                <w:szCs w:val="22"/>
                <w:lang w:val="en-GB"/>
              </w:rPr>
            </w:pPr>
            <w:r w:rsidRPr="76CEA8EE">
              <w:rPr>
                <w:noProof/>
                <w:szCs w:val="22"/>
                <w:lang w:val="en-GB"/>
              </w:rPr>
              <w:t>105-106</w:t>
            </w:r>
          </w:p>
          <w:p w14:paraId="74ACA550" w14:textId="7462E81D"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#import PHE data</w:t>
            </w:r>
          </w:p>
          <w:p w14:paraId="759CEC2A" w14:textId="5B2F2E85"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abs_pop_mds&lt;-matrix(c(2,6,0,389,48,36,10,247,17,16,2,243,21,30,7,149),4,4)</w:t>
            </w:r>
          </w:p>
          <w:p w14:paraId="4273C10F" w14:textId="59472819"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abs_pop_es&lt;-matrix(c(14,44,13,151,418,66,94,271,31,519,1539,47),3,4)</w:t>
            </w:r>
          </w:p>
          <w:p w14:paraId="4984A81B" w14:textId="5D306409" w:rsidR="76CEA8EE" w:rsidRDefault="76CEA8EE" w:rsidP="76CEA8EE">
            <w:pPr>
              <w:pStyle w:val="Tabletext"/>
              <w:spacing w:before="120" w:after="120" w:line="259" w:lineRule="auto"/>
              <w:rPr>
                <w:noProof/>
                <w:szCs w:val="22"/>
                <w:lang w:val="en-GB"/>
              </w:rPr>
            </w:pPr>
          </w:p>
          <w:p w14:paraId="499BFB2F" w14:textId="5B636125" w:rsidR="76CEA8EE" w:rsidRDefault="76CEA8EE" w:rsidP="76CEA8EE">
            <w:pPr>
              <w:pStyle w:val="Tabletext"/>
              <w:spacing w:before="120" w:after="120" w:line="259" w:lineRule="auto"/>
              <w:rPr>
                <w:noProof/>
                <w:szCs w:val="22"/>
                <w:lang w:val="en-GB"/>
              </w:rPr>
            </w:pPr>
            <w:r w:rsidRPr="76CEA8EE">
              <w:rPr>
                <w:noProof/>
                <w:szCs w:val="22"/>
                <w:lang w:val="en-GB"/>
              </w:rPr>
              <w:t>138-139</w:t>
            </w:r>
          </w:p>
          <w:p w14:paraId="62230406" w14:textId="058B3383"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#import PHE data</w:t>
            </w:r>
          </w:p>
          <w:p w14:paraId="64D01734" w14:textId="5DCF0E8B"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abs_pop_mds&lt;-matrix(c(19,14,7,2127,77,49,6,244,17,16,2,243,21,30,7,149),4,4)</w:t>
            </w:r>
          </w:p>
          <w:p w14:paraId="25FA7824" w14:textId="16A9F6AC"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abs_pop_es&lt;-matrix(c(97,275,203,231,569,61,94,271,31,519,1539,47),3,4)</w:t>
            </w:r>
          </w:p>
          <w:p w14:paraId="495C6B30" w14:textId="21E936BE" w:rsidR="76CEA8EE" w:rsidRDefault="76CEA8EE" w:rsidP="76CEA8EE">
            <w:pPr>
              <w:pStyle w:val="Tabletext"/>
              <w:spacing w:before="120" w:after="120" w:line="259" w:lineRule="auto"/>
              <w:rPr>
                <w:noProof/>
                <w:szCs w:val="22"/>
                <w:lang w:val="en-GB"/>
              </w:rPr>
            </w:pPr>
          </w:p>
        </w:tc>
        <w:tc>
          <w:tcPr>
            <w:tcW w:w="5726" w:type="dxa"/>
          </w:tcPr>
          <w:p w14:paraId="761948C9" w14:textId="316703EA" w:rsidR="76CEA8EE" w:rsidRDefault="60F79FF0" w:rsidP="76CEA8EE">
            <w:pPr>
              <w:pStyle w:val="Tabletext"/>
              <w:keepNext w:val="0"/>
              <w:spacing w:before="120" w:after="120"/>
              <w:rPr>
                <w:noProof/>
                <w:sz w:val="20"/>
                <w:szCs w:val="20"/>
                <w:lang w:val="en-GB"/>
              </w:rPr>
            </w:pPr>
            <w:r w:rsidRPr="60F79FF0">
              <w:rPr>
                <w:noProof/>
                <w:sz w:val="20"/>
                <w:szCs w:val="20"/>
                <w:lang w:val="en-GB"/>
              </w:rPr>
              <w:t>Improve clarity by stating the source of data being entered manually. We are currently unable to verify or check for factual inacuraccy as we do not know the source of this data and therefore cannot check it. Alternatively, house all of the inputs in an excel file with full descriptions and justifications to accompany them, thus alleviating these concerns.</w:t>
            </w:r>
          </w:p>
        </w:tc>
        <w:tc>
          <w:tcPr>
            <w:tcW w:w="4211" w:type="dxa"/>
          </w:tcPr>
          <w:p w14:paraId="5FEB848B" w14:textId="52DCB4C7"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unknowable</w:t>
            </w:r>
          </w:p>
        </w:tc>
      </w:tr>
      <w:tr w:rsidR="76CEA8EE" w14:paraId="481FDD58" w14:textId="77777777" w:rsidTr="60F79FF0">
        <w:tc>
          <w:tcPr>
            <w:tcW w:w="4011" w:type="dxa"/>
          </w:tcPr>
          <w:p w14:paraId="3740E878" w14:textId="340E03E3" w:rsidR="76CEA8EE" w:rsidRDefault="5DCA3C8A" w:rsidP="76CEA8EE">
            <w:pPr>
              <w:pStyle w:val="Tabletext"/>
              <w:keepNext w:val="0"/>
              <w:spacing w:before="120" w:after="120"/>
              <w:rPr>
                <w:noProof/>
                <w:sz w:val="20"/>
                <w:szCs w:val="20"/>
                <w:lang w:val="en-GB"/>
              </w:rPr>
            </w:pPr>
            <w:r w:rsidRPr="5DCA3C8A">
              <w:rPr>
                <w:noProof/>
                <w:sz w:val="20"/>
                <w:szCs w:val="20"/>
                <w:lang w:val="en-GB"/>
              </w:rPr>
              <w:t>In the linesurv_uti_det &lt;- surv_iai_det &lt;- 0.854</w:t>
            </w:r>
          </w:p>
          <w:p w14:paraId="094E0F75" w14:textId="1B8B3198" w:rsidR="76CEA8EE" w:rsidRDefault="76CEA8EE" w:rsidP="76CEA8EE">
            <w:pPr>
              <w:pStyle w:val="Tabletext"/>
              <w:keepNext w:val="0"/>
              <w:spacing w:before="120" w:after="120" w:line="259" w:lineRule="auto"/>
              <w:rPr>
                <w:noProof/>
                <w:szCs w:val="22"/>
                <w:lang w:val="en-GB"/>
              </w:rPr>
            </w:pPr>
            <w:r w:rsidRPr="76CEA8EE">
              <w:rPr>
                <w:noProof/>
                <w:sz w:val="20"/>
                <w:szCs w:val="20"/>
                <w:lang w:val="en-GB"/>
              </w:rPr>
              <w:lastRenderedPageBreak/>
              <w:t>This value appears in Table 21 of the EEPRU report, though this is not cross referenced, so we assume this is the 30 day survival of susceptible cUTI patients?</w:t>
            </w:r>
          </w:p>
        </w:tc>
        <w:tc>
          <w:tcPr>
            <w:tcW w:w="5726" w:type="dxa"/>
          </w:tcPr>
          <w:p w14:paraId="2423855B" w14:textId="1B4151EB" w:rsidR="76CEA8EE" w:rsidRDefault="5DCA3C8A" w:rsidP="76CEA8EE">
            <w:pPr>
              <w:pStyle w:val="Tabletext"/>
              <w:spacing w:before="120" w:after="120" w:line="259" w:lineRule="auto"/>
              <w:rPr>
                <w:noProof/>
                <w:szCs w:val="22"/>
                <w:lang w:val="en-GB"/>
              </w:rPr>
            </w:pPr>
            <w:r w:rsidRPr="5DCA3C8A">
              <w:rPr>
                <w:noProof/>
                <w:sz w:val="20"/>
                <w:szCs w:val="20"/>
                <w:lang w:val="en-GB"/>
              </w:rPr>
              <w:lastRenderedPageBreak/>
              <w:t>The code should include cross-references to the EEPRU report. Tables and/or section numbers would be helpful</w:t>
            </w:r>
          </w:p>
        </w:tc>
        <w:tc>
          <w:tcPr>
            <w:tcW w:w="4211" w:type="dxa"/>
          </w:tcPr>
          <w:p w14:paraId="46EA0F7D" w14:textId="60C847A5" w:rsidR="76CEA8EE" w:rsidRDefault="60F79FF0" w:rsidP="76CEA8EE">
            <w:pPr>
              <w:rPr>
                <w:rFonts w:ascii="Arial" w:hAnsi="Arial" w:cs="Arial"/>
                <w:sz w:val="20"/>
                <w:szCs w:val="20"/>
                <w:highlight w:val="lightGray"/>
              </w:rPr>
            </w:pPr>
            <w:r w:rsidRPr="60F79FF0">
              <w:rPr>
                <w:rFonts w:ascii="Arial" w:hAnsi="Arial" w:cs="Arial"/>
                <w:sz w:val="20"/>
                <w:szCs w:val="20"/>
                <w:highlight w:val="lightGray"/>
              </w:rPr>
              <w:t>Unknown, as unable to cross-reference all data inputs, and there are many in the code that are not linked to the report and have no explanation of source.</w:t>
            </w:r>
          </w:p>
        </w:tc>
      </w:tr>
      <w:tr w:rsidR="76CEA8EE" w14:paraId="7BC6F62E" w14:textId="77777777" w:rsidTr="60F79FF0">
        <w:tc>
          <w:tcPr>
            <w:tcW w:w="4011" w:type="dxa"/>
          </w:tcPr>
          <w:p w14:paraId="761F1A40" w14:textId="679D0819" w:rsidR="76CEA8EE" w:rsidRDefault="76CEA8EE" w:rsidP="76CEA8EE">
            <w:pPr>
              <w:pStyle w:val="Tabletext"/>
              <w:keepNext w:val="0"/>
              <w:spacing w:before="120" w:after="120"/>
              <w:rPr>
                <w:noProof/>
                <w:szCs w:val="22"/>
                <w:lang w:val="en-GB"/>
              </w:rPr>
            </w:pPr>
            <w:r w:rsidRPr="76CEA8EE">
              <w:rPr>
                <w:noProof/>
                <w:sz w:val="20"/>
                <w:szCs w:val="20"/>
                <w:lang w:val="en-GB"/>
              </w:rPr>
              <w:t>In the line</w:t>
            </w:r>
          </w:p>
          <w:p w14:paraId="54264FC3" w14:textId="51ABA511" w:rsidR="76CEA8EE" w:rsidRDefault="76CEA8EE" w:rsidP="76CEA8EE">
            <w:pPr>
              <w:pStyle w:val="Tabletext"/>
              <w:keepNext w:val="0"/>
              <w:spacing w:before="120" w:after="12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survey_pops&lt;-read.csv(file="data_pop/bsac_survey.csv", header=TRUE)</w:t>
            </w:r>
          </w:p>
          <w:p w14:paraId="70651F13" w14:textId="03800FD8" w:rsidR="76CEA8EE" w:rsidRDefault="76CEA8EE" w:rsidP="76CEA8EE">
            <w:pPr>
              <w:pStyle w:val="Tabletext"/>
              <w:keepNext w:val="0"/>
              <w:spacing w:before="120" w:after="120"/>
              <w:rPr>
                <w:noProof/>
                <w:szCs w:val="22"/>
                <w:lang w:val="en-GB"/>
              </w:rPr>
            </w:pPr>
          </w:p>
          <w:p w14:paraId="11CDBA98" w14:textId="23619F53" w:rsidR="76CEA8EE" w:rsidRDefault="76CEA8EE" w:rsidP="76CEA8EE">
            <w:pPr>
              <w:pStyle w:val="Tabletext"/>
              <w:keepNext w:val="0"/>
              <w:spacing w:before="120" w:after="120"/>
              <w:rPr>
                <w:noProof/>
                <w:szCs w:val="22"/>
                <w:lang w:val="en-GB"/>
              </w:rPr>
            </w:pPr>
            <w:r w:rsidRPr="76CEA8EE">
              <w:rPr>
                <w:noProof/>
                <w:szCs w:val="22"/>
                <w:lang w:val="en-GB"/>
              </w:rPr>
              <w:t>The numbers in this table do not appear in the EEPRU report, and are not explained in the code. It is therefore not possible to check for errors or factual inaccuracy</w:t>
            </w:r>
          </w:p>
          <w:p w14:paraId="19119FA6" w14:textId="129D4EFD" w:rsidR="76CEA8EE" w:rsidRDefault="76CEA8EE" w:rsidP="76CEA8EE">
            <w:pPr>
              <w:pStyle w:val="Tabletext"/>
              <w:keepNext w:val="0"/>
              <w:spacing w:before="120" w:after="120"/>
              <w:rPr>
                <w:noProof/>
                <w:szCs w:val="22"/>
                <w:lang w:val="en-GB"/>
              </w:rPr>
            </w:pPr>
          </w:p>
        </w:tc>
        <w:tc>
          <w:tcPr>
            <w:tcW w:w="5726" w:type="dxa"/>
          </w:tcPr>
          <w:p w14:paraId="15185F1E" w14:textId="42508672" w:rsidR="76CEA8EE" w:rsidRDefault="76CEA8EE" w:rsidP="76CEA8EE">
            <w:pPr>
              <w:pStyle w:val="Tabletext"/>
              <w:keepNext w:val="0"/>
              <w:spacing w:before="120" w:after="120"/>
              <w:rPr>
                <w:noProof/>
                <w:sz w:val="20"/>
                <w:szCs w:val="20"/>
                <w:lang w:val="en-GB"/>
              </w:rPr>
            </w:pPr>
            <w:r w:rsidRPr="76CEA8EE">
              <w:rPr>
                <w:noProof/>
                <w:sz w:val="20"/>
                <w:szCs w:val="20"/>
                <w:lang w:val="en-GB"/>
              </w:rPr>
              <w:t>Data inputs determining the results of the population model should be explained and cross-referenced.</w:t>
            </w:r>
          </w:p>
        </w:tc>
        <w:tc>
          <w:tcPr>
            <w:tcW w:w="4211" w:type="dxa"/>
          </w:tcPr>
          <w:p w14:paraId="373537E2" w14:textId="6CB3BC00" w:rsidR="76CEA8EE" w:rsidRDefault="60F79FF0" w:rsidP="60F79FF0">
            <w:pPr>
              <w:spacing w:line="259" w:lineRule="auto"/>
              <w:rPr>
                <w:rFonts w:ascii="Arial" w:hAnsi="Arial" w:cs="Arial"/>
                <w:sz w:val="20"/>
                <w:szCs w:val="20"/>
                <w:highlight w:val="lightGray"/>
              </w:rPr>
            </w:pPr>
            <w:r w:rsidRPr="60F79FF0">
              <w:rPr>
                <w:rFonts w:ascii="Arial" w:hAnsi="Arial" w:cs="Arial"/>
                <w:sz w:val="20"/>
                <w:szCs w:val="20"/>
                <w:highlight w:val="lightGray"/>
              </w:rPr>
              <w:t>Unclear</w:t>
            </w:r>
          </w:p>
        </w:tc>
      </w:tr>
      <w:tr w:rsidR="76CEA8EE" w14:paraId="2E1361C0" w14:textId="77777777" w:rsidTr="60F79FF0">
        <w:tc>
          <w:tcPr>
            <w:tcW w:w="4011" w:type="dxa"/>
          </w:tcPr>
          <w:p w14:paraId="50A2EDA9" w14:textId="703AAB41" w:rsidR="76CEA8E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noProof/>
                <w:sz w:val="20"/>
                <w:szCs w:val="20"/>
                <w:lang w:val="en-GB"/>
              </w:rPr>
              <w:t>The numbers in</w:t>
            </w:r>
          </w:p>
          <w:p w14:paraId="5B9AAD60" w14:textId="00E668FE" w:rsidR="76CEA8EE" w:rsidRDefault="5FE7D9AE" w:rsidP="76CEA8E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pop_change_cpeoxa&lt;-t(as.matrix(read.csv(file="data_pop/Count_OXA.csv", header=TRUE)))[,-nyear]</w:t>
            </w:r>
          </w:p>
          <w:p w14:paraId="603D17C3" w14:textId="1915BB7A" w:rsidR="76CEA8EE" w:rsidRDefault="76CEA8EE" w:rsidP="76CEA8EE">
            <w:pPr>
              <w:pStyle w:val="Tabletext"/>
              <w:spacing w:before="120" w:after="12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pop_change_cpembl&lt;-t(as.matrix(read.csv(file="data_pop/Count_NDM.csv", header=TRUE)))[,-nyear]</w:t>
            </w:r>
          </w:p>
          <w:p w14:paraId="76D54632" w14:textId="7DAD95B1" w:rsidR="76CEA8EE" w:rsidRDefault="76CEA8EE" w:rsidP="76CEA8EE">
            <w:pPr>
              <w:pStyle w:val="Tabletext"/>
              <w:spacing w:before="120" w:after="12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pop_change_psambl&lt;-t(as.matrix(read.csv(file="data_pop/Count_Pseud.csv", header=TRUE)))[,-nyear]</w:t>
            </w:r>
          </w:p>
          <w:p w14:paraId="25AC2666" w14:textId="63406778" w:rsidR="76CEA8EE" w:rsidRDefault="76CEA8EE" w:rsidP="76CEA8EE">
            <w:pPr>
              <w:pStyle w:val="Tabletext"/>
              <w:keepNext w:val="0"/>
              <w:spacing w:before="120" w:after="120"/>
              <w:rPr>
                <w:noProof/>
                <w:szCs w:val="22"/>
                <w:lang w:val="en-GB"/>
              </w:rPr>
            </w:pPr>
          </w:p>
          <w:p w14:paraId="07B333B7" w14:textId="690133CC" w:rsidR="76CEA8EE" w:rsidRDefault="76CEA8EE" w:rsidP="76CEA8EE">
            <w:pPr>
              <w:pStyle w:val="Tabletext"/>
              <w:keepNext w:val="0"/>
              <w:spacing w:before="120" w:after="120"/>
              <w:rPr>
                <w:noProof/>
                <w:szCs w:val="22"/>
                <w:lang w:val="en-GB"/>
              </w:rPr>
            </w:pPr>
            <w:r w:rsidRPr="76CEA8EE">
              <w:rPr>
                <w:noProof/>
                <w:szCs w:val="22"/>
                <w:lang w:val="en-GB"/>
              </w:rPr>
              <w:t>Are not explained, and the calculation of these numbers is not provided in the model, it is simply a csv file.</w:t>
            </w:r>
          </w:p>
          <w:p w14:paraId="588DD945" w14:textId="0C907FAD" w:rsidR="76CEA8EE" w:rsidRDefault="76CEA8EE" w:rsidP="76CEA8EE">
            <w:pPr>
              <w:pStyle w:val="Tabletext"/>
              <w:keepNext w:val="0"/>
              <w:spacing w:before="120" w:after="120"/>
              <w:rPr>
                <w:noProof/>
                <w:szCs w:val="22"/>
                <w:lang w:val="en-GB"/>
              </w:rPr>
            </w:pPr>
          </w:p>
          <w:p w14:paraId="52218B22" w14:textId="1001DF39" w:rsidR="76CEA8EE" w:rsidRDefault="76CEA8EE" w:rsidP="76CEA8EE">
            <w:pPr>
              <w:pStyle w:val="Tabletext"/>
              <w:keepNext w:val="0"/>
              <w:spacing w:before="120" w:after="120"/>
              <w:rPr>
                <w:noProof/>
                <w:szCs w:val="22"/>
                <w:lang w:val="en-GB"/>
              </w:rPr>
            </w:pPr>
          </w:p>
        </w:tc>
        <w:tc>
          <w:tcPr>
            <w:tcW w:w="5726" w:type="dxa"/>
          </w:tcPr>
          <w:p w14:paraId="477F50C3" w14:textId="5A72F621" w:rsidR="76CEA8EE" w:rsidRDefault="5DCA3C8A" w:rsidP="76CEA8EE">
            <w:pPr>
              <w:pStyle w:val="Tabletext"/>
              <w:keepNext w:val="0"/>
              <w:spacing w:before="120" w:after="120"/>
              <w:rPr>
                <w:noProof/>
                <w:sz w:val="20"/>
                <w:szCs w:val="20"/>
                <w:lang w:val="en-GB"/>
              </w:rPr>
            </w:pPr>
            <w:r w:rsidRPr="5DCA3C8A">
              <w:rPr>
                <w:noProof/>
                <w:sz w:val="20"/>
                <w:szCs w:val="20"/>
                <w:lang w:val="en-GB"/>
              </w:rPr>
              <w:t xml:space="preserve">EEPRU should detail where these numbers come from in the code, with cross-references to position in the report. </w:t>
            </w:r>
          </w:p>
          <w:p w14:paraId="167FD6B8" w14:textId="16C1A40A" w:rsidR="76CEA8EE" w:rsidRDefault="76CEA8EE" w:rsidP="76CEA8EE">
            <w:pPr>
              <w:pStyle w:val="Tabletext"/>
              <w:keepNext w:val="0"/>
              <w:spacing w:before="120" w:after="120"/>
              <w:rPr>
                <w:noProof/>
                <w:szCs w:val="22"/>
                <w:lang w:val="en-GB"/>
              </w:rPr>
            </w:pPr>
          </w:p>
          <w:p w14:paraId="2E825D67" w14:textId="7AE03540" w:rsidR="76CEA8EE" w:rsidRDefault="76CEA8EE" w:rsidP="76CEA8EE">
            <w:pPr>
              <w:pStyle w:val="Tabletext"/>
              <w:keepNext w:val="0"/>
              <w:spacing w:before="120" w:after="120"/>
              <w:rPr>
                <w:noProof/>
                <w:szCs w:val="22"/>
                <w:lang w:val="en-GB"/>
              </w:rPr>
            </w:pPr>
            <w:r w:rsidRPr="76CEA8EE">
              <w:rPr>
                <w:noProof/>
                <w:sz w:val="20"/>
                <w:szCs w:val="20"/>
                <w:lang w:val="en-GB"/>
              </w:rPr>
              <w:t xml:space="preserve">Also, could EEPRU explain why the file populating the MBL population change are taken from the file </w:t>
            </w:r>
            <w:r w:rsidRPr="76CEA8EE">
              <w:rPr>
                <w:noProof/>
                <w:szCs w:val="22"/>
                <w:lang w:val="en-GB"/>
              </w:rPr>
              <w:t>Count_NDM.csv? Is this describing MBL patients?</w:t>
            </w:r>
          </w:p>
        </w:tc>
        <w:tc>
          <w:tcPr>
            <w:tcW w:w="4211" w:type="dxa"/>
          </w:tcPr>
          <w:p w14:paraId="4190B963" w14:textId="0289C6D5"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 xml:space="preserve">Potentially </w:t>
            </w:r>
            <w:proofErr w:type="gramStart"/>
            <w:r w:rsidRPr="76CEA8EE">
              <w:rPr>
                <w:rFonts w:ascii="Arial" w:hAnsi="Arial" w:cs="Arial"/>
                <w:sz w:val="20"/>
                <w:szCs w:val="20"/>
                <w:highlight w:val="lightGray"/>
              </w:rPr>
              <w:t>large, if</w:t>
            </w:r>
            <w:proofErr w:type="gramEnd"/>
            <w:r w:rsidRPr="76CEA8EE">
              <w:rPr>
                <w:rFonts w:ascii="Arial" w:hAnsi="Arial" w:cs="Arial"/>
                <w:sz w:val="20"/>
                <w:szCs w:val="20"/>
                <w:highlight w:val="lightGray"/>
              </w:rPr>
              <w:t xml:space="preserve"> the patient numbers are incorrect.</w:t>
            </w:r>
          </w:p>
        </w:tc>
      </w:tr>
      <w:tr w:rsidR="76CEA8EE" w14:paraId="2873A0CE" w14:textId="77777777" w:rsidTr="60F79FF0">
        <w:tc>
          <w:tcPr>
            <w:tcW w:w="4011" w:type="dxa"/>
          </w:tcPr>
          <w:p w14:paraId="03F517E2" w14:textId="3E54B700" w:rsidR="76CEA8EE" w:rsidRDefault="5DCA3C8A" w:rsidP="5DCA3C8A">
            <w:pPr>
              <w:pStyle w:val="Tabletext"/>
              <w:spacing w:before="120" w:after="120" w:line="259" w:lineRule="auto"/>
              <w:rPr>
                <w:rFonts w:ascii="Courier New" w:eastAsia="Courier New" w:hAnsi="Courier New" w:cs="Courier New"/>
                <w:noProof/>
                <w:sz w:val="16"/>
                <w:szCs w:val="16"/>
                <w:lang w:val="en-GB"/>
              </w:rPr>
            </w:pPr>
            <w:r w:rsidRPr="5DCA3C8A">
              <w:rPr>
                <w:noProof/>
                <w:sz w:val="20"/>
                <w:szCs w:val="20"/>
                <w:lang w:val="en-GB"/>
              </w:rPr>
              <w:lastRenderedPageBreak/>
              <w:t>Unable to reconcile why this probability time conversion assuming exponential distribution is occuring here:</w:t>
            </w:r>
          </w:p>
          <w:p w14:paraId="42C1C574" w14:textId="3DB794BF" w:rsidR="76CEA8EE" w:rsidRDefault="5DCA3C8A" w:rsidP="76CEA8EE">
            <w:pPr>
              <w:pStyle w:val="Tabletext"/>
              <w:spacing w:before="120" w:after="120" w:line="259" w:lineRule="auto"/>
              <w:rPr>
                <w:rFonts w:ascii="Courier New" w:eastAsia="Courier New" w:hAnsi="Courier New" w:cs="Courier New"/>
                <w:noProof/>
                <w:sz w:val="16"/>
                <w:szCs w:val="16"/>
                <w:lang w:val="en-GB"/>
              </w:rPr>
            </w:pPr>
            <w:r w:rsidRPr="5DCA3C8A">
              <w:rPr>
                <w:rFonts w:ascii="Courier New" w:eastAsia="Courier New" w:hAnsi="Courier New" w:cs="Courier New"/>
                <w:noProof/>
                <w:sz w:val="16"/>
                <w:szCs w:val="16"/>
                <w:lang w:val="en-GB"/>
              </w:rPr>
              <w:t>p_bgrdD30d_MDS_S_rdm   &lt;- ratetoprob(probtorate(bgrdproba_rdm [j, 10], 30), 25)</w:t>
            </w:r>
          </w:p>
          <w:p w14:paraId="174E9ADD" w14:textId="113D7AC8"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p_bgrdD30d_MDS_nonS_rdm &lt;- ratetoprob(probtorate(bgrdproba_rdm [j, 11], 30), 25)</w:t>
            </w:r>
          </w:p>
          <w:p w14:paraId="38BA1449" w14:textId="0BF662EA" w:rsidR="76CEA8EE" w:rsidRDefault="76CEA8EE" w:rsidP="76CEA8EE">
            <w:pPr>
              <w:pStyle w:val="Tabletext"/>
              <w:spacing w:before="120" w:after="120" w:line="259" w:lineRule="auto"/>
              <w:rPr>
                <w:noProof/>
                <w:szCs w:val="22"/>
                <w:lang w:val="en-GB"/>
              </w:rPr>
            </w:pPr>
          </w:p>
          <w:p w14:paraId="5E785256" w14:textId="5D3A8E8D" w:rsidR="76CEA8EE" w:rsidRDefault="76CEA8EE" w:rsidP="76CEA8EE">
            <w:pPr>
              <w:pStyle w:val="Tabletext"/>
              <w:spacing w:before="120" w:after="120" w:line="259" w:lineRule="auto"/>
              <w:rPr>
                <w:noProof/>
                <w:szCs w:val="22"/>
                <w:lang w:val="en-GB"/>
              </w:rPr>
            </w:pPr>
            <w:r w:rsidRPr="76CEA8EE">
              <w:rPr>
                <w:noProof/>
                <w:szCs w:val="22"/>
                <w:lang w:val="en-GB"/>
              </w:rPr>
              <w:t>This is not explained in the code or the report – is the 30 day probability being transformed into 25 day probability?</w:t>
            </w:r>
          </w:p>
          <w:p w14:paraId="1E9516AC" w14:textId="3E3C51C3" w:rsidR="76CEA8EE" w:rsidRDefault="76CEA8EE" w:rsidP="76CEA8EE">
            <w:pPr>
              <w:pStyle w:val="Tabletext"/>
              <w:spacing w:before="120" w:after="120" w:line="259" w:lineRule="auto"/>
              <w:rPr>
                <w:noProof/>
                <w:szCs w:val="22"/>
                <w:lang w:val="en-GB"/>
              </w:rPr>
            </w:pPr>
          </w:p>
        </w:tc>
        <w:tc>
          <w:tcPr>
            <w:tcW w:w="5726" w:type="dxa"/>
          </w:tcPr>
          <w:p w14:paraId="027DE7B0" w14:textId="1E4E7F0F" w:rsidR="76CEA8EE" w:rsidRDefault="60F79FF0" w:rsidP="76CEA8EE">
            <w:pPr>
              <w:pStyle w:val="Tabletext"/>
              <w:keepNext w:val="0"/>
              <w:spacing w:before="120" w:after="120"/>
              <w:rPr>
                <w:noProof/>
                <w:sz w:val="20"/>
                <w:szCs w:val="20"/>
                <w:lang w:val="en-GB"/>
              </w:rPr>
            </w:pPr>
            <w:r w:rsidRPr="60F79FF0">
              <w:rPr>
                <w:noProof/>
                <w:sz w:val="20"/>
                <w:szCs w:val="20"/>
                <w:lang w:val="en-GB"/>
              </w:rPr>
              <w:t xml:space="preserve">The code should be thoroughly annotated explaining every calculation at every stage, at least to the expected standard within an Excel-based model. </w:t>
            </w:r>
          </w:p>
        </w:tc>
        <w:tc>
          <w:tcPr>
            <w:tcW w:w="4211" w:type="dxa"/>
          </w:tcPr>
          <w:p w14:paraId="255CE2CF" w14:textId="3F83DC3A"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Unknown, as the reason for this calculation is unclear and therefore its effect on model results is unknown to us.</w:t>
            </w:r>
          </w:p>
        </w:tc>
      </w:tr>
      <w:tr w:rsidR="76CEA8EE" w14:paraId="16263255" w14:textId="77777777" w:rsidTr="60F79FF0">
        <w:tc>
          <w:tcPr>
            <w:tcW w:w="4011" w:type="dxa"/>
          </w:tcPr>
          <w:p w14:paraId="417FC562" w14:textId="23E5E5EA" w:rsidR="76CEA8EE" w:rsidRDefault="76CEA8EE" w:rsidP="76CEA8EE">
            <w:pPr>
              <w:pStyle w:val="Tabletext"/>
              <w:rPr>
                <w:noProof/>
                <w:szCs w:val="22"/>
                <w:lang w:val="en-GB"/>
              </w:rPr>
            </w:pPr>
          </w:p>
        </w:tc>
        <w:tc>
          <w:tcPr>
            <w:tcW w:w="5726" w:type="dxa"/>
          </w:tcPr>
          <w:p w14:paraId="76F51D35" w14:textId="14082E5A" w:rsidR="76CEA8EE" w:rsidRDefault="76CEA8EE" w:rsidP="76CEA8EE">
            <w:pPr>
              <w:pStyle w:val="Tabletext"/>
              <w:rPr>
                <w:noProof/>
                <w:szCs w:val="22"/>
                <w:lang w:val="en-GB"/>
              </w:rPr>
            </w:pPr>
          </w:p>
        </w:tc>
        <w:tc>
          <w:tcPr>
            <w:tcW w:w="4211" w:type="dxa"/>
          </w:tcPr>
          <w:p w14:paraId="02188416" w14:textId="7C42B5C5" w:rsidR="76CEA8EE" w:rsidRDefault="76CEA8EE" w:rsidP="76CEA8EE">
            <w:pPr>
              <w:rPr>
                <w:rFonts w:ascii="Arial" w:hAnsi="Arial" w:cs="Arial"/>
                <w:highlight w:val="lightGray"/>
              </w:rPr>
            </w:pPr>
          </w:p>
        </w:tc>
      </w:tr>
    </w:tbl>
    <w:p w14:paraId="21E3ABC6" w14:textId="757933B6" w:rsidR="5FE7D9AE" w:rsidRDefault="5FE7D9AE"/>
    <w:p w14:paraId="4DDB995F" w14:textId="6817E666" w:rsidR="5FE7D9AE" w:rsidRDefault="5DCA3C8A" w:rsidP="5FE7D9AE">
      <w:pPr>
        <w:pStyle w:val="Numberedheading"/>
        <w:rPr>
          <w:rFonts w:eastAsia="Arial"/>
          <w:noProof/>
          <w:szCs w:val="24"/>
        </w:rPr>
      </w:pPr>
      <w:r w:rsidRPr="5DCA3C8A">
        <w:rPr>
          <w:noProof/>
          <w:szCs w:val="24"/>
        </w:rPr>
        <w:t>Errors in the distribution of "bug” probability in the empiric setting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5FE7D9AE" w14:paraId="0DF9DECF" w14:textId="77777777" w:rsidTr="60F79FF0">
        <w:tc>
          <w:tcPr>
            <w:tcW w:w="4011" w:type="dxa"/>
          </w:tcPr>
          <w:p w14:paraId="4E106EF4" w14:textId="77777777" w:rsidR="5FE7D9AE" w:rsidRDefault="5FE7D9AE" w:rsidP="5FE7D9AE">
            <w:pPr>
              <w:pStyle w:val="Tabletext"/>
              <w:spacing w:before="120"/>
              <w:rPr>
                <w:b/>
                <w:bCs/>
                <w:lang w:val="en-GB"/>
              </w:rPr>
            </w:pPr>
            <w:r w:rsidRPr="5FE7D9AE">
              <w:rPr>
                <w:b/>
                <w:bCs/>
                <w:lang w:val="en-GB"/>
              </w:rPr>
              <w:t xml:space="preserve">Description of problem </w:t>
            </w:r>
          </w:p>
        </w:tc>
        <w:tc>
          <w:tcPr>
            <w:tcW w:w="5726" w:type="dxa"/>
          </w:tcPr>
          <w:p w14:paraId="5B614C60" w14:textId="77777777" w:rsidR="5FE7D9AE" w:rsidRDefault="5FE7D9AE" w:rsidP="5FE7D9AE">
            <w:pPr>
              <w:pStyle w:val="Tabletext"/>
              <w:spacing w:before="120"/>
              <w:rPr>
                <w:b/>
                <w:bCs/>
                <w:lang w:val="en-GB"/>
              </w:rPr>
            </w:pPr>
            <w:r w:rsidRPr="5FE7D9AE">
              <w:rPr>
                <w:b/>
                <w:bCs/>
                <w:lang w:val="en-GB"/>
              </w:rPr>
              <w:t xml:space="preserve">Description of proposed amendment </w:t>
            </w:r>
          </w:p>
        </w:tc>
        <w:tc>
          <w:tcPr>
            <w:tcW w:w="4211" w:type="dxa"/>
          </w:tcPr>
          <w:p w14:paraId="11C992C9" w14:textId="77777777" w:rsidR="5FE7D9AE" w:rsidRDefault="5FE7D9AE" w:rsidP="5FE7D9AE">
            <w:pPr>
              <w:pStyle w:val="Tabletext"/>
              <w:spacing w:before="120"/>
              <w:rPr>
                <w:b/>
                <w:bCs/>
                <w:lang w:val="en-GB"/>
              </w:rPr>
            </w:pPr>
            <w:r w:rsidRPr="5FE7D9AE">
              <w:rPr>
                <w:b/>
                <w:bCs/>
                <w:lang w:val="en-GB"/>
              </w:rPr>
              <w:t>Result of amended model or expected impact on the result (if applicable)</w:t>
            </w:r>
          </w:p>
        </w:tc>
      </w:tr>
      <w:tr w:rsidR="5FE7D9AE" w14:paraId="3B995540" w14:textId="77777777" w:rsidTr="60F79FF0">
        <w:tc>
          <w:tcPr>
            <w:tcW w:w="4011" w:type="dxa"/>
          </w:tcPr>
          <w:p w14:paraId="1B48C7B3" w14:textId="588F0B10" w:rsidR="5FE7D9AE" w:rsidRDefault="5FE7D9AE" w:rsidP="5FE7D9AE">
            <w:pPr>
              <w:pStyle w:val="Tabletext"/>
              <w:keepNext w:val="0"/>
              <w:spacing w:before="120" w:after="120"/>
              <w:rPr>
                <w:noProof/>
                <w:sz w:val="20"/>
                <w:szCs w:val="20"/>
                <w:lang w:val="en-GB"/>
              </w:rPr>
            </w:pPr>
            <w:r w:rsidRPr="5FE7D9AE">
              <w:rPr>
                <w:noProof/>
                <w:sz w:val="20"/>
                <w:szCs w:val="20"/>
                <w:lang w:val="en-GB"/>
              </w:rPr>
              <w:t>In the base-case (Cat 2 MBL) the beta distribution of bug defined at the top of “Step 6” looks unusual:</w:t>
            </w:r>
          </w:p>
          <w:p w14:paraId="07EB1960" w14:textId="3E4538F6" w:rsidR="5FE7D9AE" w:rsidRDefault="5FE7D9AE" w:rsidP="5FE7D9AE">
            <w:pPr>
              <w:pStyle w:val="Tabletext"/>
              <w:keepNext w:val="0"/>
              <w:spacing w:before="120" w:after="120"/>
            </w:pPr>
            <w:r>
              <w:rPr>
                <w:noProof/>
              </w:rPr>
              <w:lastRenderedPageBreak/>
              <w:drawing>
                <wp:inline distT="0" distB="0" distL="0" distR="0" wp14:anchorId="4B0EE61C" wp14:editId="096A4D45">
                  <wp:extent cx="2400300" cy="1924050"/>
                  <wp:effectExtent l="0" t="0" r="0" b="0"/>
                  <wp:docPr id="1419064763" name="Picture 1419064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64763" name="Picture 1419064763">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400300" cy="1924050"/>
                          </a:xfrm>
                          <a:prstGeom prst="rect">
                            <a:avLst/>
                          </a:prstGeom>
                        </pic:spPr>
                      </pic:pic>
                    </a:graphicData>
                  </a:graphic>
                </wp:inline>
              </w:drawing>
            </w:r>
          </w:p>
          <w:p w14:paraId="13817519" w14:textId="058A814E" w:rsidR="5FE7D9AE" w:rsidRDefault="5FE7D9AE" w:rsidP="5FE7D9AE">
            <w:pPr>
              <w:pStyle w:val="Tabletext"/>
              <w:keepNext w:val="0"/>
              <w:spacing w:before="120" w:after="120"/>
              <w:rPr>
                <w:szCs w:val="22"/>
              </w:rPr>
            </w:pPr>
            <w:r w:rsidRPr="5FE7D9AE">
              <w:rPr>
                <w:szCs w:val="22"/>
              </w:rPr>
              <w:t>There appears to be an error in the following line:</w:t>
            </w:r>
          </w:p>
          <w:p w14:paraId="30D5E5ED" w14:textId="21EA8FB1" w:rsidR="5FE7D9AE" w:rsidRDefault="5FE7D9AE" w:rsidP="5FE7D9AE">
            <w:pPr>
              <w:pStyle w:val="Tabletext"/>
              <w:keepNext w:val="0"/>
              <w:spacing w:before="120" w:after="120"/>
              <w:rPr>
                <w:rFonts w:ascii="Courier New" w:eastAsia="Courier New" w:hAnsi="Courier New" w:cs="Courier New"/>
                <w:sz w:val="16"/>
                <w:szCs w:val="16"/>
              </w:rPr>
            </w:pPr>
            <w:proofErr w:type="spellStart"/>
            <w:r w:rsidRPr="5FE7D9AE">
              <w:rPr>
                <w:rFonts w:ascii="Courier New" w:eastAsia="Courier New" w:hAnsi="Courier New" w:cs="Courier New"/>
                <w:sz w:val="16"/>
                <w:szCs w:val="16"/>
              </w:rPr>
              <w:t>p_bug</w:t>
            </w:r>
            <w:proofErr w:type="spellEnd"/>
            <w:r w:rsidRPr="5FE7D9AE">
              <w:rPr>
                <w:rFonts w:ascii="Courier New" w:eastAsia="Courier New" w:hAnsi="Courier New" w:cs="Courier New"/>
                <w:sz w:val="16"/>
                <w:szCs w:val="16"/>
              </w:rPr>
              <w:t xml:space="preserve"> &lt;- </w:t>
            </w:r>
            <w:proofErr w:type="spellStart"/>
            <w:proofErr w:type="gramStart"/>
            <w:r w:rsidRPr="5FE7D9AE">
              <w:rPr>
                <w:rFonts w:ascii="Courier New" w:eastAsia="Courier New" w:hAnsi="Courier New" w:cs="Courier New"/>
                <w:sz w:val="16"/>
                <w:szCs w:val="16"/>
              </w:rPr>
              <w:t>rbeta</w:t>
            </w:r>
            <w:proofErr w:type="spellEnd"/>
            <w:r w:rsidRPr="5FE7D9AE">
              <w:rPr>
                <w:rFonts w:ascii="Courier New" w:eastAsia="Courier New" w:hAnsi="Courier New" w:cs="Courier New"/>
                <w:sz w:val="16"/>
                <w:szCs w:val="16"/>
              </w:rPr>
              <w:t>(</w:t>
            </w:r>
            <w:proofErr w:type="gramEnd"/>
          </w:p>
          <w:p w14:paraId="3F0E8E87" w14:textId="77A75F1C"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n = </w:t>
            </w:r>
            <w:proofErr w:type="spellStart"/>
            <w:r w:rsidRPr="5FE7D9AE">
              <w:rPr>
                <w:rFonts w:ascii="Courier New" w:eastAsia="Courier New" w:hAnsi="Courier New" w:cs="Courier New"/>
                <w:sz w:val="16"/>
                <w:szCs w:val="16"/>
              </w:rPr>
              <w:t>nsims</w:t>
            </w:r>
            <w:proofErr w:type="spellEnd"/>
            <w:r w:rsidRPr="5FE7D9AE">
              <w:rPr>
                <w:rFonts w:ascii="Courier New" w:eastAsia="Courier New" w:hAnsi="Courier New" w:cs="Courier New"/>
                <w:sz w:val="16"/>
                <w:szCs w:val="16"/>
              </w:rPr>
              <w:t>,</w:t>
            </w:r>
          </w:p>
          <w:p w14:paraId="39129D68" w14:textId="68EA3417"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shape1 = </w:t>
            </w:r>
            <w:proofErr w:type="spellStart"/>
            <w:r w:rsidRPr="5FE7D9AE">
              <w:rPr>
                <w:rFonts w:ascii="Courier New" w:eastAsia="Courier New" w:hAnsi="Courier New" w:cs="Courier New"/>
                <w:sz w:val="16"/>
                <w:szCs w:val="16"/>
              </w:rPr>
              <w:t>p_bug</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prob_</w:t>
            </w:r>
            <w:proofErr w:type="gramStart"/>
            <w:r w:rsidRPr="5FE7D9AE">
              <w:rPr>
                <w:rFonts w:ascii="Courier New" w:eastAsia="Courier New" w:hAnsi="Courier New" w:cs="Courier New"/>
                <w:sz w:val="16"/>
                <w:szCs w:val="16"/>
              </w:rPr>
              <w:t>bug</w:t>
            </w:r>
            <w:proofErr w:type="spellEnd"/>
            <w:r w:rsidRPr="5FE7D9AE">
              <w:rPr>
                <w:rFonts w:ascii="Courier New" w:eastAsia="Courier New" w:hAnsi="Courier New" w:cs="Courier New"/>
                <w:sz w:val="16"/>
                <w:szCs w:val="16"/>
              </w:rPr>
              <w:t>[</w:t>
            </w:r>
            <w:proofErr w:type="spellStart"/>
            <w:proofErr w:type="gramEnd"/>
            <w:r w:rsidRPr="5FE7D9AE">
              <w:rPr>
                <w:rFonts w:ascii="Courier New" w:eastAsia="Courier New" w:hAnsi="Courier New" w:cs="Courier New"/>
                <w:sz w:val="16"/>
                <w:szCs w:val="16"/>
              </w:rPr>
              <w:t>prob_bug$Bug_cat</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&amp; scenario == </w:t>
            </w:r>
            <w:proofErr w:type="spellStart"/>
            <w:r w:rsidRPr="5FE7D9AE">
              <w:rPr>
                <w:rFonts w:ascii="Courier New" w:eastAsia="Courier New" w:hAnsi="Courier New" w:cs="Courier New"/>
                <w:sz w:val="16"/>
                <w:szCs w:val="16"/>
              </w:rPr>
              <w:t>p_bug_scenario</w:t>
            </w:r>
            <w:proofErr w:type="spellEnd"/>
            <w:r w:rsidRPr="5FE7D9AE">
              <w:rPr>
                <w:rFonts w:ascii="Courier New" w:eastAsia="Courier New" w:hAnsi="Courier New" w:cs="Courier New"/>
                <w:sz w:val="16"/>
                <w:szCs w:val="16"/>
              </w:rPr>
              <w:t>, "N"],</w:t>
            </w:r>
          </w:p>
          <w:p w14:paraId="6A575587" w14:textId="0F2DB491"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shape2 = (1 - </w:t>
            </w:r>
            <w:proofErr w:type="spellStart"/>
            <w:r w:rsidRPr="5FE7D9AE">
              <w:rPr>
                <w:rFonts w:ascii="Courier New" w:eastAsia="Courier New" w:hAnsi="Courier New" w:cs="Courier New"/>
                <w:sz w:val="16"/>
                <w:szCs w:val="16"/>
              </w:rPr>
              <w:t>p_bug</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prob_</w:t>
            </w:r>
            <w:proofErr w:type="gramStart"/>
            <w:r w:rsidRPr="5FE7D9AE">
              <w:rPr>
                <w:rFonts w:ascii="Courier New" w:eastAsia="Courier New" w:hAnsi="Courier New" w:cs="Courier New"/>
                <w:sz w:val="16"/>
                <w:szCs w:val="16"/>
              </w:rPr>
              <w:t>bug</w:t>
            </w:r>
            <w:proofErr w:type="spellEnd"/>
            <w:r w:rsidRPr="5FE7D9AE">
              <w:rPr>
                <w:rFonts w:ascii="Courier New" w:eastAsia="Courier New" w:hAnsi="Courier New" w:cs="Courier New"/>
                <w:sz w:val="16"/>
                <w:szCs w:val="16"/>
              </w:rPr>
              <w:t>[</w:t>
            </w:r>
            <w:proofErr w:type="spellStart"/>
            <w:proofErr w:type="gramEnd"/>
            <w:r w:rsidRPr="5FE7D9AE">
              <w:rPr>
                <w:rFonts w:ascii="Courier New" w:eastAsia="Courier New" w:hAnsi="Courier New" w:cs="Courier New"/>
                <w:sz w:val="16"/>
                <w:szCs w:val="16"/>
              </w:rPr>
              <w:t>prob_bug$Bug_cat</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&amp; scenario == </w:t>
            </w:r>
            <w:proofErr w:type="spellStart"/>
            <w:r w:rsidRPr="5FE7D9AE">
              <w:rPr>
                <w:rFonts w:ascii="Courier New" w:eastAsia="Courier New" w:hAnsi="Courier New" w:cs="Courier New"/>
                <w:sz w:val="16"/>
                <w:szCs w:val="16"/>
              </w:rPr>
              <w:t>p_bug_scenario</w:t>
            </w:r>
            <w:proofErr w:type="spellEnd"/>
            <w:r w:rsidRPr="5FE7D9AE">
              <w:rPr>
                <w:rFonts w:ascii="Courier New" w:eastAsia="Courier New" w:hAnsi="Courier New" w:cs="Courier New"/>
                <w:sz w:val="16"/>
                <w:szCs w:val="16"/>
              </w:rPr>
              <w:t>, "N"]</w:t>
            </w:r>
          </w:p>
          <w:p w14:paraId="7D59A4A4" w14:textId="6089E125"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w:t>
            </w:r>
          </w:p>
          <w:p w14:paraId="2D87E5FF" w14:textId="09B348CD" w:rsidR="5FE7D9AE" w:rsidRDefault="5FE7D9AE" w:rsidP="5FE7D9AE">
            <w:pPr>
              <w:pStyle w:val="Tabletext"/>
              <w:keepNext w:val="0"/>
              <w:spacing w:before="120" w:after="120"/>
              <w:rPr>
                <w:szCs w:val="22"/>
              </w:rPr>
            </w:pPr>
          </w:p>
          <w:p w14:paraId="63A9C471" w14:textId="07658B58" w:rsidR="5FE7D9AE" w:rsidRDefault="60F79FF0" w:rsidP="5FE7D9AE">
            <w:pPr>
              <w:pStyle w:val="Tabletext"/>
              <w:keepNext w:val="0"/>
              <w:spacing w:before="120" w:after="120"/>
              <w:rPr>
                <w:szCs w:val="22"/>
              </w:rPr>
            </w:pPr>
            <w:r w:rsidRPr="60F79FF0">
              <w:rPr>
                <w:szCs w:val="22"/>
              </w:rPr>
              <w:t xml:space="preserve">Whereby scenario == </w:t>
            </w:r>
            <w:proofErr w:type="spellStart"/>
            <w:r w:rsidRPr="60F79FF0">
              <w:rPr>
                <w:szCs w:val="22"/>
              </w:rPr>
              <w:t>p_bug_scenario</w:t>
            </w:r>
            <w:proofErr w:type="spellEnd"/>
            <w:r w:rsidRPr="60F79FF0">
              <w:rPr>
                <w:szCs w:val="22"/>
              </w:rPr>
              <w:t xml:space="preserve"> should in fact be </w:t>
            </w:r>
            <w:proofErr w:type="spellStart"/>
            <w:r w:rsidRPr="60F79FF0">
              <w:rPr>
                <w:szCs w:val="22"/>
              </w:rPr>
              <w:t>prob_bug$Scenario</w:t>
            </w:r>
            <w:proofErr w:type="spellEnd"/>
            <w:r w:rsidRPr="60F79FF0">
              <w:rPr>
                <w:szCs w:val="22"/>
              </w:rPr>
              <w:t xml:space="preserve"> == </w:t>
            </w:r>
            <w:proofErr w:type="spellStart"/>
            <w:r w:rsidRPr="60F79FF0">
              <w:rPr>
                <w:szCs w:val="22"/>
              </w:rPr>
              <w:t>p_bug_scenario</w:t>
            </w:r>
            <w:proofErr w:type="spellEnd"/>
            <w:r w:rsidRPr="60F79FF0">
              <w:rPr>
                <w:szCs w:val="22"/>
              </w:rPr>
              <w:t xml:space="preserve"> to select from </w:t>
            </w:r>
            <w:proofErr w:type="spellStart"/>
            <w:proofErr w:type="gramStart"/>
            <w:r w:rsidRPr="60F79FF0">
              <w:rPr>
                <w:szCs w:val="22"/>
              </w:rPr>
              <w:t>data.frame</w:t>
            </w:r>
            <w:proofErr w:type="spellEnd"/>
            <w:proofErr w:type="gramEnd"/>
            <w:r w:rsidRPr="60F79FF0">
              <w:rPr>
                <w:szCs w:val="22"/>
              </w:rPr>
              <w:t xml:space="preserve"> </w:t>
            </w:r>
            <w:proofErr w:type="spellStart"/>
            <w:r w:rsidRPr="60F79FF0">
              <w:rPr>
                <w:szCs w:val="22"/>
              </w:rPr>
              <w:t>prob_bug</w:t>
            </w:r>
            <w:proofErr w:type="spellEnd"/>
            <w:r w:rsidRPr="60F79FF0">
              <w:rPr>
                <w:szCs w:val="22"/>
              </w:rPr>
              <w:t xml:space="preserve">, and not the looping index scenario (which is just scenarios[s] with looping index “s”). This may coincidentally avoid error in </w:t>
            </w:r>
            <w:r w:rsidRPr="60F79FF0">
              <w:rPr>
                <w:szCs w:val="22"/>
              </w:rPr>
              <w:lastRenderedPageBreak/>
              <w:t>the code because the 2</w:t>
            </w:r>
            <w:r w:rsidRPr="60F79FF0">
              <w:rPr>
                <w:szCs w:val="22"/>
                <w:vertAlign w:val="superscript"/>
              </w:rPr>
              <w:t>nd</w:t>
            </w:r>
            <w:r w:rsidRPr="60F79FF0">
              <w:rPr>
                <w:szCs w:val="22"/>
              </w:rPr>
              <w:t xml:space="preserve"> logical statement in the row selections for </w:t>
            </w:r>
            <w:proofErr w:type="spellStart"/>
            <w:r w:rsidRPr="60F79FF0">
              <w:rPr>
                <w:szCs w:val="22"/>
              </w:rPr>
              <w:t>prob_bug</w:t>
            </w:r>
            <w:proofErr w:type="spellEnd"/>
            <w:r w:rsidRPr="60F79FF0">
              <w:rPr>
                <w:szCs w:val="22"/>
              </w:rPr>
              <w:t xml:space="preserve"> is </w:t>
            </w:r>
            <w:proofErr w:type="gramStart"/>
            <w:r w:rsidRPr="60F79FF0">
              <w:rPr>
                <w:szCs w:val="22"/>
              </w:rPr>
              <w:t>by definition TRUE</w:t>
            </w:r>
            <w:proofErr w:type="gramEnd"/>
            <w:r w:rsidRPr="60F79FF0">
              <w:rPr>
                <w:szCs w:val="22"/>
              </w:rPr>
              <w:t xml:space="preserve"> in every scenario due to the lines above the statement in question.</w:t>
            </w:r>
          </w:p>
          <w:p w14:paraId="0FC54736" w14:textId="3A13F266" w:rsidR="5FE7D9AE" w:rsidRDefault="5FE7D9AE" w:rsidP="5FE7D9AE">
            <w:pPr>
              <w:pStyle w:val="Tabletext"/>
              <w:keepNext w:val="0"/>
              <w:spacing w:before="120" w:after="120"/>
              <w:rPr>
                <w:noProof/>
                <w:szCs w:val="22"/>
                <w:lang w:val="en-GB"/>
              </w:rPr>
            </w:pPr>
            <w:r w:rsidRPr="5FE7D9AE">
              <w:rPr>
                <w:noProof/>
                <w:szCs w:val="22"/>
                <w:lang w:val="en-GB"/>
              </w:rPr>
              <w:t>This is clear from the value of mean(p_bug) not being close to the mean value if the correct alpha and beta were fed into the beta distribution. The mean should be relatively converged onto that point, particularly in the base case with 2000 iterations.</w:t>
            </w:r>
          </w:p>
          <w:p w14:paraId="17A45940" w14:textId="2D6C3F0B" w:rsidR="5FE7D9AE" w:rsidRDefault="5FE7D9AE" w:rsidP="5FE7D9AE">
            <w:pPr>
              <w:pStyle w:val="Tabletext"/>
              <w:keepNext w:val="0"/>
              <w:spacing w:before="120" w:after="120"/>
              <w:rPr>
                <w:noProof/>
                <w:szCs w:val="22"/>
                <w:lang w:val="en-GB"/>
              </w:rPr>
            </w:pPr>
          </w:p>
          <w:p w14:paraId="2BE685CB" w14:textId="28F7DBD1" w:rsidR="5FE7D9AE" w:rsidRDefault="5FE7D9AE" w:rsidP="5FE7D9AE">
            <w:pPr>
              <w:pStyle w:val="Tabletext"/>
              <w:keepNext w:val="0"/>
              <w:spacing w:before="120" w:after="120"/>
              <w:rPr>
                <w:noProof/>
                <w:szCs w:val="22"/>
                <w:lang w:val="en-GB"/>
              </w:rPr>
            </w:pPr>
            <w:r w:rsidRPr="5FE7D9AE">
              <w:rPr>
                <w:noProof/>
                <w:szCs w:val="22"/>
                <w:lang w:val="en-GB"/>
              </w:rPr>
              <w:t>(This is line 272 in original Run_models.R code)</w:t>
            </w:r>
          </w:p>
        </w:tc>
        <w:tc>
          <w:tcPr>
            <w:tcW w:w="5726" w:type="dxa"/>
          </w:tcPr>
          <w:p w14:paraId="71A63908" w14:textId="547E7326" w:rsidR="5FE7D9AE" w:rsidRDefault="5FE7D9AE" w:rsidP="5FE7D9AE">
            <w:pPr>
              <w:pStyle w:val="Tabletext"/>
              <w:keepNext w:val="0"/>
              <w:spacing w:before="120" w:after="120"/>
              <w:rPr>
                <w:noProof/>
                <w:sz w:val="20"/>
                <w:szCs w:val="20"/>
                <w:lang w:val="en-GB"/>
              </w:rPr>
            </w:pPr>
            <w:r w:rsidRPr="5FE7D9AE">
              <w:rPr>
                <w:noProof/>
                <w:sz w:val="20"/>
                <w:szCs w:val="20"/>
                <w:lang w:val="en-GB"/>
              </w:rPr>
              <w:lastRenderedPageBreak/>
              <w:t>The error should be amended so that the correct rows in the prob_bug table are being taken in each scenario. For Cat 2 base case, amending the code to the below:</w:t>
            </w:r>
          </w:p>
          <w:p w14:paraId="401A89E9" w14:textId="406A1F11" w:rsidR="5FE7D9AE" w:rsidRDefault="5FE7D9AE" w:rsidP="5FE7D9AE">
            <w:pPr>
              <w:pStyle w:val="Tabletext"/>
              <w:keepNext w:val="0"/>
              <w:spacing w:before="120" w:after="120"/>
              <w:rPr>
                <w:noProof/>
                <w:szCs w:val="22"/>
                <w:lang w:val="en-GB"/>
              </w:rPr>
            </w:pPr>
          </w:p>
          <w:p w14:paraId="19FC1C31" w14:textId="5F566524"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p_bug &lt;- rbeta(</w:t>
            </w:r>
          </w:p>
          <w:p w14:paraId="7DD188A9" w14:textId="0CA34B2A"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 xml:space="preserve">          n = nsims,</w:t>
            </w:r>
          </w:p>
          <w:p w14:paraId="3395DB14" w14:textId="29048010"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 xml:space="preserve">          shape1 = p_bug * prob_bug[prob_bug$Bug_cat == bug_cat &amp; prob_bug$Scenario == p_bug_scenario, "N"],</w:t>
            </w:r>
          </w:p>
          <w:p w14:paraId="2C48EAEB" w14:textId="70A294C4"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 xml:space="preserve">          shape2 = (1 - p_bug) * prob_bug[prob_bug$Bug_cat == bug_cat &amp; prob_bug$Scenario == p_bug_scenario, "N"]</w:t>
            </w:r>
          </w:p>
          <w:p w14:paraId="4405B890" w14:textId="2AABF7AD"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lastRenderedPageBreak/>
              <w:t xml:space="preserve">        )</w:t>
            </w:r>
          </w:p>
          <w:p w14:paraId="4F74F830" w14:textId="287FF43D" w:rsidR="5FE7D9AE" w:rsidRDefault="5FE7D9AE" w:rsidP="5FE7D9AE">
            <w:pPr>
              <w:pStyle w:val="Tabletext"/>
              <w:keepNext w:val="0"/>
              <w:spacing w:before="120" w:after="120"/>
              <w:rPr>
                <w:noProof/>
                <w:szCs w:val="22"/>
                <w:lang w:val="en-GB"/>
              </w:rPr>
            </w:pPr>
          </w:p>
          <w:p w14:paraId="02CBD6E7" w14:textId="6761C6B3" w:rsidR="5FE7D9AE" w:rsidRDefault="5FE7D9AE" w:rsidP="5FE7D9AE">
            <w:pPr>
              <w:pStyle w:val="Tabletext"/>
              <w:spacing w:before="120" w:after="120" w:line="259" w:lineRule="auto"/>
              <w:rPr>
                <w:noProof/>
                <w:szCs w:val="22"/>
                <w:lang w:val="en-GB"/>
              </w:rPr>
            </w:pPr>
            <w:r w:rsidRPr="5FE7D9AE">
              <w:rPr>
                <w:noProof/>
                <w:sz w:val="20"/>
                <w:szCs w:val="20"/>
                <w:lang w:val="en-GB"/>
              </w:rPr>
              <w:t>Results in the following distribution:</w:t>
            </w:r>
          </w:p>
          <w:p w14:paraId="6D0553DA" w14:textId="5E0CC060" w:rsidR="5FE7D9AE" w:rsidRDefault="5FE7D9AE" w:rsidP="5FE7D9AE">
            <w:pPr>
              <w:pStyle w:val="Tabletext"/>
              <w:keepNext w:val="0"/>
              <w:spacing w:before="120" w:after="120" w:line="259" w:lineRule="auto"/>
            </w:pPr>
            <w:r>
              <w:rPr>
                <w:noProof/>
              </w:rPr>
              <w:drawing>
                <wp:inline distT="0" distB="0" distL="0" distR="0" wp14:anchorId="1A13CEB6" wp14:editId="4E230A83">
                  <wp:extent cx="3486150" cy="2667000"/>
                  <wp:effectExtent l="0" t="0" r="0" b="0"/>
                  <wp:docPr id="638975012" name="Picture 638975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75012" name="Picture 638975012">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3486150" cy="2667000"/>
                          </a:xfrm>
                          <a:prstGeom prst="rect">
                            <a:avLst/>
                          </a:prstGeom>
                        </pic:spPr>
                      </pic:pic>
                    </a:graphicData>
                  </a:graphic>
                </wp:inline>
              </w:drawing>
            </w:r>
          </w:p>
          <w:p w14:paraId="7C91E4E9" w14:textId="70623B57" w:rsidR="5FE7D9AE" w:rsidRDefault="5DCA3C8A" w:rsidP="5FE7D9AE">
            <w:pPr>
              <w:pStyle w:val="Tabletext"/>
              <w:keepNext w:val="0"/>
              <w:spacing w:before="120" w:after="120" w:line="259" w:lineRule="auto"/>
              <w:rPr>
                <w:szCs w:val="22"/>
              </w:rPr>
            </w:pPr>
            <w:r w:rsidRPr="5DCA3C8A">
              <w:rPr>
                <w:szCs w:val="22"/>
              </w:rPr>
              <w:t>Which appears to be a more typical beta distribution.</w:t>
            </w:r>
          </w:p>
          <w:p w14:paraId="5C7F30A4" w14:textId="403B6DDD" w:rsidR="5FE7D9AE" w:rsidRDefault="5FE7D9AE" w:rsidP="5FE7D9AE">
            <w:pPr>
              <w:pStyle w:val="Tabletext"/>
              <w:keepNext w:val="0"/>
              <w:spacing w:before="120" w:after="120" w:line="259" w:lineRule="auto"/>
              <w:rPr>
                <w:szCs w:val="22"/>
              </w:rPr>
            </w:pPr>
          </w:p>
          <w:p w14:paraId="0B78168A" w14:textId="4A51C9AB" w:rsidR="5FE7D9AE" w:rsidRDefault="5FE7D9AE" w:rsidP="5FE7D9AE">
            <w:pPr>
              <w:pStyle w:val="Tabletext"/>
              <w:keepNext w:val="0"/>
              <w:spacing w:before="120" w:after="120" w:line="259" w:lineRule="auto"/>
              <w:rPr>
                <w:szCs w:val="22"/>
              </w:rPr>
            </w:pPr>
            <w:r w:rsidRPr="5FE7D9AE">
              <w:rPr>
                <w:szCs w:val="22"/>
              </w:rPr>
              <w:t xml:space="preserve">When writing R code applying multiple sets of logic, it is often easier to read the code using convenience functions like </w:t>
            </w:r>
            <w:proofErr w:type="gramStart"/>
            <w:r w:rsidRPr="5FE7D9AE">
              <w:rPr>
                <w:szCs w:val="22"/>
              </w:rPr>
              <w:t>all(</w:t>
            </w:r>
            <w:proofErr w:type="gramEnd"/>
            <w:r w:rsidRPr="5FE7D9AE">
              <w:rPr>
                <w:szCs w:val="22"/>
              </w:rPr>
              <w:t xml:space="preserve">) and any(), rather than using punctuation alone. </w:t>
            </w:r>
            <w:proofErr w:type="spellStart"/>
            <w:r w:rsidRPr="5FE7D9AE">
              <w:rPr>
                <w:szCs w:val="22"/>
              </w:rPr>
              <w:t>Dplyr</w:t>
            </w:r>
            <w:proofErr w:type="spellEnd"/>
            <w:r w:rsidRPr="5FE7D9AE">
              <w:rPr>
                <w:szCs w:val="22"/>
              </w:rPr>
              <w:t xml:space="preserve"> syntax could also be useful here with the </w:t>
            </w:r>
            <w:proofErr w:type="gramStart"/>
            <w:r w:rsidRPr="5FE7D9AE">
              <w:rPr>
                <w:szCs w:val="22"/>
              </w:rPr>
              <w:t>filter(</w:t>
            </w:r>
            <w:proofErr w:type="gramEnd"/>
            <w:r w:rsidRPr="5FE7D9AE">
              <w:rPr>
                <w:szCs w:val="22"/>
              </w:rPr>
              <w:t>) function, as this may be easier to write and read. For example</w:t>
            </w:r>
          </w:p>
          <w:p w14:paraId="2F606837" w14:textId="006983E7" w:rsidR="5FE7D9AE" w:rsidRDefault="5FE7D9AE" w:rsidP="5FE7D9AE">
            <w:pPr>
              <w:pStyle w:val="Tabletext"/>
              <w:keepNext w:val="0"/>
              <w:spacing w:before="120" w:after="120" w:line="259" w:lineRule="auto"/>
              <w:rPr>
                <w:rFonts w:ascii="Courier New" w:eastAsia="Courier New" w:hAnsi="Courier New" w:cs="Courier New"/>
                <w:sz w:val="16"/>
                <w:szCs w:val="16"/>
              </w:rPr>
            </w:pPr>
            <w:proofErr w:type="spellStart"/>
            <w:r w:rsidRPr="5FE7D9AE">
              <w:rPr>
                <w:rFonts w:ascii="Courier New" w:eastAsia="Courier New" w:hAnsi="Courier New" w:cs="Courier New"/>
                <w:sz w:val="16"/>
                <w:szCs w:val="16"/>
              </w:rPr>
              <w:lastRenderedPageBreak/>
              <w:t>prob_bug</w:t>
            </w:r>
            <w:proofErr w:type="spellEnd"/>
            <w:r w:rsidRPr="5FE7D9AE">
              <w:rPr>
                <w:rFonts w:ascii="Courier New" w:eastAsia="Courier New" w:hAnsi="Courier New" w:cs="Courier New"/>
                <w:sz w:val="16"/>
                <w:szCs w:val="16"/>
              </w:rPr>
              <w:t xml:space="preserve"> %&gt;% </w:t>
            </w:r>
            <w:proofErr w:type="gramStart"/>
            <w:r w:rsidRPr="5FE7D9AE">
              <w:rPr>
                <w:rFonts w:ascii="Courier New" w:eastAsia="Courier New" w:hAnsi="Courier New" w:cs="Courier New"/>
                <w:sz w:val="16"/>
                <w:szCs w:val="16"/>
              </w:rPr>
              <w:t>filter(</w:t>
            </w:r>
            <w:proofErr w:type="spellStart"/>
            <w:proofErr w:type="gramEnd"/>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%&gt;% filter(Scenario == </w:t>
            </w:r>
            <w:proofErr w:type="spellStart"/>
            <w:r w:rsidRPr="5FE7D9AE">
              <w:rPr>
                <w:rFonts w:ascii="Courier New" w:eastAsia="Courier New" w:hAnsi="Courier New" w:cs="Courier New"/>
                <w:sz w:val="16"/>
                <w:szCs w:val="16"/>
              </w:rPr>
              <w:t>p_bug_scenario</w:t>
            </w:r>
            <w:proofErr w:type="spellEnd"/>
            <w:r w:rsidRPr="5FE7D9AE">
              <w:rPr>
                <w:rFonts w:ascii="Courier New" w:eastAsia="Courier New" w:hAnsi="Courier New" w:cs="Courier New"/>
                <w:sz w:val="16"/>
                <w:szCs w:val="16"/>
              </w:rPr>
              <w:t xml:space="preserve">) %&gt;% </w:t>
            </w:r>
            <w:proofErr w:type="spellStart"/>
            <w:r w:rsidRPr="5FE7D9AE">
              <w:rPr>
                <w:rFonts w:ascii="Courier New" w:eastAsia="Courier New" w:hAnsi="Courier New" w:cs="Courier New"/>
                <w:sz w:val="16"/>
                <w:szCs w:val="16"/>
              </w:rPr>
              <w:t>dplyr</w:t>
            </w:r>
            <w:proofErr w:type="spellEnd"/>
            <w:r w:rsidRPr="5FE7D9AE">
              <w:rPr>
                <w:rFonts w:ascii="Courier New" w:eastAsia="Courier New" w:hAnsi="Courier New" w:cs="Courier New"/>
                <w:sz w:val="16"/>
                <w:szCs w:val="16"/>
              </w:rPr>
              <w:t>::select(N)</w:t>
            </w:r>
          </w:p>
          <w:p w14:paraId="038659F9" w14:textId="6E2BD975" w:rsidR="5FE7D9AE" w:rsidRDefault="5FE7D9AE" w:rsidP="5FE7D9AE">
            <w:pPr>
              <w:pStyle w:val="Tabletext"/>
              <w:keepNext w:val="0"/>
              <w:spacing w:before="120" w:after="120" w:line="259" w:lineRule="auto"/>
              <w:rPr>
                <w:szCs w:val="22"/>
              </w:rPr>
            </w:pPr>
          </w:p>
          <w:p w14:paraId="37DABA25" w14:textId="26C0B0C4" w:rsidR="5FE7D9AE" w:rsidRDefault="5FE7D9AE" w:rsidP="5FE7D9AE">
            <w:pPr>
              <w:pStyle w:val="Tabletext"/>
              <w:keepNext w:val="0"/>
              <w:spacing w:before="120" w:after="120" w:line="259" w:lineRule="auto"/>
              <w:rPr>
                <w:szCs w:val="22"/>
              </w:rPr>
            </w:pPr>
            <w:r w:rsidRPr="5FE7D9AE">
              <w:rPr>
                <w:szCs w:val="22"/>
              </w:rPr>
              <w:t xml:space="preserve">Would pull out the 92 patients representing Cat2 base case. Given that this is then the correct data manipulation, this can be tested with base function calls to optimize performance. As this is quite a </w:t>
            </w:r>
            <w:proofErr w:type="gramStart"/>
            <w:r w:rsidRPr="5FE7D9AE">
              <w:rPr>
                <w:szCs w:val="22"/>
              </w:rPr>
              <w:t>low level</w:t>
            </w:r>
            <w:proofErr w:type="gramEnd"/>
            <w:r w:rsidRPr="5FE7D9AE">
              <w:rPr>
                <w:szCs w:val="22"/>
              </w:rPr>
              <w:t xml:space="preserve"> point in the code which is iterated many times, efficiencies could make a considerable difference to overall runtimes of the model.</w:t>
            </w:r>
          </w:p>
          <w:p w14:paraId="6EC36D81" w14:textId="47CB8214" w:rsidR="5FE7D9AE" w:rsidRDefault="5FE7D9AE" w:rsidP="5FE7D9AE">
            <w:pPr>
              <w:pStyle w:val="Tabletext"/>
              <w:keepNext w:val="0"/>
              <w:spacing w:before="120" w:after="120" w:line="259" w:lineRule="auto"/>
              <w:rPr>
                <w:szCs w:val="22"/>
              </w:rPr>
            </w:pPr>
          </w:p>
          <w:p w14:paraId="09BD84AE" w14:textId="40D27D78" w:rsidR="5FE7D9AE" w:rsidRDefault="5DCA3C8A" w:rsidP="5FE7D9AE">
            <w:pPr>
              <w:pStyle w:val="Tabletext"/>
              <w:keepNext w:val="0"/>
              <w:spacing w:before="120" w:after="120" w:line="259" w:lineRule="auto"/>
              <w:rPr>
                <w:szCs w:val="22"/>
                <w:lang w:val="en-GB"/>
              </w:rPr>
            </w:pPr>
            <w:r w:rsidRPr="5DCA3C8A">
              <w:rPr>
                <w:szCs w:val="22"/>
              </w:rPr>
              <w:t xml:space="preserve">Another approach which should help to considerably simplify the model and allow easier review and debugging would be to abstract the “steps” in the code into individual functions, which can then be tested in isolation (and in an environment only containing the arguments to the function, avoiding using data </w:t>
            </w:r>
            <w:proofErr w:type="gramStart"/>
            <w:r w:rsidRPr="5DCA3C8A">
              <w:rPr>
                <w:szCs w:val="22"/>
              </w:rPr>
              <w:t>from .</w:t>
            </w:r>
            <w:proofErr w:type="spellStart"/>
            <w:r w:rsidRPr="5DCA3C8A">
              <w:rPr>
                <w:szCs w:val="22"/>
              </w:rPr>
              <w:t>globalenv</w:t>
            </w:r>
            <w:proofErr w:type="spellEnd"/>
            <w:proofErr w:type="gramEnd"/>
            <w:r w:rsidRPr="5DCA3C8A">
              <w:rPr>
                <w:szCs w:val="22"/>
              </w:rPr>
              <w:t xml:space="preserve"> by mistake). This would allow the overall code to be read and interpreted </w:t>
            </w:r>
            <w:proofErr w:type="gramStart"/>
            <w:r w:rsidRPr="5DCA3C8A">
              <w:rPr>
                <w:szCs w:val="22"/>
              </w:rPr>
              <w:t>easier, and</w:t>
            </w:r>
            <w:proofErr w:type="gramEnd"/>
            <w:r w:rsidRPr="5DCA3C8A">
              <w:rPr>
                <w:szCs w:val="22"/>
              </w:rPr>
              <w:t xml:space="preserve"> would likely avoid errors like this one.</w:t>
            </w:r>
          </w:p>
        </w:tc>
        <w:tc>
          <w:tcPr>
            <w:tcW w:w="4211" w:type="dxa"/>
          </w:tcPr>
          <w:p w14:paraId="17E53865" w14:textId="225266A6" w:rsidR="5FE7D9AE" w:rsidRDefault="5FE7D9AE" w:rsidP="5FE7D9AE">
            <w:pPr>
              <w:rPr>
                <w:rFonts w:ascii="Arial" w:hAnsi="Arial" w:cs="Arial"/>
                <w:sz w:val="20"/>
                <w:szCs w:val="20"/>
                <w:highlight w:val="lightGray"/>
              </w:rPr>
            </w:pPr>
            <w:r w:rsidRPr="5FE7D9AE">
              <w:rPr>
                <w:rFonts w:ascii="Arial" w:hAnsi="Arial" w:cs="Arial"/>
                <w:sz w:val="20"/>
                <w:szCs w:val="20"/>
                <w:highlight w:val="lightGray"/>
              </w:rPr>
              <w:lastRenderedPageBreak/>
              <w:t>Unclear. Code errors should be resolved and then models re-run.</w:t>
            </w:r>
          </w:p>
        </w:tc>
      </w:tr>
    </w:tbl>
    <w:p w14:paraId="7AE7A058" w14:textId="4660B1BC" w:rsidR="5FE7D9AE" w:rsidRDefault="5FE7D9AE" w:rsidP="5FE7D9AE">
      <w:pPr>
        <w:pStyle w:val="Numberedheading"/>
        <w:numPr>
          <w:ilvl w:val="0"/>
          <w:numId w:val="0"/>
        </w:numPr>
        <w:rPr>
          <w:szCs w:val="24"/>
        </w:rPr>
      </w:pPr>
    </w:p>
    <w:p w14:paraId="1E2F352E" w14:textId="01CD7FF0" w:rsidR="007C23F3" w:rsidRPr="007C23F3" w:rsidRDefault="60F79FF0" w:rsidP="007C23F3">
      <w:pPr>
        <w:pStyle w:val="Numberedheading"/>
      </w:pPr>
      <w:r>
        <w:t>Issue with data treatment in the survival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5742"/>
        <w:gridCol w:w="4203"/>
      </w:tblGrid>
      <w:tr w:rsidR="007C23F3" w:rsidRPr="002B69AD" w14:paraId="2AEF3A89" w14:textId="77777777" w:rsidTr="60F79FF0">
        <w:tc>
          <w:tcPr>
            <w:tcW w:w="4077" w:type="dxa"/>
          </w:tcPr>
          <w:p w14:paraId="2751175A" w14:textId="77777777" w:rsidR="007C23F3" w:rsidRPr="002B69AD" w:rsidRDefault="007C23F3" w:rsidP="002B69AD">
            <w:pPr>
              <w:pStyle w:val="Tabletext"/>
              <w:spacing w:before="120"/>
              <w:rPr>
                <w:b/>
                <w:lang w:val="en-GB"/>
              </w:rPr>
            </w:pPr>
            <w:r w:rsidRPr="002B69AD">
              <w:rPr>
                <w:b/>
                <w:lang w:val="en-GB"/>
              </w:rPr>
              <w:t xml:space="preserve">Description of problem </w:t>
            </w:r>
          </w:p>
        </w:tc>
        <w:tc>
          <w:tcPr>
            <w:tcW w:w="5812" w:type="dxa"/>
          </w:tcPr>
          <w:p w14:paraId="0AA37C71" w14:textId="77777777" w:rsidR="007C23F3" w:rsidRPr="002B69AD" w:rsidRDefault="00865364" w:rsidP="002B69AD">
            <w:pPr>
              <w:pStyle w:val="Tabletext"/>
              <w:spacing w:before="120"/>
              <w:rPr>
                <w:b/>
                <w:lang w:val="en-GB"/>
              </w:rPr>
            </w:pPr>
            <w:r w:rsidRPr="002B69AD">
              <w:rPr>
                <w:b/>
                <w:lang w:val="en-GB"/>
              </w:rPr>
              <w:t>D</w:t>
            </w:r>
            <w:r w:rsidR="007C23F3" w:rsidRPr="002B69AD">
              <w:rPr>
                <w:b/>
                <w:lang w:val="en-GB"/>
              </w:rPr>
              <w:t xml:space="preserve">escription of proposed amendment </w:t>
            </w:r>
          </w:p>
        </w:tc>
        <w:tc>
          <w:tcPr>
            <w:tcW w:w="4285" w:type="dxa"/>
          </w:tcPr>
          <w:p w14:paraId="4FA908C4" w14:textId="77777777" w:rsidR="007C23F3" w:rsidRPr="002B69AD" w:rsidRDefault="007C23F3" w:rsidP="002B69AD">
            <w:pPr>
              <w:pStyle w:val="Tabletext"/>
              <w:spacing w:before="120"/>
              <w:rPr>
                <w:b/>
                <w:lang w:val="en-GB"/>
              </w:rPr>
            </w:pPr>
            <w:r w:rsidRPr="002B69AD">
              <w:rPr>
                <w:b/>
                <w:lang w:val="en-GB"/>
              </w:rPr>
              <w:t>Result of amended model or expected impact on the result (if applicable)</w:t>
            </w:r>
          </w:p>
        </w:tc>
      </w:tr>
      <w:tr w:rsidR="007C23F3" w:rsidRPr="002B69AD" w14:paraId="18D3B120" w14:textId="77777777" w:rsidTr="60F79FF0">
        <w:tc>
          <w:tcPr>
            <w:tcW w:w="4077" w:type="dxa"/>
          </w:tcPr>
          <w:p w14:paraId="436CEEAE" w14:textId="51FB2CFF" w:rsidR="007C23F3" w:rsidRPr="002B69AD"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There is an error in data treatment following digitization and pseudo-PLD production.</w:t>
            </w:r>
          </w:p>
          <w:p w14:paraId="4B25FCE3" w14:textId="2680AB74" w:rsidR="007C23F3" w:rsidRPr="002B69AD" w:rsidRDefault="007C23F3" w:rsidP="169F8C7A">
            <w:pPr>
              <w:pStyle w:val="Tabletext"/>
              <w:keepNext w:val="0"/>
              <w:spacing w:before="120" w:after="120"/>
              <w:rPr>
                <w:noProof/>
                <w:szCs w:val="22"/>
                <w:lang w:val="en-GB"/>
              </w:rPr>
            </w:pPr>
          </w:p>
        </w:tc>
        <w:tc>
          <w:tcPr>
            <w:tcW w:w="5812" w:type="dxa"/>
          </w:tcPr>
          <w:p w14:paraId="127BF536" w14:textId="7AA3F457" w:rsidR="007C23F3" w:rsidRPr="003D172E" w:rsidRDefault="60F79FF0" w:rsidP="60F79FF0">
            <w:pPr>
              <w:spacing w:before="120" w:after="120"/>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t>There is 1 pseudo-patient with time of 0 after re-baselining by subtracting 30 days from the data and filtering out observations with time &lt;0. This is because the digitized time points are rounded, presumably to the closest day (We are not certain whether or not this is the technically correct data treatment). In order for flexsurv() to run the survival models, a small number is added to the entire time column and not only the individual with 0 event time:</w:t>
            </w:r>
          </w:p>
          <w:p w14:paraId="5DD99023" w14:textId="56EE2F79" w:rsidR="007C23F3" w:rsidRPr="003D172E" w:rsidRDefault="007C23F3" w:rsidP="169F8C7A">
            <w:pPr>
              <w:spacing w:before="120" w:after="120"/>
              <w:rPr>
                <w:rFonts w:ascii="Arial" w:eastAsia="Arial" w:hAnsi="Arial" w:cs="Arial"/>
                <w:noProof/>
                <w:color w:val="000000" w:themeColor="text1"/>
                <w:sz w:val="22"/>
                <w:szCs w:val="22"/>
              </w:rPr>
            </w:pPr>
          </w:p>
          <w:p w14:paraId="27BE95A6" w14:textId="483F62DA"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surv&lt;-survfit(Surv(t+0.0001,c)~1)</w:t>
            </w:r>
          </w:p>
          <w:p w14:paraId="740808A2" w14:textId="41B8250A"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model&lt;-flexsurvreg(Surv(t+0.0001,c)~1, dist =surv_dist)</w:t>
            </w:r>
          </w:p>
          <w:p w14:paraId="7636D060" w14:textId="71ABFA3B" w:rsidR="007C23F3" w:rsidRPr="003D172E" w:rsidRDefault="007C23F3" w:rsidP="169F8C7A">
            <w:pPr>
              <w:spacing w:before="120" w:after="120"/>
              <w:rPr>
                <w:rFonts w:ascii="Arial" w:eastAsia="Arial" w:hAnsi="Arial" w:cs="Arial"/>
                <w:noProof/>
                <w:color w:val="000000" w:themeColor="text1"/>
                <w:sz w:val="22"/>
                <w:szCs w:val="22"/>
              </w:rPr>
            </w:pPr>
          </w:p>
          <w:p w14:paraId="084E6556" w14:textId="4F6FABDD"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As R is vectorised, this adds 0.0001 to all observations of t, not just the one that has time of 0.</w:t>
            </w:r>
          </w:p>
          <w:p w14:paraId="73A2DD69" w14:textId="51BC6DC2" w:rsidR="007C23F3" w:rsidRPr="003D172E" w:rsidRDefault="007C23F3" w:rsidP="169F8C7A">
            <w:pPr>
              <w:spacing w:before="120" w:after="120"/>
              <w:rPr>
                <w:rFonts w:ascii="Arial" w:eastAsia="Arial" w:hAnsi="Arial" w:cs="Arial"/>
                <w:noProof/>
                <w:color w:val="000000" w:themeColor="text1"/>
                <w:sz w:val="22"/>
                <w:szCs w:val="22"/>
              </w:rPr>
            </w:pPr>
          </w:p>
          <w:p w14:paraId="0474316E" w14:textId="68E45381" w:rsidR="007C23F3" w:rsidRPr="003D172E" w:rsidRDefault="5DCA3C8A" w:rsidP="5DCA3C8A">
            <w:pPr>
              <w:spacing w:before="120" w:after="120"/>
              <w:rPr>
                <w:rFonts w:ascii="Arial" w:eastAsia="Arial" w:hAnsi="Arial" w:cs="Arial"/>
                <w:noProof/>
                <w:color w:val="000000" w:themeColor="text1"/>
                <w:sz w:val="22"/>
                <w:szCs w:val="22"/>
              </w:rPr>
            </w:pPr>
            <w:r w:rsidRPr="5DCA3C8A">
              <w:rPr>
                <w:rFonts w:ascii="Arial" w:eastAsia="Arial" w:hAnsi="Arial" w:cs="Arial"/>
                <w:noProof/>
                <w:color w:val="000000" w:themeColor="text1"/>
                <w:sz w:val="22"/>
                <w:szCs w:val="22"/>
              </w:rPr>
              <w:t>This is incorrect treatment of the data as it is increasing all survival, horizontally shifting the entire survival curve to the right (allbeit by a small amount). There are 2 appropriate/precedented options in this instance:</w:t>
            </w:r>
          </w:p>
          <w:p w14:paraId="4BD60DE0" w14:textId="6505ED61" w:rsidR="007C23F3" w:rsidRPr="003D172E" w:rsidRDefault="007C23F3" w:rsidP="169F8C7A">
            <w:pPr>
              <w:spacing w:before="120" w:after="120"/>
              <w:rPr>
                <w:rFonts w:ascii="Arial" w:eastAsia="Arial" w:hAnsi="Arial" w:cs="Arial"/>
                <w:noProof/>
                <w:color w:val="000000" w:themeColor="text1"/>
                <w:sz w:val="22"/>
                <w:szCs w:val="22"/>
              </w:rPr>
            </w:pPr>
          </w:p>
          <w:p w14:paraId="72D96600" w14:textId="68B4DD10" w:rsidR="007C23F3" w:rsidRPr="003D172E" w:rsidRDefault="60F79FF0" w:rsidP="60F79FF0">
            <w:pPr>
              <w:pStyle w:val="ListParagraph"/>
              <w:numPr>
                <w:ilvl w:val="0"/>
                <w:numId w:val="5"/>
              </w:numPr>
              <w:spacing w:before="120" w:beforeAutospacing="1" w:after="120" w:afterAutospacing="1"/>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lastRenderedPageBreak/>
              <w:t>Add a small time only to the observations with 0 time (I.e. t[which(t == 0)] &lt;- 0.0001)</w:t>
            </w:r>
          </w:p>
          <w:p w14:paraId="171D7A1A" w14:textId="78A82A47" w:rsidR="007C23F3" w:rsidRPr="003D172E" w:rsidRDefault="169F8C7A" w:rsidP="169F8C7A">
            <w:pPr>
              <w:pStyle w:val="ListParagraph"/>
              <w:numPr>
                <w:ilvl w:val="0"/>
                <w:numId w:val="5"/>
              </w:numPr>
              <w:spacing w:before="120" w:beforeAutospacing="1" w:after="120" w:afterAutospacing="1"/>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Exclude the observation with 0 time to avoid survival curve starting &lt;100% in survival</w:t>
            </w:r>
          </w:p>
          <w:p w14:paraId="6FB525E2" w14:textId="1A29BBA7" w:rsidR="007C23F3" w:rsidRPr="003D172E" w:rsidRDefault="007C23F3" w:rsidP="169F8C7A">
            <w:pPr>
              <w:spacing w:before="120" w:after="120"/>
              <w:rPr>
                <w:rFonts w:ascii="Arial" w:eastAsia="Arial" w:hAnsi="Arial" w:cs="Arial"/>
                <w:noProof/>
                <w:color w:val="000000" w:themeColor="text1"/>
                <w:sz w:val="22"/>
                <w:szCs w:val="22"/>
              </w:rPr>
            </w:pPr>
          </w:p>
          <w:p w14:paraId="6BC528BF" w14:textId="08D7B23A" w:rsidR="007C23F3" w:rsidRPr="003D172E" w:rsidRDefault="22B98EF8" w:rsidP="22B98EF8">
            <w:pPr>
              <w:spacing w:before="120" w:after="120"/>
              <w:rPr>
                <w:rFonts w:ascii="Arial" w:eastAsia="Arial" w:hAnsi="Arial" w:cs="Arial"/>
                <w:noProof/>
                <w:color w:val="000000" w:themeColor="text1"/>
                <w:sz w:val="22"/>
                <w:szCs w:val="22"/>
              </w:rPr>
            </w:pPr>
            <w:r w:rsidRPr="22B98EF8">
              <w:rPr>
                <w:rFonts w:ascii="Arial" w:eastAsia="Arial" w:hAnsi="Arial" w:cs="Arial"/>
                <w:noProof/>
                <w:color w:val="000000" w:themeColor="text1"/>
                <w:sz w:val="22"/>
                <w:szCs w:val="22"/>
              </w:rPr>
              <w:t>We elected to do the former during review, which results in the following fit table:</w:t>
            </w:r>
          </w:p>
          <w:p w14:paraId="5801D93A" w14:textId="5EE7D52D" w:rsidR="007C23F3" w:rsidRPr="003D172E" w:rsidRDefault="007C23F3" w:rsidP="169F8C7A">
            <w:pPr>
              <w:spacing w:before="120" w:after="120"/>
              <w:rPr>
                <w:rFonts w:ascii="Arial" w:eastAsia="Arial" w:hAnsi="Arial" w:cs="Arial"/>
                <w:noProof/>
                <w:color w:val="000000" w:themeColor="text1"/>
                <w:sz w:val="22"/>
                <w:szCs w:val="22"/>
              </w:rPr>
            </w:pPr>
          </w:p>
          <w:p w14:paraId="48F4A843" w14:textId="0A9EC36A"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(scenario “basecase” in the code)</w:t>
            </w:r>
          </w:p>
          <w:p w14:paraId="45D6D992" w14:textId="4E5EE6F9" w:rsidR="007C23F3" w:rsidRPr="003D172E" w:rsidRDefault="007C23F3" w:rsidP="169F8C7A">
            <w:pPr>
              <w:spacing w:before="120" w:after="120"/>
              <w:rPr>
                <w:rFonts w:ascii="Arial" w:eastAsia="Arial" w:hAnsi="Arial" w:cs="Arial"/>
                <w:noProof/>
                <w:color w:val="000000" w:themeColor="text1"/>
                <w:sz w:val="22"/>
                <w:szCs w:val="22"/>
              </w:rPr>
            </w:pPr>
          </w:p>
          <w:tbl>
            <w:tblPr>
              <w:tblW w:w="0" w:type="auto"/>
              <w:tblLook w:val="04A0" w:firstRow="1" w:lastRow="0" w:firstColumn="1" w:lastColumn="0" w:noHBand="0" w:noVBand="1"/>
            </w:tblPr>
            <w:tblGrid>
              <w:gridCol w:w="1425"/>
              <w:gridCol w:w="1035"/>
              <w:gridCol w:w="1335"/>
            </w:tblGrid>
            <w:tr w:rsidR="169F8C7A" w14:paraId="186CBB29"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3FDD2DB6" w14:textId="35BDC80E"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dist</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759C78A5" w14:textId="1959CA0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AIC </w:t>
                  </w:r>
                </w:p>
              </w:tc>
              <w:tc>
                <w:tcPr>
                  <w:tcW w:w="1335" w:type="dxa"/>
                  <w:tcBorders>
                    <w:top w:val="single" w:sz="6" w:space="0" w:color="auto"/>
                    <w:left w:val="single" w:sz="6" w:space="0" w:color="auto"/>
                    <w:bottom w:val="single" w:sz="6" w:space="0" w:color="auto"/>
                    <w:right w:val="single" w:sz="6" w:space="0" w:color="auto"/>
                  </w:tcBorders>
                  <w:vAlign w:val="bottom"/>
                </w:tcPr>
                <w:p w14:paraId="1E78A912" w14:textId="1F6CBD9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BIC </w:t>
                  </w:r>
                </w:p>
              </w:tc>
            </w:tr>
            <w:tr w:rsidR="169F8C7A" w14:paraId="4192232F"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11C3AFF3" w14:textId="6A5694A9"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exponential </w:t>
                  </w:r>
                </w:p>
              </w:tc>
              <w:tc>
                <w:tcPr>
                  <w:tcW w:w="1035" w:type="dxa"/>
                  <w:tcBorders>
                    <w:top w:val="single" w:sz="6" w:space="0" w:color="auto"/>
                    <w:left w:val="single" w:sz="6" w:space="0" w:color="auto"/>
                    <w:bottom w:val="single" w:sz="6" w:space="0" w:color="auto"/>
                    <w:right w:val="single" w:sz="6" w:space="0" w:color="auto"/>
                  </w:tcBorders>
                  <w:vAlign w:val="bottom"/>
                </w:tcPr>
                <w:p w14:paraId="18EA51FD" w14:textId="29D1048B"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952.6848 </w:t>
                  </w:r>
                </w:p>
              </w:tc>
              <w:tc>
                <w:tcPr>
                  <w:tcW w:w="1335" w:type="dxa"/>
                  <w:tcBorders>
                    <w:top w:val="single" w:sz="6" w:space="0" w:color="auto"/>
                    <w:left w:val="single" w:sz="6" w:space="0" w:color="auto"/>
                    <w:bottom w:val="single" w:sz="6" w:space="0" w:color="auto"/>
                    <w:right w:val="single" w:sz="6" w:space="0" w:color="auto"/>
                  </w:tcBorders>
                  <w:vAlign w:val="bottom"/>
                </w:tcPr>
                <w:p w14:paraId="2EBDBA16" w14:textId="2EF88398"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955.5752 </w:t>
                  </w:r>
                </w:p>
              </w:tc>
            </w:tr>
            <w:tr w:rsidR="169F8C7A" w14:paraId="6DBAC368"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70C8C410" w14:textId="1D56F4DC"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Weibull </w:t>
                  </w:r>
                </w:p>
              </w:tc>
              <w:tc>
                <w:tcPr>
                  <w:tcW w:w="1035" w:type="dxa"/>
                  <w:tcBorders>
                    <w:top w:val="single" w:sz="6" w:space="0" w:color="auto"/>
                    <w:left w:val="single" w:sz="6" w:space="0" w:color="auto"/>
                    <w:bottom w:val="single" w:sz="6" w:space="0" w:color="auto"/>
                    <w:right w:val="single" w:sz="6" w:space="0" w:color="auto"/>
                  </w:tcBorders>
                  <w:vAlign w:val="bottom"/>
                </w:tcPr>
                <w:p w14:paraId="42124F95" w14:textId="08C58FC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933.0287 </w:t>
                  </w:r>
                </w:p>
              </w:tc>
              <w:tc>
                <w:tcPr>
                  <w:tcW w:w="1335" w:type="dxa"/>
                  <w:tcBorders>
                    <w:top w:val="single" w:sz="6" w:space="0" w:color="auto"/>
                    <w:left w:val="single" w:sz="6" w:space="0" w:color="auto"/>
                    <w:bottom w:val="single" w:sz="6" w:space="0" w:color="auto"/>
                    <w:right w:val="single" w:sz="6" w:space="0" w:color="auto"/>
                  </w:tcBorders>
                  <w:vAlign w:val="bottom"/>
                </w:tcPr>
                <w:p w14:paraId="2C5C6372" w14:textId="20759B0F"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938.8094 </w:t>
                  </w:r>
                </w:p>
              </w:tc>
            </w:tr>
            <w:tr w:rsidR="169F8C7A" w14:paraId="15A07E73"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4BBEB0FB" w14:textId="75DF0CA1"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Gompertz</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399E1102" w14:textId="184137F9"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952.2875 </w:t>
                  </w:r>
                </w:p>
              </w:tc>
              <w:tc>
                <w:tcPr>
                  <w:tcW w:w="1335" w:type="dxa"/>
                  <w:tcBorders>
                    <w:top w:val="single" w:sz="6" w:space="0" w:color="auto"/>
                    <w:left w:val="single" w:sz="6" w:space="0" w:color="auto"/>
                    <w:bottom w:val="single" w:sz="6" w:space="0" w:color="auto"/>
                    <w:right w:val="single" w:sz="6" w:space="0" w:color="auto"/>
                  </w:tcBorders>
                  <w:vAlign w:val="bottom"/>
                </w:tcPr>
                <w:p w14:paraId="3AF3F358" w14:textId="21ACEFF6"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958.0682 </w:t>
                  </w:r>
                </w:p>
              </w:tc>
            </w:tr>
            <w:tr w:rsidR="169F8C7A" w14:paraId="3DC4158C"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7675EB1E" w14:textId="2EA6547C"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llogis</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28306336" w14:textId="36C575E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936.9018 </w:t>
                  </w:r>
                </w:p>
              </w:tc>
              <w:tc>
                <w:tcPr>
                  <w:tcW w:w="1335" w:type="dxa"/>
                  <w:tcBorders>
                    <w:top w:val="single" w:sz="6" w:space="0" w:color="auto"/>
                    <w:left w:val="single" w:sz="6" w:space="0" w:color="auto"/>
                    <w:bottom w:val="single" w:sz="6" w:space="0" w:color="auto"/>
                    <w:right w:val="single" w:sz="6" w:space="0" w:color="auto"/>
                  </w:tcBorders>
                  <w:vAlign w:val="bottom"/>
                </w:tcPr>
                <w:p w14:paraId="0D1FCAD5" w14:textId="6333B1CA"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942.6825 </w:t>
                  </w:r>
                </w:p>
              </w:tc>
            </w:tr>
            <w:tr w:rsidR="169F8C7A" w14:paraId="7F9550AF"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4803086C" w14:textId="78994CEF"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lognormal </w:t>
                  </w:r>
                </w:p>
              </w:tc>
              <w:tc>
                <w:tcPr>
                  <w:tcW w:w="1035" w:type="dxa"/>
                  <w:tcBorders>
                    <w:top w:val="single" w:sz="6" w:space="0" w:color="auto"/>
                    <w:left w:val="single" w:sz="6" w:space="0" w:color="auto"/>
                    <w:bottom w:val="single" w:sz="6" w:space="0" w:color="auto"/>
                    <w:right w:val="single" w:sz="6" w:space="0" w:color="auto"/>
                  </w:tcBorders>
                  <w:vAlign w:val="bottom"/>
                </w:tcPr>
                <w:p w14:paraId="6568857D" w14:textId="28D9E90F"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956.2611 </w:t>
                  </w:r>
                </w:p>
              </w:tc>
              <w:tc>
                <w:tcPr>
                  <w:tcW w:w="1335" w:type="dxa"/>
                  <w:tcBorders>
                    <w:top w:val="single" w:sz="6" w:space="0" w:color="auto"/>
                    <w:left w:val="single" w:sz="6" w:space="0" w:color="auto"/>
                    <w:bottom w:val="single" w:sz="6" w:space="0" w:color="auto"/>
                    <w:right w:val="single" w:sz="6" w:space="0" w:color="auto"/>
                  </w:tcBorders>
                  <w:vAlign w:val="bottom"/>
                </w:tcPr>
                <w:p w14:paraId="1E1E2AB4" w14:textId="1DE5C5D8"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962.0418 </w:t>
                  </w:r>
                </w:p>
              </w:tc>
            </w:tr>
            <w:tr w:rsidR="169F8C7A" w14:paraId="59287137"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06045812" w14:textId="0E81F3B9"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gengamma</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0C489316" w14:textId="1F7A15C5"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931.0847 </w:t>
                  </w:r>
                </w:p>
              </w:tc>
              <w:tc>
                <w:tcPr>
                  <w:tcW w:w="1335" w:type="dxa"/>
                  <w:tcBorders>
                    <w:top w:val="single" w:sz="6" w:space="0" w:color="auto"/>
                    <w:left w:val="single" w:sz="6" w:space="0" w:color="auto"/>
                    <w:bottom w:val="single" w:sz="6" w:space="0" w:color="auto"/>
                    <w:right w:val="single" w:sz="6" w:space="0" w:color="auto"/>
                  </w:tcBorders>
                  <w:vAlign w:val="bottom"/>
                </w:tcPr>
                <w:p w14:paraId="310AFCEA" w14:textId="15300C7C"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939.7557</w:t>
                  </w:r>
                </w:p>
              </w:tc>
            </w:tr>
          </w:tbl>
          <w:p w14:paraId="7A5FF393" w14:textId="38BA0042" w:rsidR="007C23F3" w:rsidRPr="003D172E" w:rsidRDefault="007C23F3" w:rsidP="169F8C7A">
            <w:pPr>
              <w:spacing w:before="120" w:after="120"/>
              <w:rPr>
                <w:rFonts w:ascii="Arial" w:eastAsia="Arial" w:hAnsi="Arial" w:cs="Arial"/>
                <w:noProof/>
                <w:color w:val="000000" w:themeColor="text1"/>
                <w:sz w:val="22"/>
                <w:szCs w:val="22"/>
              </w:rPr>
            </w:pPr>
          </w:p>
          <w:p w14:paraId="18F654E3" w14:textId="0EA7A494" w:rsidR="007C23F3" w:rsidRPr="003D172E" w:rsidRDefault="22B98EF8" w:rsidP="22B98EF8">
            <w:pPr>
              <w:spacing w:before="120" w:after="120"/>
              <w:rPr>
                <w:rFonts w:ascii="Arial" w:eastAsia="Arial" w:hAnsi="Arial" w:cs="Arial"/>
                <w:noProof/>
                <w:color w:val="000000" w:themeColor="text1"/>
                <w:sz w:val="22"/>
                <w:szCs w:val="22"/>
              </w:rPr>
            </w:pPr>
            <w:r w:rsidRPr="22B98EF8">
              <w:rPr>
                <w:rFonts w:ascii="Arial" w:eastAsia="Arial" w:hAnsi="Arial" w:cs="Arial"/>
                <w:noProof/>
                <w:color w:val="000000" w:themeColor="text1"/>
                <w:sz w:val="22"/>
                <w:szCs w:val="22"/>
              </w:rPr>
              <w:t>And similar visual fit.</w:t>
            </w:r>
          </w:p>
          <w:p w14:paraId="12FE3FE1" w14:textId="43AD8F4F" w:rsidR="22B98EF8" w:rsidRDefault="22B98EF8" w:rsidP="22B98EF8">
            <w:pPr>
              <w:spacing w:before="120" w:after="120"/>
              <w:rPr>
                <w:rFonts w:ascii="Arial" w:eastAsia="Arial" w:hAnsi="Arial" w:cs="Arial"/>
                <w:noProof/>
                <w:color w:val="000000" w:themeColor="text1"/>
              </w:rPr>
            </w:pPr>
          </w:p>
          <w:p w14:paraId="28F70B3F" w14:textId="4F0A37CF" w:rsidR="22B98EF8" w:rsidRDefault="22B98EF8" w:rsidP="22B98EF8">
            <w:pPr>
              <w:spacing w:before="120" w:after="120"/>
              <w:rPr>
                <w:rFonts w:ascii="Arial" w:eastAsia="Arial" w:hAnsi="Arial" w:cs="Arial"/>
                <w:noProof/>
                <w:color w:val="000000" w:themeColor="text1"/>
              </w:rPr>
            </w:pPr>
            <w:r w:rsidRPr="22B98EF8">
              <w:rPr>
                <w:rFonts w:ascii="Arial" w:eastAsia="Arial" w:hAnsi="Arial" w:cs="Arial"/>
                <w:noProof/>
                <w:color w:val="000000" w:themeColor="text1"/>
                <w:sz w:val="22"/>
                <w:szCs w:val="22"/>
              </w:rPr>
              <w:t>EEPRU should explore the effect of excluding that data point as this may also be an appropriate approach in this case.</w:t>
            </w:r>
          </w:p>
          <w:p w14:paraId="4BB27EF6" w14:textId="4C886F3A" w:rsidR="007C23F3" w:rsidRPr="003D172E" w:rsidRDefault="007C23F3" w:rsidP="169F8C7A">
            <w:pPr>
              <w:pStyle w:val="Tabletext"/>
              <w:keepNext w:val="0"/>
              <w:spacing w:before="120" w:after="120"/>
              <w:rPr>
                <w:noProof/>
                <w:szCs w:val="22"/>
                <w:lang w:val="en-GB"/>
              </w:rPr>
            </w:pPr>
          </w:p>
        </w:tc>
        <w:tc>
          <w:tcPr>
            <w:tcW w:w="4285" w:type="dxa"/>
          </w:tcPr>
          <w:p w14:paraId="2EF1448D" w14:textId="01A11877" w:rsidR="007C23F3" w:rsidRPr="003D172E" w:rsidRDefault="60F79FF0" w:rsidP="169F8C7A">
            <w:pPr>
              <w:rPr>
                <w:rFonts w:ascii="Arial" w:hAnsi="Arial" w:cs="Arial"/>
                <w:sz w:val="20"/>
                <w:szCs w:val="20"/>
                <w:highlight w:val="lightGray"/>
              </w:rPr>
            </w:pPr>
            <w:r w:rsidRPr="60F79FF0">
              <w:rPr>
                <w:rFonts w:ascii="Arial" w:hAnsi="Arial" w:cs="Arial"/>
                <w:sz w:val="20"/>
                <w:szCs w:val="20"/>
                <w:highlight w:val="lightGray"/>
              </w:rPr>
              <w:lastRenderedPageBreak/>
              <w:t>Negligible difference, just a small technical error</w:t>
            </w:r>
          </w:p>
        </w:tc>
      </w:tr>
    </w:tbl>
    <w:p w14:paraId="72A3D3EC" w14:textId="77777777" w:rsidR="007C23F3" w:rsidRDefault="007C23F3" w:rsidP="007C23F3"/>
    <w:p w14:paraId="335B311E" w14:textId="076590A4" w:rsidR="007C23F3" w:rsidRDefault="00D14CFE" w:rsidP="5DCA3C8A">
      <w:pPr>
        <w:pStyle w:val="Numberedheading"/>
        <w:spacing w:line="259" w:lineRule="auto"/>
        <w:rPr>
          <w:rFonts w:eastAsia="Arial"/>
          <w:szCs w:val="24"/>
        </w:rPr>
      </w:pPr>
      <w:fldSimple w:instr=" FORMTEXT ">
        <w:r w:rsidR="5DCA3C8A" w:rsidRPr="5DCA3C8A">
          <w:rPr>
            <w:noProof/>
          </w:rPr>
          <w:t>     </w:t>
        </w:r>
      </w:fldSimple>
      <w:r w:rsidR="5DCA3C8A">
        <w:t>Potential issue with discounting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0769EF57" w14:textId="77777777" w:rsidTr="60F79FF0">
        <w:tc>
          <w:tcPr>
            <w:tcW w:w="4011" w:type="dxa"/>
          </w:tcPr>
          <w:p w14:paraId="2D128F51"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5A3E781D"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726D0489"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3767CBEB" w14:textId="77777777" w:rsidTr="60F79FF0">
        <w:tc>
          <w:tcPr>
            <w:tcW w:w="4011" w:type="dxa"/>
          </w:tcPr>
          <w:p w14:paraId="3E70C509" w14:textId="1FD90B2D" w:rsidR="169F8C7A" w:rsidRDefault="58B20991" w:rsidP="58B20991">
            <w:pPr>
              <w:rPr>
                <w:rFonts w:ascii="Arial" w:eastAsia="Arial" w:hAnsi="Arial" w:cs="Arial"/>
                <w:noProof/>
                <w:color w:val="000000" w:themeColor="text1"/>
                <w:sz w:val="22"/>
                <w:szCs w:val="22"/>
              </w:rPr>
            </w:pPr>
            <w:r w:rsidRPr="58B20991">
              <w:rPr>
                <w:rFonts w:ascii="Arial" w:eastAsia="Arial" w:hAnsi="Arial" w:cs="Arial"/>
                <w:noProof/>
                <w:color w:val="000000" w:themeColor="text1"/>
                <w:sz w:val="22"/>
                <w:szCs w:val="22"/>
              </w:rPr>
              <w:t>Discounting is not done in the typical way in the model code. Usually this is done by year unless continuous discounting using 1/e</w:t>
            </w:r>
            <w:r w:rsidRPr="58B20991">
              <w:rPr>
                <w:rFonts w:ascii="Arial" w:eastAsia="Arial" w:hAnsi="Arial" w:cs="Arial"/>
                <w:noProof/>
                <w:color w:val="000000" w:themeColor="text1"/>
                <w:sz w:val="22"/>
                <w:szCs w:val="22"/>
                <w:vertAlign w:val="superscript"/>
              </w:rPr>
              <w:t xml:space="preserve">rt </w:t>
            </w:r>
            <w:r w:rsidRPr="58B20991">
              <w:rPr>
                <w:rFonts w:ascii="Arial" w:eastAsia="Arial" w:hAnsi="Arial" w:cs="Arial"/>
                <w:noProof/>
                <w:color w:val="000000" w:themeColor="text1"/>
                <w:sz w:val="22"/>
                <w:szCs w:val="22"/>
              </w:rPr>
              <w:t>is used.</w:t>
            </w:r>
          </w:p>
          <w:p w14:paraId="4365D1ED" w14:textId="42043DD4" w:rsidR="169F8C7A" w:rsidRDefault="169F8C7A" w:rsidP="169F8C7A">
            <w:pPr>
              <w:pStyle w:val="Tabletext"/>
              <w:keepNext w:val="0"/>
              <w:spacing w:before="120" w:after="120"/>
              <w:rPr>
                <w:noProof/>
                <w:szCs w:val="22"/>
                <w:lang w:val="en-GB"/>
              </w:rPr>
            </w:pPr>
          </w:p>
        </w:tc>
        <w:tc>
          <w:tcPr>
            <w:tcW w:w="5726" w:type="dxa"/>
          </w:tcPr>
          <w:p w14:paraId="7615B39F" w14:textId="07D53479"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Discounting is applied in cycle 0 in the following lines:</w:t>
            </w:r>
          </w:p>
          <w:p w14:paraId="32870500" w14:textId="22BCEB1B" w:rsidR="169F8C7A" w:rsidRDefault="169F8C7A" w:rsidP="169F8C7A">
            <w:pPr>
              <w:rPr>
                <w:rFonts w:ascii="Arial" w:eastAsia="Arial" w:hAnsi="Arial" w:cs="Arial"/>
                <w:noProof/>
                <w:color w:val="000000" w:themeColor="text1"/>
                <w:sz w:val="22"/>
                <w:szCs w:val="22"/>
              </w:rPr>
            </w:pPr>
          </w:p>
          <w:p w14:paraId="59A6E967" w14:textId="201D7370"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disc.fact.c &lt;- 1 / (1 + dr.c) ^ (cycle.v / 4)</w:t>
            </w:r>
          </w:p>
          <w:p w14:paraId="6CBB4053" w14:textId="1BD791FA"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disc.fact.o &lt;- 1 / (1 + dr.o) ^ (cycle.v / 4)</w:t>
            </w:r>
          </w:p>
          <w:p w14:paraId="18F0EF60" w14:textId="548C2B73" w:rsidR="169F8C7A" w:rsidRDefault="169F8C7A" w:rsidP="169F8C7A">
            <w:pPr>
              <w:rPr>
                <w:rFonts w:ascii="Arial" w:eastAsia="Arial" w:hAnsi="Arial" w:cs="Arial"/>
                <w:noProof/>
                <w:color w:val="000000" w:themeColor="text1"/>
                <w:sz w:val="22"/>
                <w:szCs w:val="22"/>
              </w:rPr>
            </w:pPr>
          </w:p>
          <w:p w14:paraId="56D5372B" w14:textId="69D86DD2"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Such that the first result at discount of 3.5% is 0.9914365 and not 1. Further, when using step discounting, it is typical to use the floor of the year:</w:t>
            </w:r>
          </w:p>
          <w:p w14:paraId="111B62A8" w14:textId="7CDC1045" w:rsidR="169F8C7A" w:rsidRDefault="169F8C7A" w:rsidP="169F8C7A">
            <w:pPr>
              <w:rPr>
                <w:rFonts w:ascii="Arial" w:eastAsia="Arial" w:hAnsi="Arial" w:cs="Arial"/>
                <w:noProof/>
                <w:color w:val="000000" w:themeColor="text1"/>
                <w:sz w:val="22"/>
                <w:szCs w:val="22"/>
              </w:rPr>
            </w:pPr>
          </w:p>
          <w:p w14:paraId="357AFFEC" w14:textId="72885F0A"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disc.fact.c &lt;- 1 / (1 + dr.c) ^ floor(cycle.v / 4)</w:t>
            </w:r>
          </w:p>
          <w:p w14:paraId="353A2265" w14:textId="3ED4018C"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disc.fact.o &lt;- 1 / (1 + dr.o) ^ floor(cycle.v / 4)</w:t>
            </w:r>
          </w:p>
          <w:p w14:paraId="52D9E3FA" w14:textId="6B12C165" w:rsidR="169F8C7A" w:rsidRDefault="169F8C7A" w:rsidP="169F8C7A">
            <w:pPr>
              <w:rPr>
                <w:rFonts w:ascii="Arial" w:eastAsia="Arial" w:hAnsi="Arial" w:cs="Arial"/>
                <w:noProof/>
                <w:color w:val="000000" w:themeColor="text1"/>
                <w:sz w:val="22"/>
                <w:szCs w:val="22"/>
              </w:rPr>
            </w:pPr>
          </w:p>
          <w:p w14:paraId="1E7D30C0" w14:textId="7D58288A"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This avoids discounting at time 0 but still has an error of only having 3 quarterly cycles at discount factor of 1. Instead cycle.v should start at 0:</w:t>
            </w:r>
          </w:p>
          <w:p w14:paraId="593727A9" w14:textId="711F161F" w:rsidR="169F8C7A" w:rsidRDefault="169F8C7A" w:rsidP="169F8C7A">
            <w:pPr>
              <w:rPr>
                <w:rFonts w:ascii="Arial" w:eastAsia="Arial" w:hAnsi="Arial" w:cs="Arial"/>
                <w:noProof/>
                <w:color w:val="000000" w:themeColor="text1"/>
                <w:sz w:val="22"/>
                <w:szCs w:val="22"/>
              </w:rPr>
            </w:pPr>
          </w:p>
          <w:p w14:paraId="57B4137B" w14:textId="4095C063"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disc.fact.c &lt;- 1/(1 + dr.c)^floor((cycle.v-1)/4)</w:t>
            </w:r>
          </w:p>
          <w:p w14:paraId="49F217DC" w14:textId="2E43D502"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disc.fact.o &lt;- 1/(1 + dr.o)^floor((cycle.v-1)/4)</w:t>
            </w:r>
          </w:p>
          <w:p w14:paraId="767EDD7A" w14:textId="35515D8B" w:rsidR="169F8C7A" w:rsidRDefault="58B20991" w:rsidP="169F8C7A">
            <w:pPr>
              <w:pStyle w:val="Tabletext"/>
              <w:keepNext w:val="0"/>
              <w:spacing w:before="120" w:after="120"/>
              <w:rPr>
                <w:noProof/>
                <w:szCs w:val="22"/>
                <w:lang w:val="en-GB"/>
              </w:rPr>
            </w:pPr>
            <w:r w:rsidRPr="58B20991">
              <w:rPr>
                <w:noProof/>
                <w:szCs w:val="22"/>
                <w:lang w:val="en-GB"/>
              </w:rPr>
              <w:t xml:space="preserve">Alternatively 1/e^(rt) could be used for continuous discounting, which would then more accurately reflect using smaller increments of time. </w:t>
            </w:r>
          </w:p>
        </w:tc>
        <w:tc>
          <w:tcPr>
            <w:tcW w:w="4211" w:type="dxa"/>
          </w:tcPr>
          <w:p w14:paraId="4B3FC0EE" w14:textId="47A9426D" w:rsidR="169F8C7A" w:rsidRDefault="60F79FF0" w:rsidP="169F8C7A">
            <w:pPr>
              <w:spacing w:line="259" w:lineRule="auto"/>
              <w:rPr>
                <w:rFonts w:ascii="Arial" w:hAnsi="Arial" w:cs="Arial"/>
                <w:highlight w:val="lightGray"/>
              </w:rPr>
            </w:pPr>
            <w:r w:rsidRPr="60F79FF0">
              <w:rPr>
                <w:rFonts w:ascii="Arial" w:hAnsi="Arial" w:cs="Arial"/>
                <w:sz w:val="20"/>
                <w:szCs w:val="20"/>
                <w:highlight w:val="lightGray"/>
              </w:rPr>
              <w:t xml:space="preserve">Small </w:t>
            </w:r>
            <w:proofErr w:type="gramStart"/>
            <w:r w:rsidRPr="60F79FF0">
              <w:rPr>
                <w:rFonts w:ascii="Arial" w:hAnsi="Arial" w:cs="Arial"/>
                <w:sz w:val="20"/>
                <w:szCs w:val="20"/>
                <w:highlight w:val="lightGray"/>
              </w:rPr>
              <w:t>influence, but</w:t>
            </w:r>
            <w:proofErr w:type="gramEnd"/>
            <w:r w:rsidRPr="60F79FF0">
              <w:rPr>
                <w:rFonts w:ascii="Arial" w:hAnsi="Arial" w:cs="Arial"/>
                <w:sz w:val="20"/>
                <w:szCs w:val="20"/>
                <w:highlight w:val="lightGray"/>
              </w:rPr>
              <w:t xml:space="preserve"> makes the model in line with NICE STA reference case.</w:t>
            </w:r>
          </w:p>
        </w:tc>
      </w:tr>
    </w:tbl>
    <w:p w14:paraId="09F2391E" w14:textId="1CFE5298" w:rsidR="007C23F3" w:rsidRDefault="00D14CFE" w:rsidP="169F8C7A">
      <w:pPr>
        <w:pStyle w:val="Numberedheading"/>
      </w:pPr>
      <w:fldSimple w:instr=" FORMTEXT ">
        <w:r w:rsidR="5DCA3C8A" w:rsidRPr="5DCA3C8A">
          <w:rPr>
            <w:noProof/>
          </w:rPr>
          <w:t>     </w:t>
        </w:r>
      </w:fldSimple>
      <w:r w:rsidR="5DCA3C8A">
        <w:t xml:space="preserve"> EEPRU appear to have struggled with </w:t>
      </w:r>
      <w:proofErr w:type="spellStart"/>
      <w:r w:rsidR="5DCA3C8A">
        <w:t>dirichlet</w:t>
      </w:r>
      <w:proofErr w:type="spellEnd"/>
      <w:r w:rsidR="5DCA3C8A">
        <w:t xml:space="preserve"> distributions – we offer a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6ABFC23A" w14:textId="77777777" w:rsidTr="60F79FF0">
        <w:tc>
          <w:tcPr>
            <w:tcW w:w="4011" w:type="dxa"/>
          </w:tcPr>
          <w:p w14:paraId="0AF52BE2" w14:textId="77777777" w:rsidR="169F8C7A" w:rsidRDefault="169F8C7A" w:rsidP="169F8C7A">
            <w:pPr>
              <w:pStyle w:val="Tabletext"/>
              <w:spacing w:before="120"/>
              <w:rPr>
                <w:b/>
                <w:bCs/>
                <w:lang w:val="en-GB"/>
              </w:rPr>
            </w:pPr>
            <w:r w:rsidRPr="169F8C7A">
              <w:rPr>
                <w:b/>
                <w:bCs/>
                <w:lang w:val="en-GB"/>
              </w:rPr>
              <w:lastRenderedPageBreak/>
              <w:t xml:space="preserve">Description of problem </w:t>
            </w:r>
          </w:p>
        </w:tc>
        <w:tc>
          <w:tcPr>
            <w:tcW w:w="5726" w:type="dxa"/>
          </w:tcPr>
          <w:p w14:paraId="17E2C459"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3AE92633"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77980297" w14:textId="77777777" w:rsidTr="60F79FF0">
        <w:tc>
          <w:tcPr>
            <w:tcW w:w="4011" w:type="dxa"/>
          </w:tcPr>
          <w:p w14:paraId="2D441FBB" w14:textId="2E6BBB1F" w:rsidR="169F8C7A" w:rsidRDefault="169F8C7A" w:rsidP="169F8C7A">
            <w:pPr>
              <w:pStyle w:val="Tabletext"/>
              <w:spacing w:before="120" w:after="120"/>
              <w:rPr>
                <w:noProof/>
                <w:color w:val="000000" w:themeColor="text1"/>
                <w:szCs w:val="22"/>
                <w:lang w:val="en-GB"/>
              </w:rPr>
            </w:pPr>
            <w:r w:rsidRPr="169F8C7A">
              <w:rPr>
                <w:rFonts w:eastAsia="Arial" w:cs="Arial"/>
                <w:noProof/>
                <w:color w:val="000000" w:themeColor="text1"/>
                <w:szCs w:val="22"/>
                <w:lang w:val="en-GB"/>
              </w:rPr>
              <w:lastRenderedPageBreak/>
              <w:t>It is evident from the commented out attempts to simulate a dirichlet distribution that EEPRU was unable to do this.</w:t>
            </w:r>
          </w:p>
        </w:tc>
        <w:tc>
          <w:tcPr>
            <w:tcW w:w="5726" w:type="dxa"/>
          </w:tcPr>
          <w:p w14:paraId="0AEA3DDF" w14:textId="0AE869C5"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To assist with this, the package gtools contains an rdirichlet function which is quick and can be vectorised like so:</w:t>
            </w:r>
          </w:p>
          <w:p w14:paraId="1BB9CB8F" w14:textId="47CF6F85" w:rsidR="169F8C7A" w:rsidRDefault="169F8C7A" w:rsidP="169F8C7A">
            <w:pPr>
              <w:rPr>
                <w:rFonts w:ascii="Arial" w:eastAsia="Arial" w:hAnsi="Arial" w:cs="Arial"/>
                <w:noProof/>
                <w:color w:val="000000" w:themeColor="text1"/>
                <w:sz w:val="22"/>
                <w:szCs w:val="22"/>
              </w:rPr>
            </w:pPr>
          </w:p>
          <w:p w14:paraId="4EFF4446" w14:textId="3D85BD5C" w:rsidR="169F8C7A" w:rsidRDefault="169F8C7A" w:rsidP="169F8C7A">
            <w:pPr>
              <w:rPr>
                <w:rFonts w:ascii="Courier New" w:eastAsia="Courier New" w:hAnsi="Courier New" w:cs="Courier New"/>
                <w:noProof/>
                <w:color w:val="000000" w:themeColor="text1"/>
                <w:sz w:val="22"/>
                <w:szCs w:val="22"/>
              </w:rPr>
            </w:pPr>
            <w:r w:rsidRPr="169F8C7A">
              <w:rPr>
                <w:rFonts w:ascii="Courier New" w:eastAsia="Courier New" w:hAnsi="Courier New" w:cs="Courier New"/>
                <w:noProof/>
                <w:color w:val="000000" w:themeColor="text1"/>
                <w:sz w:val="22"/>
                <w:szCs w:val="22"/>
              </w:rPr>
              <w:t>gtools::rdirichlet(1000, c(0.2,0.3,0.5) * 1000)</w:t>
            </w:r>
          </w:p>
          <w:p w14:paraId="2D08F204" w14:textId="5A313760" w:rsidR="169F8C7A" w:rsidRDefault="169F8C7A" w:rsidP="169F8C7A">
            <w:pPr>
              <w:rPr>
                <w:rFonts w:ascii="Arial" w:eastAsia="Arial" w:hAnsi="Arial" w:cs="Arial"/>
                <w:noProof/>
                <w:color w:val="000000" w:themeColor="text1"/>
                <w:sz w:val="22"/>
                <w:szCs w:val="22"/>
              </w:rPr>
            </w:pPr>
          </w:p>
          <w:p w14:paraId="076A3704" w14:textId="1C1D3744" w:rsidR="169F8C7A" w:rsidRDefault="5DCA3C8A" w:rsidP="5DCA3C8A">
            <w:pPr>
              <w:rPr>
                <w:rFonts w:ascii="Arial" w:eastAsia="Arial" w:hAnsi="Arial" w:cs="Arial"/>
                <w:noProof/>
                <w:color w:val="000000" w:themeColor="text1"/>
                <w:sz w:val="22"/>
                <w:szCs w:val="22"/>
              </w:rPr>
            </w:pPr>
            <w:r w:rsidRPr="5DCA3C8A">
              <w:rPr>
                <w:rFonts w:ascii="Arial" w:eastAsia="Arial" w:hAnsi="Arial" w:cs="Arial"/>
                <w:noProof/>
                <w:color w:val="000000" w:themeColor="text1"/>
                <w:sz w:val="22"/>
                <w:szCs w:val="22"/>
              </w:rPr>
              <w:t>The above example creates 1000 draws of the distribution that is commented out in the function at the bottom of FittingDistr.R (the probabilities are those that are commented out in EEPRU’s code). Note that when entering probabilities into a dirichlet distribution (which is intended to distribute numbers of observations, not probabilities) the probability values should be multiplied by N to avoid overestimating the uncertainty surrounding the probability vector in question. In the above example N of 1000 is used. We hope that EEPRU find this useful, and that the above allows them to draw from these distributions as intended.</w:t>
            </w:r>
          </w:p>
          <w:p w14:paraId="38796DF5" w14:textId="333BD19B" w:rsidR="1F9E6A28" w:rsidRDefault="1F9E6A28" w:rsidP="1F9E6A28">
            <w:pPr>
              <w:rPr>
                <w:rFonts w:ascii="Arial" w:eastAsia="Arial" w:hAnsi="Arial" w:cs="Arial"/>
                <w:noProof/>
                <w:color w:val="000000" w:themeColor="text1"/>
              </w:rPr>
            </w:pPr>
          </w:p>
          <w:p w14:paraId="008B44D5" w14:textId="60139C4D" w:rsidR="1F9E6A28" w:rsidRDefault="60F79FF0" w:rsidP="60F79FF0">
            <w:pPr>
              <w:rPr>
                <w:rFonts w:ascii="Arial" w:eastAsia="Arial" w:hAnsi="Arial" w:cs="Arial"/>
                <w:noProof/>
                <w:color w:val="000000" w:themeColor="text1"/>
              </w:rPr>
            </w:pPr>
            <w:r w:rsidRPr="60F79FF0">
              <w:rPr>
                <w:rFonts w:ascii="Arial" w:eastAsia="Arial" w:hAnsi="Arial" w:cs="Arial"/>
                <w:noProof/>
                <w:color w:val="000000" w:themeColor="text1"/>
                <w:sz w:val="22"/>
                <w:szCs w:val="22"/>
              </w:rPr>
              <w:t>If required, this function is very simple and can be reverse-engineered to take a fixed set of random numbers, allowing pre-generation of all uniform draws to ensure repeatability of analysis through separation of probability and distribution draws into different steps:</w:t>
            </w:r>
          </w:p>
          <w:p w14:paraId="33573D7B" w14:textId="00BC032B" w:rsidR="1F9E6A28" w:rsidRDefault="1F9E6A28" w:rsidP="1F9E6A28">
            <w:pPr>
              <w:rPr>
                <w:rFonts w:ascii="Arial" w:eastAsia="Arial" w:hAnsi="Arial" w:cs="Arial"/>
                <w:noProof/>
                <w:color w:val="000000" w:themeColor="text1"/>
              </w:rPr>
            </w:pPr>
          </w:p>
          <w:p w14:paraId="7F6D7613" w14:textId="4F06A9AA" w:rsidR="1F9E6A28" w:rsidRDefault="60F79FF0" w:rsidP="60F79FF0">
            <w:pPr>
              <w:rPr>
                <w:rFonts w:ascii="Arial" w:eastAsia="Arial" w:hAnsi="Arial" w:cs="Arial"/>
                <w:noProof/>
                <w:color w:val="000000" w:themeColor="text1"/>
              </w:rPr>
            </w:pPr>
            <w:r w:rsidRPr="60F79FF0">
              <w:rPr>
                <w:rFonts w:ascii="Arial" w:eastAsia="Arial" w:hAnsi="Arial" w:cs="Arial"/>
                <w:noProof/>
                <w:color w:val="000000" w:themeColor="text1"/>
              </w:rPr>
              <w:t>Source code for rdirichlet (in Rstudio you can get to this by highlighting the function call and pressing F2, or by calling the function without brackets):</w:t>
            </w:r>
          </w:p>
          <w:p w14:paraId="49ACDF1D" w14:textId="57FEEBBC" w:rsidR="1F9E6A28" w:rsidRDefault="1F9E6A28" w:rsidP="1F9E6A28">
            <w:pPr>
              <w:rPr>
                <w:rFonts w:ascii="Arial" w:eastAsia="Arial" w:hAnsi="Arial" w:cs="Arial"/>
                <w:noProof/>
                <w:color w:val="000000" w:themeColor="text1"/>
              </w:rPr>
            </w:pPr>
          </w:p>
          <w:p w14:paraId="1C6B936A" w14:textId="7DF09EE1"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t>l &lt;- length(alpha)</w:t>
            </w:r>
          </w:p>
          <w:p w14:paraId="2C23630B" w14:textId="2FF1A4A4"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t xml:space="preserve">  x &lt;- matrix(rgamma(l * n, alpha), ncol = l, byrow = TRUE)</w:t>
            </w:r>
          </w:p>
          <w:p w14:paraId="0DD5364E" w14:textId="16B7B084"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lastRenderedPageBreak/>
              <w:t xml:space="preserve">  sm &lt;- x %*% rep(1, l)</w:t>
            </w:r>
          </w:p>
          <w:p w14:paraId="013835A3" w14:textId="3DE6E518"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t xml:space="preserve">  x/as.vector(sm)</w:t>
            </w:r>
          </w:p>
          <w:p w14:paraId="3083AF16" w14:textId="7598FBD6" w:rsidR="1F9E6A28" w:rsidRDefault="1F9E6A28" w:rsidP="1F9E6A28">
            <w:pPr>
              <w:rPr>
                <w:rFonts w:ascii="Arial" w:eastAsia="Arial" w:hAnsi="Arial" w:cs="Arial"/>
                <w:noProof/>
                <w:color w:val="000000" w:themeColor="text1"/>
              </w:rPr>
            </w:pPr>
          </w:p>
          <w:p w14:paraId="20D8CE6F" w14:textId="35EFD889" w:rsidR="1F9E6A28" w:rsidRDefault="1F9E6A28" w:rsidP="1F9E6A28">
            <w:pPr>
              <w:rPr>
                <w:rFonts w:ascii="Arial" w:eastAsia="Arial" w:hAnsi="Arial" w:cs="Arial"/>
                <w:noProof/>
                <w:color w:val="000000" w:themeColor="text1"/>
              </w:rPr>
            </w:pPr>
          </w:p>
          <w:p w14:paraId="576C76A1" w14:textId="3DEB7F0B" w:rsidR="1F9E6A28" w:rsidRDefault="5DCA3C8A" w:rsidP="5DCA3C8A">
            <w:pPr>
              <w:rPr>
                <w:rFonts w:ascii="Arial" w:eastAsia="Arial" w:hAnsi="Arial" w:cs="Arial"/>
                <w:noProof/>
                <w:color w:val="000000" w:themeColor="text1"/>
              </w:rPr>
            </w:pPr>
            <w:r w:rsidRPr="5DCA3C8A">
              <w:rPr>
                <w:rFonts w:ascii="Arial" w:eastAsia="Arial" w:hAnsi="Arial" w:cs="Arial"/>
                <w:noProof/>
                <w:color w:val="000000" w:themeColor="text1"/>
              </w:rPr>
              <w:t>Simply change the rgamma call to a qgamma call, allowing entry of a set of uniform draws, allowing consistency between PSA runs. Note that the number of uniform draws required is a function of the vector length.</w:t>
            </w:r>
          </w:p>
          <w:p w14:paraId="7D1625C3" w14:textId="142D7004" w:rsidR="169F8C7A" w:rsidRDefault="169F8C7A" w:rsidP="169F8C7A">
            <w:pPr>
              <w:pStyle w:val="Tabletext"/>
              <w:keepNext w:val="0"/>
              <w:spacing w:before="120" w:after="120"/>
              <w:rPr>
                <w:noProof/>
                <w:szCs w:val="22"/>
                <w:lang w:val="en-GB"/>
              </w:rPr>
            </w:pPr>
          </w:p>
        </w:tc>
        <w:tc>
          <w:tcPr>
            <w:tcW w:w="4211" w:type="dxa"/>
          </w:tcPr>
          <w:p w14:paraId="0E406CDD" w14:textId="09E3B987" w:rsidR="169F8C7A" w:rsidRDefault="60F79FF0" w:rsidP="169F8C7A">
            <w:pPr>
              <w:rPr>
                <w:rFonts w:ascii="Arial" w:hAnsi="Arial" w:cs="Arial"/>
                <w:sz w:val="20"/>
                <w:szCs w:val="20"/>
                <w:highlight w:val="lightGray"/>
              </w:rPr>
            </w:pPr>
            <w:r w:rsidRPr="60F79FF0">
              <w:rPr>
                <w:rFonts w:ascii="Arial" w:hAnsi="Arial" w:cs="Arial"/>
                <w:sz w:val="20"/>
                <w:szCs w:val="20"/>
                <w:highlight w:val="lightGray"/>
              </w:rPr>
              <w:lastRenderedPageBreak/>
              <w:t xml:space="preserve">Unclear until EEPRU re-write the model to include the </w:t>
            </w:r>
            <w:proofErr w:type="spellStart"/>
            <w:r w:rsidRPr="60F79FF0">
              <w:rPr>
                <w:rFonts w:ascii="Arial" w:hAnsi="Arial" w:cs="Arial"/>
                <w:sz w:val="20"/>
                <w:szCs w:val="20"/>
                <w:highlight w:val="lightGray"/>
              </w:rPr>
              <w:t>dirichlet</w:t>
            </w:r>
            <w:proofErr w:type="spellEnd"/>
            <w:r w:rsidRPr="60F79FF0">
              <w:rPr>
                <w:rFonts w:ascii="Arial" w:hAnsi="Arial" w:cs="Arial"/>
                <w:sz w:val="20"/>
                <w:szCs w:val="20"/>
                <w:highlight w:val="lightGray"/>
              </w:rPr>
              <w:t xml:space="preserve"> draws in question.</w:t>
            </w:r>
          </w:p>
        </w:tc>
      </w:tr>
    </w:tbl>
    <w:p w14:paraId="56E57432" w14:textId="77777777" w:rsidR="007C23F3" w:rsidRDefault="007C23F3" w:rsidP="007C23F3"/>
    <w:p w14:paraId="3FFF917A" w14:textId="32523A33" w:rsidR="007C23F3" w:rsidRDefault="00D14CFE" w:rsidP="169F8C7A">
      <w:pPr>
        <w:pStyle w:val="Numberedheading"/>
      </w:pPr>
      <w:fldSimple w:instr=" FORMTEXT ">
        <w:r w:rsidR="5DCA3C8A" w:rsidRPr="5DCA3C8A">
          <w:rPr>
            <w:noProof/>
          </w:rPr>
          <w:t>     </w:t>
        </w:r>
      </w:fldSimple>
      <w:r w:rsidR="5DCA3C8A">
        <w:t xml:space="preserve"> Random seed is repeatedly set at different stages throughout the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37F72427" w14:textId="77777777" w:rsidTr="60F79FF0">
        <w:tc>
          <w:tcPr>
            <w:tcW w:w="4011" w:type="dxa"/>
          </w:tcPr>
          <w:p w14:paraId="119AD7F1"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49204638"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6168BE3B"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7A673DCE" w14:textId="77777777" w:rsidTr="60F79FF0">
        <w:tc>
          <w:tcPr>
            <w:tcW w:w="4011" w:type="dxa"/>
          </w:tcPr>
          <w:p w14:paraId="15EE87C2" w14:textId="6AD613C6" w:rsidR="169F8C7A" w:rsidRDefault="1F9E6A28" w:rsidP="1F9E6A28">
            <w:pPr>
              <w:pStyle w:val="Tabletext"/>
              <w:keepNext w:val="0"/>
              <w:spacing w:before="120" w:after="120"/>
              <w:rPr>
                <w:noProof/>
                <w:sz w:val="20"/>
                <w:szCs w:val="20"/>
                <w:lang w:val="en-GB"/>
              </w:rPr>
            </w:pPr>
            <w:r w:rsidRPr="1F9E6A28">
              <w:rPr>
                <w:noProof/>
                <w:sz w:val="20"/>
                <w:szCs w:val="20"/>
                <w:lang w:val="en-GB"/>
              </w:rPr>
              <w:t>The random seed is set as a hard coded value in several places “set.seed(123)”</w:t>
            </w:r>
          </w:p>
          <w:p w14:paraId="25E56BF2" w14:textId="6115149E" w:rsidR="169F8C7A" w:rsidRDefault="169F8C7A" w:rsidP="1F9E6A28">
            <w:pPr>
              <w:pStyle w:val="Tabletext"/>
              <w:keepNext w:val="0"/>
              <w:spacing w:before="120" w:after="120"/>
              <w:rPr>
                <w:noProof/>
                <w:szCs w:val="22"/>
                <w:lang w:val="en-GB"/>
              </w:rPr>
            </w:pPr>
          </w:p>
          <w:p w14:paraId="02A97872" w14:textId="0EB30A68" w:rsidR="169F8C7A" w:rsidRDefault="60F79FF0" w:rsidP="1F9E6A28">
            <w:pPr>
              <w:pStyle w:val="Tabletext"/>
              <w:keepNext w:val="0"/>
              <w:spacing w:before="120" w:after="120"/>
              <w:rPr>
                <w:noProof/>
                <w:szCs w:val="22"/>
                <w:lang w:val="en-GB"/>
              </w:rPr>
            </w:pPr>
            <w:r w:rsidRPr="60F79FF0">
              <w:rPr>
                <w:noProof/>
                <w:sz w:val="20"/>
                <w:szCs w:val="20"/>
                <w:lang w:val="en-GB"/>
              </w:rPr>
              <w:t>This also means that changing the amount of values that are generated (e.g. adding a parameter to the model) will change the entire PSA result (for all number generation subsequent to the additional element), as the same random numbers are not used in either run.</w:t>
            </w:r>
          </w:p>
        </w:tc>
        <w:tc>
          <w:tcPr>
            <w:tcW w:w="5726" w:type="dxa"/>
          </w:tcPr>
          <w:p w14:paraId="30F4CCBB" w14:textId="01E77F3C" w:rsidR="1F9E6A28" w:rsidRDefault="60F79FF0" w:rsidP="1F9E6A28">
            <w:pPr>
              <w:pStyle w:val="Tabletext"/>
              <w:keepNext w:val="0"/>
              <w:spacing w:before="120" w:after="120"/>
              <w:rPr>
                <w:noProof/>
                <w:szCs w:val="22"/>
                <w:lang w:val="en-GB"/>
              </w:rPr>
            </w:pPr>
            <w:r w:rsidRPr="60F79FF0">
              <w:rPr>
                <w:noProof/>
                <w:szCs w:val="22"/>
                <w:lang w:val="en-GB"/>
              </w:rPr>
              <w:t>The gold standard would be to make a function to generate all of the required uniform/probability draws and orgamise them neatly into a list structure to inform all of the different quantile draws from the different distributions required for the PSA (in the form of 2 functions, one to generate random uniform draws, one to convert them into draws from different distributions). This would ensure repeatable PSA as the same random numbers would be used for the same parameters when the same seed is used (with some effort to ensure this).</w:t>
            </w:r>
          </w:p>
          <w:p w14:paraId="037CFA67" w14:textId="154094DE" w:rsidR="1F9E6A28" w:rsidRDefault="1F9E6A28" w:rsidP="1F9E6A28">
            <w:pPr>
              <w:pStyle w:val="Tabletext"/>
              <w:keepNext w:val="0"/>
              <w:spacing w:before="120" w:after="120"/>
              <w:rPr>
                <w:noProof/>
                <w:szCs w:val="22"/>
                <w:lang w:val="en-GB"/>
              </w:rPr>
            </w:pPr>
          </w:p>
          <w:p w14:paraId="6F3DB627" w14:textId="5C9BD432" w:rsidR="169F8C7A" w:rsidRDefault="60F79FF0" w:rsidP="60F79FF0">
            <w:pPr>
              <w:pStyle w:val="Tabletext"/>
              <w:keepNext w:val="0"/>
              <w:spacing w:before="120" w:after="120"/>
              <w:rPr>
                <w:noProof/>
                <w:szCs w:val="22"/>
                <w:lang w:val="en-GB"/>
              </w:rPr>
            </w:pPr>
            <w:r w:rsidRPr="60F79FF0">
              <w:rPr>
                <w:noProof/>
                <w:sz w:val="20"/>
                <w:szCs w:val="20"/>
                <w:lang w:val="en-GB"/>
              </w:rPr>
              <w:lastRenderedPageBreak/>
              <w:t>As the code is long and difficult to follow, we have refrained from testing the impact of changing the random seed on the results to examine whether seed 123 is an outlier or not.</w:t>
            </w:r>
          </w:p>
        </w:tc>
        <w:tc>
          <w:tcPr>
            <w:tcW w:w="4211" w:type="dxa"/>
          </w:tcPr>
          <w:p w14:paraId="28C8F597" w14:textId="79DE9FD6" w:rsidR="60F79FF0" w:rsidRDefault="60F79FF0" w:rsidP="60F79FF0">
            <w:pPr>
              <w:spacing w:line="259" w:lineRule="auto"/>
              <w:rPr>
                <w:rFonts w:ascii="Arial" w:hAnsi="Arial" w:cs="Arial"/>
                <w:highlight w:val="lightGray"/>
              </w:rPr>
            </w:pPr>
            <w:r w:rsidRPr="60F79FF0">
              <w:rPr>
                <w:rFonts w:ascii="Arial" w:hAnsi="Arial" w:cs="Arial"/>
                <w:sz w:val="20"/>
                <w:szCs w:val="20"/>
                <w:highlight w:val="lightGray"/>
              </w:rPr>
              <w:lastRenderedPageBreak/>
              <w:t>Unclear</w:t>
            </w:r>
          </w:p>
          <w:p w14:paraId="14D04E89" w14:textId="2E68747F" w:rsidR="169F8C7A" w:rsidRDefault="169F8C7A" w:rsidP="169F8C7A">
            <w:pPr>
              <w:spacing w:line="259" w:lineRule="auto"/>
              <w:rPr>
                <w:rFonts w:ascii="Arial" w:hAnsi="Arial" w:cs="Arial"/>
                <w:highlight w:val="lightGray"/>
              </w:rPr>
            </w:pPr>
          </w:p>
        </w:tc>
      </w:tr>
    </w:tbl>
    <w:p w14:paraId="7C58108E" w14:textId="77777777" w:rsidR="007C23F3" w:rsidRDefault="007C23F3" w:rsidP="007C23F3"/>
    <w:p w14:paraId="06E37A27" w14:textId="77777777" w:rsidR="007C23F3" w:rsidRDefault="007C23F3" w:rsidP="007C23F3"/>
    <w:p w14:paraId="22D08C5E" w14:textId="1843E7E2" w:rsidR="007C23F3" w:rsidRDefault="00D14CFE" w:rsidP="169F8C7A">
      <w:pPr>
        <w:pStyle w:val="Numberedheading"/>
      </w:pPr>
      <w:fldSimple w:instr=" FORMTEXT ">
        <w:r w:rsidR="5DCA3C8A" w:rsidRPr="5DCA3C8A">
          <w:rPr>
            <w:noProof/>
          </w:rPr>
          <w:t>     </w:t>
        </w:r>
      </w:fldSimple>
      <w:r w:rsidR="5DCA3C8A">
        <w:t xml:space="preserve"> We are not sure if some patients go untreated in this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4BE156C5" w14:textId="77777777" w:rsidTr="60F79FF0">
        <w:tc>
          <w:tcPr>
            <w:tcW w:w="4011" w:type="dxa"/>
          </w:tcPr>
          <w:p w14:paraId="042EC2AE"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444B52F3"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4165F4CA"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0E7DE0E6" w14:textId="77777777" w:rsidTr="60F79FF0">
        <w:tc>
          <w:tcPr>
            <w:tcW w:w="4011" w:type="dxa"/>
          </w:tcPr>
          <w:p w14:paraId="7E89D010" w14:textId="7474B400" w:rsidR="169F8C7A" w:rsidRDefault="169F8C7A" w:rsidP="169F8C7A">
            <w:pPr>
              <w:pStyle w:val="Tabletext"/>
              <w:keepNext w:val="0"/>
              <w:spacing w:before="120" w:after="120"/>
              <w:rPr>
                <w:noProof/>
                <w:sz w:val="20"/>
                <w:szCs w:val="20"/>
                <w:lang w:val="en-GB"/>
              </w:rPr>
            </w:pPr>
            <w:r w:rsidRPr="169F8C7A">
              <w:rPr>
                <w:noProof/>
                <w:sz w:val="20"/>
                <w:szCs w:val="20"/>
                <w:lang w:val="en-GB"/>
              </w:rPr>
              <w:t xml:space="preserve">In the line </w:t>
            </w:r>
          </w:p>
          <w:p w14:paraId="4D00C18B" w14:textId="03ED7524" w:rsidR="169F8C7A" w:rsidRDefault="169F8C7A" w:rsidP="169F8C7A">
            <w:pPr>
              <w:pStyle w:val="Tabletext"/>
              <w:keepNext w:val="0"/>
              <w:spacing w:before="120" w:after="120"/>
              <w:rPr>
                <w:rFonts w:ascii="Courier New" w:eastAsia="Courier New" w:hAnsi="Courier New" w:cs="Courier New"/>
                <w:noProof/>
                <w:sz w:val="16"/>
                <w:szCs w:val="16"/>
                <w:lang w:val="en-GB"/>
              </w:rPr>
            </w:pPr>
            <w:r w:rsidRPr="169F8C7A">
              <w:rPr>
                <w:rFonts w:ascii="Courier New" w:eastAsia="Courier New" w:hAnsi="Courier New" w:cs="Courier New"/>
                <w:noProof/>
                <w:sz w:val="16"/>
                <w:szCs w:val="16"/>
                <w:lang w:val="en-GB"/>
              </w:rPr>
              <w:t>mutate(Salvage    = if_else(Secondline == "Salv" | Secondline == "Salv2", "Y", "N"))</w:t>
            </w:r>
          </w:p>
          <w:p w14:paraId="0A7AD8B0" w14:textId="66238A69" w:rsidR="169F8C7A" w:rsidRDefault="60F79FF0" w:rsidP="169F8C7A">
            <w:pPr>
              <w:pStyle w:val="Tabletext"/>
              <w:spacing w:before="120" w:after="120" w:line="259" w:lineRule="auto"/>
              <w:rPr>
                <w:noProof/>
                <w:szCs w:val="22"/>
                <w:lang w:val="en-GB"/>
              </w:rPr>
            </w:pPr>
            <w:r w:rsidRPr="60F79FF0">
              <w:rPr>
                <w:noProof/>
                <w:sz w:val="20"/>
                <w:szCs w:val="20"/>
                <w:lang w:val="en-GB"/>
              </w:rPr>
              <w:t>Are we correct to assume that EEPRU is assuming that some treatments that fail in the first line do not have salvage options and the patient is simply left to die with no treatment? This does not appear to align with the efficacy that is applied to such patients (who in the no-cefiderocol state of the world would indeed have no effective treatment option, but the model appears to assign the efficacy from a colistin-inclusive regimen to them)</w:t>
            </w:r>
          </w:p>
        </w:tc>
        <w:tc>
          <w:tcPr>
            <w:tcW w:w="5726" w:type="dxa"/>
          </w:tcPr>
          <w:p w14:paraId="0369F0B5" w14:textId="7092DB96" w:rsidR="169F8C7A" w:rsidRDefault="60F79FF0" w:rsidP="60F79FF0">
            <w:pPr>
              <w:pStyle w:val="Tabletext"/>
              <w:keepNext w:val="0"/>
              <w:spacing w:before="120" w:after="120"/>
              <w:rPr>
                <w:noProof/>
                <w:sz w:val="20"/>
                <w:szCs w:val="20"/>
                <w:lang w:val="en-GB"/>
              </w:rPr>
            </w:pPr>
            <w:r w:rsidRPr="60F79FF0">
              <w:rPr>
                <w:noProof/>
                <w:sz w:val="20"/>
                <w:szCs w:val="20"/>
                <w:lang w:val="en-GB"/>
              </w:rPr>
              <w:t xml:space="preserve">Assumption is clinically implausible, doctors will always attempt to treat patients, even if the chance of efficacy is low. However, also doesn’t algin with our understanding of the modelling assumptions. </w:t>
            </w:r>
          </w:p>
          <w:p w14:paraId="55C1A3F3" w14:textId="6F8933B7" w:rsidR="169F8C7A" w:rsidRDefault="169F8C7A" w:rsidP="60F79FF0">
            <w:pPr>
              <w:pStyle w:val="Tabletext"/>
              <w:keepNext w:val="0"/>
              <w:spacing w:before="120" w:after="120"/>
              <w:rPr>
                <w:noProof/>
                <w:szCs w:val="22"/>
                <w:lang w:val="en-GB"/>
              </w:rPr>
            </w:pPr>
          </w:p>
          <w:p w14:paraId="07FCCDFD" w14:textId="743D9CC3" w:rsidR="169F8C7A" w:rsidRDefault="60F79FF0" w:rsidP="60F79FF0">
            <w:pPr>
              <w:pStyle w:val="Tabletext"/>
              <w:keepNext w:val="0"/>
              <w:spacing w:before="120" w:after="120"/>
              <w:rPr>
                <w:noProof/>
                <w:szCs w:val="22"/>
                <w:lang w:val="en-GB"/>
              </w:rPr>
            </w:pPr>
            <w:r w:rsidRPr="60F79FF0">
              <w:rPr>
                <w:noProof/>
                <w:sz w:val="20"/>
                <w:szCs w:val="20"/>
                <w:lang w:val="en-GB"/>
              </w:rPr>
              <w:t>Could EEPRU explain this, and the framework of assumptions on which the model is based? The table in the EEPRU report suggests no need for change in some circumstances where currently there is no effective medicine, and we are having difficulty reconciling this.</w:t>
            </w:r>
          </w:p>
        </w:tc>
        <w:tc>
          <w:tcPr>
            <w:tcW w:w="4211" w:type="dxa"/>
          </w:tcPr>
          <w:p w14:paraId="5A01E1B5" w14:textId="294E0D5A" w:rsidR="169F8C7A" w:rsidRDefault="60F79FF0" w:rsidP="76CEA8EE">
            <w:pPr>
              <w:rPr>
                <w:rFonts w:ascii="Arial" w:hAnsi="Arial" w:cs="Arial"/>
                <w:sz w:val="20"/>
                <w:szCs w:val="20"/>
                <w:highlight w:val="lightGray"/>
              </w:rPr>
            </w:pPr>
            <w:r w:rsidRPr="60F79FF0">
              <w:rPr>
                <w:rFonts w:ascii="Arial" w:hAnsi="Arial" w:cs="Arial"/>
                <w:sz w:val="20"/>
                <w:szCs w:val="20"/>
                <w:highlight w:val="lightGray"/>
              </w:rPr>
              <w:t>Unclear, but potentially large</w:t>
            </w:r>
          </w:p>
        </w:tc>
      </w:tr>
    </w:tbl>
    <w:p w14:paraId="43797AE8" w14:textId="77777777" w:rsidR="007C23F3" w:rsidRDefault="007C23F3" w:rsidP="007C23F3"/>
    <w:p w14:paraId="7676A43A" w14:textId="77777777" w:rsidR="007C23F3" w:rsidRDefault="007C23F3" w:rsidP="007C23F3"/>
    <w:p w14:paraId="11C528FF" w14:textId="27928A9A" w:rsidR="007C23F3" w:rsidRDefault="00D14CFE" w:rsidP="169F8C7A">
      <w:pPr>
        <w:pStyle w:val="Numberedheading"/>
      </w:pPr>
      <w:fldSimple w:instr=" FORMTEXT ">
        <w:r w:rsidR="5DCA3C8A" w:rsidRPr="5DCA3C8A">
          <w:rPr>
            <w:noProof/>
          </w:rPr>
          <w:t>     </w:t>
        </w:r>
      </w:fldSimple>
      <w:r w:rsidR="5DCA3C8A">
        <w:t xml:space="preserve"> Standard NICE precedent days in a year not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41CE7077" w14:textId="77777777" w:rsidTr="5DCA3C8A">
        <w:tc>
          <w:tcPr>
            <w:tcW w:w="4011" w:type="dxa"/>
          </w:tcPr>
          <w:p w14:paraId="6A932427"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700CCD74"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7BC57E5F"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69191023" w14:textId="77777777" w:rsidTr="5DCA3C8A">
        <w:tc>
          <w:tcPr>
            <w:tcW w:w="4011" w:type="dxa"/>
          </w:tcPr>
          <w:p w14:paraId="06D2C654" w14:textId="6AAC3D8F" w:rsidR="169F8C7A" w:rsidRDefault="169F8C7A" w:rsidP="169F8C7A">
            <w:pPr>
              <w:pStyle w:val="Tabletext"/>
              <w:keepNext w:val="0"/>
              <w:spacing w:before="120" w:after="120"/>
              <w:rPr>
                <w:noProof/>
                <w:sz w:val="20"/>
                <w:szCs w:val="20"/>
                <w:lang w:val="en-GB"/>
              </w:rPr>
            </w:pPr>
            <w:r w:rsidRPr="169F8C7A">
              <w:rPr>
                <w:noProof/>
                <w:sz w:val="20"/>
                <w:szCs w:val="20"/>
                <w:lang w:val="en-GB"/>
              </w:rPr>
              <w:t>On average there are 365.25 days in a year, so lines like the below are incorrect:</w:t>
            </w:r>
          </w:p>
          <w:p w14:paraId="3F3C6364" w14:textId="4FDEB1DE" w:rsidR="169F8C7A" w:rsidRDefault="169F8C7A" w:rsidP="169F8C7A">
            <w:pPr>
              <w:pStyle w:val="Tabletext"/>
              <w:keepNext w:val="0"/>
              <w:spacing w:before="120" w:after="120"/>
              <w:rPr>
                <w:rFonts w:ascii="Courier New" w:eastAsia="Courier New" w:hAnsi="Courier New" w:cs="Courier New"/>
                <w:noProof/>
                <w:sz w:val="16"/>
                <w:szCs w:val="16"/>
                <w:lang w:val="en-GB"/>
              </w:rPr>
            </w:pPr>
            <w:r w:rsidRPr="169F8C7A">
              <w:rPr>
                <w:rFonts w:ascii="Courier New" w:eastAsia="Courier New" w:hAnsi="Courier New" w:cs="Courier New"/>
                <w:noProof/>
                <w:sz w:val="16"/>
                <w:szCs w:val="16"/>
                <w:lang w:val="en-GB"/>
              </w:rPr>
              <w:t>st_selected &lt;- summary(model, t = seq(0, (365) * 40 - 365 / 4, 365 / 4), ci = FALSE)[[1]]$est</w:t>
            </w:r>
          </w:p>
        </w:tc>
        <w:tc>
          <w:tcPr>
            <w:tcW w:w="5726" w:type="dxa"/>
          </w:tcPr>
          <w:p w14:paraId="427CBF78" w14:textId="19BFB039" w:rsidR="169F8C7A" w:rsidRDefault="169F8C7A" w:rsidP="169F8C7A">
            <w:pPr>
              <w:pStyle w:val="Tabletext"/>
              <w:keepNext w:val="0"/>
              <w:spacing w:before="120" w:after="120"/>
              <w:rPr>
                <w:noProof/>
                <w:sz w:val="20"/>
                <w:szCs w:val="20"/>
                <w:lang w:val="en-GB"/>
              </w:rPr>
            </w:pPr>
            <w:r w:rsidRPr="169F8C7A">
              <w:rPr>
                <w:noProof/>
                <w:sz w:val="20"/>
                <w:szCs w:val="20"/>
                <w:lang w:val="en-GB"/>
              </w:rPr>
              <w:t>Use the correct number of days in an average year</w:t>
            </w:r>
          </w:p>
        </w:tc>
        <w:tc>
          <w:tcPr>
            <w:tcW w:w="4211" w:type="dxa"/>
          </w:tcPr>
          <w:p w14:paraId="0EA08125" w14:textId="4972018F" w:rsidR="169F8C7A" w:rsidRDefault="5DCA3C8A" w:rsidP="5DCA3C8A">
            <w:pPr>
              <w:spacing w:line="259" w:lineRule="auto"/>
              <w:rPr>
                <w:rFonts w:ascii="Arial" w:hAnsi="Arial" w:cs="Arial"/>
                <w:highlight w:val="lightGray"/>
              </w:rPr>
            </w:pPr>
            <w:r w:rsidRPr="5DCA3C8A">
              <w:rPr>
                <w:rFonts w:ascii="Arial" w:hAnsi="Arial" w:cs="Arial"/>
                <w:sz w:val="20"/>
                <w:szCs w:val="20"/>
                <w:highlight w:val="lightGray"/>
              </w:rPr>
              <w:t>Likely small</w:t>
            </w:r>
          </w:p>
        </w:tc>
      </w:tr>
    </w:tbl>
    <w:p w14:paraId="42863B10" w14:textId="203BD12C" w:rsidR="76CEA8EE" w:rsidRDefault="76CEA8EE" w:rsidP="76CEA8EE">
      <w:pPr>
        <w:pStyle w:val="Numberedheading"/>
        <w:numPr>
          <w:ilvl w:val="0"/>
          <w:numId w:val="0"/>
        </w:numPr>
        <w:rPr>
          <w:noProof/>
        </w:rPr>
      </w:pPr>
    </w:p>
    <w:p w14:paraId="45F16140" w14:textId="52BD4449" w:rsidR="007C23F3" w:rsidRDefault="00D14CFE" w:rsidP="169F8C7A">
      <w:pPr>
        <w:pStyle w:val="Numberedheading"/>
      </w:pPr>
      <w:fldSimple w:instr=" FORMTEXT ">
        <w:r w:rsidR="5DCA3C8A" w:rsidRPr="5DCA3C8A">
          <w:rPr>
            <w:noProof/>
          </w:rPr>
          <w:t>     </w:t>
        </w:r>
      </w:fldSimple>
      <w:r w:rsidR="5DCA3C8A">
        <w:t xml:space="preserve"> There is an error in the code assigning </w:t>
      </w:r>
      <w:proofErr w:type="spellStart"/>
      <w:r w:rsidR="5DCA3C8A">
        <w:t>rownames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3CEAF77E" w14:textId="77777777" w:rsidTr="60F79FF0">
        <w:tc>
          <w:tcPr>
            <w:tcW w:w="4011" w:type="dxa"/>
          </w:tcPr>
          <w:p w14:paraId="57258F1F"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2943509B"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512ED64"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1A4E52D8" w14:textId="77777777" w:rsidTr="60F79FF0">
        <w:tc>
          <w:tcPr>
            <w:tcW w:w="4011" w:type="dxa"/>
          </w:tcPr>
          <w:p w14:paraId="77215591" w14:textId="54276A6D" w:rsidR="169F8C7A" w:rsidRDefault="58B20991" w:rsidP="58B20991">
            <w:pPr>
              <w:pStyle w:val="Tabletext"/>
              <w:keepNext w:val="0"/>
              <w:spacing w:before="120" w:after="120"/>
              <w:rPr>
                <w:noProof/>
                <w:sz w:val="20"/>
                <w:szCs w:val="20"/>
                <w:lang w:val="en-GB"/>
              </w:rPr>
            </w:pPr>
            <w:r w:rsidRPr="58B20991">
              <w:rPr>
                <w:noProof/>
                <w:sz w:val="20"/>
                <w:szCs w:val="20"/>
                <w:lang w:val="en-GB"/>
              </w:rPr>
              <w:t>In the below line in Run_models.R, the colnames of outAll are set twice in two successive commands, and the second one is for an incorrect number of rows (21 vs the 12 rows in OutAll)</w:t>
            </w:r>
          </w:p>
          <w:p w14:paraId="55941B81" w14:textId="1A3857CA" w:rsidR="169F8C7A" w:rsidRDefault="169F8C7A" w:rsidP="58B20991">
            <w:pPr>
              <w:pStyle w:val="Tabletext"/>
              <w:keepNext w:val="0"/>
              <w:spacing w:before="120" w:after="120"/>
              <w:rPr>
                <w:noProof/>
                <w:szCs w:val="22"/>
                <w:lang w:val="en-GB"/>
              </w:rPr>
            </w:pPr>
          </w:p>
          <w:p w14:paraId="32676F08" w14:textId="7C266CDB"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rownames(OutAll)    &lt;- c(</w:t>
            </w:r>
          </w:p>
          <w:p w14:paraId="60013463" w14:textId="67954D4E"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"Death1",</w:t>
            </w:r>
          </w:p>
          <w:p w14:paraId="42217AD7" w14:textId="2408AAAB"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w:t>
            </w:r>
          </w:p>
          <w:p w14:paraId="504C6062" w14:textId="76F901E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"FtxNeeded ",</w:t>
            </w:r>
          </w:p>
          <w:p w14:paraId="5EECBAA3" w14:textId="06EC0522"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"TxSucc1Deathat30",</w:t>
            </w:r>
          </w:p>
          <w:p w14:paraId="524AF838" w14:textId="123B303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"TxSucc1Survat30_noAKI",</w:t>
            </w:r>
          </w:p>
          <w:p w14:paraId="1A0F3099" w14:textId="32B34D25"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"TxSucc1Survat30_AKI",</w:t>
            </w:r>
          </w:p>
          <w:p w14:paraId="1A49FA26" w14:textId="61E9C525"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lastRenderedPageBreak/>
              <w:t xml:space="preserve">          "Death2",</w:t>
            </w:r>
          </w:p>
          <w:p w14:paraId="14C2ECED" w14:textId="2F011D8C"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"Disch2_noAKI",</w:t>
            </w:r>
          </w:p>
          <w:p w14:paraId="00857D5E" w14:textId="493035B1"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"Disch2_AKI1or2",</w:t>
            </w:r>
          </w:p>
          <w:p w14:paraId="66F68CB3" w14:textId="7C44673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"Death_all",</w:t>
            </w:r>
          </w:p>
          <w:p w14:paraId="12B4CB58" w14:textId="28F3C092"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"SurvnoAKI_all "  ,</w:t>
            </w:r>
          </w:p>
          <w:p w14:paraId="73007DDF" w14:textId="0125E8B3"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"AKI_all "  ,</w:t>
            </w:r>
          </w:p>
          <w:p w14:paraId="2A72509D" w14:textId="20ADD760"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"CKD_all"   ,</w:t>
            </w:r>
          </w:p>
          <w:p w14:paraId="07C1CBF1" w14:textId="23FE01BA"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"hosp_loS" ,</w:t>
            </w:r>
          </w:p>
          <w:p w14:paraId="16E8ADEF" w14:textId="4BCD39C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"Tx_cost " ,</w:t>
            </w:r>
          </w:p>
          <w:p w14:paraId="43FF01BE" w14:textId="118B013F"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"AKI_cost_inhosp " ,</w:t>
            </w:r>
          </w:p>
          <w:p w14:paraId="0F77EB3C" w14:textId="7F554EDF"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"Tot_cost_inhosp" ,</w:t>
            </w:r>
          </w:p>
          <w:p w14:paraId="7A38B328" w14:textId="115D42EA"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"tot.disc.LTcost.pp" ,</w:t>
            </w:r>
          </w:p>
          <w:p w14:paraId="2C94AC27" w14:textId="30F6F4AF"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"tot.disc.lys.pp" ,</w:t>
            </w:r>
          </w:p>
          <w:p w14:paraId="0F47D1CA" w14:textId="3B8E4653"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"tot.disc.qalys.pp" ,</w:t>
            </w:r>
          </w:p>
          <w:p w14:paraId="46791FFF" w14:textId="2A6996C8"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"ppNHE "</w:t>
            </w:r>
          </w:p>
          <w:p w14:paraId="5967D21E" w14:textId="2E3C441D"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w:t>
            </w:r>
          </w:p>
          <w:p w14:paraId="61475A35" w14:textId="2B1BB283" w:rsidR="169F8C7A" w:rsidRDefault="169F8C7A" w:rsidP="58B20991">
            <w:pPr>
              <w:pStyle w:val="Tabletext"/>
              <w:keepNext w:val="0"/>
              <w:spacing w:before="120" w:after="120"/>
              <w:rPr>
                <w:noProof/>
                <w:szCs w:val="22"/>
                <w:lang w:val="en-GB"/>
              </w:rPr>
            </w:pPr>
          </w:p>
        </w:tc>
        <w:tc>
          <w:tcPr>
            <w:tcW w:w="5726" w:type="dxa"/>
          </w:tcPr>
          <w:p w14:paraId="4CDA8C03" w14:textId="4C33AE03" w:rsidR="169F8C7A" w:rsidRDefault="58B20991" w:rsidP="58B20991">
            <w:pPr>
              <w:pStyle w:val="Tabletext"/>
              <w:keepNext w:val="0"/>
              <w:spacing w:before="120" w:after="120"/>
              <w:rPr>
                <w:noProof/>
                <w:sz w:val="20"/>
                <w:szCs w:val="20"/>
                <w:lang w:val="en-GB"/>
              </w:rPr>
            </w:pPr>
            <w:r w:rsidRPr="58B20991">
              <w:rPr>
                <w:noProof/>
                <w:sz w:val="20"/>
                <w:szCs w:val="20"/>
                <w:lang w:val="en-GB"/>
              </w:rPr>
              <w:lastRenderedPageBreak/>
              <w:t>Errors in the code should be fixed</w:t>
            </w:r>
          </w:p>
        </w:tc>
        <w:tc>
          <w:tcPr>
            <w:tcW w:w="4211" w:type="dxa"/>
          </w:tcPr>
          <w:p w14:paraId="0966AD67" w14:textId="5D913F13" w:rsidR="169F8C7A" w:rsidRDefault="60F79FF0" w:rsidP="60F79FF0">
            <w:pPr>
              <w:spacing w:line="259" w:lineRule="auto"/>
              <w:rPr>
                <w:rFonts w:ascii="Arial" w:hAnsi="Arial" w:cs="Arial"/>
                <w:highlight w:val="lightGray"/>
              </w:rPr>
            </w:pPr>
            <w:r w:rsidRPr="60F79FF0">
              <w:rPr>
                <w:rFonts w:ascii="Arial" w:hAnsi="Arial" w:cs="Arial"/>
                <w:sz w:val="20"/>
                <w:szCs w:val="20"/>
                <w:highlight w:val="lightGray"/>
              </w:rPr>
              <w:t>Most likely none, potential for downstream errors</w:t>
            </w:r>
          </w:p>
        </w:tc>
      </w:tr>
    </w:tbl>
    <w:p w14:paraId="10DC1D78" w14:textId="59CA430E" w:rsidR="76CEA8EE" w:rsidRDefault="76CEA8EE" w:rsidP="76CEA8EE">
      <w:pPr>
        <w:pStyle w:val="Numberedheading"/>
        <w:numPr>
          <w:ilvl w:val="0"/>
          <w:numId w:val="0"/>
        </w:numPr>
        <w:rPr>
          <w:noProof/>
          <w:szCs w:val="24"/>
        </w:rPr>
      </w:pPr>
    </w:p>
    <w:p w14:paraId="38997E8D" w14:textId="13B383AA" w:rsidR="007C23F3" w:rsidRDefault="00D14CFE" w:rsidP="169F8C7A">
      <w:pPr>
        <w:pStyle w:val="Numberedheading"/>
      </w:pPr>
      <w:fldSimple w:instr=" FORMTEXT ">
        <w:r w:rsidR="5DCA3C8A" w:rsidRPr="5DCA3C8A">
          <w:rPr>
            <w:noProof/>
          </w:rPr>
          <w:t>     </w:t>
        </w:r>
      </w:fldSimple>
      <w:r w:rsidR="5DCA3C8A">
        <w:t xml:space="preserve"> Patient incidence is assumed the same month to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1B8E0790" w14:textId="77777777" w:rsidTr="5DCA3C8A">
        <w:tc>
          <w:tcPr>
            <w:tcW w:w="4011" w:type="dxa"/>
          </w:tcPr>
          <w:p w14:paraId="1F9CE1D2"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7BA4EA82"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0035AF06"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736E2004" w14:textId="77777777" w:rsidTr="5DCA3C8A">
        <w:tc>
          <w:tcPr>
            <w:tcW w:w="4011" w:type="dxa"/>
          </w:tcPr>
          <w:p w14:paraId="5E0965BC" w14:textId="2F5F251E" w:rsidR="169F8C7A" w:rsidRDefault="58B20991" w:rsidP="58B20991">
            <w:pPr>
              <w:pStyle w:val="Tabletext"/>
              <w:keepNext w:val="0"/>
              <w:spacing w:before="120" w:after="120"/>
              <w:rPr>
                <w:noProof/>
                <w:sz w:val="20"/>
                <w:szCs w:val="20"/>
                <w:lang w:val="en-GB"/>
              </w:rPr>
            </w:pPr>
            <w:r w:rsidRPr="58B20991">
              <w:rPr>
                <w:noProof/>
                <w:sz w:val="20"/>
                <w:szCs w:val="20"/>
                <w:lang w:val="en-GB"/>
              </w:rPr>
              <w:t>In lines 109 and 110 of 1_pop_level_benefit.R  the following is done</w:t>
            </w:r>
          </w:p>
          <w:p w14:paraId="5067D3AD" w14:textId="46B80D1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lastRenderedPageBreak/>
              <w:t>#adjust for time (from 7 to 12 months)</w:t>
            </w:r>
          </w:p>
          <w:p w14:paraId="204B1D45" w14:textId="470B70C4"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temp1a&lt;-abs_pop_mds/7*12</w:t>
            </w:r>
          </w:p>
          <w:p w14:paraId="71ED0F82" w14:textId="062324BD"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temp1b&lt;-abs_pop_es/7*12</w:t>
            </w:r>
          </w:p>
          <w:p w14:paraId="7B011331" w14:textId="1489227F" w:rsidR="169F8C7A" w:rsidRDefault="5DCA3C8A" w:rsidP="58B20991">
            <w:pPr>
              <w:pStyle w:val="Tabletext"/>
              <w:keepNext w:val="0"/>
              <w:spacing w:before="120" w:after="120"/>
              <w:rPr>
                <w:noProof/>
                <w:szCs w:val="22"/>
                <w:lang w:val="en-GB"/>
              </w:rPr>
            </w:pPr>
            <w:r w:rsidRPr="5DCA3C8A">
              <w:rPr>
                <w:noProof/>
                <w:szCs w:val="22"/>
                <w:lang w:val="en-GB"/>
              </w:rPr>
              <w:t>Yet all other rate conversions in the model are done using an exponential assumption. Is it correct to simply divide up incidence, particularly when non-linear growth is a factor?</w:t>
            </w:r>
          </w:p>
        </w:tc>
        <w:tc>
          <w:tcPr>
            <w:tcW w:w="5726" w:type="dxa"/>
          </w:tcPr>
          <w:p w14:paraId="1F51DC74" w14:textId="3379027C" w:rsidR="169F8C7A" w:rsidRDefault="5DCA3C8A" w:rsidP="58B20991">
            <w:pPr>
              <w:pStyle w:val="Tabletext"/>
              <w:keepNext w:val="0"/>
              <w:spacing w:before="120" w:after="120"/>
              <w:rPr>
                <w:noProof/>
                <w:sz w:val="20"/>
                <w:szCs w:val="20"/>
                <w:lang w:val="en-GB"/>
              </w:rPr>
            </w:pPr>
            <w:r w:rsidRPr="5DCA3C8A">
              <w:rPr>
                <w:noProof/>
                <w:sz w:val="20"/>
                <w:szCs w:val="20"/>
                <w:lang w:val="en-GB"/>
              </w:rPr>
              <w:lastRenderedPageBreak/>
              <w:t>EEPRU should reevaluate their approach to calculating patient numbers as numbers change each month, and growth is non-linear.</w:t>
            </w:r>
          </w:p>
        </w:tc>
        <w:tc>
          <w:tcPr>
            <w:tcW w:w="4211" w:type="dxa"/>
          </w:tcPr>
          <w:p w14:paraId="04C7A5ED" w14:textId="2D22A2B1" w:rsidR="169F8C7A" w:rsidRDefault="58B20991" w:rsidP="58B20991">
            <w:pPr>
              <w:rPr>
                <w:rFonts w:ascii="Arial" w:hAnsi="Arial" w:cs="Arial"/>
                <w:sz w:val="20"/>
                <w:szCs w:val="20"/>
                <w:highlight w:val="lightGray"/>
              </w:rPr>
            </w:pPr>
            <w:r w:rsidRPr="58B20991">
              <w:rPr>
                <w:rFonts w:ascii="Arial" w:hAnsi="Arial" w:cs="Arial"/>
                <w:sz w:val="20"/>
                <w:szCs w:val="20"/>
                <w:highlight w:val="lightGray"/>
              </w:rPr>
              <w:t>Unclear but potentially large.</w:t>
            </w:r>
          </w:p>
        </w:tc>
      </w:tr>
    </w:tbl>
    <w:p w14:paraId="5D6EAEEA" w14:textId="32B5E00C" w:rsidR="007C23F3" w:rsidRDefault="00D14CFE" w:rsidP="169F8C7A">
      <w:pPr>
        <w:pStyle w:val="Numberedheading"/>
      </w:pPr>
      <w:fldSimple w:instr=" FORMTEXT ">
        <w:r w:rsidR="5DCA3C8A" w:rsidRPr="5DCA3C8A">
          <w:rPr>
            <w:noProof/>
          </w:rPr>
          <w:t>     </w:t>
        </w:r>
      </w:fldSimple>
      <w:r w:rsidR="5DCA3C8A">
        <w:t xml:space="preserve"> No indication that the final growth rate was validated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2FF88738" w14:textId="77777777" w:rsidTr="60F79FF0">
        <w:tc>
          <w:tcPr>
            <w:tcW w:w="4011" w:type="dxa"/>
          </w:tcPr>
          <w:p w14:paraId="34B5ECB2"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33924655"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1A48307A"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3692A3BC" w14:textId="77777777" w:rsidTr="60F79FF0">
        <w:tc>
          <w:tcPr>
            <w:tcW w:w="4011" w:type="dxa"/>
          </w:tcPr>
          <w:p w14:paraId="28033586" w14:textId="0EDFF8E7" w:rsidR="169F8C7A" w:rsidRDefault="76CEA8EE" w:rsidP="76CEA8EE">
            <w:pPr>
              <w:pStyle w:val="Tabletext"/>
              <w:keepNext w:val="0"/>
              <w:spacing w:before="120" w:after="120"/>
              <w:rPr>
                <w:noProof/>
                <w:sz w:val="20"/>
                <w:szCs w:val="20"/>
                <w:lang w:val="en-GB"/>
              </w:rPr>
            </w:pPr>
            <w:r w:rsidRPr="76CEA8EE">
              <w:rPr>
                <w:noProof/>
                <w:sz w:val="20"/>
                <w:szCs w:val="20"/>
                <w:lang w:val="en-GB"/>
              </w:rPr>
              <w:t>The growth projection assigned in around line 220 looks strange. Is this the annual growth rate in a damped trend?</w:t>
            </w:r>
          </w:p>
          <w:p w14:paraId="5FA8C89E" w14:textId="5F484B3B" w:rsidR="169F8C7A" w:rsidRDefault="76CEA8EE" w:rsidP="76CEA8EE">
            <w:pPr>
              <w:pStyle w:val="Tabletext"/>
              <w:keepNext w:val="0"/>
              <w:spacing w:before="120" w:after="120"/>
              <w:rPr>
                <w:noProof/>
                <w:szCs w:val="22"/>
                <w:lang w:val="en-GB"/>
              </w:rPr>
            </w:pPr>
            <w:r w:rsidRPr="76CEA8EE">
              <w:rPr>
                <w:noProof/>
                <w:sz w:val="20"/>
                <w:szCs w:val="20"/>
                <w:lang w:val="en-GB"/>
              </w:rPr>
              <w:t>(based on pop_change_cpembl when pop_grow == 1)</w:t>
            </w:r>
          </w:p>
          <w:p w14:paraId="2255A6EF" w14:textId="43E2129D" w:rsidR="169F8C7A" w:rsidRDefault="169F8C7A" w:rsidP="169F8C7A">
            <w:pPr>
              <w:pStyle w:val="Tabletext"/>
              <w:keepNext w:val="0"/>
              <w:spacing w:before="120" w:after="120"/>
            </w:pPr>
            <w:r>
              <w:rPr>
                <w:noProof/>
              </w:rPr>
              <w:drawing>
                <wp:inline distT="0" distB="0" distL="0" distR="0" wp14:anchorId="31DD4871" wp14:editId="31571124">
                  <wp:extent cx="2400300" cy="1800225"/>
                  <wp:effectExtent l="0" t="0" r="0" b="0"/>
                  <wp:docPr id="236391379" name="Picture 236391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91379" name="Picture 23639137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800225"/>
                          </a:xfrm>
                          <a:prstGeom prst="rect">
                            <a:avLst/>
                          </a:prstGeom>
                        </pic:spPr>
                      </pic:pic>
                    </a:graphicData>
                  </a:graphic>
                </wp:inline>
              </w:drawing>
            </w:r>
          </w:p>
          <w:p w14:paraId="5E513201" w14:textId="7B588EF8" w:rsidR="169F8C7A" w:rsidRDefault="76CEA8EE" w:rsidP="76CEA8EE">
            <w:pPr>
              <w:pStyle w:val="Tabletext"/>
              <w:keepNext w:val="0"/>
              <w:spacing w:before="120" w:after="120"/>
              <w:rPr>
                <w:szCs w:val="22"/>
              </w:rPr>
            </w:pPr>
            <w:r w:rsidRPr="76CEA8EE">
              <w:rPr>
                <w:szCs w:val="22"/>
              </w:rPr>
              <w:lastRenderedPageBreak/>
              <w:t>Is a growth rate of 9.3% in year 2 and 1.4% in year 20 realistic? Were these values validated directly with clinical experts?</w:t>
            </w:r>
          </w:p>
          <w:p w14:paraId="57AA0805" w14:textId="64E2BB68" w:rsidR="169F8C7A" w:rsidRDefault="169F8C7A" w:rsidP="76CEA8EE">
            <w:pPr>
              <w:pStyle w:val="Tabletext"/>
              <w:keepNext w:val="0"/>
              <w:spacing w:before="120" w:after="120"/>
              <w:rPr>
                <w:noProof/>
                <w:szCs w:val="22"/>
                <w:lang w:val="en-GB"/>
              </w:rPr>
            </w:pPr>
          </w:p>
        </w:tc>
        <w:tc>
          <w:tcPr>
            <w:tcW w:w="5726" w:type="dxa"/>
          </w:tcPr>
          <w:p w14:paraId="70FA4A62" w14:textId="693E9C4E" w:rsidR="169F8C7A" w:rsidRDefault="5DCA3C8A" w:rsidP="76CEA8EE">
            <w:pPr>
              <w:pStyle w:val="Tabletext"/>
              <w:keepNext w:val="0"/>
              <w:spacing w:before="120" w:after="120"/>
              <w:rPr>
                <w:noProof/>
                <w:sz w:val="20"/>
                <w:szCs w:val="20"/>
                <w:lang w:val="en-GB"/>
              </w:rPr>
            </w:pPr>
            <w:r w:rsidRPr="5DCA3C8A">
              <w:rPr>
                <w:noProof/>
                <w:sz w:val="20"/>
                <w:szCs w:val="20"/>
                <w:lang w:val="en-GB"/>
              </w:rPr>
              <w:lastRenderedPageBreak/>
              <w:t>EEPRU should validate that the growth rate in their base case is assumed to be very low 20 years from now. Could EEPRU confirm that the 1.4% growth rate in 2041 despite a 9.3% rate in 2021 has been directly presented to experts for validation?</w:t>
            </w:r>
          </w:p>
        </w:tc>
        <w:tc>
          <w:tcPr>
            <w:tcW w:w="4211" w:type="dxa"/>
          </w:tcPr>
          <w:p w14:paraId="49D66714" w14:textId="06C6F87D" w:rsidR="169F8C7A" w:rsidRDefault="60F79FF0" w:rsidP="76CEA8EE">
            <w:pPr>
              <w:rPr>
                <w:rFonts w:ascii="Arial" w:hAnsi="Arial" w:cs="Arial"/>
                <w:sz w:val="20"/>
                <w:szCs w:val="20"/>
                <w:highlight w:val="lightGray"/>
              </w:rPr>
            </w:pPr>
            <w:r w:rsidRPr="60F79FF0">
              <w:rPr>
                <w:rFonts w:ascii="Arial" w:hAnsi="Arial" w:cs="Arial"/>
                <w:sz w:val="20"/>
                <w:szCs w:val="20"/>
                <w:highlight w:val="lightGray"/>
              </w:rPr>
              <w:t>Potentially large if damped, or even standard trends include unrealistically low projections of incidence growth in the future. Such a scenario would mean that EEPRU have underestimated PNHE, potentially considerably.</w:t>
            </w:r>
          </w:p>
        </w:tc>
      </w:tr>
    </w:tbl>
    <w:p w14:paraId="2A4F81D2" w14:textId="761AF7A6" w:rsidR="007C23F3" w:rsidRDefault="00D14CFE" w:rsidP="169F8C7A">
      <w:pPr>
        <w:pStyle w:val="Numberedheading"/>
      </w:pPr>
      <w:fldSimple w:instr=" FORMTEXT ">
        <w:r w:rsidR="5DCA3C8A" w:rsidRPr="5DCA3C8A">
          <w:rPr>
            <w:noProof/>
          </w:rPr>
          <w:t>     </w:t>
        </w:r>
      </w:fldSimple>
      <w:r w:rsidR="5DCA3C8A">
        <w:t>Cost of treatment does not appear to be a function of length of stay in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05D1C8EC" w14:textId="77777777" w:rsidTr="5DCA3C8A">
        <w:tc>
          <w:tcPr>
            <w:tcW w:w="4011" w:type="dxa"/>
          </w:tcPr>
          <w:p w14:paraId="3C526A10"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0D129532"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4EC47A13"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3AAF2B5D" w14:textId="77777777" w:rsidTr="5DCA3C8A">
        <w:tc>
          <w:tcPr>
            <w:tcW w:w="4011" w:type="dxa"/>
          </w:tcPr>
          <w:p w14:paraId="61D8C97D" w14:textId="6373BFA2" w:rsidR="169F8C7A" w:rsidRDefault="408F0190" w:rsidP="408F0190">
            <w:pPr>
              <w:pStyle w:val="Tabletext"/>
              <w:keepNext w:val="0"/>
              <w:spacing w:before="120" w:after="120"/>
              <w:rPr>
                <w:noProof/>
                <w:sz w:val="20"/>
                <w:szCs w:val="20"/>
                <w:lang w:val="en-GB"/>
              </w:rPr>
            </w:pPr>
            <w:r w:rsidRPr="408F0190">
              <w:rPr>
                <w:noProof/>
                <w:sz w:val="20"/>
                <w:szCs w:val="20"/>
                <w:lang w:val="en-GB"/>
              </w:rPr>
              <w:t>In the  below code in Outcomefct_PSA.R</w:t>
            </w:r>
          </w:p>
          <w:p w14:paraId="69DFEBF9" w14:textId="03E09F29" w:rsidR="169F8C7A" w:rsidRDefault="169F8C7A" w:rsidP="408F0190">
            <w:pPr>
              <w:pStyle w:val="Tabletext"/>
              <w:keepNext w:val="0"/>
              <w:spacing w:before="120" w:after="120"/>
              <w:rPr>
                <w:noProof/>
                <w:szCs w:val="22"/>
                <w:lang w:val="en-GB"/>
              </w:rPr>
            </w:pPr>
          </w:p>
          <w:p w14:paraId="65DD6913" w14:textId="3CCAC79D"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tx1_cost_S = case_when(</w:t>
            </w:r>
          </w:p>
          <w:p w14:paraId="6FBD2AFF" w14:textId="0C0A75BE"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"NCA" ~  c_nca_E_S  +  c_admin_rdm ,</w:t>
            </w:r>
          </w:p>
          <w:p w14:paraId="18182875" w14:textId="538F4B15"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"CA" ~  c_ca_E_S  + c_admin_rdm,</w:t>
            </w:r>
          </w:p>
          <w:p w14:paraId="4D0D2BBD" w14:textId="1FDD8FFC"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"New" ~  c_admin_rdm,</w:t>
            </w:r>
          </w:p>
          <w:p w14:paraId="7A9A9F0A" w14:textId="6638683A"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 ~ 0</w:t>
            </w:r>
          </w:p>
          <w:p w14:paraId="5065E240" w14:textId="2078D4ED"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38B51951" w14:textId="3A085FBF"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10F3CBF2" w14:textId="281F3C86"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tx1_cost_F = case_when(</w:t>
            </w:r>
          </w:p>
          <w:p w14:paraId="0E1AB132" w14:textId="7D68BEB1"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"NCA" ~  c_nca_E_F  +  c_admin_rdm ,</w:t>
            </w:r>
          </w:p>
          <w:p w14:paraId="39D4F485" w14:textId="59D0B9B9"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"CA" ~  c_ca_E_F  + c_admin_rdm,</w:t>
            </w:r>
          </w:p>
          <w:p w14:paraId="34E43F73" w14:textId="4AB8AD4B"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"New" ~  c_admin_rdm,</w:t>
            </w:r>
          </w:p>
          <w:p w14:paraId="1D9BB002" w14:textId="698A7CAC"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lastRenderedPageBreak/>
              <w:t xml:space="preserve">          T ~ 0</w:t>
            </w:r>
          </w:p>
          <w:p w14:paraId="52CE7DFA" w14:textId="173541F2"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7374A26A" w14:textId="63FA34B4" w:rsidR="169F8C7A" w:rsidRDefault="5DCA3C8A" w:rsidP="408F0190">
            <w:pPr>
              <w:pStyle w:val="Tabletext"/>
              <w:keepNext w:val="0"/>
              <w:spacing w:before="120" w:after="120"/>
              <w:rPr>
                <w:noProof/>
                <w:szCs w:val="22"/>
                <w:lang w:val="en-GB"/>
              </w:rPr>
            </w:pPr>
            <w:r w:rsidRPr="5DCA3C8A">
              <w:rPr>
                <w:noProof/>
                <w:szCs w:val="22"/>
                <w:lang w:val="en-GB"/>
              </w:rPr>
              <w:t>It is clear that cost of treatment is not linked to length of stay, despite length of stay being a parameter with 2</w:t>
            </w:r>
            <w:r w:rsidRPr="5DCA3C8A">
              <w:rPr>
                <w:noProof/>
                <w:szCs w:val="22"/>
                <w:vertAlign w:val="superscript"/>
                <w:lang w:val="en-GB"/>
              </w:rPr>
              <w:t>nd</w:t>
            </w:r>
            <w:r w:rsidRPr="5DCA3C8A">
              <w:rPr>
                <w:noProof/>
                <w:szCs w:val="22"/>
                <w:lang w:val="en-GB"/>
              </w:rPr>
              <w:t xml:space="preserve"> order uncertainty as presented in Figure 7 within the report. These values are then put into the long dplyr chain mutate call like so:</w:t>
            </w:r>
          </w:p>
          <w:p w14:paraId="461999F2" w14:textId="5DD858F6" w:rsidR="169F8C7A" w:rsidRDefault="169F8C7A" w:rsidP="408F0190">
            <w:pPr>
              <w:pStyle w:val="Tabletext"/>
              <w:keepNext w:val="0"/>
              <w:spacing w:before="120" w:after="120"/>
              <w:rPr>
                <w:noProof/>
                <w:szCs w:val="22"/>
                <w:lang w:val="en-GB"/>
              </w:rPr>
            </w:pPr>
          </w:p>
          <w:p w14:paraId="0AD140A6" w14:textId="3866727D"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Tx_cost  = round(</w:t>
            </w:r>
          </w:p>
          <w:p w14:paraId="6E4AB451" w14:textId="376F7371"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TP_TxSucc1 * tx1_cost_S + (1 - TP_TxSucc1) * tx1_cost_F +  TP_FtxNeeded *</w:t>
            </w:r>
          </w:p>
          <w:p w14:paraId="1F3EA346" w14:textId="008D6E55"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tx2_cost,</w:t>
            </w:r>
          </w:p>
          <w:p w14:paraId="6CD92BF5" w14:textId="090B6D53"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digits = 2</w:t>
            </w:r>
          </w:p>
          <w:p w14:paraId="5738EFDD" w14:textId="4EAC3018"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6EE81F37" w14:textId="17FC35DF" w:rsidR="169F8C7A" w:rsidRDefault="169F8C7A" w:rsidP="408F0190">
            <w:pPr>
              <w:pStyle w:val="Tabletext"/>
              <w:keepNext w:val="0"/>
              <w:spacing w:before="120" w:after="120"/>
              <w:rPr>
                <w:noProof/>
                <w:szCs w:val="22"/>
                <w:lang w:val="en-GB"/>
              </w:rPr>
            </w:pPr>
          </w:p>
          <w:p w14:paraId="43C4FF8D" w14:textId="541427B8" w:rsidR="169F8C7A" w:rsidRDefault="5FE7D9AE" w:rsidP="408F0190">
            <w:pPr>
              <w:pStyle w:val="Tabletext"/>
              <w:keepNext w:val="0"/>
              <w:spacing w:before="120" w:after="120"/>
              <w:rPr>
                <w:noProof/>
                <w:szCs w:val="22"/>
                <w:lang w:val="en-GB"/>
              </w:rPr>
            </w:pPr>
            <w:r w:rsidRPr="5FE7D9AE">
              <w:rPr>
                <w:noProof/>
                <w:szCs w:val="22"/>
                <w:lang w:val="en-GB"/>
              </w:rPr>
              <w:t>Therefore just a weighted average of a fixed cost for sucessful and failed treatment, therefore no variation of LoS (a highly uncertain value) in the PSA. Consequently, it is evident that cost of treatment is not a function of duration of treatment received.</w:t>
            </w:r>
          </w:p>
        </w:tc>
        <w:tc>
          <w:tcPr>
            <w:tcW w:w="5726" w:type="dxa"/>
          </w:tcPr>
          <w:p w14:paraId="6A4D0D38" w14:textId="5A32F228" w:rsidR="5FE7D9AE" w:rsidRDefault="5FE7D9AE" w:rsidP="5FE7D9AE">
            <w:pPr>
              <w:pStyle w:val="Tabletext"/>
              <w:spacing w:before="120" w:after="120" w:line="259" w:lineRule="auto"/>
              <w:rPr>
                <w:noProof/>
                <w:szCs w:val="22"/>
                <w:lang w:val="en-GB"/>
              </w:rPr>
            </w:pPr>
            <w:r w:rsidRPr="5FE7D9AE">
              <w:rPr>
                <w:noProof/>
                <w:szCs w:val="22"/>
                <w:lang w:val="en-GB"/>
              </w:rPr>
              <w:lastRenderedPageBreak/>
              <w:t>Important factors such as this one should be varied in the probabilistic base case.</w:t>
            </w:r>
          </w:p>
          <w:p w14:paraId="58174787" w14:textId="0500A150" w:rsidR="169F8C7A" w:rsidRDefault="169F8C7A" w:rsidP="408F0190">
            <w:pPr>
              <w:pStyle w:val="Tabletext"/>
              <w:keepNext w:val="0"/>
              <w:spacing w:before="120" w:after="120"/>
              <w:rPr>
                <w:noProof/>
                <w:szCs w:val="22"/>
                <w:lang w:val="en-GB"/>
              </w:rPr>
            </w:pPr>
          </w:p>
        </w:tc>
        <w:tc>
          <w:tcPr>
            <w:tcW w:w="4211" w:type="dxa"/>
          </w:tcPr>
          <w:p w14:paraId="7D03EE21" w14:textId="364FD92C" w:rsidR="169F8C7A" w:rsidRDefault="408F0190" w:rsidP="408F0190">
            <w:pPr>
              <w:rPr>
                <w:rFonts w:ascii="Arial" w:hAnsi="Arial" w:cs="Arial"/>
                <w:sz w:val="20"/>
                <w:szCs w:val="20"/>
                <w:highlight w:val="lightGray"/>
              </w:rPr>
            </w:pPr>
            <w:r w:rsidRPr="408F0190">
              <w:rPr>
                <w:rFonts w:ascii="Arial" w:hAnsi="Arial" w:cs="Arial"/>
                <w:sz w:val="20"/>
                <w:szCs w:val="20"/>
                <w:highlight w:val="lightGray"/>
              </w:rPr>
              <w:t>Unclear</w:t>
            </w:r>
          </w:p>
        </w:tc>
      </w:tr>
    </w:tbl>
    <w:p w14:paraId="00BD7436" w14:textId="4FDCC97B" w:rsidR="007C23F3" w:rsidRDefault="00D14CFE" w:rsidP="169F8C7A">
      <w:pPr>
        <w:pStyle w:val="Numberedheading"/>
      </w:pPr>
      <w:fldSimple w:instr=" FORMTEXT ">
        <w:r w:rsidR="5DCA3C8A" w:rsidRPr="5DCA3C8A">
          <w:rPr>
            <w:noProof/>
          </w:rPr>
          <w:t>     </w:t>
        </w:r>
      </w:fldSimple>
      <w:r w:rsidR="5DCA3C8A">
        <w:t xml:space="preserve"> Some data read in as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4201"/>
        <w:gridCol w:w="3193"/>
      </w:tblGrid>
      <w:tr w:rsidR="169F8C7A" w14:paraId="14D4AE40" w14:textId="77777777" w:rsidTr="60F79FF0">
        <w:tc>
          <w:tcPr>
            <w:tcW w:w="4011" w:type="dxa"/>
          </w:tcPr>
          <w:p w14:paraId="4EF8DF3B"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207C39FC"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BDBBCD5"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528CB5A8" w14:textId="77777777" w:rsidTr="60F79FF0">
        <w:tc>
          <w:tcPr>
            <w:tcW w:w="4011" w:type="dxa"/>
          </w:tcPr>
          <w:p w14:paraId="5B0BD718" w14:textId="4957D8EB" w:rsidR="169F8C7A" w:rsidRDefault="408F0190" w:rsidP="408F0190">
            <w:pPr>
              <w:pStyle w:val="Tabletext"/>
              <w:keepNext w:val="0"/>
              <w:spacing w:before="120" w:after="120"/>
              <w:rPr>
                <w:noProof/>
                <w:sz w:val="20"/>
                <w:szCs w:val="20"/>
                <w:lang w:val="en-GB"/>
              </w:rPr>
            </w:pPr>
            <w:r w:rsidRPr="408F0190">
              <w:rPr>
                <w:noProof/>
                <w:sz w:val="20"/>
                <w:szCs w:val="20"/>
                <w:lang w:val="en-GB"/>
              </w:rPr>
              <w:t>In the line</w:t>
            </w:r>
          </w:p>
          <w:p w14:paraId="71E0E918" w14:textId="6CC26722" w:rsidR="169F8C7A" w:rsidRDefault="169F8C7A" w:rsidP="408F0190">
            <w:pPr>
              <w:pStyle w:val="Tabletext"/>
              <w:keepNext w:val="0"/>
              <w:spacing w:before="120" w:after="120"/>
              <w:rPr>
                <w:noProof/>
                <w:szCs w:val="22"/>
                <w:lang w:val="en-GB"/>
              </w:rPr>
            </w:pPr>
          </w:p>
          <w:p w14:paraId="43C48442" w14:textId="4C123D61"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susceptibility &lt;- as.matrix(read.csv(file="data_pop/susceptibility.csv", header=TRUE))</w:t>
            </w:r>
          </w:p>
          <w:p w14:paraId="43093C03" w14:textId="3E4CD76A" w:rsidR="169F8C7A" w:rsidRDefault="169F8C7A" w:rsidP="408F0190">
            <w:pPr>
              <w:pStyle w:val="Tabletext"/>
              <w:keepNext w:val="0"/>
              <w:spacing w:before="120" w:after="120"/>
              <w:rPr>
                <w:noProof/>
                <w:szCs w:val="22"/>
                <w:lang w:val="en-GB"/>
              </w:rPr>
            </w:pPr>
          </w:p>
          <w:p w14:paraId="7D76C5A6" w14:textId="3EAB585A" w:rsidR="169F8C7A" w:rsidRDefault="5DCA3C8A" w:rsidP="408F0190">
            <w:pPr>
              <w:pStyle w:val="Tabletext"/>
              <w:keepNext w:val="0"/>
              <w:spacing w:before="120" w:after="120"/>
              <w:rPr>
                <w:noProof/>
                <w:szCs w:val="22"/>
                <w:lang w:val="en-GB"/>
              </w:rPr>
            </w:pPr>
            <w:r w:rsidRPr="5DCA3C8A">
              <w:rPr>
                <w:noProof/>
                <w:szCs w:val="22"/>
                <w:lang w:val="en-GB"/>
              </w:rPr>
              <w:t>This reads the data in as text as some columns are not numeric, which as.matrix() then interprets as character.</w:t>
            </w:r>
          </w:p>
          <w:p w14:paraId="7D2A6E72" w14:textId="381D586B" w:rsidR="169F8C7A" w:rsidRDefault="169F8C7A" w:rsidP="408F0190">
            <w:pPr>
              <w:pStyle w:val="Tabletext"/>
              <w:keepNext w:val="0"/>
              <w:spacing w:before="120" w:after="120"/>
              <w:rPr>
                <w:noProof/>
                <w:szCs w:val="22"/>
                <w:lang w:val="en-GB"/>
              </w:rPr>
            </w:pPr>
          </w:p>
          <w:p w14:paraId="2861999C" w14:textId="2D6E3028" w:rsidR="169F8C7A" w:rsidRDefault="5DCA3C8A" w:rsidP="408F0190">
            <w:pPr>
              <w:pStyle w:val="Tabletext"/>
              <w:keepNext w:val="0"/>
              <w:spacing w:before="120" w:after="120"/>
              <w:rPr>
                <w:noProof/>
                <w:szCs w:val="22"/>
                <w:lang w:val="en-GB"/>
              </w:rPr>
            </w:pPr>
            <w:r w:rsidRPr="5DCA3C8A">
              <w:rPr>
                <w:noProof/>
                <w:szCs w:val="22"/>
                <w:lang w:val="en-GB"/>
              </w:rPr>
              <w:t>Simply reading in as a data.frame would then preclude all the as.numeric() calls in the following lines, reducing the amount of time R spends converting data types.</w:t>
            </w:r>
          </w:p>
          <w:p w14:paraId="423B7A11" w14:textId="3B156746"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res_nca_cpeoxa&lt;-(1-as.numeric(susceptibility[which(susceptibility[,"Bug_cat"]=="Cat1" &amp; susceptibility[,"Scenario"]=="basecase"),"susc_nca"]))</w:t>
            </w:r>
          </w:p>
          <w:p w14:paraId="4431CA6F" w14:textId="07D46B5F"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sus_new_cpeoxa&lt;-as.numeric(susceptibility[which(susceptibility[,"Bug_cat"]=="Cat1" &amp; susceptibility[,"Scenario"]=="basecase"),"susc_new"])</w:t>
            </w:r>
          </w:p>
          <w:p w14:paraId="565D2702" w14:textId="7FA10585"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res_nca_cpembl&lt;-(1-as.numeric(susceptibility[which(susceptibility[,"Bug_cat"]=="Cat2" &amp; susceptibility[,"Scenario"]=="basecase"),"susc_nca"]))</w:t>
            </w:r>
          </w:p>
          <w:p w14:paraId="470ECCA7" w14:textId="2AC546A4"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sus_new_cpembl&lt;-as.numeric(susceptibility[which(susceptibility[,"Bug_cat"]=="Cat2" &amp; susceptibility[,"Scenario"]=="basecase"),"susc_new"])</w:t>
            </w:r>
          </w:p>
          <w:p w14:paraId="042DF45B" w14:textId="0B3AFB73"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lastRenderedPageBreak/>
              <w:t>res_nca_psambl&lt;-(1-as.numeric(susceptibility[which(susceptibility[,"Bug_cat"]=="Cat3" &amp; susceptibility[,"Scenario"]=="basecase"),"susc_nca"]))</w:t>
            </w:r>
          </w:p>
          <w:p w14:paraId="67B11B4A" w14:textId="220A0880"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sus_new_psambl&lt;-as.numeric(susceptibility[which(susceptibility[,"Bug_cat"]=="Cat3" &amp; susceptibility[,"Scenario"]=="basecase"),"susc_new"])</w:t>
            </w:r>
          </w:p>
          <w:p w14:paraId="64C9AF71" w14:textId="1A29BB0F" w:rsidR="169F8C7A" w:rsidRDefault="169F8C7A" w:rsidP="408F0190">
            <w:pPr>
              <w:pStyle w:val="Tabletext"/>
              <w:keepNext w:val="0"/>
              <w:spacing w:before="120" w:after="120"/>
              <w:rPr>
                <w:noProof/>
                <w:szCs w:val="22"/>
                <w:lang w:val="en-GB"/>
              </w:rPr>
            </w:pPr>
          </w:p>
        </w:tc>
        <w:tc>
          <w:tcPr>
            <w:tcW w:w="5726" w:type="dxa"/>
          </w:tcPr>
          <w:p w14:paraId="55EBD98A" w14:textId="01E20AE1" w:rsidR="169F8C7A" w:rsidRDefault="5FE7D9AE" w:rsidP="5FE7D9AE">
            <w:pPr>
              <w:pStyle w:val="Tabletext"/>
              <w:spacing w:before="120" w:after="120" w:line="259" w:lineRule="auto"/>
              <w:rPr>
                <w:noProof/>
                <w:szCs w:val="22"/>
                <w:lang w:val="en-GB"/>
              </w:rPr>
            </w:pPr>
            <w:r w:rsidRPr="5FE7D9AE">
              <w:rPr>
                <w:noProof/>
                <w:sz w:val="20"/>
                <w:szCs w:val="20"/>
                <w:lang w:val="en-GB"/>
              </w:rPr>
              <w:lastRenderedPageBreak/>
              <w:t>Improving computational efficiency could make a considerable difference to the usability of the model in general, and may allow probabilistic scenario analyses</w:t>
            </w:r>
          </w:p>
        </w:tc>
        <w:tc>
          <w:tcPr>
            <w:tcW w:w="4211" w:type="dxa"/>
          </w:tcPr>
          <w:p w14:paraId="26380811" w14:textId="45AC2984" w:rsidR="169F8C7A" w:rsidRDefault="60F79FF0" w:rsidP="408F0190">
            <w:pPr>
              <w:rPr>
                <w:rFonts w:ascii="Arial" w:hAnsi="Arial" w:cs="Arial"/>
                <w:sz w:val="20"/>
                <w:szCs w:val="20"/>
                <w:highlight w:val="lightGray"/>
              </w:rPr>
            </w:pPr>
            <w:r w:rsidRPr="60F79FF0">
              <w:rPr>
                <w:rFonts w:ascii="Arial" w:hAnsi="Arial" w:cs="Arial"/>
                <w:sz w:val="20"/>
                <w:szCs w:val="20"/>
                <w:highlight w:val="lightGray"/>
              </w:rPr>
              <w:t>Most likely none, potential changes to scenario analysis results as could be probabilistic rather than deterministic</w:t>
            </w:r>
          </w:p>
        </w:tc>
      </w:tr>
    </w:tbl>
    <w:p w14:paraId="66278E72" w14:textId="5145E84C" w:rsidR="007C23F3" w:rsidRDefault="00D14CFE" w:rsidP="169F8C7A">
      <w:pPr>
        <w:pStyle w:val="Numberedheading"/>
      </w:pPr>
      <w:fldSimple w:instr=" FORMTEXT ">
        <w:r w:rsidR="5DCA3C8A" w:rsidRPr="5DCA3C8A">
          <w:rPr>
            <w:noProof/>
          </w:rPr>
          <w:t>     </w:t>
        </w:r>
      </w:fldSimple>
      <w:r w:rsidR="5DCA3C8A">
        <w:t>Some scenarios are excluded from presentation with no justification or notification within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0"/>
        <w:gridCol w:w="2538"/>
        <w:gridCol w:w="2360"/>
      </w:tblGrid>
      <w:tr w:rsidR="169F8C7A" w14:paraId="35FB6ED4" w14:textId="77777777" w:rsidTr="5DCA3C8A">
        <w:tc>
          <w:tcPr>
            <w:tcW w:w="4011" w:type="dxa"/>
          </w:tcPr>
          <w:p w14:paraId="6006D09D"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4D9C04D0"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EE52BCA"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21AB8FE0" w14:textId="77777777" w:rsidTr="5DCA3C8A">
        <w:tc>
          <w:tcPr>
            <w:tcW w:w="4011" w:type="dxa"/>
          </w:tcPr>
          <w:p w14:paraId="78EAEB0C" w14:textId="6B9DE43E" w:rsidR="169F8C7A" w:rsidRDefault="1F9E6A28" w:rsidP="1F9E6A28">
            <w:pPr>
              <w:pStyle w:val="Tabletext"/>
              <w:keepNext w:val="0"/>
              <w:spacing w:before="120" w:after="120"/>
              <w:rPr>
                <w:noProof/>
                <w:sz w:val="20"/>
                <w:szCs w:val="20"/>
                <w:lang w:val="en-GB"/>
              </w:rPr>
            </w:pPr>
            <w:r w:rsidRPr="1F9E6A28">
              <w:rPr>
                <w:noProof/>
                <w:sz w:val="20"/>
                <w:szCs w:val="20"/>
                <w:lang w:val="en-GB"/>
              </w:rPr>
              <w:t>Can EEPRU please explain why the following scenarios are deleted from the results:</w:t>
            </w:r>
          </w:p>
          <w:p w14:paraId="4267149A" w14:textId="24C2C6E3" w:rsidR="169F8C7A" w:rsidRDefault="169F8C7A" w:rsidP="1F9E6A28">
            <w:pPr>
              <w:pStyle w:val="Tabletext"/>
              <w:keepNext w:val="0"/>
              <w:spacing w:before="120" w:after="120"/>
              <w:rPr>
                <w:noProof/>
                <w:szCs w:val="22"/>
                <w:lang w:val="en-GB"/>
              </w:rPr>
            </w:pPr>
          </w:p>
          <w:p w14:paraId="316712D9" w14:textId="3A3E3445"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cazavi_all&lt;-cazavi_all[!rownames(cazavi_all)%in%c("p_bug_0","p_bug_100","thresh15","thresh30","dr1.5"),]</w:t>
            </w:r>
          </w:p>
          <w:p w14:paraId="6F92964F" w14:textId="535A5333"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cefide_all&lt;-cefide_all[!rownames(cefide_all)%in%c("p_bug_0","p_bug_100","thresh15","thresh30","dr1.5"),]</w:t>
            </w:r>
          </w:p>
          <w:p w14:paraId="14AEF29A" w14:textId="5D23F695" w:rsidR="169F8C7A" w:rsidRDefault="1F9E6A28" w:rsidP="1F9E6A28">
            <w:pPr>
              <w:pStyle w:val="Tabletext"/>
              <w:keepNext w:val="0"/>
              <w:spacing w:before="120" w:after="120"/>
              <w:rPr>
                <w:noProof/>
                <w:szCs w:val="22"/>
                <w:lang w:val="en-GB"/>
              </w:rPr>
            </w:pPr>
            <w:r w:rsidRPr="1F9E6A28">
              <w:rPr>
                <w:noProof/>
                <w:szCs w:val="22"/>
                <w:lang w:val="en-GB"/>
              </w:rPr>
              <w:t>These scenarios clearly have a large PNHE impact, and move the results counterintuitively, both of which making them important to present.</w:t>
            </w:r>
          </w:p>
        </w:tc>
        <w:tc>
          <w:tcPr>
            <w:tcW w:w="5726" w:type="dxa"/>
          </w:tcPr>
          <w:p w14:paraId="6E9C9261" w14:textId="4DFEB1F0" w:rsidR="169F8C7A" w:rsidRDefault="1F9E6A28" w:rsidP="1F9E6A28">
            <w:pPr>
              <w:pStyle w:val="Tabletext"/>
              <w:keepNext w:val="0"/>
              <w:spacing w:before="120" w:after="120"/>
              <w:rPr>
                <w:noProof/>
                <w:sz w:val="20"/>
                <w:szCs w:val="20"/>
                <w:lang w:val="en-GB"/>
              </w:rPr>
            </w:pPr>
            <w:r w:rsidRPr="1F9E6A28">
              <w:rPr>
                <w:noProof/>
                <w:sz w:val="20"/>
                <w:szCs w:val="20"/>
                <w:lang w:val="en-GB"/>
              </w:rPr>
              <w:t xml:space="preserve">Improve clarity throughout the cost-effectiveness model, and explain both decisions made and justifications either inside the code or in accompanying documentation. </w:t>
            </w:r>
          </w:p>
        </w:tc>
        <w:tc>
          <w:tcPr>
            <w:tcW w:w="4211" w:type="dxa"/>
          </w:tcPr>
          <w:p w14:paraId="223DC1B7" w14:textId="614B1EB0" w:rsidR="169F8C7A" w:rsidRDefault="5DCA3C8A" w:rsidP="1F9E6A28">
            <w:pPr>
              <w:rPr>
                <w:rFonts w:ascii="Arial" w:hAnsi="Arial" w:cs="Arial"/>
                <w:sz w:val="20"/>
                <w:szCs w:val="20"/>
                <w:highlight w:val="lightGray"/>
              </w:rPr>
            </w:pPr>
            <w:r w:rsidRPr="5DCA3C8A">
              <w:rPr>
                <w:rFonts w:ascii="Arial" w:hAnsi="Arial" w:cs="Arial"/>
                <w:sz w:val="20"/>
                <w:szCs w:val="20"/>
                <w:highlight w:val="lightGray"/>
              </w:rPr>
              <w:t>Unclear – omission of relevant scenario analyses from the results presented to decision makers, leading to misrepresentation of face validity, clinical plausibility, and decision uncertainty.</w:t>
            </w:r>
          </w:p>
        </w:tc>
      </w:tr>
    </w:tbl>
    <w:p w14:paraId="30C34B9B" w14:textId="22C6CD2C" w:rsidR="007C23F3" w:rsidRDefault="00D14CFE" w:rsidP="169F8C7A">
      <w:pPr>
        <w:pStyle w:val="Numberedheading"/>
      </w:pPr>
      <w:fldSimple w:instr=" FORMTEXT ">
        <w:r w:rsidR="5DCA3C8A" w:rsidRPr="5DCA3C8A">
          <w:rPr>
            <w:noProof/>
          </w:rPr>
          <w:t>     </w:t>
        </w:r>
      </w:fldSimple>
      <w:r w:rsidR="5DCA3C8A">
        <w:t xml:space="preserve"> Parameters are varied in the code without stating the distribution used 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6F8DCDF1" w14:textId="77777777" w:rsidTr="5DCA3C8A">
        <w:tc>
          <w:tcPr>
            <w:tcW w:w="4011" w:type="dxa"/>
          </w:tcPr>
          <w:p w14:paraId="6006C823"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1F87FD75"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9EEEA77"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5F40E7AD" w14:textId="77777777" w:rsidTr="5DCA3C8A">
        <w:tc>
          <w:tcPr>
            <w:tcW w:w="4011" w:type="dxa"/>
          </w:tcPr>
          <w:p w14:paraId="25F09E5B" w14:textId="3B98D066" w:rsidR="169F8C7A" w:rsidRDefault="1F9E6A28" w:rsidP="1F9E6A28">
            <w:pPr>
              <w:pStyle w:val="Tabletext"/>
              <w:keepNext w:val="0"/>
              <w:spacing w:before="120" w:after="120"/>
              <w:rPr>
                <w:noProof/>
                <w:sz w:val="20"/>
                <w:szCs w:val="20"/>
                <w:lang w:val="en-GB"/>
              </w:rPr>
            </w:pPr>
            <w:r w:rsidRPr="1F9E6A28">
              <w:rPr>
                <w:noProof/>
                <w:sz w:val="20"/>
                <w:szCs w:val="20"/>
                <w:lang w:val="en-GB"/>
              </w:rPr>
              <w:t>We notice that EERPU vary the LoS as a Gamma distribution:</w:t>
            </w:r>
          </w:p>
          <w:p w14:paraId="120A98B9" w14:textId="70C5F572" w:rsidR="169F8C7A" w:rsidRDefault="169F8C7A" w:rsidP="1F9E6A28">
            <w:pPr>
              <w:pStyle w:val="Tabletext"/>
              <w:keepNext w:val="0"/>
              <w:spacing w:before="120" w:after="120"/>
              <w:rPr>
                <w:noProof/>
                <w:szCs w:val="22"/>
                <w:lang w:val="en-GB"/>
              </w:rPr>
            </w:pPr>
          </w:p>
          <w:p w14:paraId="61D7DC5C" w14:textId="1F97D65D"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cost_rdm         = cbind(</w:t>
            </w:r>
          </w:p>
          <w:p w14:paraId="49FD1E69" w14:textId="4B60CD69"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rep(NA, nsim),</w:t>
            </w:r>
          </w:p>
          <w:p w14:paraId="2153C63D" w14:textId="5B02F8A6"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rep(NA, nsim),</w:t>
            </w:r>
          </w:p>
          <w:p w14:paraId="22F3E90B" w14:textId="15880920"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rep(c_admin, nsim),</w:t>
            </w:r>
          </w:p>
          <w:p w14:paraId="71BBE5BE" w14:textId="487507CD"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Gammafit(nsim, los_MDS_S, los_MDS_S_se),</w:t>
            </w:r>
          </w:p>
          <w:p w14:paraId="3E4CD316" w14:textId="77208474"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Gammafit(nsim, los_MDS_nonS, los_MDS_nonS_se)</w:t>
            </w:r>
          </w:p>
          <w:p w14:paraId="779BED38" w14:textId="3EC07659"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w:t>
            </w:r>
          </w:p>
          <w:p w14:paraId="11811047" w14:textId="37207C4B" w:rsidR="169F8C7A" w:rsidRDefault="169F8C7A" w:rsidP="1F9E6A28">
            <w:pPr>
              <w:pStyle w:val="Tabletext"/>
              <w:keepNext w:val="0"/>
              <w:spacing w:before="120" w:after="120"/>
              <w:rPr>
                <w:noProof/>
                <w:sz w:val="16"/>
                <w:szCs w:val="16"/>
                <w:lang w:val="en-GB"/>
              </w:rPr>
            </w:pPr>
          </w:p>
          <w:p w14:paraId="778A45A6" w14:textId="74C480FA" w:rsidR="169F8C7A" w:rsidRDefault="1F9E6A28" w:rsidP="1F9E6A28">
            <w:pPr>
              <w:pStyle w:val="Tabletext"/>
              <w:keepNext w:val="0"/>
              <w:spacing w:before="120" w:after="120"/>
              <w:rPr>
                <w:noProof/>
                <w:szCs w:val="22"/>
                <w:lang w:val="en-GB"/>
              </w:rPr>
            </w:pPr>
            <w:r w:rsidRPr="1F9E6A28">
              <w:rPr>
                <w:noProof/>
                <w:szCs w:val="22"/>
                <w:lang w:val="en-GB"/>
              </w:rPr>
              <w:t>This was done without announcing explicitly within the report the distribution that was being assumed for different parameters.</w:t>
            </w:r>
          </w:p>
          <w:p w14:paraId="572FEC15" w14:textId="33E2BE93" w:rsidR="169F8C7A" w:rsidRDefault="169F8C7A" w:rsidP="1F9E6A28">
            <w:pPr>
              <w:pStyle w:val="Tabletext"/>
              <w:keepNext w:val="0"/>
              <w:spacing w:before="120" w:after="120"/>
              <w:rPr>
                <w:noProof/>
                <w:szCs w:val="22"/>
                <w:lang w:val="en-GB"/>
              </w:rPr>
            </w:pPr>
          </w:p>
          <w:p w14:paraId="1BC04084" w14:textId="5BFE8C35" w:rsidR="169F8C7A" w:rsidRDefault="1F9E6A28" w:rsidP="1F9E6A28">
            <w:pPr>
              <w:pStyle w:val="Tabletext"/>
              <w:keepNext w:val="0"/>
              <w:spacing w:before="120" w:after="120"/>
              <w:rPr>
                <w:noProof/>
                <w:szCs w:val="22"/>
                <w:lang w:val="en-GB"/>
              </w:rPr>
            </w:pPr>
            <w:r w:rsidRPr="1F9E6A28">
              <w:rPr>
                <w:noProof/>
                <w:szCs w:val="22"/>
                <w:lang w:val="en-GB"/>
              </w:rPr>
              <w:t>Could EEPRU explain why this does not follow the distribution in the SEE performed on LoS exactly?</w:t>
            </w:r>
          </w:p>
        </w:tc>
        <w:tc>
          <w:tcPr>
            <w:tcW w:w="5726" w:type="dxa"/>
          </w:tcPr>
          <w:p w14:paraId="5CFA30FD" w14:textId="2C6D1E4B" w:rsidR="169F8C7A" w:rsidRDefault="5DCA3C8A" w:rsidP="1F9E6A28">
            <w:pPr>
              <w:pStyle w:val="Tabletext"/>
              <w:keepNext w:val="0"/>
              <w:spacing w:before="120" w:after="120"/>
              <w:rPr>
                <w:noProof/>
                <w:sz w:val="20"/>
                <w:szCs w:val="20"/>
                <w:lang w:val="en-GB"/>
              </w:rPr>
            </w:pPr>
            <w:r w:rsidRPr="5DCA3C8A">
              <w:rPr>
                <w:noProof/>
                <w:sz w:val="20"/>
                <w:szCs w:val="20"/>
                <w:lang w:val="en-GB"/>
              </w:rPr>
              <w:lastRenderedPageBreak/>
              <w:t xml:space="preserve">Distributional selection of parameters should be justified, particularly when there is a distribution as a result of the SEE, </w:t>
            </w:r>
            <w:r w:rsidRPr="5DCA3C8A">
              <w:rPr>
                <w:noProof/>
                <w:sz w:val="20"/>
                <w:szCs w:val="20"/>
                <w:lang w:val="en-GB"/>
              </w:rPr>
              <w:lastRenderedPageBreak/>
              <w:t>which should be replicated exactly in the probabilistic base case.</w:t>
            </w:r>
          </w:p>
        </w:tc>
        <w:tc>
          <w:tcPr>
            <w:tcW w:w="4211" w:type="dxa"/>
          </w:tcPr>
          <w:p w14:paraId="568AB198" w14:textId="52A70251" w:rsidR="169F8C7A" w:rsidRDefault="1F9E6A28" w:rsidP="1F9E6A28">
            <w:pPr>
              <w:rPr>
                <w:rFonts w:ascii="Arial" w:hAnsi="Arial" w:cs="Arial"/>
                <w:sz w:val="20"/>
                <w:szCs w:val="20"/>
                <w:highlight w:val="lightGray"/>
              </w:rPr>
            </w:pPr>
            <w:r w:rsidRPr="1F9E6A28">
              <w:rPr>
                <w:rFonts w:ascii="Arial" w:hAnsi="Arial" w:cs="Arial"/>
                <w:sz w:val="20"/>
                <w:szCs w:val="20"/>
                <w:highlight w:val="lightGray"/>
              </w:rPr>
              <w:lastRenderedPageBreak/>
              <w:t>Unclear as related to uncertainty analysis.</w:t>
            </w:r>
          </w:p>
        </w:tc>
      </w:tr>
    </w:tbl>
    <w:p w14:paraId="1EFEEA54" w14:textId="77777777" w:rsidR="007C23F3" w:rsidRDefault="00D14CFE" w:rsidP="76CEA8EE">
      <w:pPr>
        <w:pStyle w:val="Numberedheading"/>
      </w:pPr>
      <w:fldSimple w:instr=" FORMTEXT ">
        <w:r w:rsidR="5DCA3C8A" w:rsidRPr="5DCA3C8A">
          <w:rPr>
            <w:noProof/>
          </w:rPr>
          <w:t>     </w:t>
        </w:r>
      </w:fldSimple>
      <w:r w:rsidR="5DCA3C8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76CEA8EE" w14:paraId="1F6131FD" w14:textId="77777777" w:rsidTr="60F79FF0">
        <w:tc>
          <w:tcPr>
            <w:tcW w:w="4011" w:type="dxa"/>
          </w:tcPr>
          <w:p w14:paraId="56F0E357" w14:textId="77777777" w:rsidR="76CEA8EE" w:rsidRDefault="76CEA8EE" w:rsidP="76CEA8EE">
            <w:pPr>
              <w:pStyle w:val="Tabletext"/>
              <w:spacing w:before="120"/>
              <w:rPr>
                <w:b/>
                <w:bCs/>
                <w:lang w:val="en-GB"/>
              </w:rPr>
            </w:pPr>
            <w:r w:rsidRPr="76CEA8EE">
              <w:rPr>
                <w:b/>
                <w:bCs/>
                <w:lang w:val="en-GB"/>
              </w:rPr>
              <w:t xml:space="preserve">Description of problem </w:t>
            </w:r>
          </w:p>
        </w:tc>
        <w:tc>
          <w:tcPr>
            <w:tcW w:w="5726" w:type="dxa"/>
          </w:tcPr>
          <w:p w14:paraId="61D5E9BA" w14:textId="77777777" w:rsidR="76CEA8EE" w:rsidRDefault="76CEA8EE" w:rsidP="76CEA8EE">
            <w:pPr>
              <w:pStyle w:val="Tabletext"/>
              <w:spacing w:before="120"/>
              <w:rPr>
                <w:b/>
                <w:bCs/>
                <w:lang w:val="en-GB"/>
              </w:rPr>
            </w:pPr>
            <w:r w:rsidRPr="76CEA8EE">
              <w:rPr>
                <w:b/>
                <w:bCs/>
                <w:lang w:val="en-GB"/>
              </w:rPr>
              <w:t xml:space="preserve">Description of proposed amendment </w:t>
            </w:r>
          </w:p>
        </w:tc>
        <w:tc>
          <w:tcPr>
            <w:tcW w:w="4211" w:type="dxa"/>
          </w:tcPr>
          <w:p w14:paraId="181268BA" w14:textId="77777777" w:rsidR="76CEA8EE" w:rsidRDefault="76CEA8EE" w:rsidP="76CEA8EE">
            <w:pPr>
              <w:pStyle w:val="Tabletext"/>
              <w:spacing w:before="120"/>
              <w:rPr>
                <w:b/>
                <w:bCs/>
                <w:lang w:val="en-GB"/>
              </w:rPr>
            </w:pPr>
            <w:r w:rsidRPr="76CEA8EE">
              <w:rPr>
                <w:b/>
                <w:bCs/>
                <w:lang w:val="en-GB"/>
              </w:rPr>
              <w:t>Result of amended model or expected impact on the result (if applicable)</w:t>
            </w:r>
          </w:p>
        </w:tc>
      </w:tr>
      <w:tr w:rsidR="76CEA8EE" w14:paraId="6BCA076D" w14:textId="77777777" w:rsidTr="60F79FF0">
        <w:tc>
          <w:tcPr>
            <w:tcW w:w="4011" w:type="dxa"/>
          </w:tcPr>
          <w:p w14:paraId="5F18A96B" w14:textId="5864BEB7" w:rsidR="76CEA8EE" w:rsidRDefault="60F79FF0" w:rsidP="60F79FF0">
            <w:pPr>
              <w:pStyle w:val="Tabletext"/>
              <w:keepNext w:val="0"/>
              <w:spacing w:before="120" w:after="120"/>
              <w:rPr>
                <w:noProof/>
                <w:sz w:val="20"/>
                <w:szCs w:val="20"/>
                <w:lang w:val="en-GB"/>
              </w:rPr>
            </w:pPr>
            <w:r w:rsidRPr="60F79FF0">
              <w:rPr>
                <w:noProof/>
                <w:sz w:val="20"/>
                <w:szCs w:val="20"/>
                <w:lang w:val="en-GB"/>
              </w:rPr>
              <w:t xml:space="preserve">No indication of model convergence is provided for the patient-level model. The only mention of convergence was in Appendix 16, which is not concerned with </w:t>
            </w:r>
            <w:r w:rsidRPr="60F79FF0">
              <w:rPr>
                <w:noProof/>
                <w:sz w:val="20"/>
                <w:szCs w:val="20"/>
                <w:lang w:val="en-GB"/>
              </w:rPr>
              <w:lastRenderedPageBreak/>
              <w:t>the convergence of the patient-level model.</w:t>
            </w:r>
          </w:p>
        </w:tc>
        <w:tc>
          <w:tcPr>
            <w:tcW w:w="5726" w:type="dxa"/>
          </w:tcPr>
          <w:p w14:paraId="0FA07766" w14:textId="22495960" w:rsidR="76CEA8EE" w:rsidRDefault="60F79FF0" w:rsidP="60F79FF0">
            <w:pPr>
              <w:pStyle w:val="Tabletext"/>
              <w:keepNext w:val="0"/>
              <w:spacing w:before="120" w:after="120"/>
              <w:rPr>
                <w:noProof/>
                <w:sz w:val="20"/>
                <w:szCs w:val="20"/>
                <w:lang w:val="en-GB"/>
              </w:rPr>
            </w:pPr>
            <w:r w:rsidRPr="60F79FF0">
              <w:rPr>
                <w:noProof/>
                <w:sz w:val="20"/>
                <w:szCs w:val="20"/>
                <w:lang w:val="en-GB"/>
              </w:rPr>
              <w:lastRenderedPageBreak/>
              <w:t>Could EEPRU please present evidence that the 2000 iteration base case has converged? Could EEPRU also provide these results using a few different seeds? Please explore whether just presenting INHE is sufficient to test convergence as it is not a ratio like an ICER.</w:t>
            </w:r>
          </w:p>
        </w:tc>
        <w:tc>
          <w:tcPr>
            <w:tcW w:w="4211" w:type="dxa"/>
          </w:tcPr>
          <w:p w14:paraId="3B59C8AF" w14:textId="4767A919" w:rsidR="76CEA8EE" w:rsidRDefault="60F79FF0" w:rsidP="60F79FF0">
            <w:pPr>
              <w:rPr>
                <w:rFonts w:ascii="Arial" w:hAnsi="Arial" w:cs="Arial"/>
                <w:sz w:val="20"/>
                <w:szCs w:val="20"/>
                <w:highlight w:val="lightGray"/>
              </w:rPr>
            </w:pPr>
            <w:r w:rsidRPr="60F79FF0">
              <w:rPr>
                <w:rFonts w:ascii="Arial" w:hAnsi="Arial" w:cs="Arial"/>
                <w:sz w:val="20"/>
                <w:szCs w:val="20"/>
                <w:highlight w:val="lightGray"/>
              </w:rPr>
              <w:t>Potentially large if the patient level model is biased.</w:t>
            </w:r>
          </w:p>
        </w:tc>
      </w:tr>
    </w:tbl>
    <w:p w14:paraId="0D0B940D" w14:textId="34EE0532" w:rsidR="007C23F3" w:rsidRDefault="007C23F3" w:rsidP="169F8C7A"/>
    <w:p w14:paraId="115F1D68" w14:textId="77777777" w:rsidR="007C23F3" w:rsidRPr="007C23F3" w:rsidRDefault="1F9E6A28" w:rsidP="007C23F3">
      <w:pPr>
        <w:pStyle w:val="NICEnormal"/>
      </w:pPr>
      <w:r>
        <w:t>(</w:t>
      </w:r>
      <w:proofErr w:type="gramStart"/>
      <w:r>
        <w:t>please</w:t>
      </w:r>
      <w:proofErr w:type="gramEnd"/>
      <w:r>
        <w:t xml:space="preserve"> cut and paste further rows as necessary)</w:t>
      </w:r>
    </w:p>
    <w:p w14:paraId="7FFB8D4A" w14:textId="67A6F9BF" w:rsidR="1F9E6A28" w:rsidRDefault="1F9E6A28" w:rsidP="1F9E6A28">
      <w:pPr>
        <w:pStyle w:val="NICEnormal"/>
      </w:pPr>
    </w:p>
    <w:sectPr w:rsidR="1F9E6A28" w:rsidSect="007C23F3">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6E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889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922D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687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C06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05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CA8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1CB5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9EE5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34B1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C29DA"/>
    <w:multiLevelType w:val="hybridMultilevel"/>
    <w:tmpl w:val="B22AA614"/>
    <w:lvl w:ilvl="0" w:tplc="FFFFFFFF">
      <w:start w:val="1"/>
      <w:numFmt w:val="decimal"/>
      <w:pStyle w:val="Numberedheading"/>
      <w:lvlText w:val="Issue %1"/>
      <w:lvlJc w:val="left"/>
      <w:pPr>
        <w:tabs>
          <w:tab w:val="num" w:pos="1077"/>
        </w:tabs>
        <w:ind w:left="1077" w:hanging="1077"/>
      </w:pPr>
      <w:rPr>
        <w:b/>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AF86B51"/>
    <w:multiLevelType w:val="hybridMultilevel"/>
    <w:tmpl w:val="B7EEA38C"/>
    <w:lvl w:ilvl="0" w:tplc="67FA4AE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720EE"/>
    <w:multiLevelType w:val="hybridMultilevel"/>
    <w:tmpl w:val="F50EC594"/>
    <w:lvl w:ilvl="0" w:tplc="542A4B74">
      <w:start w:val="1"/>
      <w:numFmt w:val="bullet"/>
      <w:lvlText w:val=""/>
      <w:lvlJc w:val="left"/>
      <w:pPr>
        <w:ind w:left="720" w:hanging="360"/>
      </w:pPr>
      <w:rPr>
        <w:rFonts w:ascii="Symbol" w:hAnsi="Symbol" w:hint="default"/>
      </w:rPr>
    </w:lvl>
    <w:lvl w:ilvl="1" w:tplc="2B42DCF8">
      <w:start w:val="1"/>
      <w:numFmt w:val="bullet"/>
      <w:lvlText w:val="o"/>
      <w:lvlJc w:val="left"/>
      <w:pPr>
        <w:ind w:left="1440" w:hanging="360"/>
      </w:pPr>
      <w:rPr>
        <w:rFonts w:ascii="Courier New" w:hAnsi="Courier New" w:hint="default"/>
      </w:rPr>
    </w:lvl>
    <w:lvl w:ilvl="2" w:tplc="9536B1AC">
      <w:start w:val="1"/>
      <w:numFmt w:val="bullet"/>
      <w:lvlText w:val=""/>
      <w:lvlJc w:val="left"/>
      <w:pPr>
        <w:ind w:left="2160" w:hanging="360"/>
      </w:pPr>
      <w:rPr>
        <w:rFonts w:ascii="Wingdings" w:hAnsi="Wingdings" w:hint="default"/>
      </w:rPr>
    </w:lvl>
    <w:lvl w:ilvl="3" w:tplc="A600F77A">
      <w:start w:val="1"/>
      <w:numFmt w:val="bullet"/>
      <w:lvlText w:val=""/>
      <w:lvlJc w:val="left"/>
      <w:pPr>
        <w:ind w:left="2880" w:hanging="360"/>
      </w:pPr>
      <w:rPr>
        <w:rFonts w:ascii="Symbol" w:hAnsi="Symbol" w:hint="default"/>
      </w:rPr>
    </w:lvl>
    <w:lvl w:ilvl="4" w:tplc="B3B0DF48">
      <w:start w:val="1"/>
      <w:numFmt w:val="bullet"/>
      <w:lvlText w:val="o"/>
      <w:lvlJc w:val="left"/>
      <w:pPr>
        <w:ind w:left="3600" w:hanging="360"/>
      </w:pPr>
      <w:rPr>
        <w:rFonts w:ascii="Courier New" w:hAnsi="Courier New" w:hint="default"/>
      </w:rPr>
    </w:lvl>
    <w:lvl w:ilvl="5" w:tplc="70500554">
      <w:start w:val="1"/>
      <w:numFmt w:val="bullet"/>
      <w:lvlText w:val=""/>
      <w:lvlJc w:val="left"/>
      <w:pPr>
        <w:ind w:left="4320" w:hanging="360"/>
      </w:pPr>
      <w:rPr>
        <w:rFonts w:ascii="Wingdings" w:hAnsi="Wingdings" w:hint="default"/>
      </w:rPr>
    </w:lvl>
    <w:lvl w:ilvl="6" w:tplc="B4BAB83A">
      <w:start w:val="1"/>
      <w:numFmt w:val="bullet"/>
      <w:lvlText w:val=""/>
      <w:lvlJc w:val="left"/>
      <w:pPr>
        <w:ind w:left="5040" w:hanging="360"/>
      </w:pPr>
      <w:rPr>
        <w:rFonts w:ascii="Symbol" w:hAnsi="Symbol" w:hint="default"/>
      </w:rPr>
    </w:lvl>
    <w:lvl w:ilvl="7" w:tplc="FF562CB6">
      <w:start w:val="1"/>
      <w:numFmt w:val="bullet"/>
      <w:lvlText w:val="o"/>
      <w:lvlJc w:val="left"/>
      <w:pPr>
        <w:ind w:left="5760" w:hanging="360"/>
      </w:pPr>
      <w:rPr>
        <w:rFonts w:ascii="Courier New" w:hAnsi="Courier New" w:hint="default"/>
      </w:rPr>
    </w:lvl>
    <w:lvl w:ilvl="8" w:tplc="C3D2D5B6">
      <w:start w:val="1"/>
      <w:numFmt w:val="bullet"/>
      <w:lvlText w:val=""/>
      <w:lvlJc w:val="left"/>
      <w:pPr>
        <w:ind w:left="6480" w:hanging="360"/>
      </w:pPr>
      <w:rPr>
        <w:rFonts w:ascii="Wingdings" w:hAnsi="Wingdings" w:hint="default"/>
      </w:rPr>
    </w:lvl>
  </w:abstractNum>
  <w:abstractNum w:abstractNumId="13" w15:restartNumberingAfterBreak="0">
    <w:nsid w:val="180A5AFA"/>
    <w:multiLevelType w:val="multilevel"/>
    <w:tmpl w:val="FF8EA3AA"/>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794" w:hanging="510"/>
      </w:pPr>
      <w:rPr>
        <w:rFonts w:hint="default"/>
      </w:rPr>
    </w:lvl>
    <w:lvl w:ilvl="3">
      <w:start w:val="1"/>
      <w:numFmt w:val="decimal"/>
      <w:pStyle w:val="Numberedheading4"/>
      <w:lvlText w:val="%1.%2.%3.%4"/>
      <w:lvlJc w:val="left"/>
      <w:pPr>
        <w:tabs>
          <w:tab w:val="num" w:pos="1080"/>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0367352"/>
    <w:multiLevelType w:val="hybridMultilevel"/>
    <w:tmpl w:val="B658CC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D0955"/>
    <w:multiLevelType w:val="hybridMultilevel"/>
    <w:tmpl w:val="87461688"/>
    <w:lvl w:ilvl="0" w:tplc="C51E8D62">
      <w:start w:val="1"/>
      <w:numFmt w:val="bullet"/>
      <w:lvlText w:val=""/>
      <w:lvlJc w:val="left"/>
      <w:pPr>
        <w:ind w:left="720" w:hanging="360"/>
      </w:pPr>
      <w:rPr>
        <w:rFonts w:ascii="Symbol" w:hAnsi="Symbol" w:hint="default"/>
      </w:rPr>
    </w:lvl>
    <w:lvl w:ilvl="1" w:tplc="8B5E3E42">
      <w:start w:val="1"/>
      <w:numFmt w:val="bullet"/>
      <w:lvlText w:val="o"/>
      <w:lvlJc w:val="left"/>
      <w:pPr>
        <w:ind w:left="1440" w:hanging="360"/>
      </w:pPr>
      <w:rPr>
        <w:rFonts w:ascii="Courier New" w:hAnsi="Courier New" w:hint="default"/>
      </w:rPr>
    </w:lvl>
    <w:lvl w:ilvl="2" w:tplc="C8E0AE3A">
      <w:start w:val="1"/>
      <w:numFmt w:val="bullet"/>
      <w:lvlText w:val=""/>
      <w:lvlJc w:val="left"/>
      <w:pPr>
        <w:ind w:left="2160" w:hanging="360"/>
      </w:pPr>
      <w:rPr>
        <w:rFonts w:ascii="Wingdings" w:hAnsi="Wingdings" w:hint="default"/>
      </w:rPr>
    </w:lvl>
    <w:lvl w:ilvl="3" w:tplc="779868FC">
      <w:start w:val="1"/>
      <w:numFmt w:val="bullet"/>
      <w:lvlText w:val=""/>
      <w:lvlJc w:val="left"/>
      <w:pPr>
        <w:ind w:left="2880" w:hanging="360"/>
      </w:pPr>
      <w:rPr>
        <w:rFonts w:ascii="Symbol" w:hAnsi="Symbol" w:hint="default"/>
      </w:rPr>
    </w:lvl>
    <w:lvl w:ilvl="4" w:tplc="F9221AE6">
      <w:start w:val="1"/>
      <w:numFmt w:val="bullet"/>
      <w:lvlText w:val="o"/>
      <w:lvlJc w:val="left"/>
      <w:pPr>
        <w:ind w:left="3600" w:hanging="360"/>
      </w:pPr>
      <w:rPr>
        <w:rFonts w:ascii="Courier New" w:hAnsi="Courier New" w:hint="default"/>
      </w:rPr>
    </w:lvl>
    <w:lvl w:ilvl="5" w:tplc="32FC65D4">
      <w:start w:val="1"/>
      <w:numFmt w:val="bullet"/>
      <w:lvlText w:val=""/>
      <w:lvlJc w:val="left"/>
      <w:pPr>
        <w:ind w:left="4320" w:hanging="360"/>
      </w:pPr>
      <w:rPr>
        <w:rFonts w:ascii="Wingdings" w:hAnsi="Wingdings" w:hint="default"/>
      </w:rPr>
    </w:lvl>
    <w:lvl w:ilvl="6" w:tplc="0CE87564">
      <w:start w:val="1"/>
      <w:numFmt w:val="bullet"/>
      <w:lvlText w:val=""/>
      <w:lvlJc w:val="left"/>
      <w:pPr>
        <w:ind w:left="5040" w:hanging="360"/>
      </w:pPr>
      <w:rPr>
        <w:rFonts w:ascii="Symbol" w:hAnsi="Symbol" w:hint="default"/>
      </w:rPr>
    </w:lvl>
    <w:lvl w:ilvl="7" w:tplc="DE54FC7E">
      <w:start w:val="1"/>
      <w:numFmt w:val="bullet"/>
      <w:lvlText w:val="o"/>
      <w:lvlJc w:val="left"/>
      <w:pPr>
        <w:ind w:left="5760" w:hanging="360"/>
      </w:pPr>
      <w:rPr>
        <w:rFonts w:ascii="Courier New" w:hAnsi="Courier New" w:hint="default"/>
      </w:rPr>
    </w:lvl>
    <w:lvl w:ilvl="8" w:tplc="2F924EF6">
      <w:start w:val="1"/>
      <w:numFmt w:val="bullet"/>
      <w:lvlText w:val=""/>
      <w:lvlJc w:val="left"/>
      <w:pPr>
        <w:ind w:left="6480" w:hanging="360"/>
      </w:pPr>
      <w:rPr>
        <w:rFonts w:ascii="Wingdings" w:hAnsi="Wingdings" w:hint="default"/>
      </w:rPr>
    </w:lvl>
  </w:abstractNum>
  <w:abstractNum w:abstractNumId="16" w15:restartNumberingAfterBreak="0">
    <w:nsid w:val="2EF51A88"/>
    <w:multiLevelType w:val="hybridMultilevel"/>
    <w:tmpl w:val="F4DE74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4C3BF5"/>
    <w:multiLevelType w:val="multilevel"/>
    <w:tmpl w:val="97DAF846"/>
    <w:lvl w:ilvl="0">
      <w:start w:val="1"/>
      <w:numFmt w:val="decimal"/>
      <w:lvlText w:val="Issue %1"/>
      <w:lvlJc w:val="left"/>
      <w:pPr>
        <w:tabs>
          <w:tab w:val="num" w:pos="1077"/>
        </w:tabs>
        <w:ind w:left="1077" w:hanging="1077"/>
      </w:pPr>
      <w:rPr>
        <w:rFonts w:ascii="Arial" w:hAnsi="Arial"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lef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1A8734C"/>
    <w:multiLevelType w:val="hybridMultilevel"/>
    <w:tmpl w:val="0542036E"/>
    <w:lvl w:ilvl="0" w:tplc="DABCF730">
      <w:start w:val="1"/>
      <w:numFmt w:val="decimal"/>
      <w:lvlText w:val="%1."/>
      <w:lvlJc w:val="left"/>
      <w:pPr>
        <w:ind w:left="720" w:hanging="360"/>
      </w:pPr>
    </w:lvl>
    <w:lvl w:ilvl="1" w:tplc="B498C5FE">
      <w:start w:val="1"/>
      <w:numFmt w:val="lowerLetter"/>
      <w:lvlText w:val="%2."/>
      <w:lvlJc w:val="left"/>
      <w:pPr>
        <w:ind w:left="1440" w:hanging="360"/>
      </w:pPr>
    </w:lvl>
    <w:lvl w:ilvl="2" w:tplc="19D0989E">
      <w:start w:val="1"/>
      <w:numFmt w:val="lowerRoman"/>
      <w:lvlText w:val="%3."/>
      <w:lvlJc w:val="right"/>
      <w:pPr>
        <w:ind w:left="2160" w:hanging="180"/>
      </w:pPr>
    </w:lvl>
    <w:lvl w:ilvl="3" w:tplc="70A4B4E4">
      <w:start w:val="1"/>
      <w:numFmt w:val="decimal"/>
      <w:lvlText w:val="%4."/>
      <w:lvlJc w:val="left"/>
      <w:pPr>
        <w:ind w:left="2880" w:hanging="360"/>
      </w:pPr>
    </w:lvl>
    <w:lvl w:ilvl="4" w:tplc="25802BAC">
      <w:start w:val="1"/>
      <w:numFmt w:val="lowerLetter"/>
      <w:lvlText w:val="%5."/>
      <w:lvlJc w:val="left"/>
      <w:pPr>
        <w:ind w:left="3600" w:hanging="360"/>
      </w:pPr>
    </w:lvl>
    <w:lvl w:ilvl="5" w:tplc="B0903532">
      <w:start w:val="1"/>
      <w:numFmt w:val="lowerRoman"/>
      <w:lvlText w:val="%6."/>
      <w:lvlJc w:val="right"/>
      <w:pPr>
        <w:ind w:left="4320" w:hanging="180"/>
      </w:pPr>
    </w:lvl>
    <w:lvl w:ilvl="6" w:tplc="3C7CD216">
      <w:start w:val="1"/>
      <w:numFmt w:val="decimal"/>
      <w:lvlText w:val="%7."/>
      <w:lvlJc w:val="left"/>
      <w:pPr>
        <w:ind w:left="5040" w:hanging="360"/>
      </w:pPr>
    </w:lvl>
    <w:lvl w:ilvl="7" w:tplc="2B1E92A4">
      <w:start w:val="1"/>
      <w:numFmt w:val="lowerLetter"/>
      <w:lvlText w:val="%8."/>
      <w:lvlJc w:val="left"/>
      <w:pPr>
        <w:ind w:left="5760" w:hanging="360"/>
      </w:pPr>
    </w:lvl>
    <w:lvl w:ilvl="8" w:tplc="10E0A742">
      <w:start w:val="1"/>
      <w:numFmt w:val="lowerRoman"/>
      <w:lvlText w:val="%9."/>
      <w:lvlJc w:val="right"/>
      <w:pPr>
        <w:ind w:left="6480" w:hanging="180"/>
      </w:pPr>
    </w:lvl>
  </w:abstractNum>
  <w:abstractNum w:abstractNumId="20" w15:restartNumberingAfterBreak="0">
    <w:nsid w:val="51FC65B7"/>
    <w:multiLevelType w:val="hybridMultilevel"/>
    <w:tmpl w:val="AF30443A"/>
    <w:lvl w:ilvl="0" w:tplc="F8685166">
      <w:start w:val="1"/>
      <w:numFmt w:val="decimal"/>
      <w:lvlText w:val="%1."/>
      <w:lvlJc w:val="left"/>
      <w:pPr>
        <w:ind w:left="720" w:hanging="360"/>
      </w:pPr>
    </w:lvl>
    <w:lvl w:ilvl="1" w:tplc="4BC07158">
      <w:start w:val="1"/>
      <w:numFmt w:val="lowerLetter"/>
      <w:lvlText w:val="%2."/>
      <w:lvlJc w:val="left"/>
      <w:pPr>
        <w:ind w:left="1440" w:hanging="360"/>
      </w:pPr>
    </w:lvl>
    <w:lvl w:ilvl="2" w:tplc="B4E8DFFC">
      <w:start w:val="1"/>
      <w:numFmt w:val="lowerRoman"/>
      <w:lvlText w:val="%3."/>
      <w:lvlJc w:val="right"/>
      <w:pPr>
        <w:ind w:left="2160" w:hanging="180"/>
      </w:pPr>
    </w:lvl>
    <w:lvl w:ilvl="3" w:tplc="5B60FA1A">
      <w:start w:val="1"/>
      <w:numFmt w:val="decimal"/>
      <w:lvlText w:val="%4."/>
      <w:lvlJc w:val="left"/>
      <w:pPr>
        <w:ind w:left="2880" w:hanging="360"/>
      </w:pPr>
    </w:lvl>
    <w:lvl w:ilvl="4" w:tplc="53007D28">
      <w:start w:val="1"/>
      <w:numFmt w:val="lowerLetter"/>
      <w:lvlText w:val="%5."/>
      <w:lvlJc w:val="left"/>
      <w:pPr>
        <w:ind w:left="3600" w:hanging="360"/>
      </w:pPr>
    </w:lvl>
    <w:lvl w:ilvl="5" w:tplc="C35663DE">
      <w:start w:val="1"/>
      <w:numFmt w:val="lowerRoman"/>
      <w:lvlText w:val="%6."/>
      <w:lvlJc w:val="right"/>
      <w:pPr>
        <w:ind w:left="4320" w:hanging="180"/>
      </w:pPr>
    </w:lvl>
    <w:lvl w:ilvl="6" w:tplc="970295FA">
      <w:start w:val="1"/>
      <w:numFmt w:val="decimal"/>
      <w:lvlText w:val="%7."/>
      <w:lvlJc w:val="left"/>
      <w:pPr>
        <w:ind w:left="5040" w:hanging="360"/>
      </w:pPr>
    </w:lvl>
    <w:lvl w:ilvl="7" w:tplc="170A2320">
      <w:start w:val="1"/>
      <w:numFmt w:val="lowerLetter"/>
      <w:lvlText w:val="%8."/>
      <w:lvlJc w:val="left"/>
      <w:pPr>
        <w:ind w:left="5760" w:hanging="360"/>
      </w:pPr>
    </w:lvl>
    <w:lvl w:ilvl="8" w:tplc="CAACA8B4">
      <w:start w:val="1"/>
      <w:numFmt w:val="lowerRoman"/>
      <w:lvlText w:val="%9."/>
      <w:lvlJc w:val="right"/>
      <w:pPr>
        <w:ind w:left="6480" w:hanging="180"/>
      </w:pPr>
    </w:lvl>
  </w:abstractNum>
  <w:abstractNum w:abstractNumId="21" w15:restartNumberingAfterBreak="0">
    <w:nsid w:val="74EA1703"/>
    <w:multiLevelType w:val="hybridMultilevel"/>
    <w:tmpl w:val="0EC056D6"/>
    <w:lvl w:ilvl="0" w:tplc="7F38F716">
      <w:start w:val="1"/>
      <w:numFmt w:val="bullet"/>
      <w:lvlText w:val=""/>
      <w:lvlJc w:val="left"/>
      <w:pPr>
        <w:tabs>
          <w:tab w:val="num" w:pos="720"/>
        </w:tabs>
        <w:ind w:left="720" w:hanging="360"/>
      </w:pPr>
      <w:rPr>
        <w:rFonts w:ascii="Wingdings" w:hAnsi="Wingdings" w:hint="default"/>
      </w:rPr>
    </w:lvl>
    <w:lvl w:ilvl="1" w:tplc="9C109AFE" w:tentative="1">
      <w:start w:val="1"/>
      <w:numFmt w:val="bullet"/>
      <w:lvlText w:val="o"/>
      <w:lvlJc w:val="left"/>
      <w:pPr>
        <w:tabs>
          <w:tab w:val="num" w:pos="1440"/>
        </w:tabs>
        <w:ind w:left="1440" w:hanging="360"/>
      </w:pPr>
      <w:rPr>
        <w:rFonts w:ascii="Courier New" w:hAnsi="Courier New" w:cs="Courier New" w:hint="default"/>
      </w:rPr>
    </w:lvl>
    <w:lvl w:ilvl="2" w:tplc="922ACD3C" w:tentative="1">
      <w:start w:val="1"/>
      <w:numFmt w:val="bullet"/>
      <w:lvlText w:val=""/>
      <w:lvlJc w:val="left"/>
      <w:pPr>
        <w:tabs>
          <w:tab w:val="num" w:pos="2160"/>
        </w:tabs>
        <w:ind w:left="2160" w:hanging="360"/>
      </w:pPr>
      <w:rPr>
        <w:rFonts w:ascii="Wingdings" w:hAnsi="Wingdings" w:hint="default"/>
      </w:rPr>
    </w:lvl>
    <w:lvl w:ilvl="3" w:tplc="17AA4D7E" w:tentative="1">
      <w:start w:val="1"/>
      <w:numFmt w:val="bullet"/>
      <w:lvlText w:val=""/>
      <w:lvlJc w:val="left"/>
      <w:pPr>
        <w:tabs>
          <w:tab w:val="num" w:pos="2880"/>
        </w:tabs>
        <w:ind w:left="2880" w:hanging="360"/>
      </w:pPr>
      <w:rPr>
        <w:rFonts w:ascii="Symbol" w:hAnsi="Symbol" w:hint="default"/>
      </w:rPr>
    </w:lvl>
    <w:lvl w:ilvl="4" w:tplc="3A10E17A" w:tentative="1">
      <w:start w:val="1"/>
      <w:numFmt w:val="bullet"/>
      <w:lvlText w:val="o"/>
      <w:lvlJc w:val="left"/>
      <w:pPr>
        <w:tabs>
          <w:tab w:val="num" w:pos="3600"/>
        </w:tabs>
        <w:ind w:left="3600" w:hanging="360"/>
      </w:pPr>
      <w:rPr>
        <w:rFonts w:ascii="Courier New" w:hAnsi="Courier New" w:cs="Courier New" w:hint="default"/>
      </w:rPr>
    </w:lvl>
    <w:lvl w:ilvl="5" w:tplc="B882D47E" w:tentative="1">
      <w:start w:val="1"/>
      <w:numFmt w:val="bullet"/>
      <w:lvlText w:val=""/>
      <w:lvlJc w:val="left"/>
      <w:pPr>
        <w:tabs>
          <w:tab w:val="num" w:pos="4320"/>
        </w:tabs>
        <w:ind w:left="4320" w:hanging="360"/>
      </w:pPr>
      <w:rPr>
        <w:rFonts w:ascii="Wingdings" w:hAnsi="Wingdings" w:hint="default"/>
      </w:rPr>
    </w:lvl>
    <w:lvl w:ilvl="6" w:tplc="8632A8DA" w:tentative="1">
      <w:start w:val="1"/>
      <w:numFmt w:val="bullet"/>
      <w:lvlText w:val=""/>
      <w:lvlJc w:val="left"/>
      <w:pPr>
        <w:tabs>
          <w:tab w:val="num" w:pos="5040"/>
        </w:tabs>
        <w:ind w:left="5040" w:hanging="360"/>
      </w:pPr>
      <w:rPr>
        <w:rFonts w:ascii="Symbol" w:hAnsi="Symbol" w:hint="default"/>
      </w:rPr>
    </w:lvl>
    <w:lvl w:ilvl="7" w:tplc="3C20FE32" w:tentative="1">
      <w:start w:val="1"/>
      <w:numFmt w:val="bullet"/>
      <w:lvlText w:val="o"/>
      <w:lvlJc w:val="left"/>
      <w:pPr>
        <w:tabs>
          <w:tab w:val="num" w:pos="5760"/>
        </w:tabs>
        <w:ind w:left="5760" w:hanging="360"/>
      </w:pPr>
      <w:rPr>
        <w:rFonts w:ascii="Courier New" w:hAnsi="Courier New" w:cs="Courier New" w:hint="default"/>
      </w:rPr>
    </w:lvl>
    <w:lvl w:ilvl="8" w:tplc="654A54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AE011E"/>
    <w:multiLevelType w:val="hybridMultilevel"/>
    <w:tmpl w:val="35428848"/>
    <w:lvl w:ilvl="0" w:tplc="96A6D7EE">
      <w:start w:val="1"/>
      <w:numFmt w:val="decimal"/>
      <w:lvlText w:val="%1."/>
      <w:lvlJc w:val="left"/>
      <w:pPr>
        <w:ind w:left="720" w:hanging="360"/>
      </w:pPr>
    </w:lvl>
    <w:lvl w:ilvl="1" w:tplc="6A84A3AC">
      <w:start w:val="1"/>
      <w:numFmt w:val="lowerLetter"/>
      <w:lvlText w:val="%2."/>
      <w:lvlJc w:val="left"/>
      <w:pPr>
        <w:ind w:left="1440" w:hanging="360"/>
      </w:pPr>
    </w:lvl>
    <w:lvl w:ilvl="2" w:tplc="A4D87578">
      <w:start w:val="1"/>
      <w:numFmt w:val="lowerRoman"/>
      <w:lvlText w:val="%3."/>
      <w:lvlJc w:val="right"/>
      <w:pPr>
        <w:ind w:left="2160" w:hanging="180"/>
      </w:pPr>
    </w:lvl>
    <w:lvl w:ilvl="3" w:tplc="D9589C9C">
      <w:start w:val="1"/>
      <w:numFmt w:val="decimal"/>
      <w:lvlText w:val="%4."/>
      <w:lvlJc w:val="left"/>
      <w:pPr>
        <w:ind w:left="2880" w:hanging="360"/>
      </w:pPr>
    </w:lvl>
    <w:lvl w:ilvl="4" w:tplc="92ECEB34">
      <w:start w:val="1"/>
      <w:numFmt w:val="lowerLetter"/>
      <w:lvlText w:val="%5."/>
      <w:lvlJc w:val="left"/>
      <w:pPr>
        <w:ind w:left="3600" w:hanging="360"/>
      </w:pPr>
    </w:lvl>
    <w:lvl w:ilvl="5" w:tplc="DD861100">
      <w:start w:val="1"/>
      <w:numFmt w:val="lowerRoman"/>
      <w:lvlText w:val="%6."/>
      <w:lvlJc w:val="right"/>
      <w:pPr>
        <w:ind w:left="4320" w:hanging="180"/>
      </w:pPr>
    </w:lvl>
    <w:lvl w:ilvl="6" w:tplc="B014A24C">
      <w:start w:val="1"/>
      <w:numFmt w:val="decimal"/>
      <w:lvlText w:val="%7."/>
      <w:lvlJc w:val="left"/>
      <w:pPr>
        <w:ind w:left="5040" w:hanging="360"/>
      </w:pPr>
    </w:lvl>
    <w:lvl w:ilvl="7" w:tplc="C5D64BDC">
      <w:start w:val="1"/>
      <w:numFmt w:val="lowerLetter"/>
      <w:lvlText w:val="%8."/>
      <w:lvlJc w:val="left"/>
      <w:pPr>
        <w:ind w:left="5760" w:hanging="360"/>
      </w:pPr>
    </w:lvl>
    <w:lvl w:ilvl="8" w:tplc="9C062E1E">
      <w:start w:val="1"/>
      <w:numFmt w:val="lowerRoman"/>
      <w:lvlText w:val="%9."/>
      <w:lvlJc w:val="right"/>
      <w:pPr>
        <w:ind w:left="6480" w:hanging="180"/>
      </w:pPr>
    </w:lvl>
  </w:abstractNum>
  <w:num w:numId="1">
    <w:abstractNumId w:val="22"/>
  </w:num>
  <w:num w:numId="2">
    <w:abstractNumId w:val="19"/>
  </w:num>
  <w:num w:numId="3">
    <w:abstractNumId w:val="12"/>
  </w:num>
  <w:num w:numId="4">
    <w:abstractNumId w:val="15"/>
  </w:num>
  <w:num w:numId="5">
    <w:abstractNumId w:val="20"/>
  </w:num>
  <w:num w:numId="6">
    <w:abstractNumId w:val="13"/>
  </w:num>
  <w:num w:numId="7">
    <w:abstractNumId w:val="9"/>
  </w:num>
  <w:num w:numId="8">
    <w:abstractNumId w:val="16"/>
  </w:num>
  <w:num w:numId="9">
    <w:abstractNumId w:val="14"/>
  </w:num>
  <w:num w:numId="10">
    <w:abstractNumId w:val="21"/>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FB"/>
    <w:rsid w:val="00010B31"/>
    <w:rsid w:val="00042164"/>
    <w:rsid w:val="0009040E"/>
    <w:rsid w:val="00092365"/>
    <w:rsid w:val="000D1925"/>
    <w:rsid w:val="000E53A1"/>
    <w:rsid w:val="000F00EE"/>
    <w:rsid w:val="000F5940"/>
    <w:rsid w:val="00100D72"/>
    <w:rsid w:val="00115E65"/>
    <w:rsid w:val="00164C96"/>
    <w:rsid w:val="0017345D"/>
    <w:rsid w:val="00183550"/>
    <w:rsid w:val="00197B76"/>
    <w:rsid w:val="001B53A2"/>
    <w:rsid w:val="00217069"/>
    <w:rsid w:val="002431B4"/>
    <w:rsid w:val="0025531B"/>
    <w:rsid w:val="002809D0"/>
    <w:rsid w:val="002B56D3"/>
    <w:rsid w:val="002B69AD"/>
    <w:rsid w:val="00323231"/>
    <w:rsid w:val="003247B2"/>
    <w:rsid w:val="00331346"/>
    <w:rsid w:val="003446DE"/>
    <w:rsid w:val="00352EC3"/>
    <w:rsid w:val="00364F1E"/>
    <w:rsid w:val="003D172E"/>
    <w:rsid w:val="00466C4C"/>
    <w:rsid w:val="00471287"/>
    <w:rsid w:val="004A35AB"/>
    <w:rsid w:val="004B38DD"/>
    <w:rsid w:val="004F0801"/>
    <w:rsid w:val="004F6911"/>
    <w:rsid w:val="005148FB"/>
    <w:rsid w:val="005A5D2F"/>
    <w:rsid w:val="006B2CAD"/>
    <w:rsid w:val="006B614A"/>
    <w:rsid w:val="006D3836"/>
    <w:rsid w:val="006E7AE1"/>
    <w:rsid w:val="007430D0"/>
    <w:rsid w:val="007452F9"/>
    <w:rsid w:val="00752AF8"/>
    <w:rsid w:val="007C23F3"/>
    <w:rsid w:val="007E45CE"/>
    <w:rsid w:val="007F4BA0"/>
    <w:rsid w:val="00853DC0"/>
    <w:rsid w:val="00865364"/>
    <w:rsid w:val="008A2551"/>
    <w:rsid w:val="008A3BEA"/>
    <w:rsid w:val="0091300F"/>
    <w:rsid w:val="009259C9"/>
    <w:rsid w:val="009339D0"/>
    <w:rsid w:val="009A281D"/>
    <w:rsid w:val="009C75E1"/>
    <w:rsid w:val="009F3B86"/>
    <w:rsid w:val="00A32ADF"/>
    <w:rsid w:val="00AD22C1"/>
    <w:rsid w:val="00AF588C"/>
    <w:rsid w:val="00B0188F"/>
    <w:rsid w:val="00B554A8"/>
    <w:rsid w:val="00B876BB"/>
    <w:rsid w:val="00BA00BD"/>
    <w:rsid w:val="00BA276B"/>
    <w:rsid w:val="00BA27B8"/>
    <w:rsid w:val="00BD4EB7"/>
    <w:rsid w:val="00C27BB8"/>
    <w:rsid w:val="00C36510"/>
    <w:rsid w:val="00CA3143"/>
    <w:rsid w:val="00CB3A42"/>
    <w:rsid w:val="00D14CFE"/>
    <w:rsid w:val="00D475F4"/>
    <w:rsid w:val="00DB6D46"/>
    <w:rsid w:val="00DC7483"/>
    <w:rsid w:val="00DF069B"/>
    <w:rsid w:val="00E05A32"/>
    <w:rsid w:val="00E273E2"/>
    <w:rsid w:val="00E65648"/>
    <w:rsid w:val="00E72DA4"/>
    <w:rsid w:val="00E75419"/>
    <w:rsid w:val="00EA32FA"/>
    <w:rsid w:val="00EC1B34"/>
    <w:rsid w:val="00EF1016"/>
    <w:rsid w:val="00F85C9D"/>
    <w:rsid w:val="00F96D02"/>
    <w:rsid w:val="00FE1A35"/>
    <w:rsid w:val="00FE62BB"/>
    <w:rsid w:val="169F8C7A"/>
    <w:rsid w:val="1F9E6A28"/>
    <w:rsid w:val="22B98EF8"/>
    <w:rsid w:val="317F8053"/>
    <w:rsid w:val="408F0190"/>
    <w:rsid w:val="58B20991"/>
    <w:rsid w:val="5DCA3C8A"/>
    <w:rsid w:val="5FE7D9AE"/>
    <w:rsid w:val="60F79FF0"/>
    <w:rsid w:val="76CEA8EE"/>
    <w:rsid w:val="79158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B326"/>
  <w15:chartTrackingRefBased/>
  <w15:docId w15:val="{D7DE0A04-1B71-498B-B97B-9F9B2C12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8FB"/>
    <w:rPr>
      <w:sz w:val="24"/>
      <w:szCs w:val="24"/>
      <w:lang w:eastAsia="en-US"/>
    </w:rPr>
  </w:style>
  <w:style w:type="paragraph" w:styleId="Heading1">
    <w:name w:val="heading 1"/>
    <w:basedOn w:val="Normal"/>
    <w:next w:val="Normal"/>
    <w:link w:val="Heading1Char"/>
    <w:qFormat/>
    <w:rsid w:val="005148FB"/>
    <w:pPr>
      <w:keepNext/>
      <w:spacing w:before="240" w:after="120"/>
      <w:outlineLvl w:val="0"/>
    </w:pPr>
    <w:rPr>
      <w:rFonts w:ascii="Arial" w:hAnsi="Arial" w:cs="Arial"/>
      <w:b/>
      <w:bCs/>
      <w:kern w:val="32"/>
      <w:sz w:val="32"/>
      <w:szCs w:val="32"/>
    </w:rPr>
  </w:style>
  <w:style w:type="paragraph" w:styleId="Heading2">
    <w:name w:val="heading 2"/>
    <w:basedOn w:val="Normal"/>
    <w:next w:val="Normal"/>
    <w:qFormat/>
    <w:rsid w:val="008A3B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3BEA"/>
    <w:pPr>
      <w:keepNext/>
      <w:spacing w:before="240" w:after="60"/>
      <w:outlineLvl w:val="2"/>
    </w:pPr>
    <w:rPr>
      <w:rFonts w:ascii="Arial" w:hAnsi="Arial" w:cs="Arial"/>
      <w:b/>
      <w:bCs/>
      <w:sz w:val="26"/>
      <w:szCs w:val="26"/>
    </w:rPr>
  </w:style>
  <w:style w:type="paragraph" w:styleId="Heading4">
    <w:name w:val="heading 4"/>
    <w:basedOn w:val="Normal"/>
    <w:next w:val="Normal"/>
    <w:qFormat/>
    <w:rsid w:val="008A3BEA"/>
    <w:pPr>
      <w:keepNext/>
      <w:spacing w:before="240" w:after="60"/>
      <w:outlineLvl w:val="3"/>
    </w:pPr>
    <w:rPr>
      <w:b/>
      <w:bCs/>
      <w:sz w:val="28"/>
      <w:szCs w:val="28"/>
    </w:rPr>
  </w:style>
  <w:style w:type="paragraph" w:styleId="Heading5">
    <w:name w:val="heading 5"/>
    <w:basedOn w:val="Normal"/>
    <w:next w:val="Normal"/>
    <w:qFormat/>
    <w:rsid w:val="008A3BEA"/>
    <w:pPr>
      <w:numPr>
        <w:ilvl w:val="4"/>
        <w:numId w:val="6"/>
      </w:numPr>
      <w:spacing w:before="240" w:after="60"/>
      <w:outlineLvl w:val="4"/>
    </w:pPr>
    <w:rPr>
      <w:rFonts w:ascii="Arial" w:hAnsi="Arial"/>
      <w:b/>
      <w:bCs/>
      <w:i/>
      <w:iCs/>
      <w:sz w:val="26"/>
      <w:szCs w:val="26"/>
    </w:rPr>
  </w:style>
  <w:style w:type="paragraph" w:styleId="Heading6">
    <w:name w:val="heading 6"/>
    <w:basedOn w:val="Normal"/>
    <w:next w:val="Normal"/>
    <w:qFormat/>
    <w:rsid w:val="008A3BEA"/>
    <w:pPr>
      <w:numPr>
        <w:ilvl w:val="5"/>
        <w:numId w:val="6"/>
      </w:numPr>
      <w:spacing w:before="240" w:after="60"/>
      <w:outlineLvl w:val="5"/>
    </w:pPr>
    <w:rPr>
      <w:b/>
      <w:bCs/>
      <w:sz w:val="22"/>
      <w:szCs w:val="22"/>
    </w:rPr>
  </w:style>
  <w:style w:type="paragraph" w:styleId="Heading7">
    <w:name w:val="heading 7"/>
    <w:basedOn w:val="Normal"/>
    <w:next w:val="Normal"/>
    <w:qFormat/>
    <w:rsid w:val="008A3BEA"/>
    <w:pPr>
      <w:numPr>
        <w:ilvl w:val="6"/>
        <w:numId w:val="6"/>
      </w:numPr>
      <w:spacing w:before="240" w:after="60"/>
      <w:outlineLvl w:val="6"/>
    </w:pPr>
  </w:style>
  <w:style w:type="paragraph" w:styleId="Heading8">
    <w:name w:val="heading 8"/>
    <w:basedOn w:val="Normal"/>
    <w:next w:val="Normal"/>
    <w:qFormat/>
    <w:rsid w:val="008A3BEA"/>
    <w:pPr>
      <w:numPr>
        <w:ilvl w:val="7"/>
        <w:numId w:val="6"/>
      </w:numPr>
      <w:spacing w:before="240" w:after="60"/>
      <w:outlineLvl w:val="7"/>
    </w:pPr>
    <w:rPr>
      <w:i/>
      <w:iCs/>
    </w:rPr>
  </w:style>
  <w:style w:type="paragraph" w:styleId="Heading9">
    <w:name w:val="heading 9"/>
    <w:basedOn w:val="Normal"/>
    <w:next w:val="Normal"/>
    <w:qFormat/>
    <w:rsid w:val="008A3BEA"/>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FB"/>
    <w:rPr>
      <w:rFonts w:ascii="Arial" w:hAnsi="Arial" w:cs="Arial"/>
      <w:b/>
      <w:bCs/>
      <w:kern w:val="32"/>
      <w:sz w:val="32"/>
      <w:szCs w:val="32"/>
      <w:lang w:val="en-GB" w:eastAsia="en-US" w:bidi="ar-SA"/>
    </w:rPr>
  </w:style>
  <w:style w:type="table" w:styleId="TableGrid">
    <w:name w:val="Table Grid"/>
    <w:basedOn w:val="TableNormal"/>
    <w:rsid w:val="008A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basedOn w:val="Normal"/>
    <w:rsid w:val="008A3BEA"/>
    <w:pPr>
      <w:spacing w:after="240" w:line="360" w:lineRule="auto"/>
    </w:pPr>
    <w:rPr>
      <w:rFonts w:ascii="Arial" w:hAnsi="Arial"/>
    </w:rPr>
  </w:style>
  <w:style w:type="paragraph" w:customStyle="1" w:styleId="Numberedheading1">
    <w:name w:val="Numbered heading 1"/>
    <w:basedOn w:val="Heading1"/>
    <w:next w:val="NICEnormal"/>
    <w:rsid w:val="008A3BEA"/>
    <w:pPr>
      <w:numPr>
        <w:numId w:val="6"/>
      </w:numPr>
      <w:spacing w:line="360" w:lineRule="auto"/>
    </w:pPr>
    <w:rPr>
      <w:rFonts w:cs="Times New Roman"/>
      <w:kern w:val="0"/>
      <w:szCs w:val="24"/>
    </w:rPr>
  </w:style>
  <w:style w:type="paragraph" w:customStyle="1" w:styleId="Numberedheading2">
    <w:name w:val="Numbered heading 2"/>
    <w:basedOn w:val="Heading2"/>
    <w:next w:val="NICEnormal"/>
    <w:rsid w:val="008A3BEA"/>
    <w:pPr>
      <w:numPr>
        <w:ilvl w:val="1"/>
        <w:numId w:val="6"/>
      </w:numPr>
      <w:spacing w:line="360" w:lineRule="auto"/>
    </w:pPr>
    <w:rPr>
      <w:rFonts w:cs="Times New Roman"/>
      <w:iCs w:val="0"/>
      <w:szCs w:val="24"/>
    </w:rPr>
  </w:style>
  <w:style w:type="paragraph" w:customStyle="1" w:styleId="Numberedheading3">
    <w:name w:val="Numbered heading 3"/>
    <w:basedOn w:val="Heading3"/>
    <w:next w:val="NICEnormal"/>
    <w:link w:val="Numberedheading3Char"/>
    <w:rsid w:val="008A3BEA"/>
    <w:pPr>
      <w:numPr>
        <w:ilvl w:val="2"/>
        <w:numId w:val="6"/>
      </w:numPr>
      <w:spacing w:line="360" w:lineRule="auto"/>
    </w:pPr>
    <w:rPr>
      <w:sz w:val="24"/>
    </w:rPr>
  </w:style>
  <w:style w:type="paragraph" w:customStyle="1" w:styleId="Numberedheading4">
    <w:name w:val="Numbered heading 4"/>
    <w:basedOn w:val="Heading4"/>
    <w:next w:val="NICEnormal"/>
    <w:link w:val="Numberedheading4Char"/>
    <w:rsid w:val="008A3BEA"/>
    <w:pPr>
      <w:numPr>
        <w:ilvl w:val="3"/>
        <w:numId w:val="6"/>
      </w:numPr>
      <w:spacing w:line="360" w:lineRule="auto"/>
    </w:pPr>
    <w:rPr>
      <w:rFonts w:ascii="Arial" w:hAnsi="Arial"/>
      <w:i/>
      <w:sz w:val="24"/>
    </w:rPr>
  </w:style>
  <w:style w:type="character" w:customStyle="1" w:styleId="Numberedheading4Char">
    <w:name w:val="Numbered heading 4 Char"/>
    <w:link w:val="Numberedheading4"/>
    <w:rsid w:val="008A3BEA"/>
    <w:rPr>
      <w:rFonts w:ascii="Arial" w:hAnsi="Arial"/>
      <w:b/>
      <w:bCs/>
      <w:i/>
      <w:sz w:val="24"/>
      <w:szCs w:val="28"/>
      <w:lang w:val="en-GB" w:eastAsia="en-US" w:bidi="ar-SA"/>
    </w:rPr>
  </w:style>
  <w:style w:type="paragraph" w:styleId="ListBullet">
    <w:name w:val="List Bullet"/>
    <w:basedOn w:val="Normal"/>
    <w:rsid w:val="00466C4C"/>
    <w:pPr>
      <w:numPr>
        <w:numId w:val="7"/>
      </w:numPr>
      <w:spacing w:line="360" w:lineRule="auto"/>
    </w:pPr>
    <w:rPr>
      <w:rFonts w:ascii="Arial" w:hAnsi="Arial"/>
    </w:rPr>
  </w:style>
  <w:style w:type="character" w:customStyle="1" w:styleId="Numberedheading3Char">
    <w:name w:val="Numbered heading 3 Char"/>
    <w:link w:val="Numberedheading3"/>
    <w:rsid w:val="00466C4C"/>
    <w:rPr>
      <w:rFonts w:ascii="Arial" w:hAnsi="Arial" w:cs="Arial"/>
      <w:b/>
      <w:bCs/>
      <w:sz w:val="24"/>
      <w:szCs w:val="26"/>
      <w:lang w:val="en-GB" w:eastAsia="en-US" w:bidi="ar-SA"/>
    </w:rPr>
  </w:style>
  <w:style w:type="paragraph" w:customStyle="1" w:styleId="Tabletext">
    <w:name w:val="Table text"/>
    <w:basedOn w:val="Normal"/>
    <w:link w:val="TabletextChar"/>
    <w:rsid w:val="00466C4C"/>
    <w:pPr>
      <w:keepNext/>
      <w:spacing w:after="60"/>
    </w:pPr>
    <w:rPr>
      <w:rFonts w:ascii="Arial" w:hAnsi="Arial"/>
      <w:sz w:val="22"/>
      <w:lang w:val="en-US"/>
    </w:rPr>
  </w:style>
  <w:style w:type="character" w:customStyle="1" w:styleId="TabletextChar">
    <w:name w:val="Table text Char"/>
    <w:link w:val="Tabletext"/>
    <w:rsid w:val="00466C4C"/>
    <w:rPr>
      <w:rFonts w:ascii="Arial" w:hAnsi="Arial"/>
      <w:sz w:val="22"/>
      <w:szCs w:val="24"/>
      <w:lang w:val="en-US" w:eastAsia="en-US" w:bidi="ar-SA"/>
    </w:rPr>
  </w:style>
  <w:style w:type="paragraph" w:customStyle="1" w:styleId="Default">
    <w:name w:val="Default"/>
    <w:rsid w:val="004A35AB"/>
    <w:pPr>
      <w:autoSpaceDE w:val="0"/>
      <w:autoSpaceDN w:val="0"/>
      <w:adjustRightInd w:val="0"/>
    </w:pPr>
    <w:rPr>
      <w:color w:val="000000"/>
      <w:sz w:val="24"/>
      <w:szCs w:val="24"/>
    </w:rPr>
  </w:style>
  <w:style w:type="paragraph" w:styleId="NormalWeb">
    <w:name w:val="Normal (Web)"/>
    <w:basedOn w:val="Normal"/>
    <w:rsid w:val="004A35AB"/>
    <w:pPr>
      <w:spacing w:before="100" w:after="100"/>
    </w:pPr>
    <w:rPr>
      <w:szCs w:val="20"/>
    </w:rPr>
  </w:style>
  <w:style w:type="paragraph" w:customStyle="1" w:styleId="Bulletleft3">
    <w:name w:val="Bullet left 3"/>
    <w:basedOn w:val="NICEnormal"/>
    <w:rsid w:val="009C75E1"/>
    <w:pPr>
      <w:numPr>
        <w:ilvl w:val="2"/>
        <w:numId w:val="11"/>
      </w:numPr>
      <w:tabs>
        <w:tab w:val="clear" w:pos="1985"/>
        <w:tab w:val="num" w:pos="851"/>
      </w:tabs>
      <w:spacing w:after="0"/>
      <w:ind w:left="851"/>
    </w:pPr>
    <w:rPr>
      <w:lang w:val="en-US"/>
    </w:rPr>
  </w:style>
  <w:style w:type="character" w:styleId="CommentReference">
    <w:name w:val="annotation reference"/>
    <w:semiHidden/>
    <w:rsid w:val="00115E65"/>
    <w:rPr>
      <w:sz w:val="16"/>
      <w:szCs w:val="16"/>
    </w:rPr>
  </w:style>
  <w:style w:type="paragraph" w:styleId="CommentText">
    <w:name w:val="annotation text"/>
    <w:basedOn w:val="Normal"/>
    <w:semiHidden/>
    <w:rsid w:val="00115E65"/>
    <w:rPr>
      <w:sz w:val="20"/>
      <w:szCs w:val="20"/>
    </w:rPr>
  </w:style>
  <w:style w:type="paragraph" w:styleId="CommentSubject">
    <w:name w:val="annotation subject"/>
    <w:basedOn w:val="CommentText"/>
    <w:next w:val="CommentText"/>
    <w:semiHidden/>
    <w:rsid w:val="00115E65"/>
    <w:rPr>
      <w:b/>
      <w:bCs/>
    </w:rPr>
  </w:style>
  <w:style w:type="paragraph" w:styleId="BalloonText">
    <w:name w:val="Balloon Text"/>
    <w:basedOn w:val="Normal"/>
    <w:semiHidden/>
    <w:rsid w:val="00115E65"/>
    <w:rPr>
      <w:rFonts w:ascii="Tahoma" w:hAnsi="Tahoma" w:cs="Tahoma"/>
      <w:sz w:val="16"/>
      <w:szCs w:val="16"/>
    </w:rPr>
  </w:style>
  <w:style w:type="paragraph" w:styleId="BodyText">
    <w:name w:val="Body Text"/>
    <w:basedOn w:val="Normal"/>
    <w:rsid w:val="007C23F3"/>
    <w:pPr>
      <w:spacing w:after="240"/>
    </w:pPr>
    <w:rPr>
      <w:rFonts w:ascii="Arial" w:hAnsi="Arial"/>
    </w:rPr>
  </w:style>
  <w:style w:type="paragraph" w:customStyle="1" w:styleId="StyleHeading112pt">
    <w:name w:val="Style Heading 1 + 12 pt"/>
    <w:basedOn w:val="Heading1"/>
    <w:next w:val="BodyText"/>
    <w:rsid w:val="007C23F3"/>
    <w:rPr>
      <w:sz w:val="24"/>
    </w:rPr>
  </w:style>
  <w:style w:type="paragraph" w:customStyle="1" w:styleId="Numberedheading">
    <w:name w:val="Numbered heading"/>
    <w:basedOn w:val="Heading1"/>
    <w:rsid w:val="007C23F3"/>
    <w:pPr>
      <w:numPr>
        <w:numId w:val="22"/>
      </w:numPr>
    </w:pPr>
    <w:rPr>
      <w:sz w:val="24"/>
    </w:rPr>
  </w:style>
  <w:style w:type="paragraph" w:styleId="Revision">
    <w:name w:val="Revision"/>
    <w:hidden/>
    <w:uiPriority w:val="99"/>
    <w:semiHidden/>
    <w:rsid w:val="009339D0"/>
    <w:rPr>
      <w:sz w:val="24"/>
      <w:szCs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060">
      <w:bodyDiv w:val="1"/>
      <w:marLeft w:val="0"/>
      <w:marRight w:val="0"/>
      <w:marTop w:val="0"/>
      <w:marBottom w:val="0"/>
      <w:divBdr>
        <w:top w:val="none" w:sz="0" w:space="0" w:color="auto"/>
        <w:left w:val="none" w:sz="0" w:space="0" w:color="auto"/>
        <w:bottom w:val="none" w:sz="0" w:space="0" w:color="auto"/>
        <w:right w:val="none" w:sz="0" w:space="0" w:color="auto"/>
      </w:divBdr>
    </w:div>
    <w:div w:id="282543860">
      <w:bodyDiv w:val="1"/>
      <w:marLeft w:val="0"/>
      <w:marRight w:val="0"/>
      <w:marTop w:val="0"/>
      <w:marBottom w:val="0"/>
      <w:divBdr>
        <w:top w:val="none" w:sz="0" w:space="0" w:color="auto"/>
        <w:left w:val="none" w:sz="0" w:space="0" w:color="auto"/>
        <w:bottom w:val="none" w:sz="0" w:space="0" w:color="auto"/>
        <w:right w:val="none" w:sz="0" w:space="0" w:color="auto"/>
      </w:divBdr>
    </w:div>
    <w:div w:id="14586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7020</Words>
  <Characters>39088</Characters>
  <Application>Microsoft Office Word</Application>
  <DocSecurity>0</DocSecurity>
  <Lines>325</Lines>
  <Paragraphs>92</Paragraphs>
  <ScaleCrop>false</ScaleCrop>
  <Company>NICE</Company>
  <LinksUpToDate>false</LinksUpToDate>
  <CharactersWithSpaces>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Health and Clinical Excellence</dc:title>
  <dc:subject/>
  <dc:creator>mboysen</dc:creator>
  <cp:keywords/>
  <cp:lastModifiedBy>Ian Pye</cp:lastModifiedBy>
  <cp:revision>3</cp:revision>
  <dcterms:created xsi:type="dcterms:W3CDTF">2021-12-13T16:41:00Z</dcterms:created>
  <dcterms:modified xsi:type="dcterms:W3CDTF">2022-03-30T16:03:00Z</dcterms:modified>
</cp:coreProperties>
</file>