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3B7CD" w14:textId="27E04061" w:rsidR="009B0699" w:rsidRPr="006A4082" w:rsidRDefault="00C80BAF" w:rsidP="000D4035">
      <w:pPr>
        <w:pStyle w:val="EEPRUnumberedLevel1Heading"/>
        <w:numPr>
          <w:ilvl w:val="0"/>
          <w:numId w:val="0"/>
        </w:numPr>
        <w:ind w:left="720"/>
      </w:pPr>
      <w:bookmarkStart w:id="0" w:name="_Toc85752738"/>
      <w:bookmarkStart w:id="1" w:name="_Toc86237749"/>
      <w:bookmarkStart w:id="2" w:name="_Toc86352885"/>
      <w:bookmarkStart w:id="3" w:name="_Toc86418668"/>
      <w:bookmarkStart w:id="4" w:name="_Toc87462954"/>
      <w:r>
        <w:rPr>
          <w:noProof/>
          <w:lang w:eastAsia="en-GB"/>
        </w:rPr>
        <w:drawing>
          <wp:anchor distT="0" distB="0" distL="114300" distR="114300" simplePos="0" relativeHeight="251644928" behindDoc="1" locked="0" layoutInCell="1" allowOverlap="1" wp14:anchorId="7A6761F3" wp14:editId="4961B0CD">
            <wp:simplePos x="0" y="0"/>
            <wp:positionH relativeFrom="column">
              <wp:posOffset>-897255</wp:posOffset>
            </wp:positionH>
            <wp:positionV relativeFrom="paragraph">
              <wp:posOffset>-445135</wp:posOffset>
            </wp:positionV>
            <wp:extent cx="7598664" cy="10744200"/>
            <wp:effectExtent l="0" t="0" r="2540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8664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</w:p>
    <w:p w14:paraId="478F1AB9" w14:textId="77777777" w:rsidR="009B0699" w:rsidRPr="006A4082" w:rsidRDefault="009B0699" w:rsidP="002D5180">
      <w:pPr>
        <w:spacing w:line="360" w:lineRule="auto"/>
        <w:jc w:val="both"/>
        <w:rPr>
          <w:rFonts w:asciiTheme="majorBidi" w:hAnsiTheme="majorBidi" w:cstheme="majorBidi"/>
        </w:rPr>
      </w:pPr>
    </w:p>
    <w:p w14:paraId="580110BC" w14:textId="77777777" w:rsidR="009B0699" w:rsidRPr="006A4082" w:rsidRDefault="009B0699" w:rsidP="002D5180">
      <w:pPr>
        <w:spacing w:line="360" w:lineRule="auto"/>
        <w:jc w:val="both"/>
        <w:rPr>
          <w:rFonts w:asciiTheme="majorBidi" w:hAnsiTheme="majorBidi" w:cstheme="majorBidi"/>
        </w:rPr>
      </w:pPr>
    </w:p>
    <w:p w14:paraId="3BEBDADB" w14:textId="77777777" w:rsidR="009B0699" w:rsidRPr="006A4082" w:rsidRDefault="009B0699" w:rsidP="002D5180">
      <w:pPr>
        <w:spacing w:line="360" w:lineRule="auto"/>
        <w:jc w:val="both"/>
        <w:rPr>
          <w:rFonts w:asciiTheme="majorBidi" w:hAnsiTheme="majorBidi" w:cstheme="majorBidi"/>
        </w:rPr>
      </w:pPr>
    </w:p>
    <w:p w14:paraId="6237E63D" w14:textId="77777777" w:rsidR="00C80BAF" w:rsidRPr="009D35E4" w:rsidRDefault="00C80BAF" w:rsidP="00C80BAF"/>
    <w:p w14:paraId="15889478" w14:textId="77777777" w:rsidR="009B0699" w:rsidRPr="006A4082" w:rsidRDefault="00691D5F" w:rsidP="00691D5F">
      <w:pPr>
        <w:tabs>
          <w:tab w:val="left" w:pos="6405"/>
        </w:tabs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p w14:paraId="33B47F0F" w14:textId="77777777" w:rsidR="009B0699" w:rsidRPr="006A4082" w:rsidRDefault="009B0699" w:rsidP="002D5180">
      <w:pPr>
        <w:spacing w:line="360" w:lineRule="auto"/>
        <w:jc w:val="both"/>
        <w:rPr>
          <w:rFonts w:asciiTheme="majorBidi" w:hAnsiTheme="majorBidi" w:cstheme="majorBidi"/>
        </w:rPr>
      </w:pPr>
    </w:p>
    <w:p w14:paraId="2E7B3685" w14:textId="72310968" w:rsidR="009B0699" w:rsidRPr="006A4082" w:rsidRDefault="009B0699" w:rsidP="002D5180">
      <w:pPr>
        <w:spacing w:line="360" w:lineRule="auto"/>
        <w:jc w:val="both"/>
        <w:rPr>
          <w:rFonts w:asciiTheme="majorBidi" w:hAnsiTheme="majorBidi" w:cstheme="majorBidi"/>
        </w:rPr>
      </w:pPr>
    </w:p>
    <w:p w14:paraId="47E75E83" w14:textId="1664C4A3" w:rsidR="009B0699" w:rsidRPr="006A4082" w:rsidRDefault="009B0699" w:rsidP="002D5180">
      <w:pPr>
        <w:spacing w:line="360" w:lineRule="auto"/>
        <w:jc w:val="both"/>
        <w:rPr>
          <w:rFonts w:asciiTheme="majorBidi" w:hAnsiTheme="majorBidi" w:cstheme="majorBidi"/>
        </w:rPr>
      </w:pPr>
    </w:p>
    <w:p w14:paraId="1221AB66" w14:textId="71C686F5" w:rsidR="009B0699" w:rsidRPr="006A4082" w:rsidRDefault="002F692B" w:rsidP="002D5180">
      <w:pPr>
        <w:spacing w:line="360" w:lineRule="auto"/>
        <w:jc w:val="both"/>
        <w:rPr>
          <w:rFonts w:asciiTheme="majorBidi" w:hAnsiTheme="majorBidi" w:cstheme="majorBidi"/>
        </w:rPr>
      </w:pPr>
      <w:r w:rsidRPr="009D35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BBF3562" wp14:editId="0AAE4971">
                <wp:simplePos x="0" y="0"/>
                <wp:positionH relativeFrom="column">
                  <wp:posOffset>-260350</wp:posOffset>
                </wp:positionH>
                <wp:positionV relativeFrom="paragraph">
                  <wp:posOffset>415290</wp:posOffset>
                </wp:positionV>
                <wp:extent cx="6646545" cy="2190750"/>
                <wp:effectExtent l="0" t="0" r="0" b="0"/>
                <wp:wrapSquare wrapText="bothSides"/>
                <wp:docPr id="22" name="Text Box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6545" cy="219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D1C9A" w14:textId="46E93754" w:rsidR="00531674" w:rsidRDefault="00531674" w:rsidP="002F692B">
                            <w:pPr>
                              <w:spacing w:after="240"/>
                              <w:jc w:val="center"/>
                              <w:rPr>
                                <w:rFonts w:ascii="Helvetica" w:hAnsi="Helvetica" w:cs="HelveticaNeue-Bold"/>
                                <w:b/>
                                <w:bCs/>
                                <w:color w:val="092E41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Helvetica" w:hAnsi="Helvetica" w:cs="HelveticaNeue-Bold"/>
                                <w:b/>
                                <w:bCs/>
                                <w:color w:val="092E41"/>
                                <w:sz w:val="50"/>
                                <w:szCs w:val="50"/>
                              </w:rPr>
                              <w:t xml:space="preserve">Final report for the technology evaluation of </w:t>
                            </w:r>
                            <w:proofErr w:type="spellStart"/>
                            <w:r w:rsidR="007F3871">
                              <w:rPr>
                                <w:rFonts w:ascii="Helvetica" w:hAnsi="Helvetica" w:cs="HelveticaNeue-Bold"/>
                                <w:b/>
                                <w:bCs/>
                                <w:color w:val="092E41"/>
                                <w:sz w:val="50"/>
                                <w:szCs w:val="50"/>
                              </w:rPr>
                              <w:t>cefiderocol</w:t>
                            </w:r>
                            <w:proofErr w:type="spellEnd"/>
                            <w:r w:rsidRPr="009D10CA">
                              <w:rPr>
                                <w:rFonts w:ascii="Helvetica" w:hAnsi="Helvetica" w:cs="HelveticaNeue-Bold"/>
                                <w:b/>
                                <w:bCs/>
                                <w:color w:val="092E41"/>
                                <w:sz w:val="50"/>
                                <w:szCs w:val="50"/>
                              </w:rPr>
                              <w:t xml:space="preserve"> for treating severe aerobic Gram-negative bacterial infections </w:t>
                            </w:r>
                          </w:p>
                          <w:p w14:paraId="0F566793" w14:textId="499DF191" w:rsidR="00531674" w:rsidRPr="00CD41A0" w:rsidRDefault="00531674" w:rsidP="00F901D1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rFonts w:ascii="Helvetica" w:hAnsi="Helvetica" w:cs="HelveticaNeue-Bold"/>
                                <w:b/>
                                <w:bCs/>
                                <w:color w:val="6D8A9A"/>
                                <w:spacing w:val="-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 w:cs="HelveticaNeue-Bold"/>
                                <w:b/>
                                <w:bCs/>
                                <w:color w:val="6D8A9A"/>
                                <w:spacing w:val="-3"/>
                                <w:sz w:val="32"/>
                                <w:szCs w:val="32"/>
                              </w:rPr>
                              <w:t>28</w:t>
                            </w:r>
                            <w:r>
                              <w:rPr>
                                <w:rFonts w:ascii="Helvetica" w:hAnsi="Helvetica" w:cs="HelveticaNeue-Bold"/>
                                <w:b/>
                                <w:bCs/>
                                <w:color w:val="6D8A9A"/>
                                <w:spacing w:val="-3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Helvetica" w:hAnsi="Helvetica" w:cs="HelveticaNeue-Bold"/>
                                <w:b/>
                                <w:bCs/>
                                <w:color w:val="6D8A9A"/>
                                <w:spacing w:val="-3"/>
                                <w:sz w:val="32"/>
                                <w:szCs w:val="32"/>
                              </w:rPr>
                              <w:t xml:space="preserve"> January 2022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F356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alt="&quot;&quot;" style="position:absolute;left:0;text-align:left;margin-left:-20.5pt;margin-top:32.7pt;width:523.35pt;height:172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" filled="f" stroked="f">
                <v:textbox>
                  <w:txbxContent>
                    <w:p w14:paraId="220D1C9A" w14:textId="46E93754" w:rsidR="00531674" w:rsidRDefault="00531674" w:rsidP="002F692B">
                      <w:pPr>
                        <w:spacing w:after="240"/>
                        <w:jc w:val="center"/>
                        <w:rPr>
                          <w:rFonts w:ascii="Helvetica" w:hAnsi="Helvetica" w:cs="HelveticaNeue-Bold"/>
                          <w:b/>
                          <w:bCs/>
                          <w:color w:val="092E41"/>
                          <w:sz w:val="50"/>
                          <w:szCs w:val="50"/>
                        </w:rPr>
                      </w:pPr>
                      <w:r>
                        <w:rPr>
                          <w:rFonts w:ascii="Helvetica" w:hAnsi="Helvetica" w:cs="HelveticaNeue-Bold"/>
                          <w:b/>
                          <w:bCs/>
                          <w:color w:val="092E41"/>
                          <w:sz w:val="50"/>
                          <w:szCs w:val="50"/>
                        </w:rPr>
                        <w:t xml:space="preserve">Final report for the technology evaluation of </w:t>
                      </w:r>
                      <w:proofErr w:type="spellStart"/>
                      <w:r w:rsidR="007F3871">
                        <w:rPr>
                          <w:rFonts w:ascii="Helvetica" w:hAnsi="Helvetica" w:cs="HelveticaNeue-Bold"/>
                          <w:b/>
                          <w:bCs/>
                          <w:color w:val="092E41"/>
                          <w:sz w:val="50"/>
                          <w:szCs w:val="50"/>
                        </w:rPr>
                        <w:t>cefiderocol</w:t>
                      </w:r>
                      <w:proofErr w:type="spellEnd"/>
                      <w:r w:rsidRPr="009D10CA">
                        <w:rPr>
                          <w:rFonts w:ascii="Helvetica" w:hAnsi="Helvetica" w:cs="HelveticaNeue-Bold"/>
                          <w:b/>
                          <w:bCs/>
                          <w:color w:val="092E41"/>
                          <w:sz w:val="50"/>
                          <w:szCs w:val="50"/>
                        </w:rPr>
                        <w:t xml:space="preserve"> for treating severe aerobic Gram-negative bacterial infections </w:t>
                      </w:r>
                    </w:p>
                    <w:p w14:paraId="0F566793" w14:textId="499DF191" w:rsidR="00531674" w:rsidRPr="00CD41A0" w:rsidRDefault="00531674" w:rsidP="00F901D1">
                      <w:pPr>
                        <w:pStyle w:val="BasicParagraph"/>
                        <w:suppressAutoHyphens/>
                        <w:jc w:val="center"/>
                        <w:rPr>
                          <w:rFonts w:ascii="Helvetica" w:hAnsi="Helvetica" w:cs="HelveticaNeue-Bold"/>
                          <w:b/>
                          <w:bCs/>
                          <w:color w:val="6D8A9A"/>
                          <w:spacing w:val="-3"/>
                          <w:sz w:val="32"/>
                          <w:szCs w:val="32"/>
                        </w:rPr>
                      </w:pPr>
                      <w:r>
                        <w:rPr>
                          <w:rFonts w:ascii="Helvetica" w:hAnsi="Helvetica" w:cs="HelveticaNeue-Bold"/>
                          <w:b/>
                          <w:bCs/>
                          <w:color w:val="6D8A9A"/>
                          <w:spacing w:val="-3"/>
                          <w:sz w:val="32"/>
                          <w:szCs w:val="32"/>
                        </w:rPr>
                        <w:t>28</w:t>
                      </w:r>
                      <w:r>
                        <w:rPr>
                          <w:rFonts w:ascii="Helvetica" w:hAnsi="Helvetica" w:cs="HelveticaNeue-Bold"/>
                          <w:b/>
                          <w:bCs/>
                          <w:color w:val="6D8A9A"/>
                          <w:spacing w:val="-3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Helvetica" w:hAnsi="Helvetica" w:cs="HelveticaNeue-Bold"/>
                          <w:b/>
                          <w:bCs/>
                          <w:color w:val="6D8A9A"/>
                          <w:spacing w:val="-3"/>
                          <w:sz w:val="32"/>
                          <w:szCs w:val="32"/>
                        </w:rPr>
                        <w:t xml:space="preserve"> January 2022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B9196F" w14:textId="0AE8C458" w:rsidR="009B0699" w:rsidRPr="006A4082" w:rsidRDefault="009B0699" w:rsidP="002D5180">
      <w:pPr>
        <w:spacing w:line="360" w:lineRule="auto"/>
        <w:jc w:val="both"/>
        <w:rPr>
          <w:rFonts w:asciiTheme="majorBidi" w:hAnsiTheme="majorBidi" w:cstheme="majorBidi"/>
        </w:rPr>
      </w:pPr>
    </w:p>
    <w:p w14:paraId="481185B3" w14:textId="0B847ED6" w:rsidR="0027655F" w:rsidRPr="006A4082" w:rsidRDefault="00AD58FD" w:rsidP="0027655F">
      <w:pPr>
        <w:spacing w:line="360" w:lineRule="auto"/>
        <w:jc w:val="both"/>
        <w:rPr>
          <w:rFonts w:asciiTheme="majorBidi" w:hAnsiTheme="majorBidi" w:cstheme="majorBidi"/>
        </w:rPr>
      </w:pPr>
      <w:r>
        <w:rPr>
          <w:noProof/>
          <w:lang w:eastAsia="en-GB"/>
        </w:rPr>
        <w:drawing>
          <wp:anchor distT="0" distB="0" distL="114300" distR="114300" simplePos="0" relativeHeight="251639808" behindDoc="1" locked="0" layoutInCell="1" allowOverlap="1" wp14:anchorId="26603DA0" wp14:editId="43C877F9">
            <wp:simplePos x="0" y="0"/>
            <wp:positionH relativeFrom="margin">
              <wp:posOffset>4036060</wp:posOffset>
            </wp:positionH>
            <wp:positionV relativeFrom="paragraph">
              <wp:posOffset>2190750</wp:posOffset>
            </wp:positionV>
            <wp:extent cx="2277745" cy="476250"/>
            <wp:effectExtent l="0" t="0" r="8255" b="0"/>
            <wp:wrapTight wrapText="bothSides">
              <wp:wrapPolygon edited="0">
                <wp:start x="0" y="0"/>
                <wp:lineTo x="0" y="20736"/>
                <wp:lineTo x="21498" y="20736"/>
                <wp:lineTo x="21498" y="0"/>
                <wp:lineTo x="0" y="0"/>
              </wp:wrapPolygon>
            </wp:wrapTight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74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C81" w:rsidRPr="006A4082">
        <w:rPr>
          <w:rFonts w:asciiTheme="majorBidi" w:hAnsiTheme="majorBidi" w:cstheme="majorBid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D933F8" wp14:editId="7CAF5A94">
                <wp:simplePos x="0" y="0"/>
                <wp:positionH relativeFrom="margin">
                  <wp:posOffset>-374650</wp:posOffset>
                </wp:positionH>
                <wp:positionV relativeFrom="paragraph">
                  <wp:posOffset>1861185</wp:posOffset>
                </wp:positionV>
                <wp:extent cx="6267450" cy="431800"/>
                <wp:effectExtent l="0" t="0" r="0" b="6350"/>
                <wp:wrapSquare wrapText="bothSides"/>
                <wp:docPr id="8" name="Text 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ED05F" w14:textId="77777777" w:rsidR="00531674" w:rsidRPr="00CD41A0" w:rsidRDefault="00531674" w:rsidP="002F692B">
                            <w:pPr>
                              <w:pStyle w:val="EEPRUTitlePageAdditionalTitleInfoandDate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DCC9D0F" w14:textId="77777777" w:rsidR="00531674" w:rsidRDefault="00531674" w:rsidP="00B51095">
                            <w:pPr>
                              <w:pStyle w:val="EEPRUTitlePageAdditionalTitleInfoandDat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933F8" id="Text Box 8" o:spid="_x0000_s1027" type="#_x0000_t202" alt="&quot;&quot;" style="position:absolute;left:0;text-align:left;margin-left:-29.5pt;margin-top:146.55pt;width:493.5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" filled="f" stroked="f">
                <v:textbox>
                  <w:txbxContent>
                    <w:p w14:paraId="2D3ED05F" w14:textId="77777777" w:rsidR="00531674" w:rsidRPr="00CD41A0" w:rsidRDefault="00531674" w:rsidP="002F692B">
                      <w:pPr>
                        <w:pStyle w:val="EEPRUTitlePageAdditionalTitleInfoandDate"/>
                        <w:rPr>
                          <w:bCs/>
                          <w:sz w:val="32"/>
                          <w:szCs w:val="32"/>
                        </w:rPr>
                      </w:pPr>
                    </w:p>
                    <w:p w14:paraId="5DCC9D0F" w14:textId="77777777" w:rsidR="00531674" w:rsidRDefault="00531674" w:rsidP="00B51095">
                      <w:pPr>
                        <w:pStyle w:val="EEPRUTitlePageAdditionalTitleInfoandDate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8072E1" w14:textId="7F47091A" w:rsidR="009B0699" w:rsidRPr="006A4082" w:rsidRDefault="009B0699" w:rsidP="002D5180">
      <w:pPr>
        <w:spacing w:line="360" w:lineRule="auto"/>
        <w:jc w:val="both"/>
        <w:rPr>
          <w:rFonts w:asciiTheme="majorBidi" w:hAnsiTheme="majorBidi" w:cstheme="majorBidi"/>
        </w:rPr>
      </w:pPr>
    </w:p>
    <w:p w14:paraId="5FC3FBCD" w14:textId="77777777" w:rsidR="009B0699" w:rsidRPr="006A4082" w:rsidRDefault="009B0699" w:rsidP="002D5180">
      <w:pPr>
        <w:spacing w:line="360" w:lineRule="auto"/>
        <w:jc w:val="both"/>
        <w:rPr>
          <w:rFonts w:asciiTheme="majorBidi" w:hAnsiTheme="majorBidi" w:cstheme="majorBidi"/>
          <w:b/>
          <w:sz w:val="26"/>
          <w:szCs w:val="26"/>
        </w:rPr>
      </w:pPr>
    </w:p>
    <w:p w14:paraId="7C9FCE0C" w14:textId="77777777" w:rsidR="009B0699" w:rsidRPr="006A4082" w:rsidRDefault="009B0699" w:rsidP="002D5180">
      <w:pPr>
        <w:spacing w:after="240" w:line="360" w:lineRule="auto"/>
        <w:jc w:val="both"/>
        <w:rPr>
          <w:rFonts w:asciiTheme="majorBidi" w:hAnsiTheme="majorBidi" w:cstheme="majorBidi"/>
          <w:b/>
          <w:sz w:val="26"/>
          <w:szCs w:val="26"/>
        </w:rPr>
      </w:pPr>
    </w:p>
    <w:p w14:paraId="19B095C0" w14:textId="77777777" w:rsidR="000426DF" w:rsidRPr="006A4082" w:rsidRDefault="000426DF" w:rsidP="002D5180">
      <w:pPr>
        <w:spacing w:line="360" w:lineRule="auto"/>
        <w:jc w:val="both"/>
        <w:rPr>
          <w:rFonts w:asciiTheme="majorBidi" w:eastAsiaTheme="majorEastAsia" w:hAnsiTheme="majorBidi" w:cstheme="majorBidi"/>
          <w:b/>
          <w:bCs/>
          <w:sz w:val="32"/>
          <w:szCs w:val="28"/>
        </w:rPr>
      </w:pPr>
      <w:r w:rsidRPr="006A4082">
        <w:rPr>
          <w:rFonts w:asciiTheme="majorBidi" w:hAnsiTheme="majorBidi" w:cstheme="majorBidi"/>
        </w:rPr>
        <w:br w:type="page"/>
      </w:r>
    </w:p>
    <w:p w14:paraId="17B01BF4" w14:textId="77777777" w:rsidR="00B514D2" w:rsidRPr="006A4082" w:rsidRDefault="00B514D2">
      <w:pPr>
        <w:rPr>
          <w:rFonts w:asciiTheme="majorBidi" w:hAnsiTheme="majorBidi" w:cstheme="majorBidi"/>
          <w:sz w:val="32"/>
          <w:szCs w:val="32"/>
        </w:rPr>
        <w:sectPr w:rsidR="00B514D2" w:rsidRPr="006A4082" w:rsidSect="00325235">
          <w:footerReference w:type="even" r:id="rId10"/>
          <w:footerReference w:type="default" r:id="rId11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6317459F" w14:textId="003EF111" w:rsidR="00F02159" w:rsidRPr="00531674" w:rsidRDefault="00D15350" w:rsidP="00AF335F">
      <w:pPr>
        <w:pStyle w:val="EEPRUnumberedLevel1Headingnew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  <w:bookmarkStart w:id="5" w:name="_Hlk82711781"/>
      <w:r w:rsidRPr="00531674">
        <w:rPr>
          <w:rFonts w:ascii="Times New Roman" w:hAnsi="Times New Roman" w:cs="Times New Roman"/>
        </w:rPr>
        <w:lastRenderedPageBreak/>
        <w:t>EEPRU model errors</w:t>
      </w:r>
    </w:p>
    <w:p w14:paraId="1CFD4DE3" w14:textId="77777777" w:rsidR="00F02159" w:rsidRPr="00531674" w:rsidRDefault="00F02159" w:rsidP="00A4788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F7A21BF" w14:textId="2270D38E" w:rsidR="00D15350" w:rsidRPr="00531674" w:rsidRDefault="00F02159" w:rsidP="00A478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31674">
        <w:rPr>
          <w:rFonts w:ascii="Times New Roman" w:hAnsi="Times New Roman" w:cs="Times New Roman"/>
        </w:rPr>
        <w:t xml:space="preserve">An error in the </w:t>
      </w:r>
      <w:r w:rsidR="008029C9" w:rsidRPr="00531674">
        <w:rPr>
          <w:rFonts w:ascii="Times New Roman" w:hAnsi="Times New Roman" w:cs="Times New Roman"/>
        </w:rPr>
        <w:t xml:space="preserve">EEPRU model </w:t>
      </w:r>
      <w:r w:rsidR="00D15350" w:rsidRPr="00531674">
        <w:rPr>
          <w:rFonts w:ascii="Times New Roman" w:hAnsi="Times New Roman" w:cs="Times New Roman"/>
        </w:rPr>
        <w:t>relating to</w:t>
      </w:r>
      <w:r w:rsidR="00571284" w:rsidRPr="00531674">
        <w:rPr>
          <w:rFonts w:ascii="Times New Roman" w:hAnsi="Times New Roman" w:cs="Times New Roman"/>
        </w:rPr>
        <w:t xml:space="preserve"> the</w:t>
      </w:r>
      <w:r w:rsidR="008029C9" w:rsidRPr="00531674">
        <w:rPr>
          <w:rFonts w:ascii="Times New Roman" w:hAnsi="Times New Roman" w:cs="Times New Roman"/>
        </w:rPr>
        <w:t xml:space="preserve"> long-term survival with acute kidney injury (AKI) and chronic kidney disease (CKD)</w:t>
      </w:r>
      <w:r w:rsidR="00D15350" w:rsidRPr="00531674">
        <w:rPr>
          <w:rFonts w:ascii="Times New Roman" w:hAnsi="Times New Roman" w:cs="Times New Roman"/>
        </w:rPr>
        <w:t xml:space="preserve"> </w:t>
      </w:r>
      <w:r w:rsidR="008029C9" w:rsidRPr="00531674">
        <w:rPr>
          <w:rFonts w:ascii="Times New Roman" w:hAnsi="Times New Roman" w:cs="Times New Roman"/>
        </w:rPr>
        <w:t>impacted the long-term costs</w:t>
      </w:r>
      <w:r w:rsidRPr="00531674">
        <w:rPr>
          <w:rFonts w:ascii="Times New Roman" w:hAnsi="Times New Roman" w:cs="Times New Roman"/>
        </w:rPr>
        <w:t>,</w:t>
      </w:r>
      <w:r w:rsidR="008029C9" w:rsidRPr="00531674">
        <w:rPr>
          <w:rFonts w:ascii="Times New Roman" w:hAnsi="Times New Roman" w:cs="Times New Roman"/>
        </w:rPr>
        <w:t xml:space="preserve"> and life year (LY) and quality-adjusted life year (QALY) gains </w:t>
      </w:r>
      <w:r w:rsidR="006D6C0D" w:rsidRPr="00531674">
        <w:rPr>
          <w:rFonts w:ascii="Times New Roman" w:hAnsi="Times New Roman" w:cs="Times New Roman"/>
        </w:rPr>
        <w:t>for</w:t>
      </w:r>
      <w:r w:rsidR="008029C9" w:rsidRPr="00531674">
        <w:rPr>
          <w:rFonts w:ascii="Times New Roman" w:hAnsi="Times New Roman" w:cs="Times New Roman"/>
        </w:rPr>
        <w:t xml:space="preserve"> all comparators</w:t>
      </w:r>
      <w:r w:rsidR="007F3871">
        <w:rPr>
          <w:rFonts w:ascii="Times New Roman" w:hAnsi="Times New Roman" w:cs="Times New Roman"/>
        </w:rPr>
        <w:t xml:space="preserve"> in the evaluation of </w:t>
      </w:r>
      <w:proofErr w:type="spellStart"/>
      <w:r w:rsidR="007F3871">
        <w:rPr>
          <w:rFonts w:ascii="Times New Roman" w:hAnsi="Times New Roman" w:cs="Times New Roman"/>
        </w:rPr>
        <w:t>cefiderocol</w:t>
      </w:r>
      <w:proofErr w:type="spellEnd"/>
      <w:r w:rsidR="006D6C0D" w:rsidRPr="00531674">
        <w:rPr>
          <w:rFonts w:ascii="Times New Roman" w:hAnsi="Times New Roman" w:cs="Times New Roman"/>
        </w:rPr>
        <w:t>.</w:t>
      </w:r>
      <w:r w:rsidR="00D15350" w:rsidRPr="00531674">
        <w:rPr>
          <w:rFonts w:ascii="Times New Roman" w:hAnsi="Times New Roman" w:cs="Times New Roman"/>
        </w:rPr>
        <w:t xml:space="preserve"> </w:t>
      </w:r>
      <w:r w:rsidR="000A4F32" w:rsidRPr="00531674">
        <w:rPr>
          <w:rFonts w:ascii="Times New Roman" w:hAnsi="Times New Roman" w:cs="Times New Roman"/>
        </w:rPr>
        <w:t>T</w:t>
      </w:r>
      <w:r w:rsidR="00571284" w:rsidRPr="00531674">
        <w:rPr>
          <w:rFonts w:ascii="Times New Roman" w:hAnsi="Times New Roman" w:cs="Times New Roman"/>
        </w:rPr>
        <w:t xml:space="preserve">wo </w:t>
      </w:r>
      <w:r w:rsidR="000A4F32" w:rsidRPr="00531674">
        <w:rPr>
          <w:rFonts w:ascii="Times New Roman" w:hAnsi="Times New Roman" w:cs="Times New Roman"/>
        </w:rPr>
        <w:t xml:space="preserve">further </w:t>
      </w:r>
      <w:r w:rsidR="00571284" w:rsidRPr="00531674">
        <w:rPr>
          <w:rFonts w:ascii="Times New Roman" w:hAnsi="Times New Roman" w:cs="Times New Roman"/>
        </w:rPr>
        <w:t>error</w:t>
      </w:r>
      <w:r w:rsidR="000A4F32" w:rsidRPr="00531674">
        <w:rPr>
          <w:rFonts w:ascii="Times New Roman" w:hAnsi="Times New Roman" w:cs="Times New Roman"/>
        </w:rPr>
        <w:t>s</w:t>
      </w:r>
      <w:r w:rsidR="00571284" w:rsidRPr="00531674">
        <w:rPr>
          <w:rFonts w:ascii="Times New Roman" w:hAnsi="Times New Roman" w:cs="Times New Roman"/>
        </w:rPr>
        <w:t xml:space="preserve"> were identified by Shi</w:t>
      </w:r>
      <w:r w:rsidR="000A4F32" w:rsidRPr="00531674">
        <w:rPr>
          <w:rFonts w:ascii="Times New Roman" w:hAnsi="Times New Roman" w:cs="Times New Roman"/>
        </w:rPr>
        <w:t>o</w:t>
      </w:r>
      <w:r w:rsidR="00571284" w:rsidRPr="00531674">
        <w:rPr>
          <w:rFonts w:ascii="Times New Roman" w:hAnsi="Times New Roman" w:cs="Times New Roman"/>
        </w:rPr>
        <w:t xml:space="preserve">nogi, detailed in </w:t>
      </w:r>
      <w:r w:rsidR="000A4F32" w:rsidRPr="00531674">
        <w:rPr>
          <w:rFonts w:ascii="Times New Roman" w:hAnsi="Times New Roman" w:cs="Times New Roman"/>
        </w:rPr>
        <w:t>their consultee comments.</w:t>
      </w:r>
      <w:r w:rsidR="00D15350" w:rsidRPr="00531674">
        <w:rPr>
          <w:rFonts w:ascii="Times New Roman" w:hAnsi="Times New Roman" w:cs="Times New Roman"/>
        </w:rPr>
        <w:t xml:space="preserve"> This </w:t>
      </w:r>
      <w:r w:rsidR="007156CF" w:rsidRPr="00531674">
        <w:rPr>
          <w:rFonts w:ascii="Times New Roman" w:hAnsi="Times New Roman" w:cs="Times New Roman"/>
        </w:rPr>
        <w:t xml:space="preserve">addendum </w:t>
      </w:r>
      <w:r w:rsidR="00D15350" w:rsidRPr="00531674">
        <w:rPr>
          <w:rFonts w:ascii="Times New Roman" w:hAnsi="Times New Roman" w:cs="Times New Roman"/>
        </w:rPr>
        <w:t>outlines the impact of the errors on the model results</w:t>
      </w:r>
      <w:r w:rsidR="000A4F32" w:rsidRPr="00531674">
        <w:rPr>
          <w:rFonts w:ascii="Times New Roman" w:hAnsi="Times New Roman" w:cs="Times New Roman"/>
        </w:rPr>
        <w:t>.</w:t>
      </w:r>
      <w:r w:rsidR="00D15350" w:rsidRPr="00531674">
        <w:rPr>
          <w:rFonts w:ascii="Times New Roman" w:hAnsi="Times New Roman" w:cs="Times New Roman"/>
        </w:rPr>
        <w:t xml:space="preserve"> </w:t>
      </w:r>
    </w:p>
    <w:p w14:paraId="428B739E" w14:textId="79B85BD7" w:rsidR="00CD0892" w:rsidRPr="00531674" w:rsidRDefault="00CD0892" w:rsidP="00AF335F">
      <w:pPr>
        <w:pStyle w:val="EEPRUnumberedLevel1Headingnew"/>
        <w:rPr>
          <w:rFonts w:ascii="Times New Roman" w:hAnsi="Times New Roman" w:cs="Times New Roman"/>
        </w:rPr>
      </w:pPr>
      <w:r w:rsidRPr="00531674">
        <w:rPr>
          <w:rFonts w:ascii="Times New Roman" w:hAnsi="Times New Roman" w:cs="Times New Roman"/>
        </w:rPr>
        <w:t>Summary of results</w:t>
      </w:r>
    </w:p>
    <w:p w14:paraId="644A3746" w14:textId="77C0D06C" w:rsidR="00D15350" w:rsidRPr="00531674" w:rsidRDefault="00D15350" w:rsidP="003409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31674">
        <w:rPr>
          <w:rFonts w:ascii="Times New Roman" w:hAnsi="Times New Roman" w:cs="Times New Roman"/>
        </w:rPr>
        <w:t xml:space="preserve">The impact of </w:t>
      </w:r>
      <w:r w:rsidR="000A4F32" w:rsidRPr="00531674">
        <w:rPr>
          <w:rFonts w:ascii="Times New Roman" w:hAnsi="Times New Roman" w:cs="Times New Roman"/>
        </w:rPr>
        <w:t xml:space="preserve">model </w:t>
      </w:r>
      <w:r w:rsidRPr="00531674">
        <w:rPr>
          <w:rFonts w:ascii="Times New Roman" w:hAnsi="Times New Roman" w:cs="Times New Roman"/>
        </w:rPr>
        <w:t>errors identified by Shi</w:t>
      </w:r>
      <w:r w:rsidR="000A4F32" w:rsidRPr="00531674">
        <w:rPr>
          <w:rFonts w:ascii="Times New Roman" w:hAnsi="Times New Roman" w:cs="Times New Roman"/>
        </w:rPr>
        <w:t>o</w:t>
      </w:r>
      <w:r w:rsidRPr="00531674">
        <w:rPr>
          <w:rFonts w:ascii="Times New Roman" w:hAnsi="Times New Roman" w:cs="Times New Roman"/>
        </w:rPr>
        <w:t xml:space="preserve">nogi was detailed in the </w:t>
      </w:r>
      <w:r w:rsidR="000A4F32" w:rsidRPr="00531674">
        <w:rPr>
          <w:rFonts w:ascii="Times New Roman" w:hAnsi="Times New Roman" w:cs="Times New Roman"/>
        </w:rPr>
        <w:t>EEPRU’s documented responses to key consultee comments.</w:t>
      </w:r>
      <w:r w:rsidRPr="00531674">
        <w:rPr>
          <w:rFonts w:ascii="Times New Roman" w:hAnsi="Times New Roman" w:cs="Times New Roman"/>
        </w:rPr>
        <w:t xml:space="preserve"> In short, rectifying the errors had the following impact</w:t>
      </w:r>
      <w:r w:rsidR="0048657B" w:rsidRPr="00531674">
        <w:rPr>
          <w:rFonts w:ascii="Times New Roman" w:hAnsi="Times New Roman" w:cs="Times New Roman"/>
        </w:rPr>
        <w:t>.</w:t>
      </w:r>
    </w:p>
    <w:p w14:paraId="3CFC92F9" w14:textId="48E09895" w:rsidR="00D15350" w:rsidRPr="00531674" w:rsidRDefault="0048657B" w:rsidP="00D15350">
      <w:pPr>
        <w:pStyle w:val="ListParagraph"/>
        <w:numPr>
          <w:ilvl w:val="0"/>
          <w:numId w:val="1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31674">
        <w:rPr>
          <w:rFonts w:ascii="Times New Roman" w:hAnsi="Times New Roman" w:cs="Times New Roman"/>
        </w:rPr>
        <w:t>N</w:t>
      </w:r>
      <w:r w:rsidR="00D15350" w:rsidRPr="00531674">
        <w:rPr>
          <w:rFonts w:ascii="Times New Roman" w:hAnsi="Times New Roman" w:cs="Times New Roman"/>
        </w:rPr>
        <w:t>o impact on expected outcomes in the base</w:t>
      </w:r>
      <w:r w:rsidR="000A4F32" w:rsidRPr="00531674">
        <w:rPr>
          <w:rFonts w:ascii="Times New Roman" w:hAnsi="Times New Roman" w:cs="Times New Roman"/>
        </w:rPr>
        <w:t>-</w:t>
      </w:r>
      <w:r w:rsidR="00D15350" w:rsidRPr="00531674">
        <w:rPr>
          <w:rFonts w:ascii="Times New Roman" w:hAnsi="Times New Roman" w:cs="Times New Roman"/>
        </w:rPr>
        <w:t>case model</w:t>
      </w:r>
      <w:r w:rsidR="000A4F32" w:rsidRPr="00531674">
        <w:rPr>
          <w:rFonts w:ascii="Times New Roman" w:hAnsi="Times New Roman" w:cs="Times New Roman"/>
        </w:rPr>
        <w:t>.</w:t>
      </w:r>
    </w:p>
    <w:p w14:paraId="34027E1E" w14:textId="21F0AD0B" w:rsidR="00D15350" w:rsidRPr="00531674" w:rsidRDefault="0048657B" w:rsidP="00D15350">
      <w:pPr>
        <w:pStyle w:val="ListParagraph"/>
        <w:numPr>
          <w:ilvl w:val="0"/>
          <w:numId w:val="1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31674">
        <w:rPr>
          <w:rFonts w:ascii="Times New Roman" w:hAnsi="Times New Roman" w:cs="Times New Roman"/>
        </w:rPr>
        <w:t>N</w:t>
      </w:r>
      <w:r w:rsidR="00D15350" w:rsidRPr="00531674">
        <w:rPr>
          <w:rFonts w:ascii="Times New Roman" w:hAnsi="Times New Roman" w:cs="Times New Roman"/>
        </w:rPr>
        <w:t xml:space="preserve">egligible impact on uncertainty in patient-level </w:t>
      </w:r>
      <w:r w:rsidR="000A4F32" w:rsidRPr="00531674">
        <w:rPr>
          <w:rFonts w:ascii="Times New Roman" w:hAnsi="Times New Roman" w:cs="Times New Roman"/>
        </w:rPr>
        <w:t>incremental net health benefit (</w:t>
      </w:r>
      <w:r w:rsidR="00D15350" w:rsidRPr="00531674">
        <w:rPr>
          <w:rFonts w:ascii="Times New Roman" w:hAnsi="Times New Roman" w:cs="Times New Roman"/>
        </w:rPr>
        <w:t>INHE</w:t>
      </w:r>
      <w:r w:rsidR="000A4F32" w:rsidRPr="00531674">
        <w:rPr>
          <w:rFonts w:ascii="Times New Roman" w:hAnsi="Times New Roman" w:cs="Times New Roman"/>
        </w:rPr>
        <w:t>)</w:t>
      </w:r>
      <w:r w:rsidR="00D15350" w:rsidRPr="00531674">
        <w:rPr>
          <w:rFonts w:ascii="Times New Roman" w:hAnsi="Times New Roman" w:cs="Times New Roman"/>
        </w:rPr>
        <w:t xml:space="preserve"> in </w:t>
      </w:r>
      <w:r w:rsidR="000A4F32" w:rsidRPr="00531674">
        <w:rPr>
          <w:rFonts w:ascii="Times New Roman" w:hAnsi="Times New Roman" w:cs="Times New Roman"/>
        </w:rPr>
        <w:t xml:space="preserve">the </w:t>
      </w:r>
      <w:r w:rsidR="00D15350" w:rsidRPr="00531674">
        <w:rPr>
          <w:rFonts w:ascii="Times New Roman" w:hAnsi="Times New Roman" w:cs="Times New Roman"/>
        </w:rPr>
        <w:t>empiric setting</w:t>
      </w:r>
      <w:r w:rsidR="000A4F32" w:rsidRPr="00531674">
        <w:rPr>
          <w:rFonts w:ascii="Times New Roman" w:hAnsi="Times New Roman" w:cs="Times New Roman"/>
        </w:rPr>
        <w:t>.</w:t>
      </w:r>
    </w:p>
    <w:p w14:paraId="35B78404" w14:textId="601A89DD" w:rsidR="00D15350" w:rsidRPr="00531674" w:rsidRDefault="007156CF" w:rsidP="00D15350">
      <w:pPr>
        <w:pStyle w:val="ListParagraph"/>
        <w:numPr>
          <w:ilvl w:val="0"/>
          <w:numId w:val="1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31674">
        <w:rPr>
          <w:rFonts w:ascii="Times New Roman" w:hAnsi="Times New Roman" w:cs="Times New Roman"/>
        </w:rPr>
        <w:t xml:space="preserve">Decrease in </w:t>
      </w:r>
      <w:r w:rsidR="0048657B" w:rsidRPr="00531674">
        <w:rPr>
          <w:rFonts w:ascii="Times New Roman" w:hAnsi="Times New Roman" w:cs="Times New Roman"/>
        </w:rPr>
        <w:t xml:space="preserve">the patient-level benefit of </w:t>
      </w:r>
      <w:proofErr w:type="spellStart"/>
      <w:r w:rsidR="00140FBF" w:rsidRPr="00531674">
        <w:rPr>
          <w:rFonts w:ascii="Times New Roman" w:hAnsi="Times New Roman" w:cs="Times New Roman"/>
        </w:rPr>
        <w:t>cefiderocol</w:t>
      </w:r>
      <w:proofErr w:type="spellEnd"/>
      <w:r w:rsidR="0048657B" w:rsidRPr="00531674">
        <w:rPr>
          <w:rFonts w:ascii="Times New Roman" w:hAnsi="Times New Roman" w:cs="Times New Roman"/>
        </w:rPr>
        <w:t xml:space="preserve"> in</w:t>
      </w:r>
      <w:r w:rsidR="00D15350" w:rsidRPr="00531674">
        <w:rPr>
          <w:rFonts w:ascii="Times New Roman" w:hAnsi="Times New Roman" w:cs="Times New Roman"/>
        </w:rPr>
        <w:t xml:space="preserve"> the scenario w</w:t>
      </w:r>
      <w:r w:rsidR="0048657B" w:rsidRPr="00531674">
        <w:rPr>
          <w:rFonts w:ascii="Times New Roman" w:hAnsi="Times New Roman" w:cs="Times New Roman"/>
        </w:rPr>
        <w:t xml:space="preserve">ith higher costs of </w:t>
      </w:r>
      <w:r w:rsidR="00D15350" w:rsidRPr="00531674">
        <w:rPr>
          <w:rFonts w:ascii="Times New Roman" w:hAnsi="Times New Roman" w:cs="Times New Roman"/>
        </w:rPr>
        <w:t>long-term c</w:t>
      </w:r>
      <w:r w:rsidR="0048657B" w:rsidRPr="00531674">
        <w:rPr>
          <w:rFonts w:ascii="Times New Roman" w:hAnsi="Times New Roman" w:cs="Times New Roman"/>
        </w:rPr>
        <w:t>are.</w:t>
      </w:r>
    </w:p>
    <w:p w14:paraId="2BA55237" w14:textId="77777777" w:rsidR="0048657B" w:rsidRPr="00531674" w:rsidRDefault="0048657B" w:rsidP="0048657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8EAB8D9" w14:textId="519F3FD1" w:rsidR="00A73A73" w:rsidRPr="00531674" w:rsidRDefault="0048657B" w:rsidP="003409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31674">
        <w:rPr>
          <w:rFonts w:ascii="Times New Roman" w:hAnsi="Times New Roman" w:cs="Times New Roman"/>
        </w:rPr>
        <w:t>C</w:t>
      </w:r>
      <w:r w:rsidR="006D6C0D" w:rsidRPr="00531674">
        <w:rPr>
          <w:rFonts w:ascii="Times New Roman" w:hAnsi="Times New Roman" w:cs="Times New Roman"/>
        </w:rPr>
        <w:t xml:space="preserve">orrecting </w:t>
      </w:r>
      <w:r w:rsidRPr="00531674">
        <w:rPr>
          <w:rFonts w:ascii="Times New Roman" w:hAnsi="Times New Roman" w:cs="Times New Roman"/>
        </w:rPr>
        <w:t xml:space="preserve">the </w:t>
      </w:r>
      <w:r w:rsidR="000A4F32" w:rsidRPr="00531674">
        <w:rPr>
          <w:rFonts w:ascii="Times New Roman" w:hAnsi="Times New Roman" w:cs="Times New Roman"/>
        </w:rPr>
        <w:t xml:space="preserve">additional </w:t>
      </w:r>
      <w:r w:rsidRPr="00531674">
        <w:rPr>
          <w:rFonts w:ascii="Times New Roman" w:hAnsi="Times New Roman" w:cs="Times New Roman"/>
        </w:rPr>
        <w:t xml:space="preserve">error relating to the long-term survival with AKI and CKD </w:t>
      </w:r>
      <w:r w:rsidR="006D6C0D" w:rsidRPr="00531674">
        <w:rPr>
          <w:rFonts w:ascii="Times New Roman" w:hAnsi="Times New Roman" w:cs="Times New Roman"/>
        </w:rPr>
        <w:t xml:space="preserve">increased the patient level INHE </w:t>
      </w:r>
      <w:r w:rsidR="00CC1965" w:rsidRPr="00531674">
        <w:rPr>
          <w:rFonts w:ascii="Times New Roman" w:hAnsi="Times New Roman" w:cs="Times New Roman"/>
        </w:rPr>
        <w:t>in all scenarios. The changes in the base</w:t>
      </w:r>
      <w:r w:rsidR="004409F5" w:rsidRPr="00531674">
        <w:rPr>
          <w:rFonts w:ascii="Times New Roman" w:hAnsi="Times New Roman" w:cs="Times New Roman"/>
        </w:rPr>
        <w:t>-</w:t>
      </w:r>
      <w:r w:rsidR="00CC1965" w:rsidRPr="00531674">
        <w:rPr>
          <w:rFonts w:ascii="Times New Roman" w:hAnsi="Times New Roman" w:cs="Times New Roman"/>
        </w:rPr>
        <w:t xml:space="preserve">case results are summarised in </w:t>
      </w:r>
      <w:r w:rsidR="00340951" w:rsidRPr="00531674">
        <w:rPr>
          <w:rFonts w:ascii="Times New Roman" w:hAnsi="Times New Roman" w:cs="Times New Roman"/>
        </w:rPr>
        <w:fldChar w:fldCharType="begin"/>
      </w:r>
      <w:r w:rsidR="00340951" w:rsidRPr="00531674">
        <w:rPr>
          <w:rFonts w:ascii="Times New Roman" w:hAnsi="Times New Roman" w:cs="Times New Roman"/>
        </w:rPr>
        <w:instrText xml:space="preserve"> REF _Ref93583999 \h </w:instrText>
      </w:r>
      <w:r w:rsidR="000A4F32" w:rsidRPr="00531674">
        <w:rPr>
          <w:rFonts w:ascii="Times New Roman" w:hAnsi="Times New Roman" w:cs="Times New Roman"/>
        </w:rPr>
        <w:instrText xml:space="preserve"> \* MERGEFORMAT </w:instrText>
      </w:r>
      <w:r w:rsidR="00340951" w:rsidRPr="00531674">
        <w:rPr>
          <w:rFonts w:ascii="Times New Roman" w:hAnsi="Times New Roman" w:cs="Times New Roman"/>
        </w:rPr>
      </w:r>
      <w:r w:rsidR="00340951" w:rsidRPr="00531674">
        <w:rPr>
          <w:rFonts w:ascii="Times New Roman" w:hAnsi="Times New Roman" w:cs="Times New Roman"/>
        </w:rPr>
        <w:fldChar w:fldCharType="separate"/>
      </w:r>
      <w:r w:rsidR="00140FBF" w:rsidRPr="00531674">
        <w:rPr>
          <w:rFonts w:ascii="Times New Roman" w:hAnsi="Times New Roman" w:cs="Times New Roman"/>
        </w:rPr>
        <w:t xml:space="preserve">Table </w:t>
      </w:r>
      <w:r w:rsidR="00140FBF" w:rsidRPr="00531674">
        <w:rPr>
          <w:rFonts w:ascii="Times New Roman" w:hAnsi="Times New Roman" w:cs="Times New Roman"/>
          <w:noProof/>
        </w:rPr>
        <w:t>1</w:t>
      </w:r>
      <w:r w:rsidR="00340951" w:rsidRPr="00531674">
        <w:rPr>
          <w:rFonts w:ascii="Times New Roman" w:hAnsi="Times New Roman" w:cs="Times New Roman"/>
        </w:rPr>
        <w:fldChar w:fldCharType="end"/>
      </w:r>
      <w:r w:rsidR="00340951" w:rsidRPr="00531674">
        <w:rPr>
          <w:rFonts w:ascii="Times New Roman" w:hAnsi="Times New Roman" w:cs="Times New Roman"/>
        </w:rPr>
        <w:t>. In the scenario analyses</w:t>
      </w:r>
      <w:r w:rsidR="00856A8E" w:rsidRPr="00531674">
        <w:rPr>
          <w:rFonts w:ascii="Times New Roman" w:hAnsi="Times New Roman" w:cs="Times New Roman"/>
        </w:rPr>
        <w:t xml:space="preserve"> in the empiric setting (ES) (</w:t>
      </w:r>
      <w:r w:rsidR="004F3DB9" w:rsidRPr="00531674">
        <w:rPr>
          <w:rFonts w:ascii="Times New Roman" w:hAnsi="Times New Roman" w:cs="Times New Roman"/>
        </w:rPr>
        <w:fldChar w:fldCharType="begin"/>
      </w:r>
      <w:r w:rsidR="004F3DB9" w:rsidRPr="00531674">
        <w:rPr>
          <w:rFonts w:ascii="Times New Roman" w:hAnsi="Times New Roman" w:cs="Times New Roman"/>
        </w:rPr>
        <w:instrText xml:space="preserve"> REF _Ref85834189 \h </w:instrText>
      </w:r>
      <w:r w:rsidR="00531674">
        <w:rPr>
          <w:rFonts w:ascii="Times New Roman" w:hAnsi="Times New Roman" w:cs="Times New Roman"/>
        </w:rPr>
        <w:instrText xml:space="preserve"> \* MERGEFORMAT </w:instrText>
      </w:r>
      <w:r w:rsidR="004F3DB9" w:rsidRPr="00531674">
        <w:rPr>
          <w:rFonts w:ascii="Times New Roman" w:hAnsi="Times New Roman" w:cs="Times New Roman"/>
        </w:rPr>
      </w:r>
      <w:r w:rsidR="004F3DB9" w:rsidRPr="00531674">
        <w:rPr>
          <w:rFonts w:ascii="Times New Roman" w:hAnsi="Times New Roman" w:cs="Times New Roman"/>
        </w:rPr>
        <w:fldChar w:fldCharType="separate"/>
      </w:r>
      <w:r w:rsidR="004F3DB9" w:rsidRPr="00531674">
        <w:rPr>
          <w:rFonts w:ascii="Times New Roman" w:hAnsi="Times New Roman" w:cs="Times New Roman"/>
        </w:rPr>
        <w:t xml:space="preserve">Table </w:t>
      </w:r>
      <w:r w:rsidR="004F3DB9" w:rsidRPr="00531674">
        <w:rPr>
          <w:rFonts w:ascii="Times New Roman" w:hAnsi="Times New Roman" w:cs="Times New Roman"/>
          <w:noProof/>
        </w:rPr>
        <w:t>4</w:t>
      </w:r>
      <w:r w:rsidR="004F3DB9" w:rsidRPr="00531674">
        <w:rPr>
          <w:rFonts w:ascii="Times New Roman" w:hAnsi="Times New Roman" w:cs="Times New Roman"/>
        </w:rPr>
        <w:fldChar w:fldCharType="end"/>
      </w:r>
      <w:r w:rsidR="004F3DB9" w:rsidRPr="00531674">
        <w:rPr>
          <w:rFonts w:ascii="Times New Roman" w:hAnsi="Times New Roman" w:cs="Times New Roman"/>
        </w:rPr>
        <w:t xml:space="preserve"> </w:t>
      </w:r>
      <w:r w:rsidR="00B77B72" w:rsidRPr="00531674">
        <w:rPr>
          <w:rFonts w:ascii="Times New Roman" w:hAnsi="Times New Roman" w:cs="Times New Roman"/>
        </w:rPr>
        <w:t xml:space="preserve">and </w:t>
      </w:r>
      <w:r w:rsidR="004F3DB9" w:rsidRPr="00531674">
        <w:rPr>
          <w:rFonts w:ascii="Times New Roman" w:hAnsi="Times New Roman" w:cs="Times New Roman"/>
        </w:rPr>
        <w:fldChar w:fldCharType="begin"/>
      </w:r>
      <w:r w:rsidR="004F3DB9" w:rsidRPr="00531674">
        <w:rPr>
          <w:rFonts w:ascii="Times New Roman" w:hAnsi="Times New Roman" w:cs="Times New Roman"/>
        </w:rPr>
        <w:instrText xml:space="preserve"> REF _Ref83135880 \h </w:instrText>
      </w:r>
      <w:r w:rsidR="00531674">
        <w:rPr>
          <w:rFonts w:ascii="Times New Roman" w:hAnsi="Times New Roman" w:cs="Times New Roman"/>
        </w:rPr>
        <w:instrText xml:space="preserve"> \* MERGEFORMAT </w:instrText>
      </w:r>
      <w:r w:rsidR="004F3DB9" w:rsidRPr="00531674">
        <w:rPr>
          <w:rFonts w:ascii="Times New Roman" w:hAnsi="Times New Roman" w:cs="Times New Roman"/>
        </w:rPr>
      </w:r>
      <w:r w:rsidR="004F3DB9" w:rsidRPr="00531674">
        <w:rPr>
          <w:rFonts w:ascii="Times New Roman" w:hAnsi="Times New Roman" w:cs="Times New Roman"/>
        </w:rPr>
        <w:fldChar w:fldCharType="separate"/>
      </w:r>
      <w:r w:rsidR="004F3DB9" w:rsidRPr="00531674">
        <w:rPr>
          <w:rFonts w:ascii="Times New Roman" w:hAnsi="Times New Roman" w:cs="Times New Roman"/>
        </w:rPr>
        <w:t xml:space="preserve">Table </w:t>
      </w:r>
      <w:r w:rsidR="004F3DB9" w:rsidRPr="00531674">
        <w:rPr>
          <w:rFonts w:ascii="Times New Roman" w:hAnsi="Times New Roman" w:cs="Times New Roman"/>
          <w:noProof/>
        </w:rPr>
        <w:t>6</w:t>
      </w:r>
      <w:r w:rsidR="004F3DB9" w:rsidRPr="00531674">
        <w:rPr>
          <w:rFonts w:ascii="Times New Roman" w:hAnsi="Times New Roman" w:cs="Times New Roman"/>
        </w:rPr>
        <w:fldChar w:fldCharType="end"/>
      </w:r>
      <w:r w:rsidR="004F3DB9" w:rsidRPr="00531674">
        <w:rPr>
          <w:rFonts w:ascii="Times New Roman" w:hAnsi="Times New Roman" w:cs="Times New Roman"/>
        </w:rPr>
        <w:t xml:space="preserve"> </w:t>
      </w:r>
      <w:r w:rsidR="00856A8E" w:rsidRPr="00531674">
        <w:rPr>
          <w:rFonts w:ascii="Times New Roman" w:hAnsi="Times New Roman" w:cs="Times New Roman"/>
        </w:rPr>
        <w:t xml:space="preserve">in </w:t>
      </w:r>
      <w:r w:rsidR="004409F5" w:rsidRPr="00531674">
        <w:rPr>
          <w:rFonts w:ascii="Times New Roman" w:hAnsi="Times New Roman" w:cs="Times New Roman"/>
        </w:rPr>
        <w:t>S</w:t>
      </w:r>
      <w:r w:rsidR="00856A8E" w:rsidRPr="00531674">
        <w:rPr>
          <w:rFonts w:ascii="Times New Roman" w:hAnsi="Times New Roman" w:cs="Times New Roman"/>
        </w:rPr>
        <w:t>ection</w:t>
      </w:r>
      <w:r w:rsidR="004F3DB9" w:rsidRPr="00531674">
        <w:rPr>
          <w:rFonts w:ascii="Times New Roman" w:hAnsi="Times New Roman" w:cs="Times New Roman"/>
        </w:rPr>
        <w:t>s</w:t>
      </w:r>
      <w:r w:rsidR="00856A8E" w:rsidRPr="00531674">
        <w:rPr>
          <w:rFonts w:ascii="Times New Roman" w:hAnsi="Times New Roman" w:cs="Times New Roman"/>
        </w:rPr>
        <w:t xml:space="preserve"> </w:t>
      </w:r>
      <w:r w:rsidR="00856A8E" w:rsidRPr="00531674">
        <w:rPr>
          <w:rFonts w:ascii="Times New Roman" w:hAnsi="Times New Roman" w:cs="Times New Roman"/>
        </w:rPr>
        <w:fldChar w:fldCharType="begin"/>
      </w:r>
      <w:r w:rsidR="00856A8E" w:rsidRPr="00531674">
        <w:rPr>
          <w:rFonts w:ascii="Times New Roman" w:hAnsi="Times New Roman" w:cs="Times New Roman"/>
        </w:rPr>
        <w:instrText xml:space="preserve"> REF _Ref93587772 \r \h </w:instrText>
      </w:r>
      <w:r w:rsidR="000A4F32" w:rsidRPr="00531674">
        <w:rPr>
          <w:rFonts w:ascii="Times New Roman" w:hAnsi="Times New Roman" w:cs="Times New Roman"/>
        </w:rPr>
        <w:instrText xml:space="preserve"> \* MERGEFORMAT </w:instrText>
      </w:r>
      <w:r w:rsidR="00856A8E" w:rsidRPr="00531674">
        <w:rPr>
          <w:rFonts w:ascii="Times New Roman" w:hAnsi="Times New Roman" w:cs="Times New Roman"/>
        </w:rPr>
      </w:r>
      <w:r w:rsidR="00856A8E" w:rsidRPr="00531674">
        <w:rPr>
          <w:rFonts w:ascii="Times New Roman" w:hAnsi="Times New Roman" w:cs="Times New Roman"/>
        </w:rPr>
        <w:fldChar w:fldCharType="separate"/>
      </w:r>
      <w:r w:rsidR="00AF335F" w:rsidRPr="00531674">
        <w:rPr>
          <w:rFonts w:ascii="Times New Roman" w:hAnsi="Times New Roman" w:cs="Times New Roman"/>
        </w:rPr>
        <w:t>2.1</w:t>
      </w:r>
      <w:r w:rsidR="00856A8E" w:rsidRPr="00531674">
        <w:rPr>
          <w:rFonts w:ascii="Times New Roman" w:hAnsi="Times New Roman" w:cs="Times New Roman"/>
        </w:rPr>
        <w:fldChar w:fldCharType="end"/>
      </w:r>
      <w:r w:rsidR="004F3DB9" w:rsidRPr="00531674">
        <w:rPr>
          <w:rFonts w:ascii="Times New Roman" w:hAnsi="Times New Roman" w:cs="Times New Roman"/>
        </w:rPr>
        <w:t xml:space="preserve"> and </w:t>
      </w:r>
      <w:r w:rsidR="004F3DB9" w:rsidRPr="00531674">
        <w:rPr>
          <w:rFonts w:ascii="Times New Roman" w:hAnsi="Times New Roman" w:cs="Times New Roman"/>
        </w:rPr>
        <w:fldChar w:fldCharType="begin"/>
      </w:r>
      <w:r w:rsidR="004F3DB9" w:rsidRPr="00531674">
        <w:rPr>
          <w:rFonts w:ascii="Times New Roman" w:hAnsi="Times New Roman" w:cs="Times New Roman"/>
        </w:rPr>
        <w:instrText xml:space="preserve"> REF _Ref94019387 \r \h </w:instrText>
      </w:r>
      <w:r w:rsidR="00531674">
        <w:rPr>
          <w:rFonts w:ascii="Times New Roman" w:hAnsi="Times New Roman" w:cs="Times New Roman"/>
        </w:rPr>
        <w:instrText xml:space="preserve"> \* MERGEFORMAT </w:instrText>
      </w:r>
      <w:r w:rsidR="004F3DB9" w:rsidRPr="00531674">
        <w:rPr>
          <w:rFonts w:ascii="Times New Roman" w:hAnsi="Times New Roman" w:cs="Times New Roman"/>
        </w:rPr>
      </w:r>
      <w:r w:rsidR="004F3DB9" w:rsidRPr="00531674">
        <w:rPr>
          <w:rFonts w:ascii="Times New Roman" w:hAnsi="Times New Roman" w:cs="Times New Roman"/>
        </w:rPr>
        <w:fldChar w:fldCharType="separate"/>
      </w:r>
      <w:r w:rsidR="00AF335F" w:rsidRPr="00531674">
        <w:rPr>
          <w:rFonts w:ascii="Times New Roman" w:hAnsi="Times New Roman" w:cs="Times New Roman"/>
        </w:rPr>
        <w:t>2.3</w:t>
      </w:r>
      <w:r w:rsidR="004F3DB9" w:rsidRPr="00531674">
        <w:rPr>
          <w:rFonts w:ascii="Times New Roman" w:hAnsi="Times New Roman" w:cs="Times New Roman"/>
        </w:rPr>
        <w:fldChar w:fldCharType="end"/>
      </w:r>
      <w:r w:rsidR="00856A8E" w:rsidRPr="00531674">
        <w:rPr>
          <w:rFonts w:ascii="Times New Roman" w:hAnsi="Times New Roman" w:cs="Times New Roman"/>
        </w:rPr>
        <w:t>)</w:t>
      </w:r>
      <w:r w:rsidR="00340951" w:rsidRPr="00531674">
        <w:rPr>
          <w:rFonts w:ascii="Times New Roman" w:hAnsi="Times New Roman" w:cs="Times New Roman"/>
        </w:rPr>
        <w:t>,</w:t>
      </w:r>
      <w:r w:rsidR="00856A8E" w:rsidRPr="00531674">
        <w:rPr>
          <w:rFonts w:ascii="Times New Roman" w:hAnsi="Times New Roman" w:cs="Times New Roman"/>
        </w:rPr>
        <w:t xml:space="preserve"> </w:t>
      </w:r>
      <w:r w:rsidR="00FC3A7D" w:rsidRPr="00531674">
        <w:rPr>
          <w:rFonts w:ascii="Times New Roman" w:hAnsi="Times New Roman" w:cs="Times New Roman"/>
        </w:rPr>
        <w:t xml:space="preserve">after correcting the error,  three scenarios (applying a range of alternative assumptions to model the long-term effects of AKI, and using alternative sources to inform baseline mortality and mortality associated with nephrotoxicity) no longer modified the deterministic base-case by more than 10% in </w:t>
      </w:r>
      <w:r w:rsidR="00730CFD">
        <w:rPr>
          <w:rFonts w:ascii="Times New Roman" w:hAnsi="Times New Roman" w:cs="Times New Roman"/>
        </w:rPr>
        <w:t>hospital-acquired pneumonia or ventilator-associated pneumonia (</w:t>
      </w:r>
      <w:r w:rsidR="00FC3A7D" w:rsidRPr="00531674">
        <w:rPr>
          <w:rFonts w:ascii="Times New Roman" w:hAnsi="Times New Roman" w:cs="Times New Roman"/>
        </w:rPr>
        <w:t>HAP/VAP</w:t>
      </w:r>
      <w:r w:rsidR="00730CFD">
        <w:rPr>
          <w:rFonts w:ascii="Times New Roman" w:hAnsi="Times New Roman" w:cs="Times New Roman"/>
        </w:rPr>
        <w:t>)</w:t>
      </w:r>
      <w:r w:rsidR="00FC3A7D" w:rsidRPr="00531674">
        <w:rPr>
          <w:rFonts w:ascii="Times New Roman" w:hAnsi="Times New Roman" w:cs="Times New Roman"/>
        </w:rPr>
        <w:t xml:space="preserve"> caused by </w:t>
      </w:r>
      <w:proofErr w:type="spellStart"/>
      <w:r w:rsidR="00FC3A7D" w:rsidRPr="00531674">
        <w:rPr>
          <w:rFonts w:ascii="Times New Roman" w:hAnsi="Times New Roman" w:cs="Times New Roman"/>
        </w:rPr>
        <w:t>carbapenemase-producine</w:t>
      </w:r>
      <w:proofErr w:type="spellEnd"/>
      <w:r w:rsidR="00FC3A7D" w:rsidRPr="00531674">
        <w:rPr>
          <w:rFonts w:ascii="Times New Roman" w:hAnsi="Times New Roman" w:cs="Times New Roman"/>
        </w:rPr>
        <w:t xml:space="preserve"> </w:t>
      </w:r>
      <w:proofErr w:type="spellStart"/>
      <w:r w:rsidR="00FC3A7D" w:rsidRPr="00730CFD">
        <w:rPr>
          <w:rFonts w:ascii="Times New Roman" w:hAnsi="Times New Roman" w:cs="Times New Roman"/>
          <w:i/>
        </w:rPr>
        <w:t>Enterobacterales</w:t>
      </w:r>
      <w:proofErr w:type="spellEnd"/>
      <w:r w:rsidR="00FC3A7D" w:rsidRPr="00531674">
        <w:rPr>
          <w:rFonts w:ascii="Times New Roman" w:hAnsi="Times New Roman" w:cs="Times New Roman"/>
        </w:rPr>
        <w:t xml:space="preserve"> (CPEs)</w:t>
      </w:r>
      <w:r w:rsidR="00856A8E" w:rsidRPr="00531674">
        <w:rPr>
          <w:rFonts w:ascii="Times New Roman" w:hAnsi="Times New Roman" w:cs="Times New Roman"/>
        </w:rPr>
        <w:t>. I</w:t>
      </w:r>
      <w:r w:rsidR="00340951" w:rsidRPr="00531674">
        <w:rPr>
          <w:rFonts w:ascii="Times New Roman" w:hAnsi="Times New Roman" w:cs="Times New Roman"/>
        </w:rPr>
        <w:t>n the</w:t>
      </w:r>
      <w:r w:rsidR="00856A8E" w:rsidRPr="00531674">
        <w:rPr>
          <w:rFonts w:ascii="Times New Roman" w:hAnsi="Times New Roman" w:cs="Times New Roman"/>
        </w:rPr>
        <w:t xml:space="preserve"> scenario analyses in the </w:t>
      </w:r>
      <w:r w:rsidR="00340951" w:rsidRPr="00531674">
        <w:rPr>
          <w:rFonts w:ascii="Times New Roman" w:hAnsi="Times New Roman" w:cs="Times New Roman"/>
        </w:rPr>
        <w:t xml:space="preserve">microbiology directed setting (MDS) </w:t>
      </w:r>
      <w:r w:rsidR="00856A8E" w:rsidRPr="00531674">
        <w:rPr>
          <w:rFonts w:ascii="Times New Roman" w:hAnsi="Times New Roman" w:cs="Times New Roman"/>
        </w:rPr>
        <w:t>(</w:t>
      </w:r>
      <w:r w:rsidR="00A73A73" w:rsidRPr="00531674">
        <w:rPr>
          <w:rFonts w:ascii="Times New Roman" w:hAnsi="Times New Roman" w:cs="Times New Roman"/>
        </w:rPr>
        <w:fldChar w:fldCharType="begin"/>
      </w:r>
      <w:r w:rsidR="00A73A73" w:rsidRPr="00531674">
        <w:rPr>
          <w:rFonts w:ascii="Times New Roman" w:hAnsi="Times New Roman" w:cs="Times New Roman"/>
        </w:rPr>
        <w:instrText xml:space="preserve"> REF _Ref82782143 \h </w:instrText>
      </w:r>
      <w:r w:rsidR="00531674">
        <w:rPr>
          <w:rFonts w:ascii="Times New Roman" w:hAnsi="Times New Roman" w:cs="Times New Roman"/>
        </w:rPr>
        <w:instrText xml:space="preserve"> \* MERGEFORMAT </w:instrText>
      </w:r>
      <w:r w:rsidR="00A73A73" w:rsidRPr="00531674">
        <w:rPr>
          <w:rFonts w:ascii="Times New Roman" w:hAnsi="Times New Roman" w:cs="Times New Roman"/>
        </w:rPr>
      </w:r>
      <w:r w:rsidR="00A73A73" w:rsidRPr="00531674">
        <w:rPr>
          <w:rFonts w:ascii="Times New Roman" w:hAnsi="Times New Roman" w:cs="Times New Roman"/>
        </w:rPr>
        <w:fldChar w:fldCharType="separate"/>
      </w:r>
      <w:r w:rsidR="00A73A73" w:rsidRPr="00531674">
        <w:rPr>
          <w:rFonts w:ascii="Times New Roman" w:hAnsi="Times New Roman" w:cs="Times New Roman"/>
        </w:rPr>
        <w:t xml:space="preserve">Table </w:t>
      </w:r>
      <w:r w:rsidR="00A73A73" w:rsidRPr="00531674">
        <w:rPr>
          <w:rFonts w:ascii="Times New Roman" w:hAnsi="Times New Roman" w:cs="Times New Roman"/>
          <w:noProof/>
        </w:rPr>
        <w:t>8</w:t>
      </w:r>
      <w:r w:rsidR="00A73A73" w:rsidRPr="00531674">
        <w:rPr>
          <w:rFonts w:ascii="Times New Roman" w:hAnsi="Times New Roman" w:cs="Times New Roman"/>
        </w:rPr>
        <w:fldChar w:fldCharType="end"/>
      </w:r>
      <w:r w:rsidR="00A73A73" w:rsidRPr="00531674">
        <w:rPr>
          <w:rFonts w:ascii="Times New Roman" w:hAnsi="Times New Roman" w:cs="Times New Roman"/>
        </w:rPr>
        <w:t xml:space="preserve"> and </w:t>
      </w:r>
      <w:r w:rsidR="00856A8E" w:rsidRPr="00531674">
        <w:rPr>
          <w:rFonts w:ascii="Times New Roman" w:hAnsi="Times New Roman" w:cs="Times New Roman"/>
        </w:rPr>
        <w:fldChar w:fldCharType="begin"/>
      </w:r>
      <w:r w:rsidR="00856A8E" w:rsidRPr="00531674">
        <w:rPr>
          <w:rFonts w:ascii="Times New Roman" w:hAnsi="Times New Roman" w:cs="Times New Roman"/>
        </w:rPr>
        <w:instrText xml:space="preserve"> REF _Ref84688931 \h </w:instrText>
      </w:r>
      <w:r w:rsidR="000A4F32" w:rsidRPr="00531674">
        <w:rPr>
          <w:rFonts w:ascii="Times New Roman" w:hAnsi="Times New Roman" w:cs="Times New Roman"/>
        </w:rPr>
        <w:instrText xml:space="preserve"> \* MERGEFORMAT </w:instrText>
      </w:r>
      <w:r w:rsidR="00856A8E" w:rsidRPr="00531674">
        <w:rPr>
          <w:rFonts w:ascii="Times New Roman" w:hAnsi="Times New Roman" w:cs="Times New Roman"/>
        </w:rPr>
      </w:r>
      <w:r w:rsidR="00856A8E" w:rsidRPr="00531674">
        <w:rPr>
          <w:rFonts w:ascii="Times New Roman" w:hAnsi="Times New Roman" w:cs="Times New Roman"/>
        </w:rPr>
        <w:fldChar w:fldCharType="separate"/>
      </w:r>
      <w:r w:rsidR="00A73A73" w:rsidRPr="00531674">
        <w:rPr>
          <w:rFonts w:ascii="Times New Roman" w:hAnsi="Times New Roman" w:cs="Times New Roman"/>
        </w:rPr>
        <w:t xml:space="preserve">Table </w:t>
      </w:r>
      <w:r w:rsidR="00A73A73" w:rsidRPr="00531674">
        <w:rPr>
          <w:rFonts w:ascii="Times New Roman" w:hAnsi="Times New Roman" w:cs="Times New Roman"/>
          <w:noProof/>
        </w:rPr>
        <w:t>10</w:t>
      </w:r>
      <w:r w:rsidR="00856A8E" w:rsidRPr="00531674">
        <w:rPr>
          <w:rFonts w:ascii="Times New Roman" w:hAnsi="Times New Roman" w:cs="Times New Roman"/>
        </w:rPr>
        <w:fldChar w:fldCharType="end"/>
      </w:r>
      <w:r w:rsidR="00856A8E" w:rsidRPr="00531674">
        <w:rPr>
          <w:rFonts w:ascii="Times New Roman" w:hAnsi="Times New Roman" w:cs="Times New Roman"/>
        </w:rPr>
        <w:t xml:space="preserve"> in </w:t>
      </w:r>
      <w:r w:rsidR="005B04BD" w:rsidRPr="00531674">
        <w:rPr>
          <w:rFonts w:ascii="Times New Roman" w:hAnsi="Times New Roman" w:cs="Times New Roman"/>
        </w:rPr>
        <w:t>S</w:t>
      </w:r>
      <w:r w:rsidR="00856A8E" w:rsidRPr="00531674">
        <w:rPr>
          <w:rFonts w:ascii="Times New Roman" w:hAnsi="Times New Roman" w:cs="Times New Roman"/>
        </w:rPr>
        <w:t>ection</w:t>
      </w:r>
      <w:r w:rsidR="00A73A73" w:rsidRPr="00531674">
        <w:rPr>
          <w:rFonts w:ascii="Times New Roman" w:hAnsi="Times New Roman" w:cs="Times New Roman"/>
        </w:rPr>
        <w:t>s</w:t>
      </w:r>
      <w:r w:rsidR="00856A8E" w:rsidRPr="00531674">
        <w:rPr>
          <w:rFonts w:ascii="Times New Roman" w:hAnsi="Times New Roman" w:cs="Times New Roman"/>
        </w:rPr>
        <w:t xml:space="preserve"> </w:t>
      </w:r>
      <w:r w:rsidR="00A73A73" w:rsidRPr="00531674">
        <w:rPr>
          <w:rFonts w:ascii="Times New Roman" w:hAnsi="Times New Roman" w:cs="Times New Roman"/>
        </w:rPr>
        <w:fldChar w:fldCharType="begin"/>
      </w:r>
      <w:r w:rsidR="00A73A73" w:rsidRPr="00531674">
        <w:rPr>
          <w:rFonts w:ascii="Times New Roman" w:hAnsi="Times New Roman" w:cs="Times New Roman"/>
        </w:rPr>
        <w:instrText xml:space="preserve"> REF _Ref94020710 \r \h </w:instrText>
      </w:r>
      <w:r w:rsidR="00531674">
        <w:rPr>
          <w:rFonts w:ascii="Times New Roman" w:hAnsi="Times New Roman" w:cs="Times New Roman"/>
        </w:rPr>
        <w:instrText xml:space="preserve"> \* MERGEFORMAT </w:instrText>
      </w:r>
      <w:r w:rsidR="00A73A73" w:rsidRPr="00531674">
        <w:rPr>
          <w:rFonts w:ascii="Times New Roman" w:hAnsi="Times New Roman" w:cs="Times New Roman"/>
        </w:rPr>
      </w:r>
      <w:r w:rsidR="00A73A73" w:rsidRPr="00531674">
        <w:rPr>
          <w:rFonts w:ascii="Times New Roman" w:hAnsi="Times New Roman" w:cs="Times New Roman"/>
        </w:rPr>
        <w:fldChar w:fldCharType="separate"/>
      </w:r>
      <w:r w:rsidR="00AF335F" w:rsidRPr="00531674">
        <w:rPr>
          <w:rFonts w:ascii="Times New Roman" w:hAnsi="Times New Roman" w:cs="Times New Roman"/>
        </w:rPr>
        <w:t>2.2</w:t>
      </w:r>
      <w:r w:rsidR="00A73A73" w:rsidRPr="00531674">
        <w:rPr>
          <w:rFonts w:ascii="Times New Roman" w:hAnsi="Times New Roman" w:cs="Times New Roman"/>
        </w:rPr>
        <w:fldChar w:fldCharType="end"/>
      </w:r>
      <w:r w:rsidR="00A73A73" w:rsidRPr="00531674">
        <w:rPr>
          <w:rFonts w:ascii="Times New Roman" w:hAnsi="Times New Roman" w:cs="Times New Roman"/>
        </w:rPr>
        <w:t xml:space="preserve"> and </w:t>
      </w:r>
      <w:r w:rsidR="00856A8E" w:rsidRPr="00531674">
        <w:rPr>
          <w:rFonts w:ascii="Times New Roman" w:hAnsi="Times New Roman" w:cs="Times New Roman"/>
        </w:rPr>
        <w:fldChar w:fldCharType="begin"/>
      </w:r>
      <w:r w:rsidR="00856A8E" w:rsidRPr="00531674">
        <w:rPr>
          <w:rFonts w:ascii="Times New Roman" w:hAnsi="Times New Roman" w:cs="Times New Roman"/>
        </w:rPr>
        <w:instrText xml:space="preserve"> REF _Ref93587812 \r \h </w:instrText>
      </w:r>
      <w:r w:rsidR="000A4F32" w:rsidRPr="00531674">
        <w:rPr>
          <w:rFonts w:ascii="Times New Roman" w:hAnsi="Times New Roman" w:cs="Times New Roman"/>
        </w:rPr>
        <w:instrText xml:space="preserve"> \* MERGEFORMAT </w:instrText>
      </w:r>
      <w:r w:rsidR="00856A8E" w:rsidRPr="00531674">
        <w:rPr>
          <w:rFonts w:ascii="Times New Roman" w:hAnsi="Times New Roman" w:cs="Times New Roman"/>
        </w:rPr>
      </w:r>
      <w:r w:rsidR="00856A8E" w:rsidRPr="00531674">
        <w:rPr>
          <w:rFonts w:ascii="Times New Roman" w:hAnsi="Times New Roman" w:cs="Times New Roman"/>
        </w:rPr>
        <w:fldChar w:fldCharType="separate"/>
      </w:r>
      <w:r w:rsidR="00AF335F" w:rsidRPr="00531674">
        <w:rPr>
          <w:rFonts w:ascii="Times New Roman" w:hAnsi="Times New Roman" w:cs="Times New Roman"/>
        </w:rPr>
        <w:t>2.4</w:t>
      </w:r>
      <w:r w:rsidR="00856A8E" w:rsidRPr="00531674">
        <w:rPr>
          <w:rFonts w:ascii="Times New Roman" w:hAnsi="Times New Roman" w:cs="Times New Roman"/>
        </w:rPr>
        <w:fldChar w:fldCharType="end"/>
      </w:r>
      <w:r w:rsidR="00A73A73" w:rsidRPr="00531674">
        <w:rPr>
          <w:rFonts w:ascii="Times New Roman" w:hAnsi="Times New Roman" w:cs="Times New Roman"/>
        </w:rPr>
        <w:t>), the scenarios that modified the deterministic base-case by more than 10% altered as follows:</w:t>
      </w:r>
    </w:p>
    <w:p w14:paraId="19A3ABC2" w14:textId="7BCD8CEA" w:rsidR="00A73A73" w:rsidRPr="00531674" w:rsidRDefault="00141F38" w:rsidP="00141F38">
      <w:pPr>
        <w:pStyle w:val="ListParagraph"/>
        <w:numPr>
          <w:ilvl w:val="0"/>
          <w:numId w:val="1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31674">
        <w:rPr>
          <w:rFonts w:ascii="Times New Roman" w:hAnsi="Times New Roman" w:cs="Times New Roman"/>
        </w:rPr>
        <w:t xml:space="preserve">Using alternative sources to inform the probability of AKI with colistin/aminoglycoside therapy modified the deterministic base-case by more than 10% for infections caused by </w:t>
      </w:r>
      <w:proofErr w:type="spellStart"/>
      <w:r w:rsidRPr="00730CFD">
        <w:rPr>
          <w:rFonts w:ascii="Times New Roman" w:hAnsi="Times New Roman" w:cs="Times New Roman"/>
          <w:i/>
        </w:rPr>
        <w:t>Enterobacterales</w:t>
      </w:r>
      <w:proofErr w:type="spellEnd"/>
      <w:r w:rsidRPr="00531674">
        <w:rPr>
          <w:rFonts w:ascii="Times New Roman" w:hAnsi="Times New Roman" w:cs="Times New Roman"/>
        </w:rPr>
        <w:t xml:space="preserve"> (HAP/VAP and </w:t>
      </w:r>
      <w:r w:rsidR="00730CFD">
        <w:rPr>
          <w:rFonts w:ascii="Times New Roman" w:hAnsi="Times New Roman" w:cs="Times New Roman"/>
        </w:rPr>
        <w:t xml:space="preserve">complicated urinary tract infections, </w:t>
      </w:r>
      <w:proofErr w:type="spellStart"/>
      <w:r w:rsidRPr="00531674">
        <w:rPr>
          <w:rFonts w:ascii="Times New Roman" w:hAnsi="Times New Roman" w:cs="Times New Roman"/>
        </w:rPr>
        <w:t>cUTI</w:t>
      </w:r>
      <w:proofErr w:type="spellEnd"/>
      <w:r w:rsidR="00B77B72" w:rsidRPr="00531674">
        <w:rPr>
          <w:rFonts w:ascii="Times New Roman" w:hAnsi="Times New Roman" w:cs="Times New Roman"/>
        </w:rPr>
        <w:t>).</w:t>
      </w:r>
    </w:p>
    <w:p w14:paraId="7685C300" w14:textId="27044565" w:rsidR="00141F38" w:rsidRPr="00531674" w:rsidRDefault="00141F38" w:rsidP="00141F38">
      <w:pPr>
        <w:pStyle w:val="ListParagraph"/>
        <w:numPr>
          <w:ilvl w:val="0"/>
          <w:numId w:val="1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31674">
        <w:rPr>
          <w:rFonts w:ascii="Times New Roman" w:hAnsi="Times New Roman" w:cs="Times New Roman"/>
        </w:rPr>
        <w:t>Two scenarios (applying a range of alternative assumptions to model the long-term effects of AKI and using alternative sources to inform mortality associated with nephrotoxicity) no longer modified the deterministic base-case by more than 10% in HAP/VAP infections (for both pathogens</w:t>
      </w:r>
      <w:r w:rsidR="00B77B72" w:rsidRPr="00531674">
        <w:rPr>
          <w:rFonts w:ascii="Times New Roman" w:hAnsi="Times New Roman" w:cs="Times New Roman"/>
        </w:rPr>
        <w:t>).</w:t>
      </w:r>
    </w:p>
    <w:p w14:paraId="24FF07B4" w14:textId="4C652397" w:rsidR="00140FBF" w:rsidRPr="00531674" w:rsidRDefault="00141F38" w:rsidP="005406C1">
      <w:pPr>
        <w:pStyle w:val="ListParagraph"/>
        <w:numPr>
          <w:ilvl w:val="0"/>
          <w:numId w:val="1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31674">
        <w:rPr>
          <w:rFonts w:ascii="Times New Roman" w:hAnsi="Times New Roman" w:cs="Times New Roman"/>
        </w:rPr>
        <w:lastRenderedPageBreak/>
        <w:t xml:space="preserve">Fitting </w:t>
      </w:r>
      <w:r w:rsidR="00856A8E" w:rsidRPr="00531674">
        <w:rPr>
          <w:rFonts w:ascii="Times New Roman" w:hAnsi="Times New Roman" w:cs="Times New Roman"/>
        </w:rPr>
        <w:t xml:space="preserve">loglogistic distribution to data predicting long term outcomes </w:t>
      </w:r>
      <w:r w:rsidRPr="00531674">
        <w:rPr>
          <w:rFonts w:ascii="Times New Roman" w:hAnsi="Times New Roman" w:cs="Times New Roman"/>
        </w:rPr>
        <w:t xml:space="preserve">modified the deterministic base-case by more than 10% for all pathogens and sites of infection, while in the report it only impacted HAP/VAP </w:t>
      </w:r>
      <w:proofErr w:type="spellStart"/>
      <w:r w:rsidRPr="00531674">
        <w:rPr>
          <w:rFonts w:ascii="Times New Roman" w:hAnsi="Times New Roman" w:cs="Times New Roman"/>
        </w:rPr>
        <w:t>indections</w:t>
      </w:r>
      <w:proofErr w:type="spellEnd"/>
      <w:r w:rsidRPr="00531674">
        <w:rPr>
          <w:rFonts w:ascii="Times New Roman" w:hAnsi="Times New Roman" w:cs="Times New Roman"/>
        </w:rPr>
        <w:t xml:space="preserve"> caused by </w:t>
      </w:r>
      <w:proofErr w:type="spellStart"/>
      <w:r w:rsidRPr="00730CFD">
        <w:rPr>
          <w:rFonts w:ascii="Times New Roman" w:hAnsi="Times New Roman" w:cs="Times New Roman"/>
          <w:i/>
        </w:rPr>
        <w:t>Enterobacterales</w:t>
      </w:r>
      <w:proofErr w:type="spellEnd"/>
      <w:r w:rsidR="00340951" w:rsidRPr="00531674">
        <w:rPr>
          <w:rFonts w:ascii="Times New Roman" w:hAnsi="Times New Roman" w:cs="Times New Roman"/>
        </w:rPr>
        <w:t>.</w:t>
      </w:r>
    </w:p>
    <w:p w14:paraId="7F86727B" w14:textId="0EAFD914" w:rsidR="00CC1965" w:rsidRPr="00531674" w:rsidRDefault="00CC1965" w:rsidP="00A4788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7B4ABC" w14:textId="2054C7FE" w:rsidR="00CC1965" w:rsidRPr="00531674" w:rsidRDefault="00CC1965" w:rsidP="00767EB1">
      <w:pPr>
        <w:pStyle w:val="Caption"/>
        <w:keepNext/>
        <w:spacing w:line="276" w:lineRule="auto"/>
        <w:rPr>
          <w:rFonts w:cs="Times New Roman"/>
        </w:rPr>
      </w:pPr>
      <w:bookmarkStart w:id="6" w:name="_Ref93583999"/>
      <w:r w:rsidRPr="00531674">
        <w:rPr>
          <w:rFonts w:cs="Times New Roman"/>
        </w:rPr>
        <w:t xml:space="preserve">Table </w:t>
      </w:r>
      <w:r w:rsidR="00531674" w:rsidRPr="00531674">
        <w:rPr>
          <w:rFonts w:cs="Times New Roman"/>
        </w:rPr>
        <w:fldChar w:fldCharType="begin"/>
      </w:r>
      <w:r w:rsidR="00531674" w:rsidRPr="00531674">
        <w:rPr>
          <w:rFonts w:cs="Times New Roman"/>
        </w:rPr>
        <w:instrText xml:space="preserve"> SEQ Table \* ARABIC </w:instrText>
      </w:r>
      <w:r w:rsidR="00531674" w:rsidRPr="00531674">
        <w:rPr>
          <w:rFonts w:cs="Times New Roman"/>
        </w:rPr>
        <w:fldChar w:fldCharType="separate"/>
      </w:r>
      <w:r w:rsidR="00C33D1A" w:rsidRPr="00531674">
        <w:rPr>
          <w:rFonts w:cs="Times New Roman"/>
          <w:noProof/>
        </w:rPr>
        <w:t>1</w:t>
      </w:r>
      <w:r w:rsidR="00531674" w:rsidRPr="00531674">
        <w:rPr>
          <w:rFonts w:cs="Times New Roman"/>
          <w:noProof/>
        </w:rPr>
        <w:fldChar w:fldCharType="end"/>
      </w:r>
      <w:bookmarkEnd w:id="6"/>
      <w:r w:rsidRPr="00531674">
        <w:rPr>
          <w:rFonts w:cs="Times New Roman"/>
        </w:rPr>
        <w:t xml:space="preserve">. </w:t>
      </w:r>
      <w:r w:rsidR="00F02159" w:rsidRPr="00531674">
        <w:rPr>
          <w:rFonts w:cs="Times New Roman"/>
        </w:rPr>
        <w:t>Base</w:t>
      </w:r>
      <w:r w:rsidR="00B77B72" w:rsidRPr="00531674">
        <w:rPr>
          <w:rFonts w:cs="Times New Roman"/>
        </w:rPr>
        <w:t>-</w:t>
      </w:r>
      <w:r w:rsidR="00F02159" w:rsidRPr="00531674">
        <w:rPr>
          <w:rFonts w:cs="Times New Roman"/>
        </w:rPr>
        <w:t>case patient-level INHE (probabilistic, 2,000 simulations) in the EEPRU report and post-correction. (Update of Table</w:t>
      </w:r>
      <w:r w:rsidR="004F3DB9" w:rsidRPr="00531674">
        <w:rPr>
          <w:rFonts w:cs="Times New Roman"/>
        </w:rPr>
        <w:t>s 34, 36, 38 and 40</w:t>
      </w:r>
      <w:r w:rsidR="00F02159" w:rsidRPr="00531674">
        <w:rPr>
          <w:rFonts w:cs="Times New Roman"/>
        </w:rPr>
        <w:t xml:space="preserve"> in EEPRU report)</w:t>
      </w:r>
    </w:p>
    <w:tbl>
      <w:tblPr>
        <w:tblStyle w:val="TableGrid"/>
        <w:tblW w:w="8940" w:type="dxa"/>
        <w:tblLook w:val="04A0" w:firstRow="1" w:lastRow="0" w:firstColumn="1" w:lastColumn="0" w:noHBand="0" w:noVBand="1"/>
      </w:tblPr>
      <w:tblGrid>
        <w:gridCol w:w="1682"/>
        <w:gridCol w:w="1928"/>
        <w:gridCol w:w="2665"/>
        <w:gridCol w:w="2665"/>
      </w:tblGrid>
      <w:tr w:rsidR="004F3DB9" w:rsidRPr="00531674" w14:paraId="28B054E5" w14:textId="77777777" w:rsidTr="004F3DB9">
        <w:tc>
          <w:tcPr>
            <w:tcW w:w="1682" w:type="dxa"/>
            <w:vAlign w:val="center"/>
          </w:tcPr>
          <w:p w14:paraId="74C8C670" w14:textId="553C5C39" w:rsidR="00140FBF" w:rsidRPr="00134865" w:rsidRDefault="00140FBF" w:rsidP="004F3D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Pathogen</w:t>
            </w:r>
          </w:p>
        </w:tc>
        <w:tc>
          <w:tcPr>
            <w:tcW w:w="1928" w:type="dxa"/>
            <w:vAlign w:val="center"/>
          </w:tcPr>
          <w:p w14:paraId="4228641D" w14:textId="359B6435" w:rsidR="00140FBF" w:rsidRPr="00134865" w:rsidRDefault="004F3DB9" w:rsidP="004F3D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Site and setting</w:t>
            </w:r>
          </w:p>
        </w:tc>
        <w:tc>
          <w:tcPr>
            <w:tcW w:w="2665" w:type="dxa"/>
          </w:tcPr>
          <w:p w14:paraId="5571A7AE" w14:textId="1B189DCB" w:rsidR="00140FBF" w:rsidRPr="00134865" w:rsidRDefault="00140FBF" w:rsidP="005406C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INHE (QALYs) in EEPRU report (</w:t>
            </w:r>
            <w:r w:rsidR="004F3DB9" w:rsidRPr="00134865">
              <w:rPr>
                <w:rFonts w:ascii="Times New Roman" w:hAnsi="Times New Roman" w:cs="Times New Roman"/>
                <w:sz w:val="20"/>
                <w:szCs w:val="20"/>
              </w:rPr>
              <w:t>Table 34, 36, 38 and 40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in EEPRU report)</w:t>
            </w:r>
          </w:p>
        </w:tc>
        <w:tc>
          <w:tcPr>
            <w:tcW w:w="2665" w:type="dxa"/>
          </w:tcPr>
          <w:p w14:paraId="043A94C2" w14:textId="4846CF72" w:rsidR="00140FBF" w:rsidRPr="00134865" w:rsidRDefault="00140FBF" w:rsidP="005406C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INHE (QALYs) corrected (Tables 3</w:t>
            </w:r>
            <w:r w:rsidR="004F3DB9" w:rsidRPr="0013486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="004F3DB9" w:rsidRPr="00134865">
              <w:rPr>
                <w:rFonts w:ascii="Times New Roman" w:hAnsi="Times New Roman" w:cs="Times New Roman"/>
                <w:sz w:val="20"/>
                <w:szCs w:val="20"/>
              </w:rPr>
              <w:t>, 7 and 9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in Addendum 2)</w:t>
            </w:r>
          </w:p>
        </w:tc>
      </w:tr>
      <w:tr w:rsidR="004F3DB9" w:rsidRPr="00531674" w14:paraId="496D5581" w14:textId="77777777" w:rsidTr="005406C1">
        <w:tc>
          <w:tcPr>
            <w:tcW w:w="1682" w:type="dxa"/>
            <w:vMerge w:val="restart"/>
            <w:vAlign w:val="center"/>
          </w:tcPr>
          <w:p w14:paraId="46BCDD7F" w14:textId="0E005E8C" w:rsidR="004F3DB9" w:rsidRPr="00730CFD" w:rsidRDefault="004F3DB9" w:rsidP="005406C1">
            <w:pPr>
              <w:spacing w:before="40" w:after="4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30CFD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</w:p>
        </w:tc>
        <w:tc>
          <w:tcPr>
            <w:tcW w:w="1928" w:type="dxa"/>
            <w:vAlign w:val="center"/>
          </w:tcPr>
          <w:p w14:paraId="5C9EAA90" w14:textId="7814C0CA" w:rsidR="004F3DB9" w:rsidRPr="00134865" w:rsidRDefault="004F3DB9" w:rsidP="005406C1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HAP/VAP ES, ca</w:t>
            </w:r>
          </w:p>
        </w:tc>
        <w:tc>
          <w:tcPr>
            <w:tcW w:w="2665" w:type="dxa"/>
            <w:vAlign w:val="center"/>
          </w:tcPr>
          <w:p w14:paraId="568A262E" w14:textId="37B43C35" w:rsidR="004F3DB9" w:rsidRPr="00134865" w:rsidRDefault="004F3DB9" w:rsidP="005406C1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0.118 (Table 34)</w:t>
            </w:r>
          </w:p>
        </w:tc>
        <w:tc>
          <w:tcPr>
            <w:tcW w:w="2665" w:type="dxa"/>
            <w:vAlign w:val="center"/>
          </w:tcPr>
          <w:p w14:paraId="0CE792C6" w14:textId="1A6A43B9" w:rsidR="004F3DB9" w:rsidRPr="00134865" w:rsidRDefault="004F3DB9" w:rsidP="005406C1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0.147 (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instrText xml:space="preserve"> REF _Ref83584728 \h  \* MERGEFORMAT </w:instrTex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Table </w:t>
            </w:r>
            <w:r w:rsidRPr="00134865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F3DB9" w:rsidRPr="00531674" w14:paraId="125564EA" w14:textId="77777777" w:rsidTr="005406C1">
        <w:tc>
          <w:tcPr>
            <w:tcW w:w="1682" w:type="dxa"/>
            <w:vMerge/>
            <w:vAlign w:val="center"/>
          </w:tcPr>
          <w:p w14:paraId="02762330" w14:textId="2CD8786F" w:rsidR="004F3DB9" w:rsidRPr="00134865" w:rsidRDefault="004F3DB9" w:rsidP="005406C1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48B86EE7" w14:textId="4F34FE2B" w:rsidR="004F3DB9" w:rsidRPr="00134865" w:rsidRDefault="004F3DB9" w:rsidP="005406C1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HAP/VAP MDS</w:t>
            </w:r>
          </w:p>
        </w:tc>
        <w:tc>
          <w:tcPr>
            <w:tcW w:w="2665" w:type="dxa"/>
            <w:vAlign w:val="center"/>
          </w:tcPr>
          <w:p w14:paraId="09309C71" w14:textId="19FF34D7" w:rsidR="004F3DB9" w:rsidRPr="00134865" w:rsidRDefault="004F3DB9" w:rsidP="005406C1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0.019 (Table 36)</w:t>
            </w:r>
          </w:p>
        </w:tc>
        <w:tc>
          <w:tcPr>
            <w:tcW w:w="2665" w:type="dxa"/>
            <w:vAlign w:val="center"/>
          </w:tcPr>
          <w:p w14:paraId="28EE50C7" w14:textId="79B4D4EA" w:rsidR="004F3DB9" w:rsidRPr="00134865" w:rsidRDefault="004F3DB9" w:rsidP="005406C1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0.021 (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instrText xml:space="preserve"> REF _Ref84603980 \h  \* MERGEFORMAT </w:instrTex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Table </w:t>
            </w:r>
            <w:r w:rsidRPr="00134865"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F3DB9" w:rsidRPr="00531674" w14:paraId="533200A9" w14:textId="77777777" w:rsidTr="005406C1">
        <w:tc>
          <w:tcPr>
            <w:tcW w:w="1682" w:type="dxa"/>
            <w:vMerge/>
            <w:vAlign w:val="center"/>
          </w:tcPr>
          <w:p w14:paraId="710D2D89" w14:textId="0790F9DE" w:rsidR="004F3DB9" w:rsidRPr="00134865" w:rsidRDefault="004F3DB9" w:rsidP="005406C1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5CF3A7AE" w14:textId="3F0789F8" w:rsidR="004F3DB9" w:rsidRPr="00134865" w:rsidRDefault="004F3DB9" w:rsidP="005406C1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cUTI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MDS</w:t>
            </w:r>
          </w:p>
        </w:tc>
        <w:tc>
          <w:tcPr>
            <w:tcW w:w="2665" w:type="dxa"/>
            <w:vAlign w:val="center"/>
          </w:tcPr>
          <w:p w14:paraId="2198DA61" w14:textId="45790906" w:rsidR="004F3DB9" w:rsidRPr="00134865" w:rsidRDefault="004F3DB9" w:rsidP="005406C1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0.018 (Table 36)</w:t>
            </w:r>
          </w:p>
        </w:tc>
        <w:tc>
          <w:tcPr>
            <w:tcW w:w="2665" w:type="dxa"/>
            <w:vAlign w:val="center"/>
          </w:tcPr>
          <w:p w14:paraId="7FFE8D95" w14:textId="29590481" w:rsidR="004F3DB9" w:rsidRPr="00134865" w:rsidRDefault="004F3DB9" w:rsidP="005406C1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0.021 (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instrText xml:space="preserve"> REF _Ref84603980 \h  \* MERGEFORMAT </w:instrTex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Table </w:t>
            </w:r>
            <w:r w:rsidRPr="00134865"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F3DB9" w:rsidRPr="00531674" w14:paraId="5DCAADA9" w14:textId="77777777" w:rsidTr="005406C1">
        <w:tc>
          <w:tcPr>
            <w:tcW w:w="1682" w:type="dxa"/>
            <w:vMerge w:val="restart"/>
            <w:vAlign w:val="center"/>
          </w:tcPr>
          <w:p w14:paraId="40573367" w14:textId="7CC28499" w:rsidR="004F3DB9" w:rsidRPr="00134865" w:rsidRDefault="004F3DB9" w:rsidP="005406C1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30CFD">
              <w:rPr>
                <w:rFonts w:ascii="Times New Roman" w:hAnsi="Times New Roman" w:cs="Times New Roman"/>
                <w:i/>
                <w:sz w:val="20"/>
                <w:szCs w:val="20"/>
              </w:rPr>
              <w:t>Pseudomonas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0CFD">
              <w:rPr>
                <w:rFonts w:ascii="Times New Roman" w:hAnsi="Times New Roman" w:cs="Times New Roman"/>
                <w:i/>
                <w:sz w:val="20"/>
                <w:szCs w:val="20"/>
              </w:rPr>
              <w:t>aeruginosa</w:t>
            </w:r>
          </w:p>
        </w:tc>
        <w:tc>
          <w:tcPr>
            <w:tcW w:w="1928" w:type="dxa"/>
            <w:vAlign w:val="center"/>
          </w:tcPr>
          <w:p w14:paraId="36DFF20D" w14:textId="1F44BA79" w:rsidR="004F3DB9" w:rsidRPr="00134865" w:rsidRDefault="004F3DB9" w:rsidP="005406C1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HAP/VAP ES,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nca</w:t>
            </w:r>
            <w:proofErr w:type="spellEnd"/>
          </w:p>
        </w:tc>
        <w:tc>
          <w:tcPr>
            <w:tcW w:w="2665" w:type="dxa"/>
            <w:vAlign w:val="center"/>
          </w:tcPr>
          <w:p w14:paraId="6C5BD520" w14:textId="178CEA40" w:rsidR="004F3DB9" w:rsidRPr="00134865" w:rsidRDefault="004F3DB9" w:rsidP="005406C1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0.149 (Table 38)</w:t>
            </w:r>
          </w:p>
        </w:tc>
        <w:tc>
          <w:tcPr>
            <w:tcW w:w="2665" w:type="dxa"/>
            <w:vAlign w:val="center"/>
          </w:tcPr>
          <w:p w14:paraId="1A0C1D3F" w14:textId="570E8721" w:rsidR="004F3DB9" w:rsidRPr="00134865" w:rsidRDefault="004F3DB9" w:rsidP="005406C1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0.153 (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instrText xml:space="preserve"> REF _Ref83584087 \h  \* MERGEFORMAT </w:instrTex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Table </w:t>
            </w:r>
            <w:r w:rsidRPr="00134865"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F3DB9" w:rsidRPr="00531674" w14:paraId="64973836" w14:textId="77777777" w:rsidTr="005406C1">
        <w:tc>
          <w:tcPr>
            <w:tcW w:w="1682" w:type="dxa"/>
            <w:vMerge/>
            <w:vAlign w:val="center"/>
          </w:tcPr>
          <w:p w14:paraId="706D7BBF" w14:textId="79BEAA21" w:rsidR="004F3DB9" w:rsidRPr="00134865" w:rsidRDefault="004F3DB9" w:rsidP="005406C1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17CE6C14" w14:textId="2AB28375" w:rsidR="004F3DB9" w:rsidRPr="00134865" w:rsidRDefault="004F3DB9" w:rsidP="005406C1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HAP/VAP ES, ca</w:t>
            </w:r>
          </w:p>
        </w:tc>
        <w:tc>
          <w:tcPr>
            <w:tcW w:w="2665" w:type="dxa"/>
            <w:vAlign w:val="center"/>
          </w:tcPr>
          <w:p w14:paraId="33315423" w14:textId="60217088" w:rsidR="004F3DB9" w:rsidRPr="00134865" w:rsidRDefault="004F3DB9" w:rsidP="005406C1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0.176 (Table 38)</w:t>
            </w:r>
          </w:p>
        </w:tc>
        <w:tc>
          <w:tcPr>
            <w:tcW w:w="2665" w:type="dxa"/>
            <w:vAlign w:val="center"/>
          </w:tcPr>
          <w:p w14:paraId="06757F09" w14:textId="6362D4A7" w:rsidR="004F3DB9" w:rsidRPr="00134865" w:rsidRDefault="004F3DB9" w:rsidP="005406C1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0.207 (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instrText xml:space="preserve"> REF _Ref83584087 \h  \* MERGEFORMAT </w:instrTex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Table </w:t>
            </w:r>
            <w:r w:rsidRPr="00134865"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F3DB9" w:rsidRPr="00531674" w14:paraId="263CEA10" w14:textId="77777777" w:rsidTr="005406C1">
        <w:tc>
          <w:tcPr>
            <w:tcW w:w="1682" w:type="dxa"/>
            <w:vMerge/>
            <w:vAlign w:val="center"/>
          </w:tcPr>
          <w:p w14:paraId="7EE45E9F" w14:textId="2291B2D8" w:rsidR="004F3DB9" w:rsidRPr="00134865" w:rsidRDefault="004F3DB9" w:rsidP="005406C1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70C12D8D" w14:textId="1D69EEA1" w:rsidR="004F3DB9" w:rsidRPr="00134865" w:rsidRDefault="004F3DB9" w:rsidP="005406C1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HAP/VAP MDS</w:t>
            </w:r>
          </w:p>
        </w:tc>
        <w:tc>
          <w:tcPr>
            <w:tcW w:w="2665" w:type="dxa"/>
            <w:vAlign w:val="center"/>
          </w:tcPr>
          <w:p w14:paraId="1A0F055B" w14:textId="1FAA9840" w:rsidR="004F3DB9" w:rsidRPr="00134865" w:rsidRDefault="004F3DB9" w:rsidP="005406C1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0.127 (Table 40)</w:t>
            </w:r>
          </w:p>
        </w:tc>
        <w:tc>
          <w:tcPr>
            <w:tcW w:w="2665" w:type="dxa"/>
            <w:vAlign w:val="center"/>
          </w:tcPr>
          <w:p w14:paraId="4D4D36D2" w14:textId="6184F870" w:rsidR="004F3DB9" w:rsidRPr="00134865" w:rsidRDefault="004F3DB9" w:rsidP="005406C1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0.151 (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instrText xml:space="preserve"> REF _Ref85027154 \h  \* MERGEFORMAT </w:instrTex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Table </w:t>
            </w:r>
            <w:r w:rsidRPr="00134865"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F3DB9" w:rsidRPr="00531674" w14:paraId="082B2AD8" w14:textId="77777777" w:rsidTr="005406C1">
        <w:tc>
          <w:tcPr>
            <w:tcW w:w="1682" w:type="dxa"/>
            <w:vMerge/>
            <w:vAlign w:val="center"/>
          </w:tcPr>
          <w:p w14:paraId="27473C44" w14:textId="4A86CFE0" w:rsidR="004F3DB9" w:rsidRPr="00134865" w:rsidRDefault="004F3DB9" w:rsidP="005406C1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40D2B365" w14:textId="03F46923" w:rsidR="004F3DB9" w:rsidRPr="00134865" w:rsidRDefault="004F3DB9" w:rsidP="005406C1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cUTI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MDS</w:t>
            </w:r>
          </w:p>
        </w:tc>
        <w:tc>
          <w:tcPr>
            <w:tcW w:w="2665" w:type="dxa"/>
            <w:vAlign w:val="center"/>
          </w:tcPr>
          <w:p w14:paraId="72DFC90D" w14:textId="79E25A2B" w:rsidR="004F3DB9" w:rsidRPr="00134865" w:rsidRDefault="004F3DB9" w:rsidP="005406C1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0.104 (Table 40)</w:t>
            </w:r>
          </w:p>
        </w:tc>
        <w:tc>
          <w:tcPr>
            <w:tcW w:w="2665" w:type="dxa"/>
            <w:vAlign w:val="center"/>
          </w:tcPr>
          <w:p w14:paraId="0E30FB73" w14:textId="453BBE7F" w:rsidR="004F3DB9" w:rsidRPr="00134865" w:rsidRDefault="004F3DB9" w:rsidP="005406C1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0.147 (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instrText xml:space="preserve"> REF _Ref85027154 \h  \* MERGEFORMAT </w:instrTex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Table </w:t>
            </w:r>
            <w:r w:rsidRPr="00134865"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5AF0E4E0" w14:textId="12F4586A" w:rsidR="00F02159" w:rsidRPr="00531674" w:rsidRDefault="00CD0892" w:rsidP="00F02159">
      <w:pPr>
        <w:pStyle w:val="EEPRUtextundertables"/>
        <w:rPr>
          <w:rFonts w:cs="Times New Roman"/>
        </w:rPr>
      </w:pPr>
      <w:r w:rsidRPr="00531674">
        <w:rPr>
          <w:rFonts w:cs="Times New Roman"/>
        </w:rPr>
        <w:t xml:space="preserve">ca, colistin/aminoglycoside therapy; </w:t>
      </w:r>
      <w:proofErr w:type="spellStart"/>
      <w:r w:rsidR="00F02159" w:rsidRPr="00531674">
        <w:rPr>
          <w:rFonts w:cs="Times New Roman"/>
        </w:rPr>
        <w:t>cUTI</w:t>
      </w:r>
      <w:proofErr w:type="spellEnd"/>
      <w:r w:rsidR="00F02159" w:rsidRPr="00531674">
        <w:rPr>
          <w:rFonts w:cs="Times New Roman"/>
        </w:rPr>
        <w:t xml:space="preserve">, complicated urinary tract infections; ES, empiric setting; HAP/VAP, hospital-acquired pneumonia or ventilator-associated pneumonia; </w:t>
      </w:r>
      <w:r w:rsidRPr="00531674">
        <w:rPr>
          <w:rFonts w:cs="Times New Roman"/>
        </w:rPr>
        <w:t xml:space="preserve">INHE, incremental net health effect; </w:t>
      </w:r>
      <w:r w:rsidR="00F02159" w:rsidRPr="00531674">
        <w:rPr>
          <w:rFonts w:cs="Times New Roman"/>
        </w:rPr>
        <w:t xml:space="preserve">MDS, microbiology-directed setting; </w:t>
      </w:r>
      <w:proofErr w:type="spellStart"/>
      <w:r w:rsidRPr="00531674">
        <w:rPr>
          <w:rFonts w:cs="Times New Roman"/>
        </w:rPr>
        <w:t>nca</w:t>
      </w:r>
      <w:proofErr w:type="spellEnd"/>
      <w:r w:rsidRPr="00531674">
        <w:rPr>
          <w:rFonts w:cs="Times New Roman"/>
        </w:rPr>
        <w:t xml:space="preserve">, non-colistin/aminoglycoside therapy; </w:t>
      </w:r>
      <w:r w:rsidR="00F02159" w:rsidRPr="00531674">
        <w:rPr>
          <w:rFonts w:cs="Times New Roman"/>
        </w:rPr>
        <w:t>QALYs, quality-adjusted life years</w:t>
      </w:r>
    </w:p>
    <w:p w14:paraId="630E4D24" w14:textId="69CF6DEC" w:rsidR="006D6C0D" w:rsidRPr="00531674" w:rsidRDefault="006D6C0D" w:rsidP="00A4788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87B5982" w14:textId="53930CD1" w:rsidR="00BB2C75" w:rsidRPr="00531674" w:rsidRDefault="00980F57" w:rsidP="00A478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31674">
        <w:rPr>
          <w:rFonts w:ascii="Times New Roman" w:hAnsi="Times New Roman" w:cs="Times New Roman"/>
        </w:rPr>
        <w:t xml:space="preserve">When the corrected patient-level INHE was </w:t>
      </w:r>
      <w:proofErr w:type="spellStart"/>
      <w:r w:rsidRPr="00531674">
        <w:rPr>
          <w:rFonts w:ascii="Times New Roman" w:hAnsi="Times New Roman" w:cs="Times New Roman"/>
        </w:rPr>
        <w:t>extrapoalted</w:t>
      </w:r>
      <w:proofErr w:type="spellEnd"/>
      <w:r w:rsidRPr="00531674">
        <w:rPr>
          <w:rFonts w:ascii="Times New Roman" w:hAnsi="Times New Roman" w:cs="Times New Roman"/>
        </w:rPr>
        <w:t xml:space="preserve"> to the population, the total population-level INHE increased, as </w:t>
      </w:r>
      <w:r w:rsidR="00137746" w:rsidRPr="00531674">
        <w:rPr>
          <w:rFonts w:ascii="Times New Roman" w:hAnsi="Times New Roman" w:cs="Times New Roman"/>
        </w:rPr>
        <w:t>s</w:t>
      </w:r>
      <w:r w:rsidRPr="00531674">
        <w:rPr>
          <w:rFonts w:ascii="Times New Roman" w:hAnsi="Times New Roman" w:cs="Times New Roman"/>
        </w:rPr>
        <w:t xml:space="preserve">hown in </w:t>
      </w:r>
      <w:r w:rsidR="00137746" w:rsidRPr="00531674">
        <w:rPr>
          <w:rFonts w:ascii="Times New Roman" w:hAnsi="Times New Roman" w:cs="Times New Roman"/>
        </w:rPr>
        <w:fldChar w:fldCharType="begin"/>
      </w:r>
      <w:r w:rsidR="00137746" w:rsidRPr="00531674">
        <w:rPr>
          <w:rFonts w:ascii="Times New Roman" w:hAnsi="Times New Roman" w:cs="Times New Roman"/>
        </w:rPr>
        <w:instrText xml:space="preserve"> REF _Ref93585261 \h </w:instrText>
      </w:r>
      <w:r w:rsidR="005B04BD" w:rsidRPr="00531674">
        <w:rPr>
          <w:rFonts w:ascii="Times New Roman" w:hAnsi="Times New Roman" w:cs="Times New Roman"/>
        </w:rPr>
        <w:instrText xml:space="preserve"> \* MERGEFORMAT </w:instrText>
      </w:r>
      <w:r w:rsidR="00137746" w:rsidRPr="00531674">
        <w:rPr>
          <w:rFonts w:ascii="Times New Roman" w:hAnsi="Times New Roman" w:cs="Times New Roman"/>
        </w:rPr>
      </w:r>
      <w:r w:rsidR="00137746" w:rsidRPr="00531674">
        <w:rPr>
          <w:rFonts w:ascii="Times New Roman" w:hAnsi="Times New Roman" w:cs="Times New Roman"/>
        </w:rPr>
        <w:fldChar w:fldCharType="separate"/>
      </w:r>
      <w:r w:rsidR="00C33D1A" w:rsidRPr="00531674">
        <w:rPr>
          <w:rFonts w:ascii="Times New Roman" w:hAnsi="Times New Roman" w:cs="Times New Roman"/>
        </w:rPr>
        <w:t xml:space="preserve">Table </w:t>
      </w:r>
      <w:r w:rsidR="00C33D1A" w:rsidRPr="00531674">
        <w:rPr>
          <w:rFonts w:ascii="Times New Roman" w:hAnsi="Times New Roman" w:cs="Times New Roman"/>
          <w:noProof/>
        </w:rPr>
        <w:t>2</w:t>
      </w:r>
      <w:r w:rsidR="00137746" w:rsidRPr="00531674">
        <w:rPr>
          <w:rFonts w:ascii="Times New Roman" w:hAnsi="Times New Roman" w:cs="Times New Roman"/>
        </w:rPr>
        <w:fldChar w:fldCharType="end"/>
      </w:r>
      <w:r w:rsidR="00137746" w:rsidRPr="00531674">
        <w:rPr>
          <w:rFonts w:ascii="Times New Roman" w:hAnsi="Times New Roman" w:cs="Times New Roman"/>
        </w:rPr>
        <w:t xml:space="preserve">. The impact of the error </w:t>
      </w:r>
      <w:r w:rsidR="00F434BD" w:rsidRPr="00531674">
        <w:rPr>
          <w:rFonts w:ascii="Times New Roman" w:hAnsi="Times New Roman" w:cs="Times New Roman"/>
        </w:rPr>
        <w:t>changed the</w:t>
      </w:r>
      <w:r w:rsidR="00CD0892" w:rsidRPr="00531674">
        <w:rPr>
          <w:rFonts w:ascii="Times New Roman" w:hAnsi="Times New Roman" w:cs="Times New Roman"/>
        </w:rPr>
        <w:t xml:space="preserve"> total population-level INHE </w:t>
      </w:r>
      <w:r w:rsidR="00137746" w:rsidRPr="00531674">
        <w:rPr>
          <w:rFonts w:ascii="Times New Roman" w:hAnsi="Times New Roman" w:cs="Times New Roman"/>
        </w:rPr>
        <w:t xml:space="preserve">from between </w:t>
      </w:r>
      <w:r w:rsidR="00975B1D" w:rsidRPr="00531674">
        <w:rPr>
          <w:rFonts w:ascii="Times New Roman" w:hAnsi="Times New Roman" w:cs="Times New Roman"/>
        </w:rPr>
        <w:t>710</w:t>
      </w:r>
      <w:r w:rsidR="00137746" w:rsidRPr="00531674">
        <w:rPr>
          <w:rFonts w:ascii="Times New Roman" w:hAnsi="Times New Roman" w:cs="Times New Roman"/>
        </w:rPr>
        <w:t xml:space="preserve"> and 2,</w:t>
      </w:r>
      <w:r w:rsidR="00975B1D" w:rsidRPr="00531674">
        <w:rPr>
          <w:rFonts w:ascii="Times New Roman" w:hAnsi="Times New Roman" w:cs="Times New Roman"/>
        </w:rPr>
        <w:t>994</w:t>
      </w:r>
      <w:r w:rsidR="00137746" w:rsidRPr="00531674">
        <w:rPr>
          <w:rFonts w:ascii="Times New Roman" w:hAnsi="Times New Roman" w:cs="Times New Roman"/>
        </w:rPr>
        <w:t xml:space="preserve"> QALYs in the EEPRU report to between </w:t>
      </w:r>
      <w:r w:rsidR="005406C1" w:rsidRPr="00531674">
        <w:rPr>
          <w:rFonts w:ascii="Times New Roman" w:hAnsi="Times New Roman" w:cs="Times New Roman"/>
        </w:rPr>
        <w:t>896</w:t>
      </w:r>
      <w:r w:rsidR="00137746" w:rsidRPr="00531674">
        <w:rPr>
          <w:rFonts w:ascii="Times New Roman" w:hAnsi="Times New Roman" w:cs="Times New Roman"/>
        </w:rPr>
        <w:t xml:space="preserve"> and </w:t>
      </w:r>
      <w:r w:rsidR="005406C1" w:rsidRPr="00531674">
        <w:rPr>
          <w:rFonts w:ascii="Times New Roman" w:hAnsi="Times New Roman" w:cs="Times New Roman"/>
        </w:rPr>
        <w:t>3,559</w:t>
      </w:r>
      <w:r w:rsidR="00137746" w:rsidRPr="00531674">
        <w:rPr>
          <w:rFonts w:ascii="Times New Roman" w:hAnsi="Times New Roman" w:cs="Times New Roman"/>
        </w:rPr>
        <w:t xml:space="preserve"> post corrections, </w:t>
      </w:r>
      <w:r w:rsidR="00CD0892" w:rsidRPr="00531674">
        <w:rPr>
          <w:rFonts w:ascii="Times New Roman" w:hAnsi="Times New Roman" w:cs="Times New Roman"/>
        </w:rPr>
        <w:t xml:space="preserve">where ranges represent the mean INHE based on different assumptions about the population size (scenarios P1G1 and P2G2 in the EEPRU report). The impact of the error on the population-level results </w:t>
      </w:r>
      <w:r w:rsidR="00FE3816" w:rsidRPr="00531674">
        <w:rPr>
          <w:rFonts w:ascii="Times New Roman" w:hAnsi="Times New Roman" w:cs="Times New Roman"/>
        </w:rPr>
        <w:t xml:space="preserve">was the highest in HAP/VAP infections caused </w:t>
      </w:r>
      <w:r w:rsidR="00BB2C75" w:rsidRPr="00531674">
        <w:rPr>
          <w:rFonts w:ascii="Times New Roman" w:hAnsi="Times New Roman" w:cs="Times New Roman"/>
        </w:rPr>
        <w:t>by CPEs</w:t>
      </w:r>
      <w:r w:rsidR="00FE3816" w:rsidRPr="00531674">
        <w:rPr>
          <w:rFonts w:ascii="Times New Roman" w:hAnsi="Times New Roman" w:cs="Times New Roman"/>
        </w:rPr>
        <w:t>, reflecting both the large population size and the impact of the error on patient-level benefits.</w:t>
      </w:r>
    </w:p>
    <w:p w14:paraId="5D5720C5" w14:textId="77777777" w:rsidR="00BB2C75" w:rsidRPr="00531674" w:rsidRDefault="00BB2C75" w:rsidP="00A4788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6EA1D8A" w14:textId="15BFA65C" w:rsidR="00980F57" w:rsidRPr="00531674" w:rsidRDefault="00F02159" w:rsidP="00A478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31674">
        <w:rPr>
          <w:rFonts w:ascii="Times New Roman" w:hAnsi="Times New Roman" w:cs="Times New Roman"/>
        </w:rPr>
        <w:t>In the population-level scenario analyses</w:t>
      </w:r>
      <w:r w:rsidR="00BB2C75" w:rsidRPr="00531674">
        <w:rPr>
          <w:rFonts w:ascii="Times New Roman" w:hAnsi="Times New Roman" w:cs="Times New Roman"/>
        </w:rPr>
        <w:t>, four scenarios that modified the deterministic base</w:t>
      </w:r>
      <w:r w:rsidR="00BA3E9A" w:rsidRPr="00531674">
        <w:rPr>
          <w:rFonts w:ascii="Times New Roman" w:hAnsi="Times New Roman" w:cs="Times New Roman"/>
        </w:rPr>
        <w:t>-</w:t>
      </w:r>
      <w:r w:rsidR="00BB2C75" w:rsidRPr="00531674">
        <w:rPr>
          <w:rFonts w:ascii="Times New Roman" w:hAnsi="Times New Roman" w:cs="Times New Roman"/>
        </w:rPr>
        <w:t>case INHE by more than 10% in the EEPRU report no longer impacted the results</w:t>
      </w:r>
      <w:r w:rsidR="00BA3E9A" w:rsidRPr="00531674">
        <w:rPr>
          <w:rFonts w:ascii="Times New Roman" w:hAnsi="Times New Roman" w:cs="Times New Roman"/>
        </w:rPr>
        <w:t xml:space="preserve"> by that degree</w:t>
      </w:r>
      <w:r w:rsidR="00BB2C75" w:rsidRPr="00531674">
        <w:rPr>
          <w:rFonts w:ascii="Times New Roman" w:hAnsi="Times New Roman" w:cs="Times New Roman"/>
        </w:rPr>
        <w:t xml:space="preserve">: adjustment of baseline mortality from </w:t>
      </w:r>
      <w:r w:rsidR="000D2D08">
        <w:rPr>
          <w:rFonts w:ascii="Times New Roman" w:hAnsi="Times New Roman" w:cs="Times New Roman"/>
        </w:rPr>
        <w:t xml:space="preserve">the </w:t>
      </w:r>
      <w:r w:rsidR="00BB2C75" w:rsidRPr="00531674">
        <w:rPr>
          <w:rFonts w:ascii="Times New Roman" w:hAnsi="Times New Roman" w:cs="Times New Roman"/>
        </w:rPr>
        <w:t xml:space="preserve">CARBAR </w:t>
      </w:r>
      <w:r w:rsidR="000D2D08">
        <w:rPr>
          <w:rFonts w:ascii="Times New Roman" w:hAnsi="Times New Roman" w:cs="Times New Roman"/>
        </w:rPr>
        <w:t xml:space="preserve">study </w:t>
      </w:r>
      <w:r w:rsidR="00BB2C75" w:rsidRPr="00531674">
        <w:rPr>
          <w:rFonts w:ascii="Times New Roman" w:hAnsi="Times New Roman" w:cs="Times New Roman"/>
        </w:rPr>
        <w:t xml:space="preserve">to remove the impact of AKIs, doubling the risk of CKD to reflect potential higher propensity for CKD in </w:t>
      </w:r>
      <w:r w:rsidR="000D2D08">
        <w:rPr>
          <w:rFonts w:ascii="Times New Roman" w:hAnsi="Times New Roman" w:cs="Times New Roman"/>
        </w:rPr>
        <w:t>this patient population</w:t>
      </w:r>
      <w:r w:rsidR="00BB2C75" w:rsidRPr="00531674">
        <w:rPr>
          <w:rFonts w:ascii="Times New Roman" w:hAnsi="Times New Roman" w:cs="Times New Roman"/>
        </w:rPr>
        <w:t>, applying a range of alternative assumptions to model the long-term effects of AKI, and adding the cost of long-term care. The reduced impact of these scenarios reflects their reduced impact on pa</w:t>
      </w:r>
      <w:r w:rsidR="00FC3A7D" w:rsidRPr="00531674">
        <w:rPr>
          <w:rFonts w:ascii="Times New Roman" w:hAnsi="Times New Roman" w:cs="Times New Roman"/>
        </w:rPr>
        <w:t xml:space="preserve">tient-level benefit in HAP/VAP (and </w:t>
      </w:r>
      <w:r w:rsidR="000D2D08">
        <w:rPr>
          <w:rFonts w:ascii="Times New Roman" w:hAnsi="Times New Roman" w:cs="Times New Roman"/>
        </w:rPr>
        <w:t xml:space="preserve">bloodstream infections, </w:t>
      </w:r>
      <w:r w:rsidR="00FC3A7D" w:rsidRPr="00531674">
        <w:rPr>
          <w:rFonts w:ascii="Times New Roman" w:hAnsi="Times New Roman" w:cs="Times New Roman"/>
        </w:rPr>
        <w:t xml:space="preserve">BSI) that represents </w:t>
      </w:r>
      <w:proofErr w:type="gramStart"/>
      <w:r w:rsidR="00FC3A7D" w:rsidRPr="00531674">
        <w:rPr>
          <w:rFonts w:ascii="Times New Roman" w:hAnsi="Times New Roman" w:cs="Times New Roman"/>
        </w:rPr>
        <w:t>the majority of</w:t>
      </w:r>
      <w:proofErr w:type="gramEnd"/>
      <w:r w:rsidR="00FC3A7D" w:rsidRPr="00531674">
        <w:rPr>
          <w:rFonts w:ascii="Times New Roman" w:hAnsi="Times New Roman" w:cs="Times New Roman"/>
        </w:rPr>
        <w:t xml:space="preserve"> infections overall.</w:t>
      </w:r>
    </w:p>
    <w:p w14:paraId="66847A29" w14:textId="034F60C6" w:rsidR="00FC3A7D" w:rsidRPr="00531674" w:rsidRDefault="00FC3A7D" w:rsidP="00A4788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740324C" w14:textId="77777777" w:rsidR="00FC3A7D" w:rsidRPr="00531674" w:rsidRDefault="00FC3A7D" w:rsidP="00A4788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8A6D1FF" w14:textId="32D31F58" w:rsidR="00980F57" w:rsidRPr="00531674" w:rsidRDefault="00980F57" w:rsidP="00A4788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62901C7" w14:textId="307DD6E3" w:rsidR="00137746" w:rsidRPr="00531674" w:rsidRDefault="00137746" w:rsidP="00767EB1">
      <w:pPr>
        <w:pStyle w:val="Caption"/>
        <w:keepNext/>
        <w:spacing w:line="276" w:lineRule="auto"/>
        <w:rPr>
          <w:rFonts w:cs="Times New Roman"/>
        </w:rPr>
      </w:pPr>
      <w:bookmarkStart w:id="7" w:name="_Ref93585261"/>
      <w:r w:rsidRPr="00531674">
        <w:rPr>
          <w:rFonts w:cs="Times New Roman"/>
        </w:rPr>
        <w:lastRenderedPageBreak/>
        <w:t xml:space="preserve">Table </w:t>
      </w:r>
      <w:r w:rsidR="00531674" w:rsidRPr="00531674">
        <w:rPr>
          <w:rFonts w:cs="Times New Roman"/>
        </w:rPr>
        <w:fldChar w:fldCharType="begin"/>
      </w:r>
      <w:r w:rsidR="00531674" w:rsidRPr="00531674">
        <w:rPr>
          <w:rFonts w:cs="Times New Roman"/>
        </w:rPr>
        <w:instrText xml:space="preserve"> SEQ Table \* ARABIC </w:instrText>
      </w:r>
      <w:r w:rsidR="00531674" w:rsidRPr="00531674">
        <w:rPr>
          <w:rFonts w:cs="Times New Roman"/>
        </w:rPr>
        <w:fldChar w:fldCharType="separate"/>
      </w:r>
      <w:r w:rsidR="00C33D1A" w:rsidRPr="00531674">
        <w:rPr>
          <w:rFonts w:cs="Times New Roman"/>
          <w:noProof/>
        </w:rPr>
        <w:t>2</w:t>
      </w:r>
      <w:r w:rsidR="00531674" w:rsidRPr="00531674">
        <w:rPr>
          <w:rFonts w:cs="Times New Roman"/>
          <w:noProof/>
        </w:rPr>
        <w:fldChar w:fldCharType="end"/>
      </w:r>
      <w:bookmarkEnd w:id="7"/>
      <w:r w:rsidRPr="00531674">
        <w:rPr>
          <w:rFonts w:cs="Times New Roman"/>
        </w:rPr>
        <w:t xml:space="preserve">. </w:t>
      </w:r>
      <w:r w:rsidR="00CD0892" w:rsidRPr="00531674">
        <w:rPr>
          <w:rFonts w:cs="Times New Roman"/>
        </w:rPr>
        <w:t>Base</w:t>
      </w:r>
      <w:r w:rsidR="005B04BD" w:rsidRPr="00531674">
        <w:rPr>
          <w:rFonts w:cs="Times New Roman"/>
        </w:rPr>
        <w:t>-</w:t>
      </w:r>
      <w:r w:rsidR="00CD0892" w:rsidRPr="00531674">
        <w:rPr>
          <w:rFonts w:cs="Times New Roman"/>
        </w:rPr>
        <w:t xml:space="preserve">case population-level INHE (deterministic) in the EEPRU report and post-correction. </w:t>
      </w:r>
      <w:r w:rsidR="00D566A9" w:rsidRPr="00531674">
        <w:rPr>
          <w:rFonts w:cs="Times New Roman"/>
        </w:rPr>
        <w:t>Ranges represent different assumptions about the population size (scenarios P1G1 and P2G2 in the EEPRU report). (</w:t>
      </w:r>
      <w:r w:rsidR="00CD0892" w:rsidRPr="00531674">
        <w:rPr>
          <w:rFonts w:cs="Times New Roman"/>
        </w:rPr>
        <w:t>Update of Table 36 in EEPRU report)</w:t>
      </w:r>
    </w:p>
    <w:tbl>
      <w:tblPr>
        <w:tblStyle w:val="TableGrid"/>
        <w:tblW w:w="8981" w:type="dxa"/>
        <w:tblLook w:val="04A0" w:firstRow="1" w:lastRow="0" w:firstColumn="1" w:lastColumn="0" w:noHBand="0" w:noVBand="1"/>
      </w:tblPr>
      <w:tblGrid>
        <w:gridCol w:w="1716"/>
        <w:gridCol w:w="1681"/>
        <w:gridCol w:w="2977"/>
        <w:gridCol w:w="2607"/>
      </w:tblGrid>
      <w:tr w:rsidR="00975B1D" w:rsidRPr="00531674" w14:paraId="5A141722" w14:textId="77777777" w:rsidTr="00134865">
        <w:tc>
          <w:tcPr>
            <w:tcW w:w="1716" w:type="dxa"/>
          </w:tcPr>
          <w:p w14:paraId="51202B13" w14:textId="3E082C88" w:rsidR="00975B1D" w:rsidRPr="00134865" w:rsidRDefault="00975B1D" w:rsidP="005406C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Pathogen</w:t>
            </w:r>
          </w:p>
        </w:tc>
        <w:tc>
          <w:tcPr>
            <w:tcW w:w="1681" w:type="dxa"/>
          </w:tcPr>
          <w:p w14:paraId="2FD17383" w14:textId="77777777" w:rsidR="00975B1D" w:rsidRPr="00134865" w:rsidRDefault="00975B1D" w:rsidP="005406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A2159E8" w14:textId="5DED205B" w:rsidR="00975B1D" w:rsidRPr="00134865" w:rsidRDefault="00975B1D" w:rsidP="0013486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INHE (QALYs) in EEPRU report</w:t>
            </w:r>
            <w:r w:rsidR="001348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(Table 42 in EEPRU report)</w:t>
            </w:r>
          </w:p>
        </w:tc>
        <w:tc>
          <w:tcPr>
            <w:tcW w:w="2607" w:type="dxa"/>
          </w:tcPr>
          <w:p w14:paraId="25DD0DA2" w14:textId="77777777" w:rsidR="00975B1D" w:rsidRPr="00134865" w:rsidRDefault="00975B1D" w:rsidP="0013486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INHE (QALYs) corrected</w:t>
            </w:r>
          </w:p>
          <w:p w14:paraId="4C830999" w14:textId="15F6A236" w:rsidR="00975B1D" w:rsidRPr="00134865" w:rsidRDefault="00975B1D" w:rsidP="0013486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instrText xml:space="preserve"> REF _Ref94025658 \h </w:instrText>
            </w:r>
            <w:r w:rsidR="00531674" w:rsidRPr="00134865">
              <w:rPr>
                <w:rFonts w:ascii="Times New Roman" w:hAnsi="Times New Roman" w:cs="Times New Roman"/>
                <w:sz w:val="20"/>
                <w:szCs w:val="20"/>
              </w:rPr>
              <w:instrText xml:space="preserve"> \* MERGEFORMAT </w:instrTex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Table </w:t>
            </w:r>
            <w:r w:rsidRPr="00134865">
              <w:rPr>
                <w:rFonts w:ascii="Times New Roman" w:hAnsi="Times New Roman" w:cs="Times New Roman"/>
                <w:noProof/>
                <w:sz w:val="20"/>
                <w:szCs w:val="20"/>
              </w:rPr>
              <w:t>11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in Addendum 2)</w:t>
            </w:r>
          </w:p>
        </w:tc>
      </w:tr>
      <w:tr w:rsidR="00975B1D" w:rsidRPr="00531674" w14:paraId="530A34A3" w14:textId="77777777" w:rsidTr="00134865">
        <w:tc>
          <w:tcPr>
            <w:tcW w:w="1716" w:type="dxa"/>
            <w:vMerge w:val="restart"/>
          </w:tcPr>
          <w:p w14:paraId="4FC86A69" w14:textId="45A33380" w:rsidR="00975B1D" w:rsidRPr="00134865" w:rsidRDefault="00975B1D" w:rsidP="005406C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CPE, MBL</w:t>
            </w:r>
          </w:p>
        </w:tc>
        <w:tc>
          <w:tcPr>
            <w:tcW w:w="1681" w:type="dxa"/>
          </w:tcPr>
          <w:p w14:paraId="3DE5FCEA" w14:textId="7F603FE4" w:rsidR="00975B1D" w:rsidRPr="00134865" w:rsidRDefault="00975B1D" w:rsidP="0013486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HAP/VAP ES</w:t>
            </w:r>
          </w:p>
        </w:tc>
        <w:tc>
          <w:tcPr>
            <w:tcW w:w="2977" w:type="dxa"/>
          </w:tcPr>
          <w:p w14:paraId="56A73009" w14:textId="6E90D654" w:rsidR="00975B1D" w:rsidRPr="00134865" w:rsidRDefault="00975B1D" w:rsidP="005406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62 – 775</w:t>
            </w:r>
          </w:p>
        </w:tc>
        <w:tc>
          <w:tcPr>
            <w:tcW w:w="2607" w:type="dxa"/>
          </w:tcPr>
          <w:p w14:paraId="66EAA6B4" w14:textId="5E393F40" w:rsidR="00975B1D" w:rsidRPr="00134865" w:rsidRDefault="00FE3816" w:rsidP="00FE381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80 – 959</w:t>
            </w:r>
          </w:p>
        </w:tc>
      </w:tr>
      <w:tr w:rsidR="00975B1D" w:rsidRPr="00531674" w14:paraId="00921171" w14:textId="77777777" w:rsidTr="00134865">
        <w:tc>
          <w:tcPr>
            <w:tcW w:w="1716" w:type="dxa"/>
            <w:vMerge/>
          </w:tcPr>
          <w:p w14:paraId="4992249C" w14:textId="13716F6C" w:rsidR="00975B1D" w:rsidRPr="00134865" w:rsidRDefault="00975B1D" w:rsidP="005406C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14:paraId="025A6437" w14:textId="2A801321" w:rsidR="00975B1D" w:rsidRPr="00134865" w:rsidRDefault="00975B1D" w:rsidP="0013486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cUTI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MDS</w:t>
            </w:r>
          </w:p>
        </w:tc>
        <w:tc>
          <w:tcPr>
            <w:tcW w:w="2977" w:type="dxa"/>
          </w:tcPr>
          <w:p w14:paraId="069354E2" w14:textId="2D128A63" w:rsidR="00975B1D" w:rsidRPr="00134865" w:rsidRDefault="00975B1D" w:rsidP="005406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22 – 59</w:t>
            </w:r>
          </w:p>
        </w:tc>
        <w:tc>
          <w:tcPr>
            <w:tcW w:w="2607" w:type="dxa"/>
          </w:tcPr>
          <w:p w14:paraId="5D2C1E44" w14:textId="6320F940" w:rsidR="00FE3816" w:rsidRPr="00134865" w:rsidRDefault="00FE3816" w:rsidP="00FE381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25 – 68</w:t>
            </w:r>
          </w:p>
        </w:tc>
      </w:tr>
      <w:tr w:rsidR="00975B1D" w:rsidRPr="00531674" w14:paraId="0DAD9C41" w14:textId="77777777" w:rsidTr="00134865">
        <w:tc>
          <w:tcPr>
            <w:tcW w:w="1716" w:type="dxa"/>
            <w:vMerge/>
          </w:tcPr>
          <w:p w14:paraId="7EB3BD64" w14:textId="01CC3471" w:rsidR="00975B1D" w:rsidRPr="00134865" w:rsidRDefault="00975B1D" w:rsidP="005406C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14:paraId="3B278F64" w14:textId="0E6A91DD" w:rsidR="00975B1D" w:rsidRPr="00134865" w:rsidRDefault="00975B1D" w:rsidP="0013486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BSI ES</w:t>
            </w:r>
          </w:p>
        </w:tc>
        <w:tc>
          <w:tcPr>
            <w:tcW w:w="2977" w:type="dxa"/>
          </w:tcPr>
          <w:p w14:paraId="50759F03" w14:textId="79B4142C" w:rsidR="00975B1D" w:rsidRPr="00134865" w:rsidRDefault="00975B1D" w:rsidP="005406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379 – 764</w:t>
            </w:r>
          </w:p>
        </w:tc>
        <w:tc>
          <w:tcPr>
            <w:tcW w:w="2607" w:type="dxa"/>
          </w:tcPr>
          <w:p w14:paraId="4B621ADE" w14:textId="11B3CA1A" w:rsidR="00FE3816" w:rsidRPr="00134865" w:rsidRDefault="00FE3816" w:rsidP="00FE381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495 – 945</w:t>
            </w:r>
          </w:p>
        </w:tc>
      </w:tr>
      <w:tr w:rsidR="00975B1D" w:rsidRPr="00531674" w14:paraId="36EDA4AF" w14:textId="77777777" w:rsidTr="00134865">
        <w:tc>
          <w:tcPr>
            <w:tcW w:w="1716" w:type="dxa"/>
            <w:vMerge/>
          </w:tcPr>
          <w:p w14:paraId="585028C7" w14:textId="12047AFE" w:rsidR="00975B1D" w:rsidRPr="00134865" w:rsidRDefault="00975B1D" w:rsidP="005406C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14:paraId="6BAABE68" w14:textId="296A7998" w:rsidR="00975B1D" w:rsidRPr="00134865" w:rsidRDefault="00975B1D" w:rsidP="0013486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IAI MDS</w:t>
            </w:r>
          </w:p>
        </w:tc>
        <w:tc>
          <w:tcPr>
            <w:tcW w:w="2977" w:type="dxa"/>
          </w:tcPr>
          <w:p w14:paraId="163938DB" w14:textId="34DF00AB" w:rsidR="00975B1D" w:rsidRPr="00134865" w:rsidRDefault="00975B1D" w:rsidP="005406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18 – 36</w:t>
            </w:r>
          </w:p>
        </w:tc>
        <w:tc>
          <w:tcPr>
            <w:tcW w:w="2607" w:type="dxa"/>
          </w:tcPr>
          <w:p w14:paraId="2C46E5E1" w14:textId="3E44AFEE" w:rsidR="00975B1D" w:rsidRPr="00134865" w:rsidRDefault="00FE3816" w:rsidP="005406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21 – 42</w:t>
            </w:r>
          </w:p>
        </w:tc>
      </w:tr>
      <w:tr w:rsidR="00975B1D" w:rsidRPr="00531674" w14:paraId="13996F1F" w14:textId="77777777" w:rsidTr="00134865">
        <w:tc>
          <w:tcPr>
            <w:tcW w:w="1716" w:type="dxa"/>
            <w:vMerge w:val="restart"/>
          </w:tcPr>
          <w:p w14:paraId="19890048" w14:textId="7193940A" w:rsidR="00975B1D" w:rsidRPr="00134865" w:rsidRDefault="00975B1D" w:rsidP="005406C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CFD">
              <w:rPr>
                <w:rFonts w:ascii="Times New Roman" w:hAnsi="Times New Roman" w:cs="Times New Roman"/>
                <w:i/>
                <w:sz w:val="20"/>
                <w:szCs w:val="20"/>
              </w:rPr>
              <w:t>Pseudomonas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0CFD">
              <w:rPr>
                <w:rFonts w:ascii="Times New Roman" w:hAnsi="Times New Roman" w:cs="Times New Roman"/>
                <w:i/>
                <w:sz w:val="20"/>
                <w:szCs w:val="20"/>
              </w:rPr>
              <w:t>aeruginosa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, MBL</w:t>
            </w:r>
          </w:p>
        </w:tc>
        <w:tc>
          <w:tcPr>
            <w:tcW w:w="1681" w:type="dxa"/>
          </w:tcPr>
          <w:p w14:paraId="08590EB7" w14:textId="5B285F7F" w:rsidR="00975B1D" w:rsidRPr="00134865" w:rsidRDefault="00975B1D" w:rsidP="0013486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HAP/VAP ES</w:t>
            </w:r>
          </w:p>
        </w:tc>
        <w:tc>
          <w:tcPr>
            <w:tcW w:w="2977" w:type="dxa"/>
          </w:tcPr>
          <w:p w14:paraId="37DC8474" w14:textId="38C9AF42" w:rsidR="00975B1D" w:rsidRPr="00134865" w:rsidRDefault="00975B1D" w:rsidP="005406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10 – 185</w:t>
            </w:r>
          </w:p>
        </w:tc>
        <w:tc>
          <w:tcPr>
            <w:tcW w:w="2607" w:type="dxa"/>
          </w:tcPr>
          <w:p w14:paraId="21D215C2" w14:textId="0BBC7A59" w:rsidR="00975B1D" w:rsidRPr="00134865" w:rsidRDefault="00FE3816" w:rsidP="005406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10 – 185</w:t>
            </w:r>
          </w:p>
        </w:tc>
      </w:tr>
      <w:tr w:rsidR="00975B1D" w:rsidRPr="00531674" w14:paraId="34B78337" w14:textId="77777777" w:rsidTr="00134865">
        <w:tc>
          <w:tcPr>
            <w:tcW w:w="1716" w:type="dxa"/>
            <w:vMerge/>
          </w:tcPr>
          <w:p w14:paraId="376AAF84" w14:textId="77777777" w:rsidR="00975B1D" w:rsidRPr="00134865" w:rsidRDefault="00975B1D" w:rsidP="005406C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14:paraId="12DC25E2" w14:textId="36E48126" w:rsidR="00975B1D" w:rsidRPr="00134865" w:rsidRDefault="00975B1D" w:rsidP="0013486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cUTI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MDS</w:t>
            </w:r>
          </w:p>
        </w:tc>
        <w:tc>
          <w:tcPr>
            <w:tcW w:w="2977" w:type="dxa"/>
          </w:tcPr>
          <w:p w14:paraId="22A61B28" w14:textId="5F13C5B7" w:rsidR="00975B1D" w:rsidRPr="00134865" w:rsidRDefault="00975B1D" w:rsidP="005406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16 – 31</w:t>
            </w:r>
          </w:p>
        </w:tc>
        <w:tc>
          <w:tcPr>
            <w:tcW w:w="2607" w:type="dxa"/>
          </w:tcPr>
          <w:p w14:paraId="596C8F04" w14:textId="7EB26FB8" w:rsidR="00975B1D" w:rsidRPr="00134865" w:rsidRDefault="00FE3816" w:rsidP="005406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22 – 43</w:t>
            </w:r>
          </w:p>
        </w:tc>
      </w:tr>
      <w:tr w:rsidR="00975B1D" w:rsidRPr="00531674" w14:paraId="2CEC41B0" w14:textId="77777777" w:rsidTr="00134865">
        <w:tc>
          <w:tcPr>
            <w:tcW w:w="1716" w:type="dxa"/>
            <w:vMerge/>
          </w:tcPr>
          <w:p w14:paraId="178760B3" w14:textId="77777777" w:rsidR="00975B1D" w:rsidRPr="00134865" w:rsidRDefault="00975B1D" w:rsidP="005406C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14:paraId="3F95659B" w14:textId="773B6BDD" w:rsidR="00975B1D" w:rsidRPr="00134865" w:rsidRDefault="00975B1D" w:rsidP="0013486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BSI ES</w:t>
            </w:r>
          </w:p>
        </w:tc>
        <w:tc>
          <w:tcPr>
            <w:tcW w:w="2977" w:type="dxa"/>
          </w:tcPr>
          <w:p w14:paraId="6167B616" w14:textId="25C65AD2" w:rsidR="00975B1D" w:rsidRPr="00134865" w:rsidRDefault="00975B1D" w:rsidP="005406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23 – 28</w:t>
            </w:r>
          </w:p>
        </w:tc>
        <w:tc>
          <w:tcPr>
            <w:tcW w:w="2607" w:type="dxa"/>
          </w:tcPr>
          <w:p w14:paraId="62C14E78" w14:textId="738C90B7" w:rsidR="00975B1D" w:rsidRPr="00134865" w:rsidRDefault="00FE3816" w:rsidP="005406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23 – 28 </w:t>
            </w:r>
          </w:p>
        </w:tc>
      </w:tr>
      <w:tr w:rsidR="00975B1D" w:rsidRPr="00531674" w14:paraId="44526725" w14:textId="77777777" w:rsidTr="00134865">
        <w:tc>
          <w:tcPr>
            <w:tcW w:w="1716" w:type="dxa"/>
            <w:vMerge/>
          </w:tcPr>
          <w:p w14:paraId="79624A32" w14:textId="77777777" w:rsidR="00975B1D" w:rsidRPr="00134865" w:rsidRDefault="00975B1D" w:rsidP="005406C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14:paraId="4AC56636" w14:textId="3DA5EE0D" w:rsidR="00975B1D" w:rsidRPr="00134865" w:rsidRDefault="00975B1D" w:rsidP="0013486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IAI MDS</w:t>
            </w:r>
          </w:p>
        </w:tc>
        <w:tc>
          <w:tcPr>
            <w:tcW w:w="2977" w:type="dxa"/>
          </w:tcPr>
          <w:p w14:paraId="11EEFDD0" w14:textId="0006630F" w:rsidR="00975B1D" w:rsidRPr="00134865" w:rsidRDefault="00975B1D" w:rsidP="005406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19 – 22</w:t>
            </w:r>
          </w:p>
        </w:tc>
        <w:tc>
          <w:tcPr>
            <w:tcW w:w="2607" w:type="dxa"/>
          </w:tcPr>
          <w:p w14:paraId="188BC006" w14:textId="58461142" w:rsidR="00975B1D" w:rsidRPr="00134865" w:rsidRDefault="00FE3816" w:rsidP="005406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26 – 30</w:t>
            </w:r>
          </w:p>
        </w:tc>
      </w:tr>
      <w:tr w:rsidR="00FE3816" w:rsidRPr="00531674" w14:paraId="3AA18DB3" w14:textId="77777777" w:rsidTr="00134865">
        <w:tc>
          <w:tcPr>
            <w:tcW w:w="1716" w:type="dxa"/>
            <w:vMerge w:val="restart"/>
          </w:tcPr>
          <w:p w14:paraId="04B6085E" w14:textId="432D4404" w:rsidR="00FE3816" w:rsidRPr="00134865" w:rsidRDefault="00FE3816" w:rsidP="005406C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Stenotrophomonas</w:t>
            </w:r>
          </w:p>
        </w:tc>
        <w:tc>
          <w:tcPr>
            <w:tcW w:w="1681" w:type="dxa"/>
          </w:tcPr>
          <w:p w14:paraId="566BC122" w14:textId="1AFF811F" w:rsidR="00FE3816" w:rsidRPr="00134865" w:rsidRDefault="00FE3816" w:rsidP="0013486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HAP/VAP MDS</w:t>
            </w:r>
          </w:p>
        </w:tc>
        <w:tc>
          <w:tcPr>
            <w:tcW w:w="2977" w:type="dxa"/>
          </w:tcPr>
          <w:p w14:paraId="7EDD1E06" w14:textId="682A0FCB" w:rsidR="00FE3816" w:rsidRPr="00134865" w:rsidRDefault="00FE3816" w:rsidP="005406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38 – 925</w:t>
            </w:r>
          </w:p>
        </w:tc>
        <w:tc>
          <w:tcPr>
            <w:tcW w:w="2607" w:type="dxa"/>
          </w:tcPr>
          <w:p w14:paraId="03D5C2DF" w14:textId="7A7B2932" w:rsidR="00FE3816" w:rsidRPr="00134865" w:rsidRDefault="00FE3816" w:rsidP="005406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41 – 1,059</w:t>
            </w:r>
          </w:p>
        </w:tc>
      </w:tr>
      <w:tr w:rsidR="00FE3816" w:rsidRPr="00531674" w14:paraId="2289322C" w14:textId="77777777" w:rsidTr="00134865">
        <w:tc>
          <w:tcPr>
            <w:tcW w:w="1716" w:type="dxa"/>
            <w:vMerge/>
          </w:tcPr>
          <w:p w14:paraId="38568CD3" w14:textId="77777777" w:rsidR="00FE3816" w:rsidRPr="00134865" w:rsidRDefault="00FE3816" w:rsidP="005406C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14:paraId="6B6548CD" w14:textId="1AA2FC8B" w:rsidR="00FE3816" w:rsidRPr="00134865" w:rsidRDefault="00FE3816" w:rsidP="0013486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cUTI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MDS</w:t>
            </w:r>
          </w:p>
        </w:tc>
        <w:tc>
          <w:tcPr>
            <w:tcW w:w="2977" w:type="dxa"/>
          </w:tcPr>
          <w:p w14:paraId="27A6CB9F" w14:textId="53F37243" w:rsidR="00FE3816" w:rsidRPr="00134865" w:rsidRDefault="00FE3816" w:rsidP="005406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35 – 80</w:t>
            </w:r>
          </w:p>
        </w:tc>
        <w:tc>
          <w:tcPr>
            <w:tcW w:w="2607" w:type="dxa"/>
          </w:tcPr>
          <w:p w14:paraId="44DE6303" w14:textId="09E0FF44" w:rsidR="00FE3816" w:rsidRPr="00134865" w:rsidRDefault="00FE3816" w:rsidP="005406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43 – 102</w:t>
            </w:r>
          </w:p>
        </w:tc>
      </w:tr>
      <w:tr w:rsidR="00FE3816" w:rsidRPr="00531674" w14:paraId="4890A562" w14:textId="77777777" w:rsidTr="00134865">
        <w:tc>
          <w:tcPr>
            <w:tcW w:w="1716" w:type="dxa"/>
            <w:vMerge/>
          </w:tcPr>
          <w:p w14:paraId="4067553F" w14:textId="77777777" w:rsidR="00FE3816" w:rsidRPr="00134865" w:rsidRDefault="00FE3816" w:rsidP="005406C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14:paraId="573E1F96" w14:textId="53810700" w:rsidR="00FE3816" w:rsidRPr="00134865" w:rsidRDefault="00FE3816" w:rsidP="0013486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BSI MDS</w:t>
            </w:r>
          </w:p>
        </w:tc>
        <w:tc>
          <w:tcPr>
            <w:tcW w:w="2977" w:type="dxa"/>
          </w:tcPr>
          <w:p w14:paraId="054EA532" w14:textId="33AA941C" w:rsidR="00FE3816" w:rsidRPr="00134865" w:rsidRDefault="00FE3816" w:rsidP="005406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40 – 72</w:t>
            </w:r>
          </w:p>
        </w:tc>
        <w:tc>
          <w:tcPr>
            <w:tcW w:w="2607" w:type="dxa"/>
          </w:tcPr>
          <w:p w14:paraId="352431A0" w14:textId="3A4DCC1E" w:rsidR="00FE3816" w:rsidRPr="00134865" w:rsidRDefault="00FE3816" w:rsidP="005406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44 – 80</w:t>
            </w:r>
          </w:p>
        </w:tc>
      </w:tr>
      <w:tr w:rsidR="00FE3816" w:rsidRPr="00531674" w14:paraId="36417304" w14:textId="77777777" w:rsidTr="00134865">
        <w:tc>
          <w:tcPr>
            <w:tcW w:w="1716" w:type="dxa"/>
            <w:vMerge/>
          </w:tcPr>
          <w:p w14:paraId="3A65279E" w14:textId="77777777" w:rsidR="00FE3816" w:rsidRPr="00134865" w:rsidRDefault="00FE3816" w:rsidP="005406C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14:paraId="55ADA7F9" w14:textId="35146A9C" w:rsidR="00FE3816" w:rsidRPr="00134865" w:rsidRDefault="00FE3816" w:rsidP="0013486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IAI MDS</w:t>
            </w:r>
          </w:p>
        </w:tc>
        <w:tc>
          <w:tcPr>
            <w:tcW w:w="2977" w:type="dxa"/>
          </w:tcPr>
          <w:p w14:paraId="0211D18E" w14:textId="319EF936" w:rsidR="00FE3816" w:rsidRPr="00134865" w:rsidRDefault="00FE3816" w:rsidP="005406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18 – 36</w:t>
            </w:r>
          </w:p>
        </w:tc>
        <w:tc>
          <w:tcPr>
            <w:tcW w:w="2607" w:type="dxa"/>
          </w:tcPr>
          <w:p w14:paraId="00A0DCC0" w14:textId="3E54637B" w:rsidR="00FE3816" w:rsidRPr="00134865" w:rsidRDefault="00FE3816" w:rsidP="005406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34 – 58</w:t>
            </w:r>
          </w:p>
        </w:tc>
      </w:tr>
      <w:tr w:rsidR="00FE3816" w:rsidRPr="00531674" w14:paraId="0E4B5F14" w14:textId="77777777" w:rsidTr="00134865">
        <w:tc>
          <w:tcPr>
            <w:tcW w:w="3397" w:type="dxa"/>
            <w:gridSpan w:val="2"/>
          </w:tcPr>
          <w:p w14:paraId="05957B67" w14:textId="7D02F288" w:rsidR="00FE3816" w:rsidRPr="00134865" w:rsidRDefault="00FE3816" w:rsidP="005406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2977" w:type="dxa"/>
          </w:tcPr>
          <w:p w14:paraId="52ABC6A7" w14:textId="0B4E2FEB" w:rsidR="00FE3816" w:rsidRPr="00134865" w:rsidRDefault="00FE3816" w:rsidP="005406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710 – 2,994</w:t>
            </w:r>
          </w:p>
        </w:tc>
        <w:tc>
          <w:tcPr>
            <w:tcW w:w="2607" w:type="dxa"/>
          </w:tcPr>
          <w:p w14:paraId="22F0E344" w14:textId="037389BC" w:rsidR="00FE3816" w:rsidRPr="00134865" w:rsidRDefault="00FE3816" w:rsidP="00FE381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896 – 3,559</w:t>
            </w:r>
          </w:p>
        </w:tc>
      </w:tr>
    </w:tbl>
    <w:p w14:paraId="28D596E0" w14:textId="6F2858E6" w:rsidR="00CD0892" w:rsidRPr="00531674" w:rsidRDefault="00CD0892" w:rsidP="00CD0892">
      <w:pPr>
        <w:pStyle w:val="EEPRUtextundertables"/>
        <w:rPr>
          <w:rFonts w:cs="Times New Roman"/>
        </w:rPr>
      </w:pPr>
      <w:r w:rsidRPr="00531674">
        <w:rPr>
          <w:rFonts w:cs="Times New Roman"/>
        </w:rPr>
        <w:t xml:space="preserve">BSI, bloodstream infections, </w:t>
      </w:r>
      <w:proofErr w:type="spellStart"/>
      <w:r w:rsidRPr="00531674">
        <w:rPr>
          <w:rFonts w:cs="Times New Roman"/>
        </w:rPr>
        <w:t>cUTI</w:t>
      </w:r>
      <w:proofErr w:type="spellEnd"/>
      <w:r w:rsidRPr="00531674">
        <w:rPr>
          <w:rFonts w:cs="Times New Roman"/>
        </w:rPr>
        <w:t xml:space="preserve">, complicated urinary tract infections; ES, empiric setting; HAP/VAP, hospital-acquired pneumonia or ventilator-associated pneumonia; IAI, intra-abdominal infections; INHE, incremental net health effect; MDS, microbiology-directed setting; </w:t>
      </w:r>
      <w:proofErr w:type="spellStart"/>
      <w:r w:rsidRPr="00531674">
        <w:rPr>
          <w:rFonts w:cs="Times New Roman"/>
        </w:rPr>
        <w:t>nca</w:t>
      </w:r>
      <w:proofErr w:type="spellEnd"/>
      <w:r w:rsidRPr="00531674">
        <w:rPr>
          <w:rFonts w:cs="Times New Roman"/>
        </w:rPr>
        <w:t>, non-colistin/aminoglycoside therapy; QALYs, quality-adjusted life years</w:t>
      </w:r>
    </w:p>
    <w:p w14:paraId="6866489C" w14:textId="6ADEB926" w:rsidR="00980F57" w:rsidRPr="00531674" w:rsidRDefault="00D566A9" w:rsidP="005B04BD">
      <w:pPr>
        <w:rPr>
          <w:rFonts w:ascii="Times New Roman" w:eastAsia="Calibri" w:hAnsi="Times New Roman" w:cs="Times New Roman"/>
          <w:sz w:val="20"/>
          <w:szCs w:val="20"/>
        </w:rPr>
      </w:pPr>
      <w:r w:rsidRPr="00531674">
        <w:rPr>
          <w:rFonts w:ascii="Times New Roman" w:eastAsia="Calibri" w:hAnsi="Times New Roman" w:cs="Times New Roman"/>
          <w:sz w:val="20"/>
          <w:szCs w:val="20"/>
        </w:rPr>
        <w:t>P1G1: baseline population (point estimate) based on PHE categorisation of infection sites, growth rate damped; P2G2: baseline population (point estimate) based on clinical advisors’ categorisation of infection sites, growth rate not damped.</w:t>
      </w:r>
    </w:p>
    <w:p w14:paraId="3DC9098C" w14:textId="648004F1" w:rsidR="00F02159" w:rsidRPr="00531674" w:rsidRDefault="00F02159" w:rsidP="00A4788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E4A7D86" w14:textId="257FC522" w:rsidR="005B04BD" w:rsidRPr="00531674" w:rsidRDefault="00F02159" w:rsidP="00A478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31674">
        <w:rPr>
          <w:rFonts w:ascii="Times New Roman" w:hAnsi="Times New Roman" w:cs="Times New Roman"/>
        </w:rPr>
        <w:t xml:space="preserve">The updated tables for all patient-level and population-level net health effects (NHE) in the high value clinical scenarios (HVCS) are presented </w:t>
      </w:r>
      <w:r w:rsidR="00D566A9" w:rsidRPr="00531674">
        <w:rPr>
          <w:rFonts w:ascii="Times New Roman" w:hAnsi="Times New Roman" w:cs="Times New Roman"/>
        </w:rPr>
        <w:t>below</w:t>
      </w:r>
      <w:r w:rsidRPr="00531674">
        <w:rPr>
          <w:rFonts w:ascii="Times New Roman" w:hAnsi="Times New Roman" w:cs="Times New Roman"/>
        </w:rPr>
        <w:t>.</w:t>
      </w:r>
    </w:p>
    <w:p w14:paraId="12AA2CA7" w14:textId="56319B0E" w:rsidR="00F02159" w:rsidRPr="00531674" w:rsidRDefault="005B04BD" w:rsidP="005B04BD">
      <w:pPr>
        <w:rPr>
          <w:rFonts w:ascii="Times New Roman" w:hAnsi="Times New Roman" w:cs="Times New Roman"/>
        </w:rPr>
      </w:pPr>
      <w:r w:rsidRPr="00531674">
        <w:rPr>
          <w:rFonts w:ascii="Times New Roman" w:hAnsi="Times New Roman" w:cs="Times New Roman"/>
        </w:rPr>
        <w:br w:type="page"/>
      </w:r>
    </w:p>
    <w:p w14:paraId="79F471EB" w14:textId="4F0AE239" w:rsidR="00980F57" w:rsidRPr="00531674" w:rsidRDefault="00CD0892" w:rsidP="00AF335F">
      <w:pPr>
        <w:pStyle w:val="EEPRUnumberedLevel1Headingnew"/>
        <w:rPr>
          <w:rFonts w:ascii="Times New Roman" w:hAnsi="Times New Roman" w:cs="Times New Roman"/>
        </w:rPr>
      </w:pPr>
      <w:r w:rsidRPr="00531674">
        <w:rPr>
          <w:rFonts w:ascii="Times New Roman" w:hAnsi="Times New Roman" w:cs="Times New Roman"/>
        </w:rPr>
        <w:lastRenderedPageBreak/>
        <w:t>Updated figures and tables</w:t>
      </w:r>
      <w:r w:rsidR="003F2DCF" w:rsidRPr="00531674">
        <w:rPr>
          <w:rFonts w:ascii="Times New Roman" w:hAnsi="Times New Roman" w:cs="Times New Roman"/>
        </w:rPr>
        <w:t>: patient-level outcomes</w:t>
      </w:r>
    </w:p>
    <w:p w14:paraId="1ADFDF96" w14:textId="36F8D1BC" w:rsidR="007942E6" w:rsidRPr="00531674" w:rsidRDefault="007942E6" w:rsidP="00AF335F">
      <w:pPr>
        <w:pStyle w:val="EEPRUnumberedLevel2Headingnew"/>
        <w:rPr>
          <w:rFonts w:ascii="Times New Roman" w:hAnsi="Times New Roman" w:cs="Times New Roman"/>
        </w:rPr>
      </w:pPr>
      <w:bookmarkStart w:id="8" w:name="_Ref93587772"/>
      <w:r w:rsidRPr="00531674">
        <w:rPr>
          <w:rFonts w:ascii="Times New Roman" w:hAnsi="Times New Roman" w:cs="Times New Roman"/>
        </w:rPr>
        <w:t xml:space="preserve">MBL </w:t>
      </w:r>
      <w:proofErr w:type="spellStart"/>
      <w:r w:rsidRPr="00531674">
        <w:rPr>
          <w:rFonts w:ascii="Times New Roman" w:hAnsi="Times New Roman" w:cs="Times New Roman"/>
          <w:i/>
        </w:rPr>
        <w:t>Enterobacterales</w:t>
      </w:r>
      <w:proofErr w:type="spellEnd"/>
      <w:r w:rsidRPr="00531674">
        <w:rPr>
          <w:rFonts w:ascii="Times New Roman" w:hAnsi="Times New Roman" w:cs="Times New Roman"/>
        </w:rPr>
        <w:t>: base</w:t>
      </w:r>
      <w:r w:rsidR="00F61142" w:rsidRPr="00531674">
        <w:rPr>
          <w:rFonts w:ascii="Times New Roman" w:hAnsi="Times New Roman" w:cs="Times New Roman"/>
        </w:rPr>
        <w:t>-</w:t>
      </w:r>
      <w:r w:rsidRPr="00531674">
        <w:rPr>
          <w:rFonts w:ascii="Times New Roman" w:hAnsi="Times New Roman" w:cs="Times New Roman"/>
        </w:rPr>
        <w:t>case results in the ES</w:t>
      </w:r>
    </w:p>
    <w:p w14:paraId="37C6A29D" w14:textId="4E1CF559" w:rsidR="007942E6" w:rsidRPr="00134865" w:rsidRDefault="007942E6" w:rsidP="00767EB1">
      <w:pPr>
        <w:pStyle w:val="EEPRUTableHeading"/>
        <w:spacing w:line="276" w:lineRule="auto"/>
        <w:rPr>
          <w:rFonts w:ascii="Times New Roman" w:hAnsi="Times New Roman" w:cs="Times New Roman"/>
          <w:sz w:val="22"/>
          <w:szCs w:val="22"/>
        </w:rPr>
      </w:pPr>
      <w:bookmarkStart w:id="9" w:name="_Ref83584728"/>
      <w:bookmarkStart w:id="10" w:name="_Toc87018854"/>
      <w:bookmarkStart w:id="11" w:name="_Toc83590003"/>
      <w:r w:rsidRPr="00134865">
        <w:rPr>
          <w:rFonts w:ascii="Times New Roman" w:hAnsi="Times New Roman" w:cs="Times New Roman"/>
          <w:sz w:val="22"/>
          <w:szCs w:val="22"/>
        </w:rPr>
        <w:t xml:space="preserve">Table </w:t>
      </w:r>
      <w:r w:rsidR="00531674" w:rsidRPr="00134865">
        <w:rPr>
          <w:rFonts w:ascii="Times New Roman" w:hAnsi="Times New Roman" w:cs="Times New Roman"/>
          <w:sz w:val="22"/>
          <w:szCs w:val="22"/>
        </w:rPr>
        <w:fldChar w:fldCharType="begin"/>
      </w:r>
      <w:r w:rsidR="00531674" w:rsidRPr="00134865">
        <w:rPr>
          <w:rFonts w:ascii="Times New Roman" w:hAnsi="Times New Roman" w:cs="Times New Roman"/>
          <w:sz w:val="22"/>
          <w:szCs w:val="22"/>
        </w:rPr>
        <w:instrText xml:space="preserve"> SEQ Table \* ARABIC </w:instrText>
      </w:r>
      <w:r w:rsidR="00531674" w:rsidRPr="00134865">
        <w:rPr>
          <w:rFonts w:ascii="Times New Roman" w:hAnsi="Times New Roman" w:cs="Times New Roman"/>
          <w:sz w:val="22"/>
          <w:szCs w:val="22"/>
        </w:rPr>
        <w:fldChar w:fldCharType="separate"/>
      </w:r>
      <w:r w:rsidR="00C33D1A" w:rsidRPr="00134865">
        <w:rPr>
          <w:rFonts w:ascii="Times New Roman" w:hAnsi="Times New Roman" w:cs="Times New Roman"/>
          <w:noProof/>
          <w:sz w:val="22"/>
          <w:szCs w:val="22"/>
        </w:rPr>
        <w:t>3</w:t>
      </w:r>
      <w:r w:rsidR="00531674" w:rsidRPr="00134865">
        <w:rPr>
          <w:rFonts w:ascii="Times New Roman" w:hAnsi="Times New Roman" w:cs="Times New Roman"/>
          <w:noProof/>
          <w:sz w:val="22"/>
          <w:szCs w:val="22"/>
        </w:rPr>
        <w:fldChar w:fldCharType="end"/>
      </w:r>
      <w:bookmarkEnd w:id="9"/>
      <w:r w:rsidRPr="00134865">
        <w:rPr>
          <w:rFonts w:ascii="Times New Roman" w:hAnsi="Times New Roman" w:cs="Times New Roman"/>
          <w:sz w:val="22"/>
          <w:szCs w:val="22"/>
        </w:rPr>
        <w:t xml:space="preserve">: Patient-level base-case results: MBL </w:t>
      </w:r>
      <w:r w:rsidRPr="00134865">
        <w:rPr>
          <w:rFonts w:ascii="Times New Roman" w:hAnsi="Times New Roman" w:cs="Times New Roman"/>
          <w:i/>
          <w:sz w:val="22"/>
          <w:szCs w:val="22"/>
        </w:rPr>
        <w:t>Pseudomonas aeruginosa</w:t>
      </w:r>
      <w:r w:rsidRPr="00134865">
        <w:rPr>
          <w:rFonts w:ascii="Times New Roman" w:hAnsi="Times New Roman" w:cs="Times New Roman"/>
          <w:sz w:val="22"/>
          <w:szCs w:val="22"/>
        </w:rPr>
        <w:t xml:space="preserve"> HAP/VAP empiric setting (probabilistic, 2,000 simulations). </w:t>
      </w:r>
      <w:bookmarkEnd w:id="10"/>
      <w:bookmarkEnd w:id="11"/>
      <w:r w:rsidRPr="00134865">
        <w:rPr>
          <w:rFonts w:ascii="Times New Roman" w:hAnsi="Times New Roman" w:cs="Times New Roman"/>
          <w:sz w:val="22"/>
          <w:szCs w:val="22"/>
        </w:rPr>
        <w:t>(Update of Table 3</w:t>
      </w:r>
      <w:r w:rsidR="00B60291" w:rsidRPr="00134865">
        <w:rPr>
          <w:rFonts w:ascii="Times New Roman" w:hAnsi="Times New Roman" w:cs="Times New Roman"/>
          <w:sz w:val="22"/>
          <w:szCs w:val="22"/>
        </w:rPr>
        <w:t>4</w:t>
      </w:r>
      <w:r w:rsidRPr="00134865">
        <w:rPr>
          <w:rFonts w:ascii="Times New Roman" w:hAnsi="Times New Roman" w:cs="Times New Roman"/>
          <w:sz w:val="22"/>
          <w:szCs w:val="22"/>
        </w:rPr>
        <w:t xml:space="preserve"> in EEPRU report)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4"/>
        <w:gridCol w:w="1350"/>
        <w:gridCol w:w="1351"/>
        <w:gridCol w:w="1351"/>
        <w:gridCol w:w="1351"/>
        <w:gridCol w:w="1349"/>
      </w:tblGrid>
      <w:tr w:rsidR="003F2DCF" w:rsidRPr="00531674" w14:paraId="784DBAB2" w14:textId="77777777" w:rsidTr="007C732F">
        <w:trPr>
          <w:trHeight w:hRule="exact" w:val="284"/>
        </w:trPr>
        <w:tc>
          <w:tcPr>
            <w:tcW w:w="1256" w:type="pct"/>
            <w:shd w:val="clear" w:color="auto" w:fill="auto"/>
          </w:tcPr>
          <w:p w14:paraId="504AEF1D" w14:textId="77777777" w:rsidR="003F2DCF" w:rsidRPr="00134865" w:rsidRDefault="003F2DCF" w:rsidP="003F2D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9" w:type="pct"/>
            <w:shd w:val="clear" w:color="auto" w:fill="auto"/>
          </w:tcPr>
          <w:p w14:paraId="65C3FC9B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E1</w:t>
            </w:r>
          </w:p>
        </w:tc>
        <w:tc>
          <w:tcPr>
            <w:tcW w:w="749" w:type="pct"/>
            <w:shd w:val="clear" w:color="auto" w:fill="auto"/>
          </w:tcPr>
          <w:p w14:paraId="2ABEB4AE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E2ca</w:t>
            </w:r>
          </w:p>
        </w:tc>
        <w:tc>
          <w:tcPr>
            <w:tcW w:w="749" w:type="pct"/>
            <w:shd w:val="clear" w:color="auto" w:fill="auto"/>
          </w:tcPr>
          <w:p w14:paraId="7126400A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E3ca</w:t>
            </w:r>
          </w:p>
        </w:tc>
        <w:tc>
          <w:tcPr>
            <w:tcW w:w="749" w:type="pct"/>
            <w:shd w:val="clear" w:color="auto" w:fill="auto"/>
          </w:tcPr>
          <w:p w14:paraId="6373AEC0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E1-E2ca</w:t>
            </w:r>
          </w:p>
        </w:tc>
        <w:tc>
          <w:tcPr>
            <w:tcW w:w="749" w:type="pct"/>
            <w:shd w:val="clear" w:color="auto" w:fill="auto"/>
          </w:tcPr>
          <w:p w14:paraId="6803E3F9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E1-E3ca</w:t>
            </w:r>
          </w:p>
        </w:tc>
      </w:tr>
      <w:tr w:rsidR="003F2DCF" w:rsidRPr="00531674" w14:paraId="75CF868D" w14:textId="77777777" w:rsidTr="003F2DCF">
        <w:trPr>
          <w:trHeight w:hRule="exact" w:val="284"/>
        </w:trPr>
        <w:tc>
          <w:tcPr>
            <w:tcW w:w="5000" w:type="pct"/>
            <w:gridSpan w:val="6"/>
            <w:shd w:val="clear" w:color="auto" w:fill="auto"/>
          </w:tcPr>
          <w:p w14:paraId="59002670" w14:textId="77777777" w:rsidR="003F2DCF" w:rsidRPr="00134865" w:rsidRDefault="003F2DCF" w:rsidP="003F2D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Patients with MBL </w:t>
            </w:r>
            <w:proofErr w:type="spellStart"/>
            <w:r w:rsidRPr="0013486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Enterobacterales</w:t>
            </w:r>
            <w:proofErr w:type="spellEnd"/>
          </w:p>
        </w:tc>
      </w:tr>
      <w:tr w:rsidR="003F2DCF" w:rsidRPr="00531674" w14:paraId="385E2DBA" w14:textId="77777777" w:rsidTr="003F2DCF">
        <w:trPr>
          <w:trHeight w:hRule="exact" w:val="284"/>
        </w:trPr>
        <w:tc>
          <w:tcPr>
            <w:tcW w:w="5000" w:type="pct"/>
            <w:gridSpan w:val="6"/>
            <w:shd w:val="clear" w:color="auto" w:fill="auto"/>
          </w:tcPr>
          <w:p w14:paraId="3569D6B2" w14:textId="77777777" w:rsidR="003F2DCF" w:rsidRPr="00134865" w:rsidRDefault="003F2DCF" w:rsidP="003F2DCF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Summary of in-hospital outcomes (proportions) across both lines of treatment available</w:t>
            </w:r>
          </w:p>
        </w:tc>
      </w:tr>
      <w:tr w:rsidR="003F2DCF" w:rsidRPr="00531674" w14:paraId="57B2425D" w14:textId="77777777" w:rsidTr="007C732F">
        <w:trPr>
          <w:trHeight w:hRule="exact" w:val="284"/>
        </w:trPr>
        <w:tc>
          <w:tcPr>
            <w:tcW w:w="1256" w:type="pct"/>
            <w:shd w:val="clear" w:color="auto" w:fill="auto"/>
          </w:tcPr>
          <w:p w14:paraId="100D01DA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Death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5E0CD465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0.399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2D3D1C7B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0.403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1C7A62D8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0.403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1E2EA8E0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-0.004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7F1159E2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-0.003</w:t>
            </w:r>
          </w:p>
        </w:tc>
      </w:tr>
      <w:tr w:rsidR="003F2DCF" w:rsidRPr="00531674" w14:paraId="2AF3F48D" w14:textId="77777777" w:rsidTr="007C732F">
        <w:trPr>
          <w:trHeight w:hRule="exact" w:val="284"/>
        </w:trPr>
        <w:tc>
          <w:tcPr>
            <w:tcW w:w="1256" w:type="pct"/>
            <w:shd w:val="clear" w:color="auto" w:fill="auto"/>
          </w:tcPr>
          <w:p w14:paraId="6CA8CF03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Survival no AKI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231A8F24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0.473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4CF22507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0.428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00836C4B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0.428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4CDE1831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7F52EA50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0.045</w:t>
            </w:r>
          </w:p>
        </w:tc>
      </w:tr>
      <w:tr w:rsidR="003F2DCF" w:rsidRPr="00531674" w14:paraId="513A30B8" w14:textId="77777777" w:rsidTr="007C732F">
        <w:trPr>
          <w:trHeight w:hRule="exact" w:val="284"/>
        </w:trPr>
        <w:tc>
          <w:tcPr>
            <w:tcW w:w="1256" w:type="pct"/>
            <w:shd w:val="clear" w:color="auto" w:fill="auto"/>
          </w:tcPr>
          <w:p w14:paraId="6BF997DE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Survival AKI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614406E6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0.127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09C98B16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0.169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13E98331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0.169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005AAB1F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-0.042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31638035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-0.042</w:t>
            </w:r>
          </w:p>
        </w:tc>
      </w:tr>
      <w:tr w:rsidR="003F2DCF" w:rsidRPr="00531674" w14:paraId="7EECD6E9" w14:textId="77777777" w:rsidTr="007C732F">
        <w:trPr>
          <w:trHeight w:hRule="exact" w:val="284"/>
        </w:trPr>
        <w:tc>
          <w:tcPr>
            <w:tcW w:w="1256" w:type="pct"/>
            <w:shd w:val="clear" w:color="auto" w:fill="auto"/>
          </w:tcPr>
          <w:p w14:paraId="406BE54D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Survival CKD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06488861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27A496B4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70364A55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6DCEA200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2B29D569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2DCF" w:rsidRPr="00531674" w14:paraId="44857BAE" w14:textId="77777777" w:rsidTr="007C732F">
        <w:trPr>
          <w:trHeight w:hRule="exact" w:val="284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5EFDAA92" w14:textId="77777777" w:rsidR="003F2DCF" w:rsidRPr="00134865" w:rsidRDefault="003F2DCF" w:rsidP="007C732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Economic outcomes (all discounted)</w:t>
            </w:r>
          </w:p>
        </w:tc>
      </w:tr>
      <w:tr w:rsidR="001A451E" w:rsidRPr="00531674" w14:paraId="72F2178E" w14:textId="77777777" w:rsidTr="007C732F">
        <w:trPr>
          <w:trHeight w:hRule="exact" w:val="284"/>
        </w:trPr>
        <w:tc>
          <w:tcPr>
            <w:tcW w:w="1256" w:type="pct"/>
            <w:shd w:val="clear" w:color="auto" w:fill="auto"/>
          </w:tcPr>
          <w:p w14:paraId="4FE6977B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Treatment costs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5C4E1848" w14:textId="04343952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£101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3B0670C0" w14:textId="0C867897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£179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0120537D" w14:textId="5CC0C5F3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£178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502F9ECD" w14:textId="6F3BEAA4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-£78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4DEC07BF" w14:textId="3173225F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-£77</w:t>
            </w:r>
          </w:p>
        </w:tc>
      </w:tr>
      <w:tr w:rsidR="001A451E" w:rsidRPr="00531674" w14:paraId="03E4B254" w14:textId="77777777" w:rsidTr="007C732F">
        <w:trPr>
          <w:trHeight w:hRule="exact" w:val="284"/>
        </w:trPr>
        <w:tc>
          <w:tcPr>
            <w:tcW w:w="1256" w:type="pct"/>
            <w:shd w:val="clear" w:color="auto" w:fill="auto"/>
          </w:tcPr>
          <w:p w14:paraId="4C7E9560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AKI costs hospital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2F356835" w14:textId="270EC866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£1,954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2EEB750C" w14:textId="6D23EB75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£2,285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19F62541" w14:textId="0513FFAE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£2,283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12FFE491" w14:textId="3CD35CE0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-£331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7DF039C2" w14:textId="4D7A0442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-£329</w:t>
            </w:r>
          </w:p>
        </w:tc>
      </w:tr>
      <w:tr w:rsidR="001A451E" w:rsidRPr="00531674" w14:paraId="6D4AECA4" w14:textId="77777777" w:rsidTr="007C732F">
        <w:trPr>
          <w:trHeight w:hRule="exact" w:val="284"/>
        </w:trPr>
        <w:tc>
          <w:tcPr>
            <w:tcW w:w="1256" w:type="pct"/>
            <w:shd w:val="clear" w:color="auto" w:fill="auto"/>
          </w:tcPr>
          <w:p w14:paraId="7799F4E3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Other costs hospital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6854A764" w14:textId="39B95F87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£21,301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12A69C25" w14:textId="6CBFD772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£16,319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1CC0F1BD" w14:textId="56C20F38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£16,301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31069F47" w14:textId="2C59564B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£4,982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6619226F" w14:textId="7378E5B8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£5,000</w:t>
            </w:r>
          </w:p>
        </w:tc>
      </w:tr>
      <w:tr w:rsidR="001A451E" w:rsidRPr="00531674" w14:paraId="45F6B6F7" w14:textId="77777777" w:rsidTr="007C732F">
        <w:trPr>
          <w:trHeight w:hRule="exact" w:val="284"/>
        </w:trPr>
        <w:tc>
          <w:tcPr>
            <w:tcW w:w="1256" w:type="pct"/>
            <w:shd w:val="clear" w:color="auto" w:fill="auto"/>
          </w:tcPr>
          <w:p w14:paraId="6E653421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Long-term costs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3B8DCD33" w14:textId="415377DF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£566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4A05F711" w14:textId="08CE6C28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£569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61E42356" w14:textId="1DFB12E8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£570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082C841F" w14:textId="5C747606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-£3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2ED53FA0" w14:textId="1A6AC5D4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-£4</w:t>
            </w:r>
          </w:p>
        </w:tc>
      </w:tr>
      <w:tr w:rsidR="001A451E" w:rsidRPr="00531674" w14:paraId="442368AB" w14:textId="77777777" w:rsidTr="007C732F">
        <w:trPr>
          <w:trHeight w:hRule="exact" w:val="284"/>
        </w:trPr>
        <w:tc>
          <w:tcPr>
            <w:tcW w:w="1256" w:type="pct"/>
            <w:shd w:val="clear" w:color="auto" w:fill="auto"/>
          </w:tcPr>
          <w:p w14:paraId="24D5F367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Total costs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3EE78FCF" w14:textId="24A1474E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£23,922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5484C66C" w14:textId="5FBCE81C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£19,352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04BD0F5B" w14:textId="36F0971A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£19,331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6402BBAC" w14:textId="566D4543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£4,570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57E6965E" w14:textId="5BEFEC42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£4,591</w:t>
            </w:r>
          </w:p>
        </w:tc>
      </w:tr>
      <w:tr w:rsidR="001A451E" w:rsidRPr="00531674" w14:paraId="11F0509F" w14:textId="77777777" w:rsidTr="007C732F">
        <w:trPr>
          <w:trHeight w:hRule="exact" w:val="284"/>
        </w:trPr>
        <w:tc>
          <w:tcPr>
            <w:tcW w:w="1256" w:type="pct"/>
            <w:shd w:val="clear" w:color="auto" w:fill="auto"/>
          </w:tcPr>
          <w:p w14:paraId="1D733DC4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Life years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69155347" w14:textId="3B68E6F0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2.58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7228CB24" w14:textId="6A79328B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2.52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22062A0D" w14:textId="596F9391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2.52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618805DE" w14:textId="5D680D05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3A560AFD" w14:textId="52C69E49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</w:tr>
      <w:tr w:rsidR="001A451E" w:rsidRPr="00531674" w14:paraId="72CA49D7" w14:textId="77777777" w:rsidTr="007C732F">
        <w:trPr>
          <w:trHeight w:hRule="exact" w:val="284"/>
        </w:trPr>
        <w:tc>
          <w:tcPr>
            <w:tcW w:w="1256" w:type="pct"/>
            <w:shd w:val="clear" w:color="auto" w:fill="auto"/>
          </w:tcPr>
          <w:p w14:paraId="4B51ACE4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QALYs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17628B76" w14:textId="7BEE9B20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1.81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3A8CDF2C" w14:textId="32523454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495A6264" w14:textId="3A094BAB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2B7D7424" w14:textId="11989DDC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06DD4C71" w14:textId="63E546CD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</w:tr>
      <w:tr w:rsidR="001A451E" w:rsidRPr="00531674" w14:paraId="1EF839C7" w14:textId="77777777" w:rsidTr="007C732F">
        <w:trPr>
          <w:trHeight w:hRule="exact" w:val="284"/>
        </w:trPr>
        <w:tc>
          <w:tcPr>
            <w:tcW w:w="1256" w:type="pct"/>
            <w:shd w:val="clear" w:color="auto" w:fill="auto"/>
          </w:tcPr>
          <w:p w14:paraId="557F9F30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Per person NHE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1C0AC570" w14:textId="5FF4671A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0.615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64451AB9" w14:textId="10371900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0.803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4A1F1E85" w14:textId="61A6BAC0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0.806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26E2C310" w14:textId="2FEE0157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-0.188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6462021F" w14:textId="5FE7C8B6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-0.191</w:t>
            </w:r>
          </w:p>
        </w:tc>
      </w:tr>
      <w:tr w:rsidR="003F2DCF" w:rsidRPr="00531674" w14:paraId="65C14D4D" w14:textId="77777777" w:rsidTr="007C732F">
        <w:trPr>
          <w:trHeight w:hRule="exact" w:val="284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33CD4AF4" w14:textId="77777777" w:rsidR="003F2DCF" w:rsidRPr="00134865" w:rsidRDefault="003F2DCF" w:rsidP="007C732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Patients without MBL </w:t>
            </w:r>
            <w:proofErr w:type="spellStart"/>
            <w:r w:rsidRPr="001348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Enterobacterales</w:t>
            </w:r>
            <w:proofErr w:type="spellEnd"/>
          </w:p>
        </w:tc>
      </w:tr>
      <w:tr w:rsidR="003F2DCF" w:rsidRPr="00531674" w14:paraId="23DBF53F" w14:textId="77777777" w:rsidTr="007C732F">
        <w:trPr>
          <w:trHeight w:hRule="exact" w:val="284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43BF7AEF" w14:textId="77777777" w:rsidR="003F2DCF" w:rsidRPr="00134865" w:rsidRDefault="003F2DCF" w:rsidP="007C732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Summary of in-hospital outcomes (proportions) across both lines of treatment available</w:t>
            </w:r>
          </w:p>
        </w:tc>
      </w:tr>
      <w:tr w:rsidR="003F2DCF" w:rsidRPr="00531674" w14:paraId="35E47DF7" w14:textId="77777777" w:rsidTr="007C732F">
        <w:trPr>
          <w:trHeight w:hRule="exact" w:val="284"/>
        </w:trPr>
        <w:tc>
          <w:tcPr>
            <w:tcW w:w="1256" w:type="pct"/>
            <w:shd w:val="clear" w:color="auto" w:fill="auto"/>
          </w:tcPr>
          <w:p w14:paraId="485C443C" w14:textId="77777777" w:rsidR="003F2DCF" w:rsidRPr="00134865" w:rsidRDefault="003F2DCF" w:rsidP="003F2DCF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Death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16B27D2D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0.351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5878F6D8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0.403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33A2B1F5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0.403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0391D6A7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-0.052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0CE4858F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-0.052</w:t>
            </w:r>
          </w:p>
        </w:tc>
      </w:tr>
      <w:tr w:rsidR="003F2DCF" w:rsidRPr="00531674" w14:paraId="17EB3982" w14:textId="77777777" w:rsidTr="007C732F">
        <w:trPr>
          <w:trHeight w:hRule="exact" w:val="284"/>
        </w:trPr>
        <w:tc>
          <w:tcPr>
            <w:tcW w:w="1256" w:type="pct"/>
            <w:shd w:val="clear" w:color="auto" w:fill="auto"/>
          </w:tcPr>
          <w:p w14:paraId="19C13D5B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Survival no AKI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255B909F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0.524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44C7DEF5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0.428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42C12383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0.428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067C2F83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65375CAD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0.096</w:t>
            </w:r>
          </w:p>
        </w:tc>
      </w:tr>
      <w:tr w:rsidR="003F2DCF" w:rsidRPr="00531674" w14:paraId="1B721DD9" w14:textId="77777777" w:rsidTr="007C732F">
        <w:trPr>
          <w:trHeight w:hRule="exact" w:val="284"/>
        </w:trPr>
        <w:tc>
          <w:tcPr>
            <w:tcW w:w="1256" w:type="pct"/>
            <w:shd w:val="clear" w:color="auto" w:fill="auto"/>
          </w:tcPr>
          <w:p w14:paraId="3609EFD7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Survival AKI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3642ED1D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408F3B7D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0.169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51EA0EF7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0.169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1B4CEA6E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-0.044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70CA497C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-0.044</w:t>
            </w:r>
          </w:p>
        </w:tc>
      </w:tr>
      <w:tr w:rsidR="003F2DCF" w:rsidRPr="00531674" w14:paraId="3E6B411F" w14:textId="77777777" w:rsidTr="007C732F">
        <w:trPr>
          <w:trHeight w:hRule="exact" w:val="284"/>
        </w:trPr>
        <w:tc>
          <w:tcPr>
            <w:tcW w:w="1256" w:type="pct"/>
            <w:shd w:val="clear" w:color="auto" w:fill="auto"/>
          </w:tcPr>
          <w:p w14:paraId="03EFD4CB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Survival CKD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22C323C0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333F327A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1A802EDD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4292A522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0ED5E2D2" w14:textId="7777777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2DCF" w:rsidRPr="00531674" w14:paraId="36BE628B" w14:textId="77777777" w:rsidTr="007C732F">
        <w:trPr>
          <w:trHeight w:hRule="exact" w:val="284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33AE09E5" w14:textId="77777777" w:rsidR="003F2DCF" w:rsidRPr="00134865" w:rsidRDefault="003F2DCF" w:rsidP="007C732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Economic outcomes (all discounted)</w:t>
            </w:r>
          </w:p>
        </w:tc>
      </w:tr>
      <w:tr w:rsidR="001A451E" w:rsidRPr="00531674" w14:paraId="211C3FE8" w14:textId="77777777" w:rsidTr="007C732F">
        <w:trPr>
          <w:trHeight w:hRule="exact" w:val="284"/>
        </w:trPr>
        <w:tc>
          <w:tcPr>
            <w:tcW w:w="1256" w:type="pct"/>
            <w:shd w:val="clear" w:color="auto" w:fill="auto"/>
          </w:tcPr>
          <w:p w14:paraId="40D74BDB" w14:textId="77777777" w:rsidR="001A451E" w:rsidRPr="00134865" w:rsidRDefault="001A451E" w:rsidP="001A451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Treatment costs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1E85F6D7" w14:textId="4EEBEDB2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£30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145B4743" w14:textId="4E6DAB58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£179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0CC98ED0" w14:textId="7425BE47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£179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2B788141" w14:textId="456AB2D1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-£149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49035D39" w14:textId="1AF306F5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-£149</w:t>
            </w:r>
          </w:p>
        </w:tc>
      </w:tr>
      <w:tr w:rsidR="001A451E" w:rsidRPr="00531674" w14:paraId="4B517BEC" w14:textId="77777777" w:rsidTr="007C732F">
        <w:trPr>
          <w:trHeight w:hRule="exact" w:val="284"/>
        </w:trPr>
        <w:tc>
          <w:tcPr>
            <w:tcW w:w="1256" w:type="pct"/>
            <w:shd w:val="clear" w:color="auto" w:fill="auto"/>
          </w:tcPr>
          <w:p w14:paraId="53CC65D8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AKI costs hospital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636C0302" w14:textId="62E97760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£1,672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41BC4103" w14:textId="518E1194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£2,285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6E16EF65" w14:textId="44AC6839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£2,285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00EAF7B2" w14:textId="684426CB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-£612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512D20D5" w14:textId="6E612AE2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-£612</w:t>
            </w:r>
          </w:p>
        </w:tc>
      </w:tr>
      <w:tr w:rsidR="001A451E" w:rsidRPr="00531674" w14:paraId="20CE4656" w14:textId="77777777" w:rsidTr="007C732F">
        <w:trPr>
          <w:trHeight w:hRule="exact" w:val="284"/>
        </w:trPr>
        <w:tc>
          <w:tcPr>
            <w:tcW w:w="1256" w:type="pct"/>
            <w:shd w:val="clear" w:color="auto" w:fill="auto"/>
          </w:tcPr>
          <w:p w14:paraId="100BEB4C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Other costs hospital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344E7EED" w14:textId="2D05DA95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£16,736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42682C67" w14:textId="00D862C7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£16,319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317C513F" w14:textId="536E2529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£16,319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0945B1F6" w14:textId="2F490F9C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£417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51C8D633" w14:textId="19D98651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£417</w:t>
            </w:r>
          </w:p>
        </w:tc>
      </w:tr>
      <w:tr w:rsidR="001A451E" w:rsidRPr="00531674" w14:paraId="6BA0F9E3" w14:textId="77777777" w:rsidTr="007C732F">
        <w:trPr>
          <w:trHeight w:hRule="exact" w:val="284"/>
        </w:trPr>
        <w:tc>
          <w:tcPr>
            <w:tcW w:w="1256" w:type="pct"/>
            <w:shd w:val="clear" w:color="auto" w:fill="auto"/>
          </w:tcPr>
          <w:p w14:paraId="246D029F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Long-term costs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050A5C24" w14:textId="00F6607D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£609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797D8467" w14:textId="689AD0FA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£569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5F4D4D84" w14:textId="159C24CE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£569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33A3A296" w14:textId="0B85DF95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£40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27A121F8" w14:textId="6EAC16B3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£40</w:t>
            </w:r>
          </w:p>
        </w:tc>
      </w:tr>
      <w:tr w:rsidR="001A451E" w:rsidRPr="00531674" w14:paraId="7A73ED21" w14:textId="77777777" w:rsidTr="007C732F">
        <w:trPr>
          <w:trHeight w:hRule="exact" w:val="284"/>
        </w:trPr>
        <w:tc>
          <w:tcPr>
            <w:tcW w:w="1256" w:type="pct"/>
            <w:shd w:val="clear" w:color="auto" w:fill="auto"/>
          </w:tcPr>
          <w:p w14:paraId="199F6EA8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Total costs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1464D9CF" w14:textId="3B3AED33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£19,048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7C048534" w14:textId="532A0F8D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£19,352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54772622" w14:textId="0BA84EA7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£19,352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79FEC522" w14:textId="2BDC1017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-£304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3DDDA0F0" w14:textId="2FC43FA9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-£304</w:t>
            </w:r>
          </w:p>
        </w:tc>
      </w:tr>
      <w:tr w:rsidR="001A451E" w:rsidRPr="00531674" w14:paraId="20F181CB" w14:textId="77777777" w:rsidTr="007C732F">
        <w:trPr>
          <w:trHeight w:hRule="exact" w:val="284"/>
        </w:trPr>
        <w:tc>
          <w:tcPr>
            <w:tcW w:w="1256" w:type="pct"/>
            <w:shd w:val="clear" w:color="auto" w:fill="auto"/>
          </w:tcPr>
          <w:p w14:paraId="4C5CF1F0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Life years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24BA7435" w14:textId="05C2106A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2.80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2008DDF0" w14:textId="6E3A6235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2.52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0F36FB02" w14:textId="4FB9DB59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2.52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4B4845C1" w14:textId="09F13C91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2EA8E8A3" w14:textId="3FC4CE85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</w:tr>
      <w:tr w:rsidR="001A451E" w:rsidRPr="00531674" w14:paraId="549C8018" w14:textId="77777777" w:rsidTr="007C732F">
        <w:trPr>
          <w:trHeight w:hRule="exact" w:val="284"/>
        </w:trPr>
        <w:tc>
          <w:tcPr>
            <w:tcW w:w="1256" w:type="pct"/>
            <w:shd w:val="clear" w:color="auto" w:fill="auto"/>
          </w:tcPr>
          <w:p w14:paraId="6C0D14A5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QALYs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4CDDFE38" w14:textId="62D71B3F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7B6E82FB" w14:textId="51193A58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59A3D2D0" w14:textId="64389EA0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7CDB6AAC" w14:textId="539609FF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08984505" w14:textId="30525A67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</w:tr>
      <w:tr w:rsidR="001A451E" w:rsidRPr="00531674" w14:paraId="54B2189B" w14:textId="77777777" w:rsidTr="007C732F">
        <w:trPr>
          <w:trHeight w:hRule="exact" w:val="284"/>
        </w:trPr>
        <w:tc>
          <w:tcPr>
            <w:tcW w:w="1256" w:type="pct"/>
            <w:shd w:val="clear" w:color="auto" w:fill="auto"/>
          </w:tcPr>
          <w:p w14:paraId="12EB0A2A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Per person NHE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5DF1A0E2" w14:textId="09D52A15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1.013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19B5DDB6" w14:textId="3B488B60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0.803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71076043" w14:textId="4B980F09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0.803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4304DFAD" w14:textId="5A05C90C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0.209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2D05DB12" w14:textId="0AE8A7F0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0.209</w:t>
            </w:r>
          </w:p>
        </w:tc>
      </w:tr>
      <w:tr w:rsidR="003F2DCF" w:rsidRPr="00531674" w14:paraId="36145B15" w14:textId="77777777" w:rsidTr="007C732F">
        <w:trPr>
          <w:trHeight w:hRule="exact" w:val="284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4F66CEB2" w14:textId="77777777" w:rsidR="003F2DCF" w:rsidRPr="00134865" w:rsidRDefault="003F2DCF" w:rsidP="007C732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All patients presenting in the ES</w:t>
            </w:r>
          </w:p>
        </w:tc>
      </w:tr>
      <w:tr w:rsidR="001A451E" w:rsidRPr="00531674" w14:paraId="697DBD72" w14:textId="77777777" w:rsidTr="007C732F">
        <w:trPr>
          <w:trHeight w:hRule="exact" w:val="284"/>
        </w:trPr>
        <w:tc>
          <w:tcPr>
            <w:tcW w:w="1256" w:type="pct"/>
            <w:shd w:val="clear" w:color="auto" w:fill="auto"/>
          </w:tcPr>
          <w:p w14:paraId="45F6F4FE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Total costs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2E218F3D" w14:textId="7813DBB5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£19,800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5880DE44" w14:textId="4179CC33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£19,352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62DBBF00" w14:textId="0674E331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£19,349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233B5D36" w14:textId="267862CB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£447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37739DE9" w14:textId="15DEF2DC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£451</w:t>
            </w:r>
          </w:p>
        </w:tc>
      </w:tr>
      <w:tr w:rsidR="001A451E" w:rsidRPr="00531674" w14:paraId="2E90BF09" w14:textId="77777777" w:rsidTr="007C732F">
        <w:trPr>
          <w:trHeight w:hRule="exact" w:val="284"/>
        </w:trPr>
        <w:tc>
          <w:tcPr>
            <w:tcW w:w="1256" w:type="pct"/>
            <w:shd w:val="clear" w:color="auto" w:fill="auto"/>
          </w:tcPr>
          <w:p w14:paraId="17D9BB66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QALYs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16F6EAA2" w14:textId="187A114F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1.94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199413A2" w14:textId="2133991A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60C1EBF7" w14:textId="3A41E5BF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0A8652D4" w14:textId="610F778D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5E24384D" w14:textId="6AD6D36A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</w:tr>
      <w:tr w:rsidR="001A451E" w:rsidRPr="00531674" w14:paraId="0C31694E" w14:textId="77777777" w:rsidTr="007C732F">
        <w:trPr>
          <w:trHeight w:hRule="exact" w:val="284"/>
        </w:trPr>
        <w:tc>
          <w:tcPr>
            <w:tcW w:w="1256" w:type="pct"/>
            <w:shd w:val="clear" w:color="auto" w:fill="auto"/>
          </w:tcPr>
          <w:p w14:paraId="01FD86AD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Per person NHE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76245C7B" w14:textId="2371CD3C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0.952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6BFCDF62" w14:textId="77EE5A35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0.803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5F129761" w14:textId="55F13301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0.803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674649EA" w14:textId="7B229607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0.148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0E8E8282" w14:textId="250E7D47" w:rsidR="001A451E" w:rsidRPr="00134865" w:rsidRDefault="001A451E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0.147</w:t>
            </w:r>
          </w:p>
        </w:tc>
      </w:tr>
    </w:tbl>
    <w:p w14:paraId="2132858E" w14:textId="77777777" w:rsidR="001A451E" w:rsidRPr="00531674" w:rsidRDefault="001A451E" w:rsidP="001A451E">
      <w:pPr>
        <w:pStyle w:val="EEPRUtextundertables"/>
        <w:rPr>
          <w:rFonts w:cs="Times New Roman"/>
        </w:rPr>
      </w:pPr>
      <w:r w:rsidRPr="00531674">
        <w:rPr>
          <w:rFonts w:cs="Times New Roman"/>
        </w:rPr>
        <w:t xml:space="preserve">Abbreviations: AKI, acute kidney injury; CKD, chronic kidney disease; ES, empiric setting; MBL, </w:t>
      </w:r>
      <w:proofErr w:type="spellStart"/>
      <w:r w:rsidRPr="00531674">
        <w:rPr>
          <w:rFonts w:cs="Times New Roman"/>
        </w:rPr>
        <w:t>metallo</w:t>
      </w:r>
      <w:proofErr w:type="spellEnd"/>
      <w:r w:rsidRPr="00531674">
        <w:rPr>
          <w:rFonts w:cs="Times New Roman"/>
        </w:rPr>
        <w:t>-beta-lactamases; MDS, microbiology-directed setting; NHE, net health effect; QALYs, quality-adjusted life years</w:t>
      </w:r>
    </w:p>
    <w:p w14:paraId="6DAAD89E" w14:textId="2A3A5129" w:rsidR="007942E6" w:rsidRPr="00531674" w:rsidRDefault="001A451E" w:rsidP="001A451E">
      <w:pPr>
        <w:pStyle w:val="EEPRUtextundertables"/>
        <w:rPr>
          <w:rFonts w:cs="Times New Roman"/>
        </w:rPr>
      </w:pPr>
      <w:r w:rsidRPr="00531674">
        <w:rPr>
          <w:rFonts w:cs="Times New Roman"/>
        </w:rPr>
        <w:t xml:space="preserve">Comparators: E1 = empiric treatment with </w:t>
      </w:r>
      <w:proofErr w:type="spellStart"/>
      <w:r w:rsidRPr="00531674">
        <w:rPr>
          <w:rFonts w:cs="Times New Roman"/>
        </w:rPr>
        <w:t>cefiderocol</w:t>
      </w:r>
      <w:proofErr w:type="spellEnd"/>
      <w:r w:rsidRPr="00531674">
        <w:rPr>
          <w:rFonts w:cs="Times New Roman"/>
        </w:rPr>
        <w:t xml:space="preserve">, followed by existing therapies in MDS if not susceptible; E2ca = colistin or aminoglycoside-based empiric treatment, followed by existing therapies MDS if needed; E3ca = colistin or aminoglycoside-based empiric treatment, followed by </w:t>
      </w:r>
      <w:proofErr w:type="spellStart"/>
      <w:r w:rsidRPr="00531674">
        <w:rPr>
          <w:rFonts w:cs="Times New Roman"/>
        </w:rPr>
        <w:t>cefiderocol</w:t>
      </w:r>
      <w:proofErr w:type="spellEnd"/>
      <w:r w:rsidRPr="00531674">
        <w:rPr>
          <w:rFonts w:cs="Times New Roman"/>
        </w:rPr>
        <w:t xml:space="preserve"> MDS if needed. Net health effects derived using threshold of £20,000/QALY.</w:t>
      </w:r>
    </w:p>
    <w:p w14:paraId="51EF452E" w14:textId="3326E53A" w:rsidR="00B60291" w:rsidRPr="007C732F" w:rsidRDefault="00B60291" w:rsidP="00767EB1">
      <w:pPr>
        <w:pStyle w:val="EEPRUFigureHeading"/>
        <w:spacing w:line="276" w:lineRule="auto"/>
        <w:rPr>
          <w:rFonts w:ascii="Times New Roman" w:hAnsi="Times New Roman" w:cs="Times New Roman"/>
          <w:sz w:val="22"/>
          <w:szCs w:val="22"/>
        </w:rPr>
      </w:pPr>
      <w:bookmarkStart w:id="12" w:name="_Ref86246827"/>
      <w:bookmarkStart w:id="13" w:name="_Toc87018880"/>
      <w:r w:rsidRPr="007C732F">
        <w:rPr>
          <w:rFonts w:ascii="Times New Roman" w:hAnsi="Times New Roman" w:cs="Times New Roman"/>
          <w:sz w:val="22"/>
          <w:szCs w:val="22"/>
        </w:rPr>
        <w:lastRenderedPageBreak/>
        <w:t xml:space="preserve">Figure </w:t>
      </w:r>
      <w:r w:rsidR="00531674" w:rsidRPr="007C732F">
        <w:rPr>
          <w:rFonts w:ascii="Times New Roman" w:hAnsi="Times New Roman" w:cs="Times New Roman"/>
          <w:sz w:val="22"/>
          <w:szCs w:val="22"/>
        </w:rPr>
        <w:fldChar w:fldCharType="begin"/>
      </w:r>
      <w:r w:rsidR="00531674" w:rsidRPr="007C732F">
        <w:rPr>
          <w:rFonts w:ascii="Times New Roman" w:hAnsi="Times New Roman" w:cs="Times New Roman"/>
          <w:sz w:val="22"/>
          <w:szCs w:val="22"/>
        </w:rPr>
        <w:instrText xml:space="preserve"> SEQ Figure \* ARABIC </w:instrText>
      </w:r>
      <w:r w:rsidR="00531674" w:rsidRPr="007C732F">
        <w:rPr>
          <w:rFonts w:ascii="Times New Roman" w:hAnsi="Times New Roman" w:cs="Times New Roman"/>
          <w:sz w:val="22"/>
          <w:szCs w:val="22"/>
        </w:rPr>
        <w:fldChar w:fldCharType="separate"/>
      </w:r>
      <w:r w:rsidR="00C33D1A" w:rsidRPr="007C732F">
        <w:rPr>
          <w:rFonts w:ascii="Times New Roman" w:hAnsi="Times New Roman" w:cs="Times New Roman"/>
          <w:noProof/>
          <w:sz w:val="22"/>
          <w:szCs w:val="22"/>
        </w:rPr>
        <w:t>1</w:t>
      </w:r>
      <w:r w:rsidR="00531674" w:rsidRPr="007C732F">
        <w:rPr>
          <w:rFonts w:ascii="Times New Roman" w:hAnsi="Times New Roman" w:cs="Times New Roman"/>
          <w:noProof/>
          <w:sz w:val="22"/>
          <w:szCs w:val="22"/>
        </w:rPr>
        <w:fldChar w:fldCharType="end"/>
      </w:r>
      <w:bookmarkEnd w:id="12"/>
      <w:r w:rsidRPr="007C732F">
        <w:rPr>
          <w:rFonts w:ascii="Times New Roman" w:hAnsi="Times New Roman" w:cs="Times New Roman"/>
          <w:sz w:val="22"/>
          <w:szCs w:val="22"/>
        </w:rPr>
        <w:t xml:space="preserve">: Distribution of patient-level INHEs of </w:t>
      </w:r>
      <w:proofErr w:type="spellStart"/>
      <w:r w:rsidRPr="007C732F">
        <w:rPr>
          <w:rFonts w:ascii="Times New Roman" w:hAnsi="Times New Roman" w:cs="Times New Roman"/>
          <w:sz w:val="22"/>
          <w:szCs w:val="22"/>
        </w:rPr>
        <w:t>cefiderocol</w:t>
      </w:r>
      <w:proofErr w:type="spellEnd"/>
      <w:r w:rsidRPr="007C732F">
        <w:rPr>
          <w:rFonts w:ascii="Times New Roman" w:hAnsi="Times New Roman" w:cs="Times New Roman"/>
          <w:sz w:val="22"/>
          <w:szCs w:val="22"/>
        </w:rPr>
        <w:t xml:space="preserve"> compared to colistin/aminoglycoside-based therapy: MBL </w:t>
      </w:r>
      <w:proofErr w:type="spellStart"/>
      <w:r w:rsidRPr="007C732F">
        <w:rPr>
          <w:rFonts w:ascii="Times New Roman" w:hAnsi="Times New Roman" w:cs="Times New Roman"/>
          <w:i/>
          <w:sz w:val="22"/>
          <w:szCs w:val="22"/>
        </w:rPr>
        <w:t>Enterobacterales</w:t>
      </w:r>
      <w:proofErr w:type="spellEnd"/>
      <w:r w:rsidRPr="007C732F">
        <w:rPr>
          <w:rFonts w:ascii="Times New Roman" w:hAnsi="Times New Roman" w:cs="Times New Roman"/>
          <w:sz w:val="22"/>
          <w:szCs w:val="22"/>
        </w:rPr>
        <w:t xml:space="preserve"> HAP/VAP empiric setting (2,000 simulations)</w:t>
      </w:r>
      <w:bookmarkEnd w:id="13"/>
      <w:r w:rsidRPr="007C732F">
        <w:rPr>
          <w:rFonts w:ascii="Times New Roman" w:hAnsi="Times New Roman" w:cs="Times New Roman"/>
          <w:sz w:val="22"/>
          <w:szCs w:val="22"/>
        </w:rPr>
        <w:t xml:space="preserve"> (Update of Figure 16 in EEPRU report)</w:t>
      </w:r>
    </w:p>
    <w:p w14:paraId="7634A5A7" w14:textId="641D425D" w:rsidR="004954F6" w:rsidRPr="00531674" w:rsidRDefault="004954F6" w:rsidP="00B60291">
      <w:pPr>
        <w:pStyle w:val="EEPRUFigureHeading"/>
        <w:rPr>
          <w:rFonts w:ascii="Times New Roman" w:hAnsi="Times New Roman" w:cs="Times New Roman"/>
        </w:rPr>
      </w:pPr>
      <w:r w:rsidRPr="00531674"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5187C2CD" wp14:editId="168F22AA">
            <wp:extent cx="4762500" cy="3333750"/>
            <wp:effectExtent l="0" t="0" r="0" b="0"/>
            <wp:docPr id="1" name="Picture 1" descr="Figure showing distribution of patient-level INHEs of cefiderocol compared to colistin/aminoglycoside-based therapy: MBL Enterobacterales HAP/VAP empiric setting (2,000 simulations) (Update of Figure 16 in EEPRU repor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igure showing distribution of patient-level INHEs of cefiderocol compared to colistin/aminoglycoside-based therapy: MBL Enterobacterales HAP/VAP empiric setting (2,000 simulations) (Update of Figure 16 in EEPRU report)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C4FEA" w14:textId="77777777" w:rsidR="00B60291" w:rsidRPr="00531674" w:rsidRDefault="00B60291" w:rsidP="00B60291">
      <w:pPr>
        <w:pStyle w:val="EEPRUtextundertables"/>
        <w:rPr>
          <w:rFonts w:cs="Times New Roman"/>
        </w:rPr>
      </w:pPr>
      <w:r w:rsidRPr="00531674">
        <w:rPr>
          <w:rFonts w:cs="Times New Roman"/>
        </w:rPr>
        <w:t>NHE, net health effects</w:t>
      </w:r>
    </w:p>
    <w:p w14:paraId="2C953E82" w14:textId="3DA69446" w:rsidR="00B60291" w:rsidRPr="00531674" w:rsidRDefault="00B60291" w:rsidP="007942E6">
      <w:pPr>
        <w:pStyle w:val="NICEnormal"/>
        <w:rPr>
          <w:rFonts w:ascii="Times New Roman" w:hAnsi="Times New Roman"/>
        </w:rPr>
      </w:pPr>
    </w:p>
    <w:p w14:paraId="058A37E9" w14:textId="77777777" w:rsidR="00B60291" w:rsidRPr="00531674" w:rsidRDefault="00B60291" w:rsidP="00B60291">
      <w:pPr>
        <w:rPr>
          <w:rFonts w:ascii="Times New Roman" w:hAnsi="Times New Roman" w:cs="Times New Roman"/>
        </w:rPr>
        <w:sectPr w:rsidR="00B60291" w:rsidRPr="0053167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14" w:name="_Ref83584628"/>
      <w:bookmarkStart w:id="15" w:name="_Toc83590000"/>
    </w:p>
    <w:p w14:paraId="32AB8D39" w14:textId="6635A78E" w:rsidR="00B60291" w:rsidRPr="007C732F" w:rsidRDefault="00B60291" w:rsidP="00767EB1">
      <w:pPr>
        <w:pStyle w:val="EEPRUFigureHeading"/>
        <w:spacing w:line="276" w:lineRule="auto"/>
        <w:rPr>
          <w:rFonts w:ascii="Times New Roman" w:hAnsi="Times New Roman" w:cs="Times New Roman"/>
          <w:sz w:val="22"/>
          <w:szCs w:val="22"/>
        </w:rPr>
      </w:pPr>
      <w:bookmarkStart w:id="16" w:name="_Ref85834189"/>
      <w:bookmarkStart w:id="17" w:name="_Toc87018851"/>
      <w:r w:rsidRPr="007C732F">
        <w:rPr>
          <w:rFonts w:ascii="Times New Roman" w:hAnsi="Times New Roman" w:cs="Times New Roman"/>
          <w:sz w:val="22"/>
          <w:szCs w:val="22"/>
        </w:rPr>
        <w:lastRenderedPageBreak/>
        <w:t xml:space="preserve">Table </w:t>
      </w:r>
      <w:r w:rsidR="00531674" w:rsidRPr="007C732F">
        <w:rPr>
          <w:rFonts w:ascii="Times New Roman" w:hAnsi="Times New Roman" w:cs="Times New Roman"/>
          <w:sz w:val="22"/>
          <w:szCs w:val="22"/>
        </w:rPr>
        <w:fldChar w:fldCharType="begin"/>
      </w:r>
      <w:r w:rsidR="00531674" w:rsidRPr="007C732F">
        <w:rPr>
          <w:rFonts w:ascii="Times New Roman" w:hAnsi="Times New Roman" w:cs="Times New Roman"/>
          <w:sz w:val="22"/>
          <w:szCs w:val="22"/>
        </w:rPr>
        <w:instrText xml:space="preserve"> SEQ Table \* ARABIC </w:instrText>
      </w:r>
      <w:r w:rsidR="00531674" w:rsidRPr="007C732F">
        <w:rPr>
          <w:rFonts w:ascii="Times New Roman" w:hAnsi="Times New Roman" w:cs="Times New Roman"/>
          <w:sz w:val="22"/>
          <w:szCs w:val="22"/>
        </w:rPr>
        <w:fldChar w:fldCharType="separate"/>
      </w:r>
      <w:r w:rsidR="00C33D1A" w:rsidRPr="007C732F">
        <w:rPr>
          <w:rFonts w:ascii="Times New Roman" w:hAnsi="Times New Roman" w:cs="Times New Roman"/>
          <w:noProof/>
          <w:sz w:val="22"/>
          <w:szCs w:val="22"/>
        </w:rPr>
        <w:t>4</w:t>
      </w:r>
      <w:r w:rsidR="00531674" w:rsidRPr="007C732F">
        <w:rPr>
          <w:rFonts w:ascii="Times New Roman" w:hAnsi="Times New Roman" w:cs="Times New Roman"/>
          <w:noProof/>
          <w:sz w:val="22"/>
          <w:szCs w:val="22"/>
        </w:rPr>
        <w:fldChar w:fldCharType="end"/>
      </w:r>
      <w:bookmarkEnd w:id="14"/>
      <w:bookmarkEnd w:id="16"/>
      <w:r w:rsidRPr="007C732F">
        <w:rPr>
          <w:rFonts w:ascii="Times New Roman" w:hAnsi="Times New Roman" w:cs="Times New Roman"/>
          <w:sz w:val="22"/>
          <w:szCs w:val="22"/>
        </w:rPr>
        <w:t xml:space="preserve">: Per patient scenario analyses: MBL </w:t>
      </w:r>
      <w:proofErr w:type="spellStart"/>
      <w:r w:rsidRPr="007C732F">
        <w:rPr>
          <w:rFonts w:ascii="Times New Roman" w:hAnsi="Times New Roman" w:cs="Times New Roman"/>
          <w:i/>
          <w:sz w:val="22"/>
          <w:szCs w:val="22"/>
        </w:rPr>
        <w:t>Enterobacterales</w:t>
      </w:r>
      <w:proofErr w:type="spellEnd"/>
      <w:r w:rsidRPr="007C732F">
        <w:rPr>
          <w:rFonts w:ascii="Times New Roman" w:hAnsi="Times New Roman" w:cs="Times New Roman"/>
          <w:sz w:val="22"/>
          <w:szCs w:val="22"/>
        </w:rPr>
        <w:t xml:space="preserve"> empiric setting (deterministic)</w:t>
      </w:r>
      <w:bookmarkEnd w:id="15"/>
      <w:bookmarkEnd w:id="17"/>
      <w:r w:rsidRPr="007C732F">
        <w:rPr>
          <w:rFonts w:ascii="Times New Roman" w:hAnsi="Times New Roman" w:cs="Times New Roman"/>
          <w:sz w:val="22"/>
          <w:szCs w:val="22"/>
        </w:rPr>
        <w:t xml:space="preserve"> (Update of Table 35 in EEPRU report)</w:t>
      </w:r>
    </w:p>
    <w:tbl>
      <w:tblPr>
        <w:tblStyle w:val="TableGrid"/>
        <w:tblW w:w="4875" w:type="pct"/>
        <w:tblLook w:val="04A0" w:firstRow="1" w:lastRow="0" w:firstColumn="1" w:lastColumn="0" w:noHBand="0" w:noVBand="1"/>
      </w:tblPr>
      <w:tblGrid>
        <w:gridCol w:w="2116"/>
        <w:gridCol w:w="3183"/>
        <w:gridCol w:w="3115"/>
        <w:gridCol w:w="3150"/>
        <w:gridCol w:w="2035"/>
      </w:tblGrid>
      <w:tr w:rsidR="007C732F" w:rsidRPr="00531674" w14:paraId="22EAF809" w14:textId="77777777" w:rsidTr="007C732F">
        <w:tc>
          <w:tcPr>
            <w:tcW w:w="771" w:type="pct"/>
            <w:shd w:val="clear" w:color="auto" w:fill="auto"/>
          </w:tcPr>
          <w:p w14:paraId="7CC36358" w14:textId="77777777" w:rsidR="00B60291" w:rsidRPr="00134865" w:rsidRDefault="00B60291" w:rsidP="0034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Scenario name</w:t>
            </w:r>
          </w:p>
        </w:tc>
        <w:tc>
          <w:tcPr>
            <w:tcW w:w="1172" w:type="pct"/>
            <w:shd w:val="clear" w:color="auto" w:fill="auto"/>
          </w:tcPr>
          <w:p w14:paraId="6EC719D5" w14:textId="1940676D" w:rsidR="00B60291" w:rsidRPr="00134865" w:rsidRDefault="00B60291" w:rsidP="0034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Base</w:t>
            </w:r>
            <w:r w:rsidR="00F61142" w:rsidRPr="001348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case value/assumption</w:t>
            </w:r>
          </w:p>
        </w:tc>
        <w:tc>
          <w:tcPr>
            <w:tcW w:w="1147" w:type="pct"/>
            <w:shd w:val="clear" w:color="auto" w:fill="auto"/>
          </w:tcPr>
          <w:p w14:paraId="6736EBC0" w14:textId="77777777" w:rsidR="00B60291" w:rsidRPr="00134865" w:rsidRDefault="00B60291" w:rsidP="0034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Scenario value/assumption</w:t>
            </w:r>
          </w:p>
        </w:tc>
        <w:tc>
          <w:tcPr>
            <w:tcW w:w="1160" w:type="pct"/>
            <w:vAlign w:val="center"/>
          </w:tcPr>
          <w:p w14:paraId="40FF09D4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Optimal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cefiderocol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use</w:t>
            </w:r>
          </w:p>
        </w:tc>
        <w:tc>
          <w:tcPr>
            <w:tcW w:w="750" w:type="pct"/>
            <w:vAlign w:val="center"/>
          </w:tcPr>
          <w:p w14:paraId="1328E522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Patient-level INHE of Cefiderocol </w:t>
            </w:r>
          </w:p>
        </w:tc>
      </w:tr>
      <w:tr w:rsidR="007C732F" w:rsidRPr="00531674" w14:paraId="0725EF11" w14:textId="77777777" w:rsidTr="007C732F">
        <w:tc>
          <w:tcPr>
            <w:tcW w:w="771" w:type="pct"/>
            <w:shd w:val="clear" w:color="auto" w:fill="auto"/>
          </w:tcPr>
          <w:p w14:paraId="2B3A2AF7" w14:textId="7932174E" w:rsidR="00B60291" w:rsidRPr="00134865" w:rsidRDefault="00B60291" w:rsidP="0034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Base</w:t>
            </w:r>
            <w:r w:rsidR="00F61142" w:rsidRPr="001348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case</w:t>
            </w:r>
          </w:p>
        </w:tc>
        <w:tc>
          <w:tcPr>
            <w:tcW w:w="1172" w:type="pct"/>
            <w:shd w:val="clear" w:color="auto" w:fill="auto"/>
          </w:tcPr>
          <w:p w14:paraId="718F1A52" w14:textId="77777777" w:rsidR="00B60291" w:rsidRPr="00134865" w:rsidRDefault="00B60291" w:rsidP="0034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pct"/>
            <w:shd w:val="clear" w:color="auto" w:fill="auto"/>
          </w:tcPr>
          <w:p w14:paraId="19F1BEC4" w14:textId="77777777" w:rsidR="00B60291" w:rsidRPr="00134865" w:rsidRDefault="00B60291" w:rsidP="0034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pct"/>
            <w:vAlign w:val="center"/>
          </w:tcPr>
          <w:p w14:paraId="6A302C28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Empiric (E1)</w:t>
            </w:r>
          </w:p>
        </w:tc>
        <w:tc>
          <w:tcPr>
            <w:tcW w:w="750" w:type="pct"/>
            <w:vAlign w:val="center"/>
          </w:tcPr>
          <w:p w14:paraId="551AFB42" w14:textId="4B97D5D3" w:rsidR="00B60291" w:rsidRPr="00134865" w:rsidRDefault="001A451E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0.168</w:t>
            </w:r>
          </w:p>
        </w:tc>
      </w:tr>
      <w:tr w:rsidR="007C732F" w:rsidRPr="00531674" w14:paraId="2FF75D29" w14:textId="77777777" w:rsidTr="007C732F">
        <w:tc>
          <w:tcPr>
            <w:tcW w:w="771" w:type="pct"/>
            <w:shd w:val="clear" w:color="auto" w:fill="auto"/>
            <w:vAlign w:val="center"/>
          </w:tcPr>
          <w:p w14:paraId="55511BB8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p_bug_survey</w:t>
            </w:r>
            <w:proofErr w:type="spellEnd"/>
          </w:p>
        </w:tc>
        <w:tc>
          <w:tcPr>
            <w:tcW w:w="1172" w:type="pct"/>
            <w:shd w:val="clear" w:color="auto" w:fill="auto"/>
            <w:vAlign w:val="center"/>
          </w:tcPr>
          <w:p w14:paraId="23A132B2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proofErr w:type="spellStart"/>
            <w:r w:rsidRPr="00730CFD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0.15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7A2289C3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proofErr w:type="spellStart"/>
            <w:r w:rsidRPr="00730CFD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0.71 based on BSAC survey data</w:t>
            </w:r>
          </w:p>
        </w:tc>
        <w:tc>
          <w:tcPr>
            <w:tcW w:w="1160" w:type="pct"/>
            <w:vAlign w:val="center"/>
          </w:tcPr>
          <w:p w14:paraId="1A0BF966" w14:textId="77777777" w:rsidR="00846A38" w:rsidRPr="00134865" w:rsidRDefault="00846A38" w:rsidP="005406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Reserve for use in MDS (E3ca)</w:t>
            </w:r>
          </w:p>
        </w:tc>
        <w:tc>
          <w:tcPr>
            <w:tcW w:w="750" w:type="pct"/>
            <w:vAlign w:val="center"/>
          </w:tcPr>
          <w:p w14:paraId="586B85C3" w14:textId="2E3E26F7" w:rsidR="00846A38" w:rsidRPr="00134865" w:rsidRDefault="00846A38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7C732F" w:rsidRPr="00531674" w14:paraId="679840B0" w14:textId="77777777" w:rsidTr="007C732F">
        <w:tc>
          <w:tcPr>
            <w:tcW w:w="771" w:type="pct"/>
            <w:shd w:val="clear" w:color="auto" w:fill="auto"/>
            <w:vAlign w:val="center"/>
          </w:tcPr>
          <w:p w14:paraId="3FBDC722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p_bug_0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6E8D4A00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proofErr w:type="spellStart"/>
            <w:r w:rsidRPr="00730CFD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0.15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3D5CDC5C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proofErr w:type="spellStart"/>
            <w:r w:rsidRPr="00730CFD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0.00</w:t>
            </w:r>
          </w:p>
        </w:tc>
        <w:tc>
          <w:tcPr>
            <w:tcW w:w="1160" w:type="pct"/>
            <w:vAlign w:val="center"/>
          </w:tcPr>
          <w:p w14:paraId="2E7E80BA" w14:textId="77777777" w:rsidR="00846A38" w:rsidRPr="00134865" w:rsidRDefault="00846A38" w:rsidP="005406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Empiric (E1)</w:t>
            </w:r>
          </w:p>
        </w:tc>
        <w:tc>
          <w:tcPr>
            <w:tcW w:w="750" w:type="pct"/>
            <w:vAlign w:val="center"/>
          </w:tcPr>
          <w:p w14:paraId="461D281A" w14:textId="68FFAA39" w:rsidR="00846A38" w:rsidRPr="00134865" w:rsidRDefault="00846A38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0.228</w:t>
            </w:r>
          </w:p>
        </w:tc>
      </w:tr>
      <w:tr w:rsidR="007C732F" w:rsidRPr="00531674" w14:paraId="696840C8" w14:textId="77777777" w:rsidTr="007C732F">
        <w:tc>
          <w:tcPr>
            <w:tcW w:w="771" w:type="pct"/>
            <w:shd w:val="clear" w:color="auto" w:fill="auto"/>
            <w:vAlign w:val="center"/>
          </w:tcPr>
          <w:p w14:paraId="56F69892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p_bug_10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4D4803D0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proofErr w:type="spellStart"/>
            <w:r w:rsidRPr="00730CFD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0.15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5EC7162E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proofErr w:type="spellStart"/>
            <w:r w:rsidRPr="00730CFD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0.10</w:t>
            </w:r>
          </w:p>
        </w:tc>
        <w:tc>
          <w:tcPr>
            <w:tcW w:w="1160" w:type="pct"/>
            <w:vAlign w:val="center"/>
          </w:tcPr>
          <w:p w14:paraId="16AAD7D4" w14:textId="77777777" w:rsidR="00846A38" w:rsidRPr="00134865" w:rsidRDefault="00846A38" w:rsidP="005406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Empiric (E1)</w:t>
            </w:r>
          </w:p>
        </w:tc>
        <w:tc>
          <w:tcPr>
            <w:tcW w:w="750" w:type="pct"/>
            <w:vAlign w:val="center"/>
          </w:tcPr>
          <w:p w14:paraId="33268FD2" w14:textId="2B58BCD8" w:rsidR="00846A38" w:rsidRPr="00134865" w:rsidRDefault="00846A38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0.189</w:t>
            </w:r>
          </w:p>
        </w:tc>
      </w:tr>
      <w:tr w:rsidR="007C732F" w:rsidRPr="00531674" w14:paraId="029E0F84" w14:textId="77777777" w:rsidTr="007C732F">
        <w:tc>
          <w:tcPr>
            <w:tcW w:w="771" w:type="pct"/>
            <w:shd w:val="clear" w:color="auto" w:fill="auto"/>
            <w:vAlign w:val="center"/>
          </w:tcPr>
          <w:p w14:paraId="5F8A1C29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p_bug_20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50673320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proofErr w:type="spellStart"/>
            <w:r w:rsidRPr="00730CFD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0.15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2221317D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proofErr w:type="spellStart"/>
            <w:r w:rsidRPr="00730CFD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0.20</w:t>
            </w:r>
          </w:p>
        </w:tc>
        <w:tc>
          <w:tcPr>
            <w:tcW w:w="1160" w:type="pct"/>
            <w:vAlign w:val="center"/>
          </w:tcPr>
          <w:p w14:paraId="6E743A3C" w14:textId="77777777" w:rsidR="00846A38" w:rsidRPr="00134865" w:rsidRDefault="00846A38" w:rsidP="005406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Empiric (E1)</w:t>
            </w:r>
          </w:p>
        </w:tc>
        <w:tc>
          <w:tcPr>
            <w:tcW w:w="750" w:type="pct"/>
            <w:vAlign w:val="center"/>
          </w:tcPr>
          <w:p w14:paraId="7BEB07FB" w14:textId="7EDACD0D" w:rsidR="00846A38" w:rsidRPr="00134865" w:rsidRDefault="00846A38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0.150</w:t>
            </w:r>
          </w:p>
        </w:tc>
      </w:tr>
      <w:tr w:rsidR="007C732F" w:rsidRPr="00531674" w14:paraId="60081FF2" w14:textId="77777777" w:rsidTr="007C732F">
        <w:tc>
          <w:tcPr>
            <w:tcW w:w="771" w:type="pct"/>
            <w:shd w:val="clear" w:color="auto" w:fill="auto"/>
            <w:vAlign w:val="center"/>
          </w:tcPr>
          <w:p w14:paraId="04C5DAA7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p_bug_30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3561E5C7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proofErr w:type="spellStart"/>
            <w:r w:rsidRPr="00730CFD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0.15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07B8DB1A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proofErr w:type="spellStart"/>
            <w:r w:rsidRPr="00730CFD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0.30</w:t>
            </w:r>
          </w:p>
        </w:tc>
        <w:tc>
          <w:tcPr>
            <w:tcW w:w="1160" w:type="pct"/>
            <w:vAlign w:val="center"/>
          </w:tcPr>
          <w:p w14:paraId="59BA3A94" w14:textId="77777777" w:rsidR="00846A38" w:rsidRPr="00134865" w:rsidRDefault="00846A38" w:rsidP="005406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Empiric (E1)</w:t>
            </w:r>
          </w:p>
        </w:tc>
        <w:tc>
          <w:tcPr>
            <w:tcW w:w="750" w:type="pct"/>
            <w:vAlign w:val="center"/>
          </w:tcPr>
          <w:p w14:paraId="58661A34" w14:textId="3CCB1EFD" w:rsidR="00846A38" w:rsidRPr="00134865" w:rsidRDefault="00846A38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0.111</w:t>
            </w:r>
          </w:p>
        </w:tc>
      </w:tr>
      <w:tr w:rsidR="007C732F" w:rsidRPr="00531674" w14:paraId="15348382" w14:textId="77777777" w:rsidTr="007C732F">
        <w:tc>
          <w:tcPr>
            <w:tcW w:w="771" w:type="pct"/>
            <w:shd w:val="clear" w:color="auto" w:fill="auto"/>
            <w:vAlign w:val="center"/>
          </w:tcPr>
          <w:p w14:paraId="32BE65B3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p_bug_40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4D505540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proofErr w:type="spellStart"/>
            <w:r w:rsidRPr="00730CFD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0.15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1DE34E32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proofErr w:type="spellStart"/>
            <w:r w:rsidRPr="00730CFD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0.40</w:t>
            </w:r>
          </w:p>
        </w:tc>
        <w:tc>
          <w:tcPr>
            <w:tcW w:w="1160" w:type="pct"/>
            <w:vAlign w:val="center"/>
          </w:tcPr>
          <w:p w14:paraId="343B94C1" w14:textId="77777777" w:rsidR="00846A38" w:rsidRPr="00134865" w:rsidRDefault="00846A38" w:rsidP="005406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Empiric (E1)</w:t>
            </w:r>
          </w:p>
        </w:tc>
        <w:tc>
          <w:tcPr>
            <w:tcW w:w="750" w:type="pct"/>
            <w:vAlign w:val="center"/>
          </w:tcPr>
          <w:p w14:paraId="6CC6799E" w14:textId="1527BF37" w:rsidR="00846A38" w:rsidRPr="00134865" w:rsidRDefault="00846A38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0.072</w:t>
            </w:r>
          </w:p>
        </w:tc>
      </w:tr>
      <w:tr w:rsidR="007C732F" w:rsidRPr="00531674" w14:paraId="2D728943" w14:textId="77777777" w:rsidTr="007C732F">
        <w:tc>
          <w:tcPr>
            <w:tcW w:w="771" w:type="pct"/>
            <w:shd w:val="clear" w:color="auto" w:fill="auto"/>
            <w:vAlign w:val="center"/>
          </w:tcPr>
          <w:p w14:paraId="1AA5D54A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p_bug_50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66F44129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proofErr w:type="spellStart"/>
            <w:r w:rsidRPr="00730CFD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0.15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4374B476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proofErr w:type="spellStart"/>
            <w:r w:rsidRPr="00730CFD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0.50</w:t>
            </w:r>
          </w:p>
        </w:tc>
        <w:tc>
          <w:tcPr>
            <w:tcW w:w="1160" w:type="pct"/>
            <w:vAlign w:val="center"/>
          </w:tcPr>
          <w:p w14:paraId="6F3BE24A" w14:textId="33415CE8" w:rsidR="00846A38" w:rsidRPr="00134865" w:rsidRDefault="00846A38" w:rsidP="005406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Empiric (E1)</w:t>
            </w:r>
          </w:p>
        </w:tc>
        <w:tc>
          <w:tcPr>
            <w:tcW w:w="750" w:type="pct"/>
            <w:vAlign w:val="center"/>
          </w:tcPr>
          <w:p w14:paraId="67651F66" w14:textId="020E45CF" w:rsidR="00846A38" w:rsidRPr="00134865" w:rsidRDefault="00846A38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</w:t>
            </w:r>
          </w:p>
        </w:tc>
      </w:tr>
      <w:tr w:rsidR="007C732F" w:rsidRPr="00531674" w14:paraId="69045483" w14:textId="77777777" w:rsidTr="007C732F">
        <w:tc>
          <w:tcPr>
            <w:tcW w:w="771" w:type="pct"/>
            <w:shd w:val="clear" w:color="auto" w:fill="auto"/>
            <w:vAlign w:val="center"/>
          </w:tcPr>
          <w:p w14:paraId="1E0896D3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p_bug_60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4A8EDB11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proofErr w:type="spellStart"/>
            <w:r w:rsidRPr="00730CFD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0.15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657700C7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proofErr w:type="spellStart"/>
            <w:r w:rsidRPr="00730CFD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0.60</w:t>
            </w:r>
          </w:p>
        </w:tc>
        <w:tc>
          <w:tcPr>
            <w:tcW w:w="1160" w:type="pct"/>
            <w:vAlign w:val="center"/>
          </w:tcPr>
          <w:p w14:paraId="2165B7D3" w14:textId="77777777" w:rsidR="00846A38" w:rsidRPr="00134865" w:rsidRDefault="00846A38" w:rsidP="005406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Reserve for use in MDS (E3ca)</w:t>
            </w:r>
          </w:p>
        </w:tc>
        <w:tc>
          <w:tcPr>
            <w:tcW w:w="750" w:type="pct"/>
            <w:vAlign w:val="center"/>
          </w:tcPr>
          <w:p w14:paraId="5649D1D9" w14:textId="1A5DCDED" w:rsidR="00846A38" w:rsidRPr="00134865" w:rsidRDefault="00846A38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7C732F" w:rsidRPr="00531674" w14:paraId="06A6BE46" w14:textId="77777777" w:rsidTr="007C732F">
        <w:tc>
          <w:tcPr>
            <w:tcW w:w="771" w:type="pct"/>
            <w:shd w:val="clear" w:color="auto" w:fill="auto"/>
            <w:vAlign w:val="center"/>
          </w:tcPr>
          <w:p w14:paraId="662B07E5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p_bug_70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1BDAC206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proofErr w:type="spellStart"/>
            <w:r w:rsidRPr="00730CFD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0.15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32520DE3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proofErr w:type="spellStart"/>
            <w:r w:rsidRPr="00730CFD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0.70</w:t>
            </w:r>
          </w:p>
        </w:tc>
        <w:tc>
          <w:tcPr>
            <w:tcW w:w="1160" w:type="pct"/>
            <w:vAlign w:val="center"/>
          </w:tcPr>
          <w:p w14:paraId="10EB8FAA" w14:textId="77777777" w:rsidR="00846A38" w:rsidRPr="00134865" w:rsidRDefault="00846A38" w:rsidP="005406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Reserve for use in MDS (E3ca)</w:t>
            </w:r>
          </w:p>
        </w:tc>
        <w:tc>
          <w:tcPr>
            <w:tcW w:w="750" w:type="pct"/>
            <w:vAlign w:val="center"/>
          </w:tcPr>
          <w:p w14:paraId="37F32A33" w14:textId="0E8A1E24" w:rsidR="00846A38" w:rsidRPr="00134865" w:rsidRDefault="00846A38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7C732F" w:rsidRPr="00531674" w14:paraId="30F92D40" w14:textId="77777777" w:rsidTr="007C732F">
        <w:tc>
          <w:tcPr>
            <w:tcW w:w="771" w:type="pct"/>
            <w:shd w:val="clear" w:color="auto" w:fill="auto"/>
            <w:vAlign w:val="center"/>
          </w:tcPr>
          <w:p w14:paraId="45DE2B71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p_bug_80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773567BD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proofErr w:type="spellStart"/>
            <w:r w:rsidRPr="00730CFD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0.15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56D9A7C2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proofErr w:type="spellStart"/>
            <w:r w:rsidRPr="00730CFD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0.80</w:t>
            </w:r>
          </w:p>
        </w:tc>
        <w:tc>
          <w:tcPr>
            <w:tcW w:w="1160" w:type="pct"/>
            <w:vAlign w:val="center"/>
          </w:tcPr>
          <w:p w14:paraId="77059F1B" w14:textId="77777777" w:rsidR="00846A38" w:rsidRPr="00134865" w:rsidRDefault="00846A38" w:rsidP="005406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Reserve for use in MDS (E3ca)</w:t>
            </w:r>
          </w:p>
        </w:tc>
        <w:tc>
          <w:tcPr>
            <w:tcW w:w="750" w:type="pct"/>
            <w:vAlign w:val="center"/>
          </w:tcPr>
          <w:p w14:paraId="2DB5C2A6" w14:textId="66B989CA" w:rsidR="00846A38" w:rsidRPr="00134865" w:rsidRDefault="00846A38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7C732F" w:rsidRPr="00531674" w14:paraId="464B38A4" w14:textId="77777777" w:rsidTr="007C732F">
        <w:tc>
          <w:tcPr>
            <w:tcW w:w="771" w:type="pct"/>
            <w:shd w:val="clear" w:color="auto" w:fill="auto"/>
            <w:vAlign w:val="center"/>
          </w:tcPr>
          <w:p w14:paraId="6249CD02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p_bug_90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444AC0FC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proofErr w:type="spellStart"/>
            <w:r w:rsidRPr="00730CFD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0.15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02DA55AC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proofErr w:type="spellStart"/>
            <w:r w:rsidRPr="00730CFD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0.90</w:t>
            </w:r>
          </w:p>
        </w:tc>
        <w:tc>
          <w:tcPr>
            <w:tcW w:w="1160" w:type="pct"/>
            <w:vAlign w:val="center"/>
          </w:tcPr>
          <w:p w14:paraId="0D155DF6" w14:textId="77777777" w:rsidR="00846A38" w:rsidRPr="00134865" w:rsidRDefault="00846A38" w:rsidP="005406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Reserve for use in MDS (E3ca)</w:t>
            </w:r>
          </w:p>
        </w:tc>
        <w:tc>
          <w:tcPr>
            <w:tcW w:w="750" w:type="pct"/>
            <w:vAlign w:val="center"/>
          </w:tcPr>
          <w:p w14:paraId="07C25BDF" w14:textId="3A112609" w:rsidR="00846A38" w:rsidRPr="00134865" w:rsidRDefault="00846A38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</w:tr>
      <w:tr w:rsidR="007C732F" w:rsidRPr="00531674" w14:paraId="10966386" w14:textId="77777777" w:rsidTr="007C732F">
        <w:tc>
          <w:tcPr>
            <w:tcW w:w="771" w:type="pct"/>
            <w:shd w:val="clear" w:color="auto" w:fill="auto"/>
            <w:vAlign w:val="center"/>
          </w:tcPr>
          <w:p w14:paraId="4EC8D6D4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p_bug_100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09E66181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proofErr w:type="spellStart"/>
            <w:r w:rsidRPr="00730CFD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0.15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66374736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proofErr w:type="spellStart"/>
            <w:r w:rsidRPr="00730CFD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1.00</w:t>
            </w:r>
          </w:p>
        </w:tc>
        <w:tc>
          <w:tcPr>
            <w:tcW w:w="1160" w:type="pct"/>
            <w:vAlign w:val="center"/>
          </w:tcPr>
          <w:p w14:paraId="71B3C90B" w14:textId="77777777" w:rsidR="00846A38" w:rsidRPr="00134865" w:rsidRDefault="00846A38" w:rsidP="005406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Reserve for use in MDS (E3ca)</w:t>
            </w:r>
          </w:p>
        </w:tc>
        <w:tc>
          <w:tcPr>
            <w:tcW w:w="750" w:type="pct"/>
            <w:vAlign w:val="center"/>
          </w:tcPr>
          <w:p w14:paraId="19349074" w14:textId="21DB08AE" w:rsidR="00846A38" w:rsidRPr="00134865" w:rsidRDefault="00846A38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</w:tr>
      <w:tr w:rsidR="007C732F" w:rsidRPr="00531674" w14:paraId="3D30A08E" w14:textId="77777777" w:rsidTr="007C732F">
        <w:tc>
          <w:tcPr>
            <w:tcW w:w="771" w:type="pct"/>
            <w:shd w:val="clear" w:color="auto" w:fill="auto"/>
            <w:vAlign w:val="center"/>
          </w:tcPr>
          <w:p w14:paraId="7474B3B0" w14:textId="77777777" w:rsidR="001A451E" w:rsidRPr="00134865" w:rsidRDefault="001A451E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S1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3C1E66FE" w14:textId="77777777" w:rsidR="001A451E" w:rsidRPr="00134865" w:rsidRDefault="001A451E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Susceptibility based on NMA of EUCAST studies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7561E215" w14:textId="77777777" w:rsidR="001A451E" w:rsidRPr="00134865" w:rsidRDefault="001A451E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Susceptibility based on NMA of CLSI studies</w:t>
            </w:r>
          </w:p>
        </w:tc>
        <w:tc>
          <w:tcPr>
            <w:tcW w:w="1160" w:type="pct"/>
            <w:vAlign w:val="center"/>
          </w:tcPr>
          <w:p w14:paraId="472B283B" w14:textId="77777777" w:rsidR="001A451E" w:rsidRPr="00134865" w:rsidRDefault="001A451E" w:rsidP="005406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Empiric (E1)</w:t>
            </w:r>
          </w:p>
        </w:tc>
        <w:tc>
          <w:tcPr>
            <w:tcW w:w="750" w:type="pct"/>
            <w:vAlign w:val="center"/>
          </w:tcPr>
          <w:p w14:paraId="5DB328C9" w14:textId="374FD424" w:rsidR="001A451E" w:rsidRPr="00134865" w:rsidRDefault="00846A38" w:rsidP="00540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0.208</w:t>
            </w:r>
          </w:p>
        </w:tc>
      </w:tr>
      <w:tr w:rsidR="007C732F" w:rsidRPr="00531674" w14:paraId="07955DEE" w14:textId="77777777" w:rsidTr="007C732F">
        <w:tc>
          <w:tcPr>
            <w:tcW w:w="771" w:type="pct"/>
            <w:shd w:val="clear" w:color="auto" w:fill="auto"/>
            <w:vAlign w:val="center"/>
          </w:tcPr>
          <w:p w14:paraId="0D8C32E4" w14:textId="77777777" w:rsidR="001A451E" w:rsidRPr="00134865" w:rsidRDefault="001A451E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S3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56891D5C" w14:textId="77777777" w:rsidR="001A451E" w:rsidRPr="00134865" w:rsidRDefault="001A451E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Susceptibility based on NMA of EUCAST studies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653825AA" w14:textId="77777777" w:rsidR="001A451E" w:rsidRPr="00134865" w:rsidRDefault="001A451E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PHE data, with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cefiderocol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fosfomycin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data from separate</w:t>
            </w:r>
          </w:p>
          <w:p w14:paraId="3609E365" w14:textId="77777777" w:rsidR="001A451E" w:rsidRPr="00134865" w:rsidRDefault="001A451E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cefiderocol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fosfomycin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networks (CLSI studies)</w:t>
            </w:r>
          </w:p>
        </w:tc>
        <w:tc>
          <w:tcPr>
            <w:tcW w:w="1160" w:type="pct"/>
            <w:vAlign w:val="center"/>
          </w:tcPr>
          <w:p w14:paraId="34655E1A" w14:textId="77777777" w:rsidR="001A451E" w:rsidRPr="00134865" w:rsidRDefault="001A451E" w:rsidP="005406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Empiric (E1)</w:t>
            </w:r>
          </w:p>
        </w:tc>
        <w:tc>
          <w:tcPr>
            <w:tcW w:w="750" w:type="pct"/>
            <w:vAlign w:val="center"/>
          </w:tcPr>
          <w:p w14:paraId="2FD7DF11" w14:textId="0E961163" w:rsidR="001A451E" w:rsidRPr="00134865" w:rsidRDefault="00846A38" w:rsidP="00540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0.229</w:t>
            </w:r>
          </w:p>
        </w:tc>
      </w:tr>
      <w:tr w:rsidR="007C732F" w:rsidRPr="00531674" w14:paraId="65D272C6" w14:textId="77777777" w:rsidTr="007C732F">
        <w:tc>
          <w:tcPr>
            <w:tcW w:w="771" w:type="pct"/>
            <w:shd w:val="clear" w:color="auto" w:fill="auto"/>
            <w:vAlign w:val="center"/>
          </w:tcPr>
          <w:p w14:paraId="08412345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p_AKI_Chien</w:t>
            </w:r>
            <w:proofErr w:type="spellEnd"/>
          </w:p>
        </w:tc>
        <w:tc>
          <w:tcPr>
            <w:tcW w:w="1172" w:type="pct"/>
            <w:shd w:val="clear" w:color="auto" w:fill="auto"/>
            <w:vAlign w:val="center"/>
          </w:tcPr>
          <w:p w14:paraId="45F2BD32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of AKI with colistin/aminoglycoside therapy based on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Sisay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2021 (0.45)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0C510AAC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of AKI with colistin/aminoglycoside therapy based on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Chien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(0.32)</w:t>
            </w:r>
          </w:p>
        </w:tc>
        <w:tc>
          <w:tcPr>
            <w:tcW w:w="1160" w:type="pct"/>
            <w:vAlign w:val="center"/>
          </w:tcPr>
          <w:p w14:paraId="1C13245B" w14:textId="77777777" w:rsidR="00846A38" w:rsidRPr="00134865" w:rsidRDefault="00846A38" w:rsidP="005406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Empiric (E1)</w:t>
            </w:r>
          </w:p>
        </w:tc>
        <w:tc>
          <w:tcPr>
            <w:tcW w:w="750" w:type="pct"/>
            <w:vAlign w:val="center"/>
          </w:tcPr>
          <w:p w14:paraId="25666F8E" w14:textId="2FD39B9F" w:rsidR="00846A38" w:rsidRPr="00134865" w:rsidRDefault="00846A38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0.128</w:t>
            </w:r>
          </w:p>
        </w:tc>
      </w:tr>
      <w:tr w:rsidR="007C732F" w:rsidRPr="00531674" w14:paraId="60D1737E" w14:textId="77777777" w:rsidTr="007C732F">
        <w:tc>
          <w:tcPr>
            <w:tcW w:w="771" w:type="pct"/>
            <w:shd w:val="clear" w:color="auto" w:fill="auto"/>
            <w:vAlign w:val="center"/>
          </w:tcPr>
          <w:p w14:paraId="558A0E1D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OR_AKI_Wagenlehner</w:t>
            </w:r>
            <w:proofErr w:type="spellEnd"/>
          </w:p>
        </w:tc>
        <w:tc>
          <w:tcPr>
            <w:tcW w:w="1172" w:type="pct"/>
            <w:shd w:val="clear" w:color="auto" w:fill="auto"/>
            <w:vAlign w:val="center"/>
          </w:tcPr>
          <w:p w14:paraId="2C4C55DD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Odds ratio comparing AKI for colistin/ aminoglycoside-based therapy to non-colistin/aminoglycoside-based therapy from all studies analysis in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Chien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2020 (1.81)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0786C546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Odds ratio comparing AKI for colistin/ aminoglycoside-based therapy to non-colistin/aminoglycoside-based therapy from all studies analysis in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Wagenlehner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2021 (2.23)</w:t>
            </w:r>
          </w:p>
        </w:tc>
        <w:tc>
          <w:tcPr>
            <w:tcW w:w="1160" w:type="pct"/>
            <w:vAlign w:val="center"/>
          </w:tcPr>
          <w:p w14:paraId="584AB491" w14:textId="77777777" w:rsidR="00846A38" w:rsidRPr="00134865" w:rsidRDefault="00846A38" w:rsidP="005406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Empiric (E1)</w:t>
            </w:r>
          </w:p>
        </w:tc>
        <w:tc>
          <w:tcPr>
            <w:tcW w:w="750" w:type="pct"/>
            <w:vAlign w:val="center"/>
          </w:tcPr>
          <w:p w14:paraId="44FE09F9" w14:textId="6405FE52" w:rsidR="00846A38" w:rsidRPr="00134865" w:rsidRDefault="00846A38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0.234</w:t>
            </w:r>
          </w:p>
        </w:tc>
      </w:tr>
      <w:tr w:rsidR="007C732F" w:rsidRPr="00531674" w14:paraId="19BAAF52" w14:textId="77777777" w:rsidTr="007C732F">
        <w:tc>
          <w:tcPr>
            <w:tcW w:w="771" w:type="pct"/>
            <w:shd w:val="clear" w:color="auto" w:fill="auto"/>
            <w:vAlign w:val="center"/>
          </w:tcPr>
          <w:p w14:paraId="5E48810A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OR_AKI_ChienRIFLE</w:t>
            </w:r>
            <w:proofErr w:type="spellEnd"/>
          </w:p>
        </w:tc>
        <w:tc>
          <w:tcPr>
            <w:tcW w:w="1172" w:type="pct"/>
            <w:shd w:val="clear" w:color="auto" w:fill="auto"/>
            <w:vAlign w:val="center"/>
          </w:tcPr>
          <w:p w14:paraId="1E8B356D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Odds ratio comparing AKI for colistin/ aminoglycoside-based therapy to non-colistin/aminoglycoside-based therapy from all studies analysis in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Chien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2020 (1.81)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5D8D5370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Odds ratio comparing AKI for colistin/ aminoglycoside-based therapy to non-colistin/aminoglycoside-based therapy from RIFLE criteria studies analysis in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Chien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2020 (1.61)</w:t>
            </w:r>
          </w:p>
        </w:tc>
        <w:tc>
          <w:tcPr>
            <w:tcW w:w="1160" w:type="pct"/>
            <w:vAlign w:val="center"/>
          </w:tcPr>
          <w:p w14:paraId="11C6DC69" w14:textId="77777777" w:rsidR="00846A38" w:rsidRPr="00134865" w:rsidRDefault="00846A38" w:rsidP="005406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Empiric (E1)</w:t>
            </w:r>
          </w:p>
        </w:tc>
        <w:tc>
          <w:tcPr>
            <w:tcW w:w="750" w:type="pct"/>
            <w:vAlign w:val="center"/>
          </w:tcPr>
          <w:p w14:paraId="15027121" w14:textId="54FA8EA4" w:rsidR="00846A38" w:rsidRPr="00134865" w:rsidRDefault="00846A38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0.128</w:t>
            </w:r>
          </w:p>
        </w:tc>
      </w:tr>
      <w:tr w:rsidR="007C732F" w:rsidRPr="00531674" w14:paraId="3A7A9F61" w14:textId="77777777" w:rsidTr="007C732F">
        <w:tc>
          <w:tcPr>
            <w:tcW w:w="771" w:type="pct"/>
            <w:shd w:val="clear" w:color="auto" w:fill="auto"/>
            <w:vAlign w:val="center"/>
          </w:tcPr>
          <w:p w14:paraId="29E49656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OR_AKI_death_halved</w:t>
            </w:r>
            <w:proofErr w:type="spellEnd"/>
          </w:p>
        </w:tc>
        <w:tc>
          <w:tcPr>
            <w:tcW w:w="1172" w:type="pct"/>
            <w:shd w:val="clear" w:color="auto" w:fill="auto"/>
            <w:vAlign w:val="center"/>
          </w:tcPr>
          <w:p w14:paraId="416827E6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Odds ratio of mortality for AKI compared to no AKI derived from Kerr (2014) (5.11)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53CF8768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Odds ratio of mortality for AKI compared to no AKI halved (2.56)</w:t>
            </w:r>
          </w:p>
        </w:tc>
        <w:tc>
          <w:tcPr>
            <w:tcW w:w="1160" w:type="pct"/>
            <w:vAlign w:val="center"/>
          </w:tcPr>
          <w:p w14:paraId="5B8A8D5A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Empiric (E1)</w:t>
            </w:r>
          </w:p>
        </w:tc>
        <w:tc>
          <w:tcPr>
            <w:tcW w:w="750" w:type="pct"/>
            <w:vAlign w:val="center"/>
          </w:tcPr>
          <w:p w14:paraId="6D5D971A" w14:textId="2E5E4A7E" w:rsidR="00B60291" w:rsidRPr="00134865" w:rsidRDefault="00846A38" w:rsidP="00540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0.124</w:t>
            </w:r>
          </w:p>
        </w:tc>
      </w:tr>
      <w:tr w:rsidR="007C732F" w:rsidRPr="00531674" w14:paraId="4CFDB6C9" w14:textId="77777777" w:rsidTr="007C732F">
        <w:tc>
          <w:tcPr>
            <w:tcW w:w="771" w:type="pct"/>
            <w:shd w:val="clear" w:color="auto" w:fill="auto"/>
            <w:vAlign w:val="center"/>
          </w:tcPr>
          <w:p w14:paraId="0D412B7A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double.ckd.risk</w:t>
            </w:r>
            <w:proofErr w:type="spellEnd"/>
            <w:proofErr w:type="gramEnd"/>
          </w:p>
        </w:tc>
        <w:tc>
          <w:tcPr>
            <w:tcW w:w="1172" w:type="pct"/>
            <w:shd w:val="clear" w:color="auto" w:fill="auto"/>
            <w:vAlign w:val="center"/>
          </w:tcPr>
          <w:p w14:paraId="182D95A1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Risk of CKD as observed in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Bucaloiu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2012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27D1FEB5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Risk of CKD doubled to reflect potential higher propensity for CKD in HVCS</w:t>
            </w:r>
          </w:p>
        </w:tc>
        <w:tc>
          <w:tcPr>
            <w:tcW w:w="1160" w:type="pct"/>
            <w:vAlign w:val="center"/>
          </w:tcPr>
          <w:p w14:paraId="3E252897" w14:textId="77777777" w:rsidR="00846A38" w:rsidRPr="00134865" w:rsidRDefault="00846A38" w:rsidP="005406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Empiric (E1)</w:t>
            </w:r>
          </w:p>
        </w:tc>
        <w:tc>
          <w:tcPr>
            <w:tcW w:w="750" w:type="pct"/>
            <w:vAlign w:val="center"/>
          </w:tcPr>
          <w:p w14:paraId="32930398" w14:textId="2AA539E9" w:rsidR="00846A38" w:rsidRPr="00134865" w:rsidRDefault="00846A38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0.136</w:t>
            </w:r>
          </w:p>
        </w:tc>
      </w:tr>
      <w:tr w:rsidR="007C732F" w:rsidRPr="00531674" w14:paraId="3D906F16" w14:textId="77777777" w:rsidTr="007C732F">
        <w:tc>
          <w:tcPr>
            <w:tcW w:w="771" w:type="pct"/>
            <w:shd w:val="clear" w:color="auto" w:fill="auto"/>
            <w:vAlign w:val="center"/>
          </w:tcPr>
          <w:p w14:paraId="3C5A0B52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abs.increase</w:t>
            </w:r>
            <w:proofErr w:type="spellEnd"/>
            <w:proofErr w:type="gramEnd"/>
          </w:p>
        </w:tc>
        <w:tc>
          <w:tcPr>
            <w:tcW w:w="1172" w:type="pct"/>
            <w:shd w:val="clear" w:color="auto" w:fill="auto"/>
            <w:vAlign w:val="center"/>
          </w:tcPr>
          <w:p w14:paraId="65711B82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Odds ratios on mortality associated with nephrotoxicity </w:t>
            </w:r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from 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Bucaloiu</w:t>
            </w:r>
            <w:proofErr w:type="spellEnd"/>
            <w:proofErr w:type="gram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2012 are applied multiplicatively to underlying risk in HVCS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3F393872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Absolute risk increases in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Bucaloiu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2012 are assumed to apply</w:t>
            </w:r>
          </w:p>
        </w:tc>
        <w:tc>
          <w:tcPr>
            <w:tcW w:w="1160" w:type="pct"/>
            <w:vAlign w:val="center"/>
          </w:tcPr>
          <w:p w14:paraId="11374EAD" w14:textId="77777777" w:rsidR="00846A38" w:rsidRPr="00134865" w:rsidRDefault="00846A38" w:rsidP="005406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Empiric (E1)</w:t>
            </w:r>
          </w:p>
        </w:tc>
        <w:tc>
          <w:tcPr>
            <w:tcW w:w="750" w:type="pct"/>
            <w:vAlign w:val="center"/>
          </w:tcPr>
          <w:p w14:paraId="11D1ED7C" w14:textId="66F801E3" w:rsidR="00846A38" w:rsidRPr="00134865" w:rsidRDefault="005406C1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Change &lt;10% relative to base case*</w:t>
            </w:r>
          </w:p>
        </w:tc>
      </w:tr>
      <w:tr w:rsidR="007C732F" w:rsidRPr="00531674" w14:paraId="76734A49" w14:textId="77777777" w:rsidTr="007C732F">
        <w:tc>
          <w:tcPr>
            <w:tcW w:w="771" w:type="pct"/>
            <w:shd w:val="clear" w:color="auto" w:fill="auto"/>
            <w:vAlign w:val="center"/>
          </w:tcPr>
          <w:p w14:paraId="69026BF1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all.aki.lt</w:t>
            </w:r>
            <w:proofErr w:type="spellEnd"/>
          </w:p>
        </w:tc>
        <w:tc>
          <w:tcPr>
            <w:tcW w:w="1172" w:type="pct"/>
            <w:shd w:val="clear" w:color="auto" w:fill="auto"/>
            <w:vAlign w:val="center"/>
          </w:tcPr>
          <w:p w14:paraId="1CF3EB4C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Base case assumptions with respect to long-term effects of AKI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549687EB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Applying a range of alternative assumptions to model the long-term effects of AKI</w:t>
            </w:r>
          </w:p>
        </w:tc>
        <w:tc>
          <w:tcPr>
            <w:tcW w:w="1160" w:type="pct"/>
            <w:vAlign w:val="center"/>
          </w:tcPr>
          <w:p w14:paraId="2DE91CE3" w14:textId="77777777" w:rsidR="00846A38" w:rsidRPr="00134865" w:rsidRDefault="00846A38" w:rsidP="005406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Empiric (E1)</w:t>
            </w:r>
          </w:p>
        </w:tc>
        <w:tc>
          <w:tcPr>
            <w:tcW w:w="750" w:type="pct"/>
            <w:vAlign w:val="center"/>
          </w:tcPr>
          <w:p w14:paraId="6305F420" w14:textId="24B36108" w:rsidR="00846A38" w:rsidRPr="00134865" w:rsidRDefault="005406C1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Change &lt;10% relative to base case*</w:t>
            </w:r>
          </w:p>
        </w:tc>
      </w:tr>
      <w:tr w:rsidR="007C732F" w:rsidRPr="00531674" w14:paraId="5FEA13A8" w14:textId="77777777" w:rsidTr="007C732F">
        <w:tc>
          <w:tcPr>
            <w:tcW w:w="771" w:type="pct"/>
            <w:shd w:val="clear" w:color="auto" w:fill="auto"/>
            <w:vAlign w:val="center"/>
          </w:tcPr>
          <w:p w14:paraId="3FF5CA7B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reduce.carbar</w:t>
            </w:r>
            <w:proofErr w:type="spellEnd"/>
            <w:proofErr w:type="gramEnd"/>
          </w:p>
        </w:tc>
        <w:tc>
          <w:tcPr>
            <w:tcW w:w="1172" w:type="pct"/>
            <w:shd w:val="clear" w:color="auto" w:fill="auto"/>
            <w:vAlign w:val="center"/>
          </w:tcPr>
          <w:p w14:paraId="5365A32E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CARBAR unadjusted baseline mortality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7D31F506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CARBAR adjusted to remove impact of AKIs</w:t>
            </w:r>
          </w:p>
        </w:tc>
        <w:tc>
          <w:tcPr>
            <w:tcW w:w="1160" w:type="pct"/>
            <w:vAlign w:val="center"/>
          </w:tcPr>
          <w:p w14:paraId="0091D4CE" w14:textId="77777777" w:rsidR="00B60291" w:rsidRPr="00134865" w:rsidRDefault="00B60291" w:rsidP="005406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Empiric (E1)</w:t>
            </w:r>
          </w:p>
        </w:tc>
        <w:tc>
          <w:tcPr>
            <w:tcW w:w="750" w:type="pct"/>
            <w:vAlign w:val="center"/>
          </w:tcPr>
          <w:p w14:paraId="3820DDCF" w14:textId="1E868F5A" w:rsidR="00B60291" w:rsidRPr="00134865" w:rsidRDefault="005406C1" w:rsidP="00540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Change &lt;10% relative to base case*</w:t>
            </w:r>
          </w:p>
        </w:tc>
      </w:tr>
      <w:tr w:rsidR="007C732F" w:rsidRPr="00531674" w14:paraId="495EE736" w14:textId="77777777" w:rsidTr="007C732F">
        <w:tc>
          <w:tcPr>
            <w:tcW w:w="771" w:type="pct"/>
            <w:shd w:val="clear" w:color="auto" w:fill="auto"/>
            <w:vAlign w:val="center"/>
          </w:tcPr>
          <w:p w14:paraId="3200FC7C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loglogistic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6AE2DC76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Log-normal model fit to CARBAR survival data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1C309CA5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Log-logistic model fit to CARBAR survival data</w:t>
            </w:r>
          </w:p>
        </w:tc>
        <w:tc>
          <w:tcPr>
            <w:tcW w:w="1160" w:type="pct"/>
            <w:vAlign w:val="center"/>
          </w:tcPr>
          <w:p w14:paraId="0FF63080" w14:textId="77777777" w:rsidR="00846A38" w:rsidRPr="00134865" w:rsidRDefault="00846A38" w:rsidP="005406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Empiric (E1)</w:t>
            </w:r>
          </w:p>
        </w:tc>
        <w:tc>
          <w:tcPr>
            <w:tcW w:w="750" w:type="pct"/>
            <w:vAlign w:val="center"/>
          </w:tcPr>
          <w:p w14:paraId="72AF47B5" w14:textId="4116D1E9" w:rsidR="00846A38" w:rsidRPr="00134865" w:rsidRDefault="00846A38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0.136</w:t>
            </w:r>
          </w:p>
        </w:tc>
      </w:tr>
      <w:tr w:rsidR="007C732F" w:rsidRPr="00531674" w14:paraId="00A0C55C" w14:textId="77777777" w:rsidTr="007C732F">
        <w:tc>
          <w:tcPr>
            <w:tcW w:w="771" w:type="pct"/>
            <w:shd w:val="clear" w:color="auto" w:fill="auto"/>
            <w:vAlign w:val="center"/>
          </w:tcPr>
          <w:p w14:paraId="58D8D137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weibull</w:t>
            </w:r>
            <w:proofErr w:type="spellEnd"/>
          </w:p>
        </w:tc>
        <w:tc>
          <w:tcPr>
            <w:tcW w:w="1172" w:type="pct"/>
            <w:shd w:val="clear" w:color="auto" w:fill="auto"/>
            <w:vAlign w:val="center"/>
          </w:tcPr>
          <w:p w14:paraId="10DF1994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Log-normal model fit to CARBAR survival data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59E4FA23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Weibull model fit to CARBAR survival data</w:t>
            </w:r>
          </w:p>
        </w:tc>
        <w:tc>
          <w:tcPr>
            <w:tcW w:w="1160" w:type="pct"/>
            <w:vAlign w:val="center"/>
          </w:tcPr>
          <w:p w14:paraId="405CF378" w14:textId="77777777" w:rsidR="00846A38" w:rsidRPr="00134865" w:rsidRDefault="00846A38" w:rsidP="005406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Empiric (E1)</w:t>
            </w:r>
          </w:p>
        </w:tc>
        <w:tc>
          <w:tcPr>
            <w:tcW w:w="750" w:type="pct"/>
            <w:vAlign w:val="center"/>
          </w:tcPr>
          <w:p w14:paraId="48F52BDE" w14:textId="237FBE86" w:rsidR="00846A38" w:rsidRPr="00134865" w:rsidRDefault="00846A38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0.095</w:t>
            </w:r>
          </w:p>
        </w:tc>
      </w:tr>
      <w:tr w:rsidR="007C732F" w:rsidRPr="00531674" w14:paraId="50D526C8" w14:textId="77777777" w:rsidTr="007C732F">
        <w:trPr>
          <w:trHeight w:val="462"/>
        </w:trPr>
        <w:tc>
          <w:tcPr>
            <w:tcW w:w="771" w:type="pct"/>
            <w:shd w:val="clear" w:color="auto" w:fill="auto"/>
            <w:vAlign w:val="center"/>
          </w:tcPr>
          <w:p w14:paraId="32C00881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lt.care</w:t>
            </w:r>
            <w:proofErr w:type="spellEnd"/>
            <w:proofErr w:type="gramEnd"/>
          </w:p>
        </w:tc>
        <w:tc>
          <w:tcPr>
            <w:tcW w:w="1172" w:type="pct"/>
            <w:shd w:val="clear" w:color="auto" w:fill="auto"/>
            <w:vAlign w:val="center"/>
          </w:tcPr>
          <w:p w14:paraId="0C130B8B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No costs of long-term care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51AE87D5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Costs of discharge to long-term care </w:t>
            </w:r>
          </w:p>
        </w:tc>
        <w:tc>
          <w:tcPr>
            <w:tcW w:w="1160" w:type="pct"/>
            <w:vAlign w:val="center"/>
          </w:tcPr>
          <w:p w14:paraId="2F9DDEA5" w14:textId="77777777" w:rsidR="00B60291" w:rsidRPr="00134865" w:rsidRDefault="00B60291" w:rsidP="005406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Empiric (E1)</w:t>
            </w:r>
          </w:p>
        </w:tc>
        <w:tc>
          <w:tcPr>
            <w:tcW w:w="750" w:type="pct"/>
            <w:vAlign w:val="center"/>
          </w:tcPr>
          <w:p w14:paraId="192F90DD" w14:textId="4060DC59" w:rsidR="00B60291" w:rsidRPr="00134865" w:rsidRDefault="00846A38" w:rsidP="00540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0.174</w:t>
            </w:r>
          </w:p>
        </w:tc>
      </w:tr>
      <w:tr w:rsidR="007C732F" w:rsidRPr="00531674" w14:paraId="644186EF" w14:textId="77777777" w:rsidTr="007C732F">
        <w:tc>
          <w:tcPr>
            <w:tcW w:w="771" w:type="pct"/>
            <w:shd w:val="clear" w:color="auto" w:fill="auto"/>
            <w:vAlign w:val="center"/>
          </w:tcPr>
          <w:p w14:paraId="1C3D9ED9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thresh15*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0303BCA8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Cost-effectiveness threshold £20,000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416939FF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Cost-effectiveness threshold £15,000</w:t>
            </w:r>
          </w:p>
        </w:tc>
        <w:tc>
          <w:tcPr>
            <w:tcW w:w="1160" w:type="pct"/>
            <w:vAlign w:val="center"/>
          </w:tcPr>
          <w:p w14:paraId="7CE2B19E" w14:textId="77777777" w:rsidR="00846A38" w:rsidRPr="00134865" w:rsidRDefault="00846A38" w:rsidP="005406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Empiric (E1)</w:t>
            </w:r>
          </w:p>
        </w:tc>
        <w:tc>
          <w:tcPr>
            <w:tcW w:w="750" w:type="pct"/>
            <w:vAlign w:val="center"/>
          </w:tcPr>
          <w:p w14:paraId="1FC50445" w14:textId="6D206136" w:rsidR="00846A38" w:rsidRPr="00134865" w:rsidRDefault="00846A38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0.159</w:t>
            </w:r>
          </w:p>
        </w:tc>
      </w:tr>
      <w:tr w:rsidR="007C732F" w:rsidRPr="00531674" w14:paraId="0854651F" w14:textId="77777777" w:rsidTr="007C732F">
        <w:tc>
          <w:tcPr>
            <w:tcW w:w="771" w:type="pct"/>
            <w:shd w:val="clear" w:color="auto" w:fill="auto"/>
            <w:vAlign w:val="center"/>
          </w:tcPr>
          <w:p w14:paraId="40E25DAF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thresh30*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4730DAC4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Cost-effectiveness threshold £20,000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38456307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Cost-effectiveness threshold £30,000</w:t>
            </w:r>
          </w:p>
        </w:tc>
        <w:tc>
          <w:tcPr>
            <w:tcW w:w="1160" w:type="pct"/>
            <w:vAlign w:val="center"/>
          </w:tcPr>
          <w:p w14:paraId="58F4C481" w14:textId="77777777" w:rsidR="00846A38" w:rsidRPr="00134865" w:rsidRDefault="00846A38" w:rsidP="005406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Empiric (E1)</w:t>
            </w:r>
          </w:p>
        </w:tc>
        <w:tc>
          <w:tcPr>
            <w:tcW w:w="750" w:type="pct"/>
            <w:vAlign w:val="center"/>
          </w:tcPr>
          <w:p w14:paraId="41237536" w14:textId="0E3E4CCE" w:rsidR="00846A38" w:rsidRPr="00134865" w:rsidRDefault="00846A38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0.176</w:t>
            </w:r>
          </w:p>
        </w:tc>
      </w:tr>
      <w:tr w:rsidR="007C732F" w:rsidRPr="00531674" w14:paraId="376CB5A5" w14:textId="77777777" w:rsidTr="007C732F">
        <w:tc>
          <w:tcPr>
            <w:tcW w:w="771" w:type="pct"/>
            <w:shd w:val="clear" w:color="auto" w:fill="auto"/>
            <w:vAlign w:val="center"/>
          </w:tcPr>
          <w:p w14:paraId="28B81B33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dr1.5*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39F82B33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Discount rate for costs and benefits 3.5%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009E1BCC" w14:textId="77777777" w:rsidR="00846A38" w:rsidRPr="00134865" w:rsidRDefault="00846A38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Discount rate for costs and benefits 1.5%</w:t>
            </w:r>
          </w:p>
        </w:tc>
        <w:tc>
          <w:tcPr>
            <w:tcW w:w="1160" w:type="pct"/>
            <w:vAlign w:val="center"/>
          </w:tcPr>
          <w:p w14:paraId="4C9D1389" w14:textId="77777777" w:rsidR="00846A38" w:rsidRPr="00134865" w:rsidRDefault="00846A38" w:rsidP="005406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Empiric (E1)</w:t>
            </w:r>
          </w:p>
        </w:tc>
        <w:tc>
          <w:tcPr>
            <w:tcW w:w="750" w:type="pct"/>
            <w:vAlign w:val="center"/>
          </w:tcPr>
          <w:p w14:paraId="410351FA" w14:textId="07153BCD" w:rsidR="00846A38" w:rsidRPr="00134865" w:rsidRDefault="00846A38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0.196</w:t>
            </w:r>
          </w:p>
        </w:tc>
      </w:tr>
    </w:tbl>
    <w:p w14:paraId="74F7663C" w14:textId="4C13409C" w:rsidR="00D2374B" w:rsidRDefault="00D2374B" w:rsidP="00B60291">
      <w:pPr>
        <w:pStyle w:val="EEPRUtextundertables"/>
        <w:rPr>
          <w:rFonts w:cs="Times New Roman"/>
        </w:rPr>
      </w:pPr>
      <w:r w:rsidRPr="00531674">
        <w:rPr>
          <w:rFonts w:cs="Times New Roman"/>
        </w:rPr>
        <w:t>* Scenarios that modified the base case INHE by more than 10% in the report but not after correcting the model errors.</w:t>
      </w:r>
    </w:p>
    <w:p w14:paraId="033F014E" w14:textId="77777777" w:rsidR="007C732F" w:rsidRPr="00531674" w:rsidRDefault="007C732F" w:rsidP="007C732F">
      <w:pPr>
        <w:pStyle w:val="EEPRUtextundertables"/>
        <w:rPr>
          <w:rFonts w:cs="Times New Roman"/>
          <w:b/>
        </w:rPr>
      </w:pPr>
      <w:r w:rsidRPr="00531674">
        <w:rPr>
          <w:rFonts w:cs="Times New Roman"/>
        </w:rPr>
        <w:t xml:space="preserve">Abbreviations: AKI, acute kidney injury; CKD, chronic kidney disease; CLSI, Clinical Laboratory Standards Institute; EUCAST, European Committee on Antimicrobial Susceptibility Testing; HVCS, high value clinical scenario; INHE, incremental net health effects; MBL, </w:t>
      </w:r>
      <w:proofErr w:type="spellStart"/>
      <w:r w:rsidRPr="00531674">
        <w:rPr>
          <w:rFonts w:cs="Times New Roman"/>
        </w:rPr>
        <w:t>metallo</w:t>
      </w:r>
      <w:proofErr w:type="spellEnd"/>
      <w:r w:rsidRPr="00531674">
        <w:rPr>
          <w:rFonts w:cs="Times New Roman"/>
        </w:rPr>
        <w:t xml:space="preserve">-beta-lactamases; NMA, network meta-analysis; Public Health England; RIFLE, risk, injury, failure, </w:t>
      </w:r>
      <w:proofErr w:type="gramStart"/>
      <w:r w:rsidRPr="00531674">
        <w:rPr>
          <w:rFonts w:cs="Times New Roman"/>
        </w:rPr>
        <w:t>loss</w:t>
      </w:r>
      <w:proofErr w:type="gramEnd"/>
      <w:r w:rsidRPr="00531674">
        <w:rPr>
          <w:rFonts w:cs="Times New Roman"/>
        </w:rPr>
        <w:t xml:space="preserve"> and end-stage renal disease</w:t>
      </w:r>
    </w:p>
    <w:p w14:paraId="2321AED5" w14:textId="77777777" w:rsidR="007C732F" w:rsidRPr="00531674" w:rsidRDefault="007C732F" w:rsidP="007C732F">
      <w:pPr>
        <w:pStyle w:val="EEPRUtextundertables"/>
        <w:rPr>
          <w:rFonts w:cs="Times New Roman"/>
        </w:rPr>
      </w:pPr>
      <w:r w:rsidRPr="00531674">
        <w:rPr>
          <w:rFonts w:cs="Times New Roman"/>
        </w:rPr>
        <w:t xml:space="preserve">Comparators: E1 = empiric treatment with </w:t>
      </w:r>
      <w:proofErr w:type="spellStart"/>
      <w:r w:rsidRPr="00531674">
        <w:rPr>
          <w:rFonts w:cs="Times New Roman"/>
        </w:rPr>
        <w:t>cefiderocol</w:t>
      </w:r>
      <w:proofErr w:type="spellEnd"/>
      <w:r w:rsidRPr="00531674">
        <w:rPr>
          <w:rFonts w:cs="Times New Roman"/>
        </w:rPr>
        <w:t xml:space="preserve">, followed by existing therapies in MDS if not susceptible; E3ca = colistin or aminoglycoside-based empiric treatment, followed by </w:t>
      </w:r>
      <w:proofErr w:type="spellStart"/>
      <w:r w:rsidRPr="00531674">
        <w:rPr>
          <w:rFonts w:cs="Times New Roman"/>
        </w:rPr>
        <w:t>cefiderocol</w:t>
      </w:r>
      <w:proofErr w:type="spellEnd"/>
      <w:r w:rsidRPr="00531674">
        <w:rPr>
          <w:rFonts w:cs="Times New Roman"/>
        </w:rPr>
        <w:t xml:space="preserve"> MDS if needed.</w:t>
      </w:r>
    </w:p>
    <w:p w14:paraId="288306D2" w14:textId="5E3CDC46" w:rsidR="007C732F" w:rsidRPr="00531674" w:rsidRDefault="007C732F" w:rsidP="007C732F">
      <w:pPr>
        <w:pStyle w:val="EEPRUtextundertables"/>
        <w:rPr>
          <w:rFonts w:cs="Times New Roman"/>
        </w:rPr>
        <w:sectPr w:rsidR="007C732F" w:rsidRPr="00531674" w:rsidSect="00347DF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531674">
        <w:rPr>
          <w:rFonts w:cs="Times New Roman"/>
        </w:rPr>
        <w:t>NB:</w:t>
      </w:r>
      <w:r w:rsidRPr="00531674">
        <w:rPr>
          <w:rFonts w:cs="Times New Roman"/>
          <w:b/>
        </w:rPr>
        <w:t xml:space="preserve"> </w:t>
      </w:r>
      <w:r w:rsidRPr="00531674">
        <w:rPr>
          <w:rFonts w:cs="Times New Roman"/>
        </w:rPr>
        <w:t>Net health effects derived using cost-effectiveness threshold of £20,000/QALY.</w:t>
      </w:r>
    </w:p>
    <w:p w14:paraId="24D22749" w14:textId="57665889" w:rsidR="007942E6" w:rsidRPr="00531674" w:rsidRDefault="007942E6" w:rsidP="00AF335F">
      <w:pPr>
        <w:pStyle w:val="EEPRUnumberedLevel2Headingnew"/>
        <w:rPr>
          <w:rFonts w:ascii="Times New Roman" w:hAnsi="Times New Roman" w:cs="Times New Roman"/>
        </w:rPr>
      </w:pPr>
      <w:bookmarkStart w:id="18" w:name="_Ref94020710"/>
      <w:r w:rsidRPr="00531674">
        <w:rPr>
          <w:rFonts w:ascii="Times New Roman" w:hAnsi="Times New Roman" w:cs="Times New Roman"/>
        </w:rPr>
        <w:lastRenderedPageBreak/>
        <w:t xml:space="preserve">MBL </w:t>
      </w:r>
      <w:proofErr w:type="spellStart"/>
      <w:r w:rsidRPr="00531674">
        <w:rPr>
          <w:rFonts w:ascii="Times New Roman" w:hAnsi="Times New Roman" w:cs="Times New Roman"/>
          <w:i/>
        </w:rPr>
        <w:t>Enterobacterales</w:t>
      </w:r>
      <w:proofErr w:type="spellEnd"/>
      <w:r w:rsidRPr="00531674">
        <w:rPr>
          <w:rFonts w:ascii="Times New Roman" w:hAnsi="Times New Roman" w:cs="Times New Roman"/>
        </w:rPr>
        <w:t xml:space="preserve">: </w:t>
      </w:r>
      <w:proofErr w:type="spellStart"/>
      <w:r w:rsidRPr="00531674">
        <w:rPr>
          <w:rFonts w:ascii="Times New Roman" w:hAnsi="Times New Roman" w:cs="Times New Roman"/>
        </w:rPr>
        <w:t>basecase</w:t>
      </w:r>
      <w:proofErr w:type="spellEnd"/>
      <w:r w:rsidRPr="00531674">
        <w:rPr>
          <w:rFonts w:ascii="Times New Roman" w:hAnsi="Times New Roman" w:cs="Times New Roman"/>
        </w:rPr>
        <w:t xml:space="preserve"> results in the MDS</w:t>
      </w:r>
      <w:bookmarkEnd w:id="18"/>
    </w:p>
    <w:p w14:paraId="167AFF11" w14:textId="658F94E2" w:rsidR="007942E6" w:rsidRPr="007C732F" w:rsidRDefault="007942E6" w:rsidP="00767EB1">
      <w:pPr>
        <w:pStyle w:val="EEPRUTableHeading"/>
        <w:spacing w:line="276" w:lineRule="auto"/>
        <w:rPr>
          <w:rFonts w:ascii="Times New Roman" w:hAnsi="Times New Roman" w:cs="Times New Roman"/>
          <w:sz w:val="22"/>
          <w:szCs w:val="22"/>
        </w:rPr>
      </w:pPr>
      <w:bookmarkStart w:id="19" w:name="_Ref84603980"/>
      <w:bookmarkStart w:id="20" w:name="_Toc87018856"/>
      <w:bookmarkStart w:id="21" w:name="_Toc83590005"/>
      <w:r w:rsidRPr="007C732F">
        <w:rPr>
          <w:rFonts w:ascii="Times New Roman" w:hAnsi="Times New Roman" w:cs="Times New Roman"/>
          <w:sz w:val="22"/>
          <w:szCs w:val="22"/>
        </w:rPr>
        <w:t xml:space="preserve">Table </w:t>
      </w:r>
      <w:r w:rsidR="00531674" w:rsidRPr="007C732F">
        <w:rPr>
          <w:rFonts w:ascii="Times New Roman" w:hAnsi="Times New Roman" w:cs="Times New Roman"/>
          <w:sz w:val="22"/>
          <w:szCs w:val="22"/>
        </w:rPr>
        <w:fldChar w:fldCharType="begin"/>
      </w:r>
      <w:r w:rsidR="00531674" w:rsidRPr="007C732F">
        <w:rPr>
          <w:rFonts w:ascii="Times New Roman" w:hAnsi="Times New Roman" w:cs="Times New Roman"/>
          <w:sz w:val="22"/>
          <w:szCs w:val="22"/>
        </w:rPr>
        <w:instrText xml:space="preserve"> SEQ Table \* ARABIC </w:instrText>
      </w:r>
      <w:r w:rsidR="00531674" w:rsidRPr="007C732F">
        <w:rPr>
          <w:rFonts w:ascii="Times New Roman" w:hAnsi="Times New Roman" w:cs="Times New Roman"/>
          <w:sz w:val="22"/>
          <w:szCs w:val="22"/>
        </w:rPr>
        <w:fldChar w:fldCharType="separate"/>
      </w:r>
      <w:r w:rsidR="00C33D1A" w:rsidRPr="007C732F">
        <w:rPr>
          <w:rFonts w:ascii="Times New Roman" w:hAnsi="Times New Roman" w:cs="Times New Roman"/>
          <w:noProof/>
          <w:sz w:val="22"/>
          <w:szCs w:val="22"/>
        </w:rPr>
        <w:t>5</w:t>
      </w:r>
      <w:r w:rsidR="00531674" w:rsidRPr="007C732F">
        <w:rPr>
          <w:rFonts w:ascii="Times New Roman" w:hAnsi="Times New Roman" w:cs="Times New Roman"/>
          <w:noProof/>
          <w:sz w:val="22"/>
          <w:szCs w:val="22"/>
        </w:rPr>
        <w:fldChar w:fldCharType="end"/>
      </w:r>
      <w:bookmarkEnd w:id="19"/>
      <w:r w:rsidRPr="007C732F">
        <w:rPr>
          <w:rFonts w:ascii="Times New Roman" w:hAnsi="Times New Roman" w:cs="Times New Roman"/>
          <w:sz w:val="22"/>
          <w:szCs w:val="22"/>
        </w:rPr>
        <w:t xml:space="preserve">: Patient-level base-case results: MBL </w:t>
      </w:r>
      <w:r w:rsidRPr="007C732F">
        <w:rPr>
          <w:rFonts w:ascii="Times New Roman" w:hAnsi="Times New Roman" w:cs="Times New Roman"/>
          <w:i/>
          <w:sz w:val="22"/>
          <w:szCs w:val="22"/>
        </w:rPr>
        <w:t>Pseudomonas aeruginosa</w:t>
      </w:r>
      <w:r w:rsidRPr="007C732F">
        <w:rPr>
          <w:rFonts w:ascii="Times New Roman" w:hAnsi="Times New Roman" w:cs="Times New Roman"/>
          <w:sz w:val="22"/>
          <w:szCs w:val="22"/>
        </w:rPr>
        <w:t xml:space="preserve"> HAP/VAP and </w:t>
      </w:r>
      <w:proofErr w:type="spellStart"/>
      <w:r w:rsidRPr="007C732F">
        <w:rPr>
          <w:rFonts w:ascii="Times New Roman" w:hAnsi="Times New Roman" w:cs="Times New Roman"/>
          <w:sz w:val="22"/>
          <w:szCs w:val="22"/>
        </w:rPr>
        <w:t>cUTI</w:t>
      </w:r>
      <w:proofErr w:type="spellEnd"/>
      <w:r w:rsidRPr="007C732F">
        <w:rPr>
          <w:rFonts w:ascii="Times New Roman" w:hAnsi="Times New Roman" w:cs="Times New Roman"/>
          <w:sz w:val="22"/>
          <w:szCs w:val="22"/>
        </w:rPr>
        <w:t xml:space="preserve"> microbiology-directed setting (probabilistic, 2,000 simulations)</w:t>
      </w:r>
      <w:bookmarkEnd w:id="20"/>
      <w:r w:rsidRPr="007C732F">
        <w:rPr>
          <w:rFonts w:ascii="Times New Roman" w:hAnsi="Times New Roman" w:cs="Times New Roman"/>
          <w:sz w:val="22"/>
          <w:szCs w:val="22"/>
        </w:rPr>
        <w:t xml:space="preserve"> </w:t>
      </w:r>
      <w:bookmarkEnd w:id="21"/>
      <w:r w:rsidRPr="007C732F">
        <w:rPr>
          <w:rFonts w:ascii="Times New Roman" w:hAnsi="Times New Roman" w:cs="Times New Roman"/>
          <w:sz w:val="22"/>
          <w:szCs w:val="22"/>
        </w:rPr>
        <w:t xml:space="preserve">(Update of Table </w:t>
      </w:r>
      <w:r w:rsidR="00B60291" w:rsidRPr="007C732F">
        <w:rPr>
          <w:rFonts w:ascii="Times New Roman" w:hAnsi="Times New Roman" w:cs="Times New Roman"/>
          <w:sz w:val="22"/>
          <w:szCs w:val="22"/>
        </w:rPr>
        <w:t>36</w:t>
      </w:r>
      <w:r w:rsidRPr="007C732F">
        <w:rPr>
          <w:rFonts w:ascii="Times New Roman" w:hAnsi="Times New Roman" w:cs="Times New Roman"/>
          <w:sz w:val="22"/>
          <w:szCs w:val="22"/>
        </w:rPr>
        <w:t xml:space="preserve"> in EEPRU report)</w:t>
      </w:r>
    </w:p>
    <w:tbl>
      <w:tblPr>
        <w:tblStyle w:val="TableGrid"/>
        <w:tblW w:w="8642" w:type="dxa"/>
        <w:tblLayout w:type="fixed"/>
        <w:tblLook w:val="04A0" w:firstRow="1" w:lastRow="0" w:firstColumn="1" w:lastColumn="0" w:noHBand="0" w:noVBand="1"/>
      </w:tblPr>
      <w:tblGrid>
        <w:gridCol w:w="2547"/>
        <w:gridCol w:w="2031"/>
        <w:gridCol w:w="2032"/>
        <w:gridCol w:w="2032"/>
      </w:tblGrid>
      <w:tr w:rsidR="007942E6" w:rsidRPr="00531674" w14:paraId="3BC5820F" w14:textId="77777777" w:rsidTr="007942E6">
        <w:trPr>
          <w:trHeight w:hRule="exact" w:val="719"/>
        </w:trPr>
        <w:tc>
          <w:tcPr>
            <w:tcW w:w="2547" w:type="dxa"/>
            <w:shd w:val="clear" w:color="auto" w:fill="auto"/>
          </w:tcPr>
          <w:p w14:paraId="0797E581" w14:textId="77777777" w:rsidR="007942E6" w:rsidRPr="00134865" w:rsidRDefault="007942E6" w:rsidP="007942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14:paraId="694C2D6C" w14:textId="77777777" w:rsidR="007942E6" w:rsidRPr="00134865" w:rsidRDefault="007942E6" w:rsidP="007942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MDS pathway with cefiderocol</w:t>
            </w:r>
          </w:p>
        </w:tc>
        <w:tc>
          <w:tcPr>
            <w:tcW w:w="2032" w:type="dxa"/>
            <w:shd w:val="clear" w:color="auto" w:fill="auto"/>
          </w:tcPr>
          <w:p w14:paraId="2A7784D7" w14:textId="77777777" w:rsidR="007942E6" w:rsidRPr="00134865" w:rsidRDefault="007942E6" w:rsidP="007942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MDS pathway without cefiderocol</w:t>
            </w:r>
          </w:p>
        </w:tc>
        <w:tc>
          <w:tcPr>
            <w:tcW w:w="2032" w:type="dxa"/>
            <w:shd w:val="clear" w:color="auto" w:fill="auto"/>
          </w:tcPr>
          <w:p w14:paraId="46300891" w14:textId="77777777" w:rsidR="007942E6" w:rsidRPr="00134865" w:rsidRDefault="007942E6" w:rsidP="007942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Incremental values </w:t>
            </w:r>
          </w:p>
        </w:tc>
      </w:tr>
      <w:tr w:rsidR="007942E6" w:rsidRPr="00531674" w14:paraId="6BA7606C" w14:textId="77777777" w:rsidTr="007942E6">
        <w:trPr>
          <w:trHeight w:hRule="exact" w:val="284"/>
        </w:trPr>
        <w:tc>
          <w:tcPr>
            <w:tcW w:w="8642" w:type="dxa"/>
            <w:gridSpan w:val="4"/>
            <w:shd w:val="clear" w:color="auto" w:fill="auto"/>
          </w:tcPr>
          <w:p w14:paraId="231B5C0F" w14:textId="77777777" w:rsidR="007942E6" w:rsidRPr="00134865" w:rsidRDefault="007942E6" w:rsidP="007942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HAP/VAP</w:t>
            </w:r>
          </w:p>
        </w:tc>
      </w:tr>
      <w:tr w:rsidR="007942E6" w:rsidRPr="00531674" w14:paraId="7EA653EA" w14:textId="77777777" w:rsidTr="007942E6">
        <w:trPr>
          <w:trHeight w:hRule="exact" w:val="284"/>
        </w:trPr>
        <w:tc>
          <w:tcPr>
            <w:tcW w:w="8642" w:type="dxa"/>
            <w:gridSpan w:val="4"/>
            <w:shd w:val="clear" w:color="auto" w:fill="auto"/>
          </w:tcPr>
          <w:p w14:paraId="0F2AF930" w14:textId="77777777" w:rsidR="007942E6" w:rsidRPr="00134865" w:rsidRDefault="007942E6" w:rsidP="007942E6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Summary of in-hospital outcomes (proportions)</w:t>
            </w:r>
          </w:p>
        </w:tc>
      </w:tr>
      <w:tr w:rsidR="003F2DCF" w:rsidRPr="00531674" w14:paraId="3514C287" w14:textId="77777777" w:rsidTr="007C732F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4DEE4206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Death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4867D07F" w14:textId="35FD7A5A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0.374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51B67CB1" w14:textId="584B9580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0.378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60DA62FF" w14:textId="66B3424A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-0.004</w:t>
            </w:r>
          </w:p>
        </w:tc>
      </w:tr>
      <w:tr w:rsidR="003F2DCF" w:rsidRPr="00531674" w14:paraId="2C6218B3" w14:textId="77777777" w:rsidTr="007C732F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7877927A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Survival no AKI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1E3B3F91" w14:textId="0602F53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0.496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62027138" w14:textId="3A85FAC6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12BE5F7E" w14:textId="40F255D2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</w:tr>
      <w:tr w:rsidR="003F2DCF" w:rsidRPr="00531674" w14:paraId="6BE0F9B1" w14:textId="77777777" w:rsidTr="007C732F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4A5A6025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Survival AKI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08275279" w14:textId="2BD3359A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0.129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67939611" w14:textId="60BC2664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0.132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23F0E72A" w14:textId="2D19B52D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-0.002</w:t>
            </w:r>
          </w:p>
        </w:tc>
      </w:tr>
      <w:tr w:rsidR="003F2DCF" w:rsidRPr="00531674" w14:paraId="42646354" w14:textId="77777777" w:rsidTr="007C732F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30D7E76C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Survival CKD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65D5F844" w14:textId="4E4859EF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5CA24755" w14:textId="48AF16D1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589760AB" w14:textId="000B2679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942E6" w:rsidRPr="00531674" w14:paraId="51F5815B" w14:textId="77777777" w:rsidTr="007C732F">
        <w:trPr>
          <w:trHeight w:hRule="exact" w:val="284"/>
        </w:trPr>
        <w:tc>
          <w:tcPr>
            <w:tcW w:w="8642" w:type="dxa"/>
            <w:gridSpan w:val="4"/>
            <w:shd w:val="clear" w:color="auto" w:fill="auto"/>
            <w:vAlign w:val="bottom"/>
          </w:tcPr>
          <w:p w14:paraId="204353E0" w14:textId="77777777" w:rsidR="007942E6" w:rsidRPr="00134865" w:rsidRDefault="007942E6" w:rsidP="007C732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Economic outcomes (all discounted)</w:t>
            </w:r>
          </w:p>
        </w:tc>
      </w:tr>
      <w:tr w:rsidR="003F2DCF" w:rsidRPr="00531674" w14:paraId="4B95E81F" w14:textId="77777777" w:rsidTr="007C732F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527056C0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Treatment costs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3ABCE3A9" w14:textId="711DB936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£280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7B76910C" w14:textId="1F3C6EA9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£295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0EA78494" w14:textId="61024625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£-15</w:t>
            </w:r>
          </w:p>
        </w:tc>
      </w:tr>
      <w:tr w:rsidR="003F2DCF" w:rsidRPr="00531674" w14:paraId="5279C3D3" w14:textId="77777777" w:rsidTr="007C732F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50F6DC9B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AKI costs hospital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2979FD01" w14:textId="091A1BA4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£1,673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47EBC8E8" w14:textId="6C6E1418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£1,712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3B87594D" w14:textId="2F49D874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£-39</w:t>
            </w:r>
          </w:p>
        </w:tc>
      </w:tr>
      <w:tr w:rsidR="003F2DCF" w:rsidRPr="00531674" w14:paraId="1BDD38D2" w14:textId="77777777" w:rsidTr="007C732F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245A623A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Other costs hospital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3A77061D" w14:textId="5192D59F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£34,755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03326579" w14:textId="5605E09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£34,822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3F6B8BC1" w14:textId="3F0199E8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£-67</w:t>
            </w:r>
          </w:p>
        </w:tc>
      </w:tr>
      <w:tr w:rsidR="003F2DCF" w:rsidRPr="00531674" w14:paraId="1BDBEA56" w14:textId="77777777" w:rsidTr="007C732F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10D98245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Long-term costs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03674A77" w14:textId="29620B4C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£590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2CA06FF4" w14:textId="3A85F512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£587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21F3AA60" w14:textId="3B7A22DD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£3</w:t>
            </w:r>
          </w:p>
        </w:tc>
      </w:tr>
      <w:tr w:rsidR="003F2DCF" w:rsidRPr="00531674" w14:paraId="61D011DE" w14:textId="77777777" w:rsidTr="007C732F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5EB9A754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Total costs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1355234D" w14:textId="31583029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£37,297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4437F606" w14:textId="401782D0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£37,415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31E60EBC" w14:textId="579839FF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£-117</w:t>
            </w:r>
          </w:p>
        </w:tc>
      </w:tr>
      <w:tr w:rsidR="003F2DCF" w:rsidRPr="00531674" w14:paraId="03C2C719" w14:textId="77777777" w:rsidTr="007C732F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064A6E1C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Life years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706ED055" w14:textId="6A6B5601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2.69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663B3481" w14:textId="52685FA6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2.67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085A1ACC" w14:textId="2890A58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</w:tr>
      <w:tr w:rsidR="003F2DCF" w:rsidRPr="00531674" w14:paraId="40162C81" w14:textId="77777777" w:rsidTr="007C732F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625CCC64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QALYs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1D1A0F04" w14:textId="56F35BA2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0BBEDB82" w14:textId="347B65FC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1.87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33F7AF8B" w14:textId="71219990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</w:tr>
      <w:tr w:rsidR="003F2DCF" w:rsidRPr="00531674" w14:paraId="2958F1A2" w14:textId="77777777" w:rsidTr="007C732F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2DB635DE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Per person NHE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423D59CB" w14:textId="5033FA6C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46AA99E9" w14:textId="751AD78D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19DF5F55" w14:textId="21CC1FA8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</w:t>
            </w:r>
          </w:p>
        </w:tc>
      </w:tr>
      <w:tr w:rsidR="007942E6" w:rsidRPr="00531674" w14:paraId="67E74AD6" w14:textId="77777777" w:rsidTr="007C732F">
        <w:trPr>
          <w:trHeight w:hRule="exact" w:val="284"/>
        </w:trPr>
        <w:tc>
          <w:tcPr>
            <w:tcW w:w="8642" w:type="dxa"/>
            <w:gridSpan w:val="4"/>
            <w:shd w:val="clear" w:color="auto" w:fill="auto"/>
            <w:vAlign w:val="bottom"/>
          </w:tcPr>
          <w:p w14:paraId="543A9EB4" w14:textId="77777777" w:rsidR="007942E6" w:rsidRPr="00134865" w:rsidRDefault="007942E6" w:rsidP="007C732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34865">
              <w:rPr>
                <w:rFonts w:ascii="Times New Roman" w:hAnsi="Times New Roman" w:cs="Times New Roman"/>
                <w:b/>
                <w:sz w:val="20"/>
                <w:szCs w:val="20"/>
              </w:rPr>
              <w:t>cUTI</w:t>
            </w:r>
            <w:proofErr w:type="spellEnd"/>
          </w:p>
        </w:tc>
      </w:tr>
      <w:tr w:rsidR="007942E6" w:rsidRPr="00531674" w14:paraId="34493F81" w14:textId="77777777" w:rsidTr="007C732F">
        <w:trPr>
          <w:trHeight w:hRule="exact" w:val="284"/>
        </w:trPr>
        <w:tc>
          <w:tcPr>
            <w:tcW w:w="8642" w:type="dxa"/>
            <w:gridSpan w:val="4"/>
            <w:shd w:val="clear" w:color="auto" w:fill="auto"/>
            <w:vAlign w:val="bottom"/>
          </w:tcPr>
          <w:p w14:paraId="2F2EDFB7" w14:textId="6E268550" w:rsidR="007942E6" w:rsidRPr="00134865" w:rsidRDefault="007942E6" w:rsidP="007C732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Summary of in-hospital outcomes (proportions)</w:t>
            </w:r>
          </w:p>
        </w:tc>
      </w:tr>
      <w:tr w:rsidR="003F2DCF" w:rsidRPr="00531674" w14:paraId="0F01A4F6" w14:textId="77777777" w:rsidTr="007C732F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79161166" w14:textId="77777777" w:rsidR="003F2DCF" w:rsidRPr="00134865" w:rsidRDefault="003F2DCF" w:rsidP="003F2DCF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Death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5EA67894" w14:textId="5059D78D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0.126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336CAFCA" w14:textId="21AF2AAB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6BA0B30B" w14:textId="5804B1EB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-0.004</w:t>
            </w:r>
          </w:p>
        </w:tc>
      </w:tr>
      <w:tr w:rsidR="003F2DCF" w:rsidRPr="00531674" w14:paraId="1374D8E2" w14:textId="77777777" w:rsidTr="007C732F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4D221D80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Survival no AKI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30D290D1" w14:textId="472A6F5E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0.646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190A692F" w14:textId="41FF51AC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0.638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3F71FFF3" w14:textId="7AED1C3B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</w:tr>
      <w:tr w:rsidR="003F2DCF" w:rsidRPr="00531674" w14:paraId="32CE4BA1" w14:textId="77777777" w:rsidTr="007C732F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04B11425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Survival AKI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185E9235" w14:textId="75610116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0.228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7F1BA8A8" w14:textId="25739A5C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0.232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63223814" w14:textId="5EF58E84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-0.004</w:t>
            </w:r>
          </w:p>
        </w:tc>
      </w:tr>
      <w:tr w:rsidR="003F2DCF" w:rsidRPr="00531674" w14:paraId="2B11C3E2" w14:textId="77777777" w:rsidTr="007C732F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2F383CB3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Survival CKD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1B7D775F" w14:textId="0D6948A8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375930E8" w14:textId="1B14FB52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73B6135D" w14:textId="0EFA4BAA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942E6" w:rsidRPr="00531674" w14:paraId="522EA866" w14:textId="77777777" w:rsidTr="007C732F">
        <w:trPr>
          <w:trHeight w:hRule="exact" w:val="284"/>
        </w:trPr>
        <w:tc>
          <w:tcPr>
            <w:tcW w:w="8642" w:type="dxa"/>
            <w:gridSpan w:val="4"/>
            <w:shd w:val="clear" w:color="auto" w:fill="auto"/>
            <w:vAlign w:val="bottom"/>
          </w:tcPr>
          <w:p w14:paraId="63947A8F" w14:textId="77777777" w:rsidR="007942E6" w:rsidRPr="00134865" w:rsidRDefault="007942E6" w:rsidP="007C732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Economic outcomes (all discounted)</w:t>
            </w:r>
          </w:p>
        </w:tc>
      </w:tr>
      <w:tr w:rsidR="003F2DCF" w:rsidRPr="00531674" w14:paraId="22A483A4" w14:textId="77777777" w:rsidTr="007C732F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62FF32D6" w14:textId="77777777" w:rsidR="003F2DCF" w:rsidRPr="00134865" w:rsidRDefault="003F2DCF" w:rsidP="003F2DCF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Treatment costs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734E1727" w14:textId="1B162682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£280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15DB2416" w14:textId="3BCFFF66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£295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13042FA5" w14:textId="3585D268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-£15</w:t>
            </w:r>
          </w:p>
        </w:tc>
      </w:tr>
      <w:tr w:rsidR="003F2DCF" w:rsidRPr="00531674" w14:paraId="5ADCA930" w14:textId="77777777" w:rsidTr="007C732F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1C5AF4FC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AKI costs hospital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6875292F" w14:textId="69E5BE43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£1,673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71B9CE68" w14:textId="2DC1126B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£1,712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00305FED" w14:textId="62EC52EF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-£39</w:t>
            </w:r>
          </w:p>
        </w:tc>
      </w:tr>
      <w:tr w:rsidR="003F2DCF" w:rsidRPr="00531674" w14:paraId="143227BC" w14:textId="77777777" w:rsidTr="007C732F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5E538914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Other costs hospital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45BEA90B" w14:textId="1F368048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£17,370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3E67F099" w14:textId="08E3FB63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£17,427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3486031C" w14:textId="2D2FC568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-£57</w:t>
            </w:r>
          </w:p>
        </w:tc>
      </w:tr>
      <w:tr w:rsidR="003F2DCF" w:rsidRPr="00531674" w14:paraId="41B109E3" w14:textId="77777777" w:rsidTr="007C732F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632B139D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Long-term costs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069C5058" w14:textId="1CB4E25A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£830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35C2FF6F" w14:textId="625C59AE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£827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14CE1966" w14:textId="0BE950E4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£3</w:t>
            </w:r>
          </w:p>
        </w:tc>
      </w:tr>
      <w:tr w:rsidR="003F2DCF" w:rsidRPr="00531674" w14:paraId="50E02745" w14:textId="77777777" w:rsidTr="007C732F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3FD52D45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Total costs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703687CE" w14:textId="10D0E4CB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£20,152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7704DE92" w14:textId="38E5E86F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£20,261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10DB873F" w14:textId="6712B600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-£108</w:t>
            </w:r>
          </w:p>
        </w:tc>
      </w:tr>
      <w:tr w:rsidR="003F2DCF" w:rsidRPr="00531674" w14:paraId="22C1E035" w14:textId="77777777" w:rsidTr="007C732F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424F626D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Life years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7A7FB9B3" w14:textId="1413A881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3.71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1103FA85" w14:textId="51340759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3.69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60AE88C5" w14:textId="540ABACC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</w:tr>
      <w:tr w:rsidR="003F2DCF" w:rsidRPr="00531674" w14:paraId="698CEA9D" w14:textId="77777777" w:rsidTr="007C732F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02C327A6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QALYs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13D4CF58" w14:textId="3AACF94E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2.61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662313BF" w14:textId="18E4ECF8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2.59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6AB980BE" w14:textId="2163B273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</w:tr>
      <w:tr w:rsidR="003F2DCF" w:rsidRPr="00531674" w14:paraId="156C50F2" w14:textId="77777777" w:rsidTr="007C732F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5E1170F6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Per person NHE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5E2764BB" w14:textId="08C19CC7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1.599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28505232" w14:textId="06A83E36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1.579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2C6E1019" w14:textId="7F674EC4" w:rsidR="003F2DCF" w:rsidRPr="00134865" w:rsidRDefault="003F2DCF" w:rsidP="007C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</w:t>
            </w:r>
          </w:p>
        </w:tc>
      </w:tr>
    </w:tbl>
    <w:p w14:paraId="776A20CA" w14:textId="77777777" w:rsidR="007942E6" w:rsidRPr="00531674" w:rsidRDefault="007942E6" w:rsidP="00B60291">
      <w:pPr>
        <w:pStyle w:val="EEPRUtextundertables"/>
        <w:rPr>
          <w:rFonts w:cs="Times New Roman"/>
        </w:rPr>
      </w:pPr>
      <w:r w:rsidRPr="00531674">
        <w:rPr>
          <w:rFonts w:cs="Times New Roman"/>
        </w:rPr>
        <w:t xml:space="preserve">AKI, acute kidney injury; CKD, chronic kidney disease; </w:t>
      </w:r>
      <w:proofErr w:type="spellStart"/>
      <w:r w:rsidRPr="00531674">
        <w:rPr>
          <w:rFonts w:cs="Times New Roman"/>
        </w:rPr>
        <w:t>cUTI</w:t>
      </w:r>
      <w:proofErr w:type="spellEnd"/>
      <w:r w:rsidRPr="00531674">
        <w:rPr>
          <w:rFonts w:cs="Times New Roman"/>
        </w:rPr>
        <w:t xml:space="preserve">, complicated urinary tract infections; HAP/VAP, hospital-acquired pneumonia or ventilator-associated pneumonia; MBL, </w:t>
      </w:r>
      <w:proofErr w:type="spellStart"/>
      <w:r w:rsidRPr="00531674">
        <w:rPr>
          <w:rFonts w:cs="Times New Roman"/>
        </w:rPr>
        <w:t>metallo</w:t>
      </w:r>
      <w:proofErr w:type="spellEnd"/>
      <w:r w:rsidRPr="00531674">
        <w:rPr>
          <w:rFonts w:cs="Times New Roman"/>
        </w:rPr>
        <w:t>-beta-lactamases; MDS, microbiology-directed setting; NHE, net health effect; QALYs, quality-adjusted life years</w:t>
      </w:r>
    </w:p>
    <w:p w14:paraId="3D1AE55C" w14:textId="5468FE01" w:rsidR="007942E6" w:rsidRPr="00531674" w:rsidRDefault="007942E6" w:rsidP="007942E6">
      <w:pPr>
        <w:pStyle w:val="NICEnormal"/>
        <w:rPr>
          <w:rFonts w:ascii="Times New Roman" w:hAnsi="Times New Roman"/>
        </w:rPr>
      </w:pPr>
    </w:p>
    <w:p w14:paraId="5AE55017" w14:textId="77777777" w:rsidR="005406C1" w:rsidRPr="00531674" w:rsidRDefault="005406C1" w:rsidP="007942E6">
      <w:pPr>
        <w:pStyle w:val="NICEnormal"/>
        <w:rPr>
          <w:rFonts w:ascii="Times New Roman" w:hAnsi="Times New Roman"/>
        </w:rPr>
      </w:pPr>
    </w:p>
    <w:p w14:paraId="7231454E" w14:textId="77777777" w:rsidR="00F61142" w:rsidRPr="00531674" w:rsidRDefault="00F61142">
      <w:pPr>
        <w:rPr>
          <w:rFonts w:ascii="Times New Roman" w:hAnsi="Times New Roman" w:cs="Times New Roman"/>
          <w:b/>
          <w:iCs/>
          <w:sz w:val="20"/>
          <w:szCs w:val="20"/>
        </w:rPr>
      </w:pPr>
      <w:bookmarkStart w:id="22" w:name="_Ref83584679"/>
      <w:bookmarkStart w:id="23" w:name="_Toc83590021"/>
      <w:bookmarkStart w:id="24" w:name="_Toc87018881"/>
      <w:r w:rsidRPr="00531674">
        <w:rPr>
          <w:rFonts w:ascii="Times New Roman" w:hAnsi="Times New Roman" w:cs="Times New Roman"/>
        </w:rPr>
        <w:br w:type="page"/>
      </w:r>
    </w:p>
    <w:p w14:paraId="6C94940E" w14:textId="004BACD0" w:rsidR="00B60291" w:rsidRPr="007C732F" w:rsidRDefault="00B60291" w:rsidP="00767EB1">
      <w:pPr>
        <w:pStyle w:val="EEPRUFigureHeading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C732F">
        <w:rPr>
          <w:rFonts w:ascii="Times New Roman" w:hAnsi="Times New Roman" w:cs="Times New Roman"/>
          <w:sz w:val="22"/>
          <w:szCs w:val="22"/>
        </w:rPr>
        <w:lastRenderedPageBreak/>
        <w:t xml:space="preserve">Figure </w:t>
      </w:r>
      <w:r w:rsidR="00531674" w:rsidRPr="007C732F">
        <w:rPr>
          <w:rFonts w:ascii="Times New Roman" w:hAnsi="Times New Roman" w:cs="Times New Roman"/>
          <w:sz w:val="22"/>
          <w:szCs w:val="22"/>
        </w:rPr>
        <w:fldChar w:fldCharType="begin"/>
      </w:r>
      <w:r w:rsidR="00531674" w:rsidRPr="007C732F">
        <w:rPr>
          <w:rFonts w:ascii="Times New Roman" w:hAnsi="Times New Roman" w:cs="Times New Roman"/>
          <w:sz w:val="22"/>
          <w:szCs w:val="22"/>
        </w:rPr>
        <w:instrText xml:space="preserve"> SEQ Figure \* ARABIC </w:instrText>
      </w:r>
      <w:r w:rsidR="00531674" w:rsidRPr="007C732F">
        <w:rPr>
          <w:rFonts w:ascii="Times New Roman" w:hAnsi="Times New Roman" w:cs="Times New Roman"/>
          <w:sz w:val="22"/>
          <w:szCs w:val="22"/>
        </w:rPr>
        <w:fldChar w:fldCharType="separate"/>
      </w:r>
      <w:r w:rsidR="00C33D1A" w:rsidRPr="007C732F">
        <w:rPr>
          <w:rFonts w:ascii="Times New Roman" w:hAnsi="Times New Roman" w:cs="Times New Roman"/>
          <w:noProof/>
          <w:sz w:val="22"/>
          <w:szCs w:val="22"/>
        </w:rPr>
        <w:t>2</w:t>
      </w:r>
      <w:r w:rsidR="00531674" w:rsidRPr="007C732F">
        <w:rPr>
          <w:rFonts w:ascii="Times New Roman" w:hAnsi="Times New Roman" w:cs="Times New Roman"/>
          <w:noProof/>
          <w:sz w:val="22"/>
          <w:szCs w:val="22"/>
        </w:rPr>
        <w:fldChar w:fldCharType="end"/>
      </w:r>
      <w:bookmarkEnd w:id="22"/>
      <w:r w:rsidRPr="007C732F">
        <w:rPr>
          <w:rFonts w:ascii="Times New Roman" w:hAnsi="Times New Roman" w:cs="Times New Roman"/>
          <w:sz w:val="22"/>
          <w:szCs w:val="22"/>
        </w:rPr>
        <w:t xml:space="preserve">: Distribution of patient-level INHEs of introducing </w:t>
      </w:r>
      <w:proofErr w:type="spellStart"/>
      <w:r w:rsidRPr="007C732F">
        <w:rPr>
          <w:rFonts w:ascii="Times New Roman" w:hAnsi="Times New Roman" w:cs="Times New Roman"/>
          <w:sz w:val="22"/>
          <w:szCs w:val="22"/>
        </w:rPr>
        <w:t>cefiderocol</w:t>
      </w:r>
      <w:proofErr w:type="spellEnd"/>
      <w:r w:rsidRPr="007C732F">
        <w:rPr>
          <w:rFonts w:ascii="Times New Roman" w:hAnsi="Times New Roman" w:cs="Times New Roman"/>
          <w:sz w:val="22"/>
          <w:szCs w:val="22"/>
        </w:rPr>
        <w:t xml:space="preserve"> in to the MDS compared to existing therapies: (a) MBL </w:t>
      </w:r>
      <w:proofErr w:type="spellStart"/>
      <w:r w:rsidRPr="007C732F">
        <w:rPr>
          <w:rFonts w:ascii="Times New Roman" w:hAnsi="Times New Roman" w:cs="Times New Roman"/>
          <w:i/>
          <w:sz w:val="22"/>
          <w:szCs w:val="22"/>
        </w:rPr>
        <w:t>Enterobacterales</w:t>
      </w:r>
      <w:proofErr w:type="spellEnd"/>
      <w:r w:rsidRPr="007C732F">
        <w:rPr>
          <w:rFonts w:ascii="Times New Roman" w:hAnsi="Times New Roman" w:cs="Times New Roman"/>
          <w:sz w:val="22"/>
          <w:szCs w:val="22"/>
        </w:rPr>
        <w:t xml:space="preserve"> HAP/VAP and (b) MBL </w:t>
      </w:r>
      <w:proofErr w:type="spellStart"/>
      <w:r w:rsidRPr="007C732F">
        <w:rPr>
          <w:rFonts w:ascii="Times New Roman" w:hAnsi="Times New Roman" w:cs="Times New Roman"/>
          <w:i/>
          <w:sz w:val="22"/>
          <w:szCs w:val="22"/>
        </w:rPr>
        <w:t>Enterobacterales</w:t>
      </w:r>
      <w:proofErr w:type="spellEnd"/>
      <w:r w:rsidRPr="007C7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C732F">
        <w:rPr>
          <w:rFonts w:ascii="Times New Roman" w:hAnsi="Times New Roman" w:cs="Times New Roman"/>
          <w:sz w:val="22"/>
          <w:szCs w:val="22"/>
        </w:rPr>
        <w:t>cUTI</w:t>
      </w:r>
      <w:proofErr w:type="spellEnd"/>
      <w:r w:rsidRPr="007C732F">
        <w:rPr>
          <w:rFonts w:ascii="Times New Roman" w:hAnsi="Times New Roman" w:cs="Times New Roman"/>
          <w:sz w:val="22"/>
          <w:szCs w:val="22"/>
        </w:rPr>
        <w:t xml:space="preserve"> (2,000 simulations)</w:t>
      </w:r>
      <w:bookmarkEnd w:id="23"/>
      <w:bookmarkEnd w:id="24"/>
      <w:r w:rsidRPr="007C732F">
        <w:rPr>
          <w:rFonts w:ascii="Times New Roman" w:hAnsi="Times New Roman" w:cs="Times New Roman"/>
          <w:sz w:val="22"/>
          <w:szCs w:val="22"/>
        </w:rPr>
        <w:t xml:space="preserve"> (Update of Figure 17 in EEPRU report)</w:t>
      </w:r>
    </w:p>
    <w:p w14:paraId="1B00BC53" w14:textId="4AF72357" w:rsidR="00B60291" w:rsidRPr="00531674" w:rsidRDefault="00B60291" w:rsidP="00B60291">
      <w:pPr>
        <w:pStyle w:val="ListParagraph"/>
        <w:numPr>
          <w:ilvl w:val="0"/>
          <w:numId w:val="123"/>
        </w:numPr>
        <w:spacing w:after="120" w:line="276" w:lineRule="auto"/>
        <w:jc w:val="both"/>
        <w:rPr>
          <w:rFonts w:ascii="Times New Roman" w:hAnsi="Times New Roman" w:cs="Times New Roman"/>
          <w:b/>
        </w:rPr>
      </w:pPr>
      <w:r w:rsidRPr="00531674">
        <w:rPr>
          <w:rFonts w:ascii="Times New Roman" w:hAnsi="Times New Roman" w:cs="Times New Roman"/>
          <w:b/>
        </w:rPr>
        <w:t xml:space="preserve">HAP/VAP </w:t>
      </w:r>
      <w:r w:rsidRPr="00531674">
        <w:rPr>
          <w:rFonts w:ascii="Times New Roman" w:hAnsi="Times New Roman" w:cs="Times New Roman"/>
          <w:b/>
        </w:rPr>
        <w:tab/>
      </w:r>
      <w:r w:rsidRPr="00531674">
        <w:rPr>
          <w:rFonts w:ascii="Times New Roman" w:hAnsi="Times New Roman" w:cs="Times New Roman"/>
          <w:b/>
        </w:rPr>
        <w:tab/>
      </w:r>
      <w:r w:rsidRPr="00531674">
        <w:rPr>
          <w:rFonts w:ascii="Times New Roman" w:hAnsi="Times New Roman" w:cs="Times New Roman"/>
          <w:b/>
        </w:rPr>
        <w:tab/>
      </w:r>
      <w:r w:rsidRPr="00531674">
        <w:rPr>
          <w:rFonts w:ascii="Times New Roman" w:hAnsi="Times New Roman" w:cs="Times New Roman"/>
          <w:b/>
        </w:rPr>
        <w:tab/>
        <w:t xml:space="preserve">  </w:t>
      </w:r>
      <w:proofErr w:type="gramStart"/>
      <w:r w:rsidRPr="00531674">
        <w:rPr>
          <w:rFonts w:ascii="Times New Roman" w:hAnsi="Times New Roman" w:cs="Times New Roman"/>
          <w:b/>
        </w:rPr>
        <w:t xml:space="preserve">   (</w:t>
      </w:r>
      <w:proofErr w:type="gramEnd"/>
      <w:r w:rsidRPr="00531674">
        <w:rPr>
          <w:rFonts w:ascii="Times New Roman" w:hAnsi="Times New Roman" w:cs="Times New Roman"/>
          <w:b/>
        </w:rPr>
        <w:t xml:space="preserve">b) </w:t>
      </w:r>
      <w:proofErr w:type="spellStart"/>
      <w:r w:rsidRPr="00531674">
        <w:rPr>
          <w:rFonts w:ascii="Times New Roman" w:hAnsi="Times New Roman" w:cs="Times New Roman"/>
          <w:b/>
        </w:rPr>
        <w:t>cUTI</w:t>
      </w:r>
      <w:proofErr w:type="spellEnd"/>
    </w:p>
    <w:p w14:paraId="06456A89" w14:textId="1A6E3A5B" w:rsidR="00B60291" w:rsidRPr="00531674" w:rsidRDefault="004954F6" w:rsidP="004954F6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 w:rsidRPr="00531674">
        <w:rPr>
          <w:rFonts w:ascii="Times New Roman" w:hAnsi="Times New Roman" w:cs="Times New Roman"/>
          <w:b/>
          <w:noProof/>
          <w:lang w:eastAsia="en-GB"/>
        </w:rPr>
        <w:drawing>
          <wp:inline distT="0" distB="0" distL="0" distR="0" wp14:anchorId="08021BEA" wp14:editId="172ED321">
            <wp:extent cx="2857500" cy="3333750"/>
            <wp:effectExtent l="0" t="0" r="0" b="0"/>
            <wp:docPr id="4" name="Picture 4" descr="Figure  showing distribution of patient-level INHEs of introducing cefiderocol in to the MDS compared to existing therapies: (a) MBL Enterobacterales HAP/VAP (2,000 simulations) (Update of Figure 17 in EEPRU repor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Figure  showing distribution of patient-level INHEs of introducing cefiderocol in to the MDS compared to existing therapies: (a) MBL Enterobacterales HAP/VAP (2,000 simulations) (Update of Figure 17 in EEPRU report)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1674">
        <w:rPr>
          <w:rFonts w:ascii="Times New Roman" w:hAnsi="Times New Roman" w:cs="Times New Roman"/>
          <w:b/>
          <w:noProof/>
          <w:lang w:eastAsia="en-GB"/>
        </w:rPr>
        <w:drawing>
          <wp:inline distT="0" distB="0" distL="0" distR="0" wp14:anchorId="3464DE44" wp14:editId="2A16CC74">
            <wp:extent cx="2857500" cy="3333750"/>
            <wp:effectExtent l="0" t="0" r="0" b="0"/>
            <wp:docPr id="5" name="Picture 5" descr="Figure showing distribution of patient-level INHEs of introducing cefiderocol in to the MDS compared to existing therapies: (b) MBL Enterobacterales cUTI (2,000 simulations) (Update of Figure 17 in EEPRU repor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Figure showing distribution of patient-level INHEs of introducing cefiderocol in to the MDS compared to existing therapies: (b) MBL Enterobacterales cUTI (2,000 simulations) (Update of Figure 17 in EEPRU report)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4CDF5" w14:textId="77777777" w:rsidR="00B60291" w:rsidRPr="00531674" w:rsidRDefault="00B60291" w:rsidP="00B60291">
      <w:pPr>
        <w:pStyle w:val="EEPRUtextundertables"/>
        <w:rPr>
          <w:rFonts w:cs="Times New Roman"/>
        </w:rPr>
      </w:pPr>
      <w:r w:rsidRPr="00531674">
        <w:rPr>
          <w:rFonts w:cs="Times New Roman"/>
        </w:rPr>
        <w:t>MDS, microbiology-directed setting; NHE, net health effects</w:t>
      </w:r>
    </w:p>
    <w:p w14:paraId="6B7B19AB" w14:textId="468DC607" w:rsidR="00B60291" w:rsidRPr="00531674" w:rsidRDefault="00B60291" w:rsidP="007942E6">
      <w:pPr>
        <w:pStyle w:val="NICEnormal"/>
        <w:rPr>
          <w:rFonts w:ascii="Times New Roman" w:hAnsi="Times New Roman"/>
        </w:rPr>
      </w:pPr>
    </w:p>
    <w:p w14:paraId="184A4585" w14:textId="23FB99A5" w:rsidR="00B60291" w:rsidRPr="007C732F" w:rsidRDefault="00B60291" w:rsidP="00767EB1">
      <w:pPr>
        <w:pStyle w:val="EEPRUTableHeading"/>
        <w:spacing w:line="276" w:lineRule="auto"/>
        <w:rPr>
          <w:rFonts w:ascii="Times New Roman" w:hAnsi="Times New Roman" w:cs="Times New Roman"/>
          <w:sz w:val="22"/>
          <w:szCs w:val="22"/>
        </w:rPr>
      </w:pPr>
      <w:bookmarkStart w:id="25" w:name="_Ref83135880"/>
      <w:bookmarkStart w:id="26" w:name="_Toc83590002"/>
      <w:bookmarkStart w:id="27" w:name="_Toc87018853"/>
      <w:r w:rsidRPr="007C732F">
        <w:rPr>
          <w:rFonts w:ascii="Times New Roman" w:hAnsi="Times New Roman" w:cs="Times New Roman"/>
          <w:sz w:val="22"/>
          <w:szCs w:val="22"/>
        </w:rPr>
        <w:t xml:space="preserve">Table </w:t>
      </w:r>
      <w:r w:rsidR="00531674" w:rsidRPr="007C732F">
        <w:rPr>
          <w:rFonts w:ascii="Times New Roman" w:hAnsi="Times New Roman" w:cs="Times New Roman"/>
          <w:sz w:val="22"/>
          <w:szCs w:val="22"/>
        </w:rPr>
        <w:fldChar w:fldCharType="begin"/>
      </w:r>
      <w:r w:rsidR="00531674" w:rsidRPr="007C732F">
        <w:rPr>
          <w:rFonts w:ascii="Times New Roman" w:hAnsi="Times New Roman" w:cs="Times New Roman"/>
          <w:sz w:val="22"/>
          <w:szCs w:val="22"/>
        </w:rPr>
        <w:instrText xml:space="preserve"> SEQ Table \* ARABIC </w:instrText>
      </w:r>
      <w:r w:rsidR="00531674" w:rsidRPr="007C732F">
        <w:rPr>
          <w:rFonts w:ascii="Times New Roman" w:hAnsi="Times New Roman" w:cs="Times New Roman"/>
          <w:sz w:val="22"/>
          <w:szCs w:val="22"/>
        </w:rPr>
        <w:fldChar w:fldCharType="separate"/>
      </w:r>
      <w:r w:rsidR="00C33D1A" w:rsidRPr="007C732F">
        <w:rPr>
          <w:rFonts w:ascii="Times New Roman" w:hAnsi="Times New Roman" w:cs="Times New Roman"/>
          <w:noProof/>
          <w:sz w:val="22"/>
          <w:szCs w:val="22"/>
        </w:rPr>
        <w:t>6</w:t>
      </w:r>
      <w:r w:rsidR="00531674" w:rsidRPr="007C732F">
        <w:rPr>
          <w:rFonts w:ascii="Times New Roman" w:hAnsi="Times New Roman" w:cs="Times New Roman"/>
          <w:noProof/>
          <w:sz w:val="22"/>
          <w:szCs w:val="22"/>
        </w:rPr>
        <w:fldChar w:fldCharType="end"/>
      </w:r>
      <w:bookmarkEnd w:id="25"/>
      <w:r w:rsidRPr="007C732F">
        <w:rPr>
          <w:rFonts w:ascii="Times New Roman" w:hAnsi="Times New Roman" w:cs="Times New Roman"/>
          <w:sz w:val="22"/>
          <w:szCs w:val="22"/>
        </w:rPr>
        <w:t xml:space="preserve">: Patient-level scenario analyses: MBL </w:t>
      </w:r>
      <w:proofErr w:type="spellStart"/>
      <w:r w:rsidRPr="007C732F">
        <w:rPr>
          <w:rFonts w:ascii="Times New Roman" w:hAnsi="Times New Roman" w:cs="Times New Roman"/>
          <w:i/>
          <w:sz w:val="22"/>
          <w:szCs w:val="22"/>
        </w:rPr>
        <w:t>Enterobacterales</w:t>
      </w:r>
      <w:proofErr w:type="spellEnd"/>
      <w:r w:rsidRPr="007C732F">
        <w:rPr>
          <w:rFonts w:ascii="Times New Roman" w:hAnsi="Times New Roman" w:cs="Times New Roman"/>
          <w:sz w:val="22"/>
          <w:szCs w:val="22"/>
        </w:rPr>
        <w:t xml:space="preserve"> HAP/VAP and </w:t>
      </w:r>
      <w:proofErr w:type="spellStart"/>
      <w:r w:rsidRPr="007C732F">
        <w:rPr>
          <w:rFonts w:ascii="Times New Roman" w:hAnsi="Times New Roman" w:cs="Times New Roman"/>
          <w:sz w:val="22"/>
          <w:szCs w:val="22"/>
        </w:rPr>
        <w:t>cUTI</w:t>
      </w:r>
      <w:proofErr w:type="spellEnd"/>
      <w:r w:rsidRPr="007C732F">
        <w:rPr>
          <w:rFonts w:ascii="Times New Roman" w:hAnsi="Times New Roman" w:cs="Times New Roman"/>
          <w:sz w:val="22"/>
          <w:szCs w:val="22"/>
        </w:rPr>
        <w:t xml:space="preserve"> MDS (deterministic).</w:t>
      </w:r>
      <w:bookmarkEnd w:id="26"/>
      <w:bookmarkEnd w:id="27"/>
      <w:r w:rsidRPr="007C732F">
        <w:rPr>
          <w:rFonts w:ascii="Times New Roman" w:hAnsi="Times New Roman" w:cs="Times New Roman"/>
          <w:sz w:val="22"/>
          <w:szCs w:val="22"/>
        </w:rPr>
        <w:t xml:space="preserve"> (Update of Table 37 in EEPRU report)</w:t>
      </w:r>
    </w:p>
    <w:tbl>
      <w:tblPr>
        <w:tblStyle w:val="TableGrid"/>
        <w:tblW w:w="9069" w:type="dxa"/>
        <w:tblLayout w:type="fixed"/>
        <w:tblLook w:val="04A0" w:firstRow="1" w:lastRow="0" w:firstColumn="1" w:lastColumn="0" w:noHBand="0" w:noVBand="1"/>
      </w:tblPr>
      <w:tblGrid>
        <w:gridCol w:w="1247"/>
        <w:gridCol w:w="2494"/>
        <w:gridCol w:w="2494"/>
        <w:gridCol w:w="1417"/>
        <w:gridCol w:w="1417"/>
      </w:tblGrid>
      <w:tr w:rsidR="00B60291" w:rsidRPr="00531674" w14:paraId="5247FD93" w14:textId="77777777" w:rsidTr="007C732F">
        <w:tc>
          <w:tcPr>
            <w:tcW w:w="1247" w:type="dxa"/>
            <w:shd w:val="clear" w:color="auto" w:fill="auto"/>
          </w:tcPr>
          <w:p w14:paraId="7459B257" w14:textId="77777777" w:rsidR="00B60291" w:rsidRPr="00134865" w:rsidRDefault="00B60291" w:rsidP="00347DF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Scenario name</w:t>
            </w:r>
          </w:p>
        </w:tc>
        <w:tc>
          <w:tcPr>
            <w:tcW w:w="2494" w:type="dxa"/>
            <w:shd w:val="clear" w:color="auto" w:fill="auto"/>
          </w:tcPr>
          <w:p w14:paraId="301BA832" w14:textId="33C79577" w:rsidR="00B60291" w:rsidRPr="00134865" w:rsidRDefault="00B60291" w:rsidP="00347DF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Base</w:t>
            </w:r>
            <w:r w:rsidR="00F61142"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case value/assumption</w:t>
            </w:r>
          </w:p>
        </w:tc>
        <w:tc>
          <w:tcPr>
            <w:tcW w:w="2494" w:type="dxa"/>
            <w:shd w:val="clear" w:color="auto" w:fill="auto"/>
          </w:tcPr>
          <w:p w14:paraId="301051EB" w14:textId="77777777" w:rsidR="00B60291" w:rsidRPr="00134865" w:rsidRDefault="00B60291" w:rsidP="00347DF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Scenario value/assumption</w:t>
            </w:r>
          </w:p>
        </w:tc>
        <w:tc>
          <w:tcPr>
            <w:tcW w:w="1417" w:type="dxa"/>
          </w:tcPr>
          <w:p w14:paraId="7D237058" w14:textId="77777777" w:rsidR="00B60291" w:rsidRPr="00134865" w:rsidRDefault="00B60291" w:rsidP="00347DF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Patient-level </w:t>
            </w: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INHE of </w:t>
            </w:r>
            <w:proofErr w:type="spellStart"/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cefiderocol</w:t>
            </w:r>
            <w:proofErr w:type="spellEnd"/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HAP/VAP</w:t>
            </w:r>
          </w:p>
        </w:tc>
        <w:tc>
          <w:tcPr>
            <w:tcW w:w="1417" w:type="dxa"/>
          </w:tcPr>
          <w:p w14:paraId="5399E737" w14:textId="77777777" w:rsidR="00B60291" w:rsidRPr="00134865" w:rsidRDefault="00B60291" w:rsidP="00347DF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Patient-level </w:t>
            </w: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INHE of </w:t>
            </w:r>
            <w:proofErr w:type="spellStart"/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cefiderocol</w:t>
            </w:r>
            <w:proofErr w:type="spellEnd"/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cUTI</w:t>
            </w:r>
            <w:proofErr w:type="spellEnd"/>
          </w:p>
        </w:tc>
      </w:tr>
      <w:tr w:rsidR="00B60291" w:rsidRPr="00531674" w14:paraId="329D34DA" w14:textId="77777777" w:rsidTr="007C732F">
        <w:tc>
          <w:tcPr>
            <w:tcW w:w="1247" w:type="dxa"/>
            <w:shd w:val="clear" w:color="auto" w:fill="auto"/>
          </w:tcPr>
          <w:p w14:paraId="2ED7CD04" w14:textId="77777777" w:rsidR="00B60291" w:rsidRPr="00134865" w:rsidRDefault="00B60291" w:rsidP="0034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Base case</w:t>
            </w:r>
          </w:p>
        </w:tc>
        <w:tc>
          <w:tcPr>
            <w:tcW w:w="2494" w:type="dxa"/>
            <w:shd w:val="clear" w:color="auto" w:fill="auto"/>
          </w:tcPr>
          <w:p w14:paraId="27E0D969" w14:textId="77777777" w:rsidR="00B60291" w:rsidRPr="00134865" w:rsidRDefault="00B60291" w:rsidP="0034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4" w:type="dxa"/>
            <w:shd w:val="clear" w:color="auto" w:fill="auto"/>
          </w:tcPr>
          <w:p w14:paraId="78016B81" w14:textId="77777777" w:rsidR="00B60291" w:rsidRPr="00134865" w:rsidRDefault="00B60291" w:rsidP="0034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5CDE7E0B" w14:textId="6BA51B9F" w:rsidR="00B60291" w:rsidRPr="00134865" w:rsidRDefault="00846A38" w:rsidP="00540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1417" w:type="dxa"/>
            <w:vAlign w:val="center"/>
          </w:tcPr>
          <w:p w14:paraId="45B457E8" w14:textId="7426AA3A" w:rsidR="00B60291" w:rsidRPr="00134865" w:rsidRDefault="008C041F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0.022</w:t>
            </w:r>
          </w:p>
        </w:tc>
      </w:tr>
      <w:tr w:rsidR="00B60291" w:rsidRPr="00531674" w14:paraId="5518C336" w14:textId="77777777" w:rsidTr="007C732F">
        <w:tc>
          <w:tcPr>
            <w:tcW w:w="1247" w:type="dxa"/>
            <w:shd w:val="clear" w:color="auto" w:fill="auto"/>
            <w:vAlign w:val="center"/>
          </w:tcPr>
          <w:p w14:paraId="5401534E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1E5B572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Susceptibility based on NMA of EUCAST studies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46EB5A5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Susceptibility based on NMA of CLSI studies</w:t>
            </w:r>
          </w:p>
        </w:tc>
        <w:tc>
          <w:tcPr>
            <w:tcW w:w="1417" w:type="dxa"/>
            <w:vAlign w:val="center"/>
          </w:tcPr>
          <w:p w14:paraId="563B75F9" w14:textId="10EC0E5A" w:rsidR="00B60291" w:rsidRPr="00134865" w:rsidRDefault="00846A38" w:rsidP="00540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1417" w:type="dxa"/>
            <w:vAlign w:val="center"/>
          </w:tcPr>
          <w:p w14:paraId="4229B530" w14:textId="36B4B5EF" w:rsidR="00B60291" w:rsidRPr="00134865" w:rsidRDefault="008C041F" w:rsidP="00540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</w:t>
            </w:r>
          </w:p>
        </w:tc>
      </w:tr>
      <w:tr w:rsidR="008C041F" w:rsidRPr="00531674" w14:paraId="078C94D6" w14:textId="77777777" w:rsidTr="007C732F">
        <w:tc>
          <w:tcPr>
            <w:tcW w:w="1247" w:type="dxa"/>
            <w:shd w:val="clear" w:color="auto" w:fill="auto"/>
            <w:vAlign w:val="center"/>
          </w:tcPr>
          <w:p w14:paraId="3205C11D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1CE4EDA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Susceptibility based on NMA of EUCAST studies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2B3C875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PHE data, with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cefiderocol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fosfomycin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data from separate</w:t>
            </w:r>
          </w:p>
          <w:p w14:paraId="461DDA04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cefiderocol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fosfomycin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networks (CLSI studies)</w:t>
            </w:r>
          </w:p>
        </w:tc>
        <w:tc>
          <w:tcPr>
            <w:tcW w:w="1417" w:type="dxa"/>
            <w:vAlign w:val="center"/>
          </w:tcPr>
          <w:p w14:paraId="02419710" w14:textId="0F63B903" w:rsidR="008C041F" w:rsidRPr="00134865" w:rsidRDefault="008C041F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417" w:type="dxa"/>
            <w:vAlign w:val="center"/>
          </w:tcPr>
          <w:p w14:paraId="294CEF7F" w14:textId="233FCB92" w:rsidR="008C041F" w:rsidRPr="00134865" w:rsidRDefault="008C041F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</w:t>
            </w:r>
          </w:p>
        </w:tc>
      </w:tr>
      <w:tr w:rsidR="008C041F" w:rsidRPr="00531674" w14:paraId="0A5A25AE" w14:textId="77777777" w:rsidTr="007C732F">
        <w:tc>
          <w:tcPr>
            <w:tcW w:w="1247" w:type="dxa"/>
            <w:shd w:val="clear" w:color="auto" w:fill="auto"/>
            <w:vAlign w:val="center"/>
          </w:tcPr>
          <w:p w14:paraId="37369AFA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4E43C5E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Susceptibility based on NMA of EUCAST studies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2ECA9EF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PHE data (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cefiderocol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from EUCAST NMA, excludes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fosfomycin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4C3FE9C0" w14:textId="7FBD5C76" w:rsidR="008C041F" w:rsidRPr="00134865" w:rsidRDefault="008C041F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1417" w:type="dxa"/>
            <w:vAlign w:val="center"/>
          </w:tcPr>
          <w:p w14:paraId="4AF73FDF" w14:textId="61715C6E" w:rsidR="008C041F" w:rsidRPr="00134865" w:rsidRDefault="008C041F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0.056</w:t>
            </w:r>
          </w:p>
        </w:tc>
      </w:tr>
      <w:tr w:rsidR="008C041F" w:rsidRPr="00531674" w14:paraId="1E84D1EA" w14:textId="77777777" w:rsidTr="007C732F">
        <w:tc>
          <w:tcPr>
            <w:tcW w:w="1247" w:type="dxa"/>
            <w:shd w:val="clear" w:color="auto" w:fill="auto"/>
            <w:vAlign w:val="center"/>
          </w:tcPr>
          <w:p w14:paraId="2CBBA434" w14:textId="0340FC3B" w:rsidR="008C041F" w:rsidRPr="00134865" w:rsidRDefault="008C041F" w:rsidP="005406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p_AKI_Chien</w:t>
            </w:r>
            <w:proofErr w:type="spellEnd"/>
          </w:p>
        </w:tc>
        <w:tc>
          <w:tcPr>
            <w:tcW w:w="2494" w:type="dxa"/>
            <w:shd w:val="clear" w:color="auto" w:fill="auto"/>
            <w:vAlign w:val="center"/>
          </w:tcPr>
          <w:p w14:paraId="35971A16" w14:textId="1B7F6658" w:rsidR="008C041F" w:rsidRPr="00134865" w:rsidRDefault="004F3DB9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of AKI with colistin/aminoglycoside therapy based on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Sisay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2021 (0.45)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0D08481" w14:textId="67DFC881" w:rsidR="004F3DB9" w:rsidRPr="00134865" w:rsidRDefault="004F3DB9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of AKI with colistin/aminoglycoside therapy based on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Chien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(0.32)</w:t>
            </w:r>
          </w:p>
          <w:p w14:paraId="1F38FA1C" w14:textId="77777777" w:rsidR="008C041F" w:rsidRPr="00134865" w:rsidRDefault="008C041F" w:rsidP="005406C1">
            <w:pPr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A77F96A" w14:textId="0F1BEFE2" w:rsidR="008C041F" w:rsidRPr="00134865" w:rsidRDefault="008C041F" w:rsidP="00540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</w:t>
            </w:r>
            <w:r w:rsidR="004F3DB9"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417" w:type="dxa"/>
            <w:vAlign w:val="center"/>
          </w:tcPr>
          <w:p w14:paraId="47A84C52" w14:textId="3DCE5D9C" w:rsidR="008C041F" w:rsidRPr="00134865" w:rsidRDefault="008C041F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</w:t>
            </w:r>
            <w:r w:rsidR="004F3DB9"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</w:tr>
      <w:tr w:rsidR="008C041F" w:rsidRPr="00531674" w14:paraId="69EA4821" w14:textId="77777777" w:rsidTr="007C732F">
        <w:tc>
          <w:tcPr>
            <w:tcW w:w="1247" w:type="dxa"/>
            <w:shd w:val="clear" w:color="auto" w:fill="auto"/>
            <w:vAlign w:val="center"/>
          </w:tcPr>
          <w:p w14:paraId="3F644B9E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OR_AKI_Wagenlehner</w:t>
            </w:r>
            <w:proofErr w:type="spellEnd"/>
          </w:p>
        </w:tc>
        <w:tc>
          <w:tcPr>
            <w:tcW w:w="2494" w:type="dxa"/>
            <w:shd w:val="clear" w:color="auto" w:fill="auto"/>
            <w:vAlign w:val="center"/>
          </w:tcPr>
          <w:p w14:paraId="05B5CA36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Odds ratio comparing AKI for colistin/ 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aminoglycoside-based therapy to non-colistin/aminoglycoside-based therapy from all studies analysis in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Chien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2020 (1.81)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A1B3CFB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Odds ratio comparing AKI for colistin/ 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aminoglycoside-based therapy to non-colistin/aminoglycoside-based therapy from all studies analysis in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Wagenlehner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2021 (2.23)</w:t>
            </w:r>
          </w:p>
        </w:tc>
        <w:tc>
          <w:tcPr>
            <w:tcW w:w="1417" w:type="dxa"/>
            <w:vAlign w:val="center"/>
          </w:tcPr>
          <w:p w14:paraId="71FF27F9" w14:textId="58D9A0F2" w:rsidR="008C041F" w:rsidRPr="00134865" w:rsidRDefault="008C041F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0.027</w:t>
            </w:r>
          </w:p>
        </w:tc>
        <w:tc>
          <w:tcPr>
            <w:tcW w:w="1417" w:type="dxa"/>
            <w:vAlign w:val="center"/>
          </w:tcPr>
          <w:p w14:paraId="64AD5D89" w14:textId="42004C7E" w:rsidR="008C041F" w:rsidRPr="00134865" w:rsidRDefault="008C041F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0.027</w:t>
            </w:r>
          </w:p>
        </w:tc>
      </w:tr>
      <w:tr w:rsidR="008C041F" w:rsidRPr="00531674" w14:paraId="24049450" w14:textId="77777777" w:rsidTr="007C732F">
        <w:tc>
          <w:tcPr>
            <w:tcW w:w="1247" w:type="dxa"/>
            <w:shd w:val="clear" w:color="auto" w:fill="auto"/>
            <w:vAlign w:val="center"/>
          </w:tcPr>
          <w:p w14:paraId="5BDE0163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OR_AKI_ChienRIFLE</w:t>
            </w:r>
            <w:proofErr w:type="spellEnd"/>
          </w:p>
        </w:tc>
        <w:tc>
          <w:tcPr>
            <w:tcW w:w="2494" w:type="dxa"/>
            <w:shd w:val="clear" w:color="auto" w:fill="auto"/>
            <w:vAlign w:val="center"/>
          </w:tcPr>
          <w:p w14:paraId="6EE82647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Odds ratio comparing AKI for colistin/ aminoglycoside-based therapy to non-colistin/aminoglycoside-based therapy from all studies analysis in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Chien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2020 (1.81)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B116089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Odds ratio comparing AKI for colistin/ aminoglycoside-based therapy to non-colistin/aminoglycoside-based therapy from RIFLE criteria studies analysis in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Chien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2020 (1.61)</w:t>
            </w:r>
          </w:p>
        </w:tc>
        <w:tc>
          <w:tcPr>
            <w:tcW w:w="1417" w:type="dxa"/>
            <w:vAlign w:val="center"/>
          </w:tcPr>
          <w:p w14:paraId="61E0B04E" w14:textId="30005C2D" w:rsidR="008C041F" w:rsidRPr="00134865" w:rsidRDefault="008C041F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1417" w:type="dxa"/>
            <w:vAlign w:val="center"/>
          </w:tcPr>
          <w:p w14:paraId="03D8821F" w14:textId="1DF0D2B2" w:rsidR="008C041F" w:rsidRPr="00134865" w:rsidRDefault="008C041F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</w:t>
            </w:r>
            <w:r w:rsidR="004F3DB9"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</w:tr>
      <w:tr w:rsidR="00B60291" w:rsidRPr="00531674" w14:paraId="5863AFF2" w14:textId="77777777" w:rsidTr="007C732F">
        <w:tc>
          <w:tcPr>
            <w:tcW w:w="1247" w:type="dxa"/>
            <w:shd w:val="clear" w:color="auto" w:fill="auto"/>
            <w:vAlign w:val="center"/>
          </w:tcPr>
          <w:p w14:paraId="5EBA8B9D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OR_AKI_death_halved</w:t>
            </w:r>
            <w:proofErr w:type="spellEnd"/>
          </w:p>
        </w:tc>
        <w:tc>
          <w:tcPr>
            <w:tcW w:w="2494" w:type="dxa"/>
            <w:shd w:val="clear" w:color="auto" w:fill="auto"/>
            <w:vAlign w:val="center"/>
          </w:tcPr>
          <w:p w14:paraId="358AFBF9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Odds ratio of mortality for AKI compared to no AKI derived from Kerr (2014) (5.11)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FF1558D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Odds ratio of mortality for AKI compared to no AKI halved (2.56)</w:t>
            </w:r>
          </w:p>
        </w:tc>
        <w:tc>
          <w:tcPr>
            <w:tcW w:w="1417" w:type="dxa"/>
            <w:vAlign w:val="center"/>
          </w:tcPr>
          <w:p w14:paraId="586BD0BF" w14:textId="03671F5C" w:rsidR="00B60291" w:rsidRPr="00134865" w:rsidRDefault="00BC04D7" w:rsidP="00540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1417" w:type="dxa"/>
            <w:vAlign w:val="center"/>
          </w:tcPr>
          <w:p w14:paraId="3B341703" w14:textId="6027926D" w:rsidR="00B60291" w:rsidRPr="00134865" w:rsidRDefault="008C041F" w:rsidP="00540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</w:t>
            </w:r>
          </w:p>
        </w:tc>
      </w:tr>
      <w:tr w:rsidR="008C041F" w:rsidRPr="00531674" w14:paraId="1E521F18" w14:textId="77777777" w:rsidTr="007C732F">
        <w:tc>
          <w:tcPr>
            <w:tcW w:w="1247" w:type="dxa"/>
            <w:shd w:val="clear" w:color="auto" w:fill="auto"/>
            <w:vAlign w:val="center"/>
          </w:tcPr>
          <w:p w14:paraId="0361B94D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double.ckd.risk</w:t>
            </w:r>
            <w:proofErr w:type="spellEnd"/>
            <w:proofErr w:type="gramEnd"/>
          </w:p>
        </w:tc>
        <w:tc>
          <w:tcPr>
            <w:tcW w:w="2494" w:type="dxa"/>
            <w:shd w:val="clear" w:color="auto" w:fill="auto"/>
            <w:vAlign w:val="center"/>
          </w:tcPr>
          <w:p w14:paraId="570E5F0A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Risk of CKD as observed in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Bucaloiu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2012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D60F8F1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Risk of CKD doubled to reflect potential higher propensity for CKD in HVCS</w:t>
            </w:r>
          </w:p>
        </w:tc>
        <w:tc>
          <w:tcPr>
            <w:tcW w:w="1417" w:type="dxa"/>
            <w:vAlign w:val="center"/>
          </w:tcPr>
          <w:p w14:paraId="6C3B2E7C" w14:textId="30304351" w:rsidR="008C041F" w:rsidRPr="00134865" w:rsidRDefault="008C041F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1417" w:type="dxa"/>
            <w:vAlign w:val="center"/>
          </w:tcPr>
          <w:p w14:paraId="35732B55" w14:textId="7BE7972E" w:rsidR="008C041F" w:rsidRPr="00134865" w:rsidRDefault="008C041F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</w:t>
            </w:r>
          </w:p>
        </w:tc>
      </w:tr>
      <w:tr w:rsidR="004F3DB9" w:rsidRPr="00531674" w14:paraId="2029EC80" w14:textId="77777777" w:rsidTr="007C732F">
        <w:tc>
          <w:tcPr>
            <w:tcW w:w="1247" w:type="dxa"/>
            <w:shd w:val="clear" w:color="auto" w:fill="auto"/>
            <w:vAlign w:val="center"/>
          </w:tcPr>
          <w:p w14:paraId="4F7F8C92" w14:textId="77777777" w:rsidR="004F3DB9" w:rsidRPr="00134865" w:rsidRDefault="004F3DB9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abs.increase</w:t>
            </w:r>
            <w:proofErr w:type="spellEnd"/>
            <w:proofErr w:type="gramEnd"/>
          </w:p>
        </w:tc>
        <w:tc>
          <w:tcPr>
            <w:tcW w:w="2494" w:type="dxa"/>
            <w:shd w:val="clear" w:color="auto" w:fill="auto"/>
            <w:vAlign w:val="center"/>
          </w:tcPr>
          <w:p w14:paraId="6B40A75C" w14:textId="77777777" w:rsidR="004F3DB9" w:rsidRPr="00134865" w:rsidRDefault="004F3DB9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Odds ratios on mortality associated with nephrotoxicity </w:t>
            </w:r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from 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Bucaloiu</w:t>
            </w:r>
            <w:proofErr w:type="spellEnd"/>
            <w:proofErr w:type="gram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2012 are applied multiplicatively to underlying risk in HVCS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A616AF6" w14:textId="77777777" w:rsidR="004F3DB9" w:rsidRPr="00134865" w:rsidRDefault="004F3DB9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Absolute risk increases </w:t>
            </w:r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in 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Bucaloiu</w:t>
            </w:r>
            <w:proofErr w:type="spellEnd"/>
            <w:proofErr w:type="gram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2012 are assumed to apply</w:t>
            </w:r>
          </w:p>
        </w:tc>
        <w:tc>
          <w:tcPr>
            <w:tcW w:w="1417" w:type="dxa"/>
            <w:vAlign w:val="center"/>
          </w:tcPr>
          <w:p w14:paraId="765120A0" w14:textId="1F7DA851" w:rsidR="004F3DB9" w:rsidRPr="00134865" w:rsidRDefault="004F3DB9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Change &lt;10% relative to base case*</w:t>
            </w:r>
          </w:p>
        </w:tc>
        <w:tc>
          <w:tcPr>
            <w:tcW w:w="1417" w:type="dxa"/>
            <w:vAlign w:val="center"/>
          </w:tcPr>
          <w:p w14:paraId="215DA259" w14:textId="7E9FB725" w:rsidR="004F3DB9" w:rsidRPr="00134865" w:rsidRDefault="004F3DB9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</w:t>
            </w:r>
          </w:p>
        </w:tc>
      </w:tr>
      <w:tr w:rsidR="004F3DB9" w:rsidRPr="00531674" w14:paraId="6CF48960" w14:textId="77777777" w:rsidTr="007C732F">
        <w:tc>
          <w:tcPr>
            <w:tcW w:w="1247" w:type="dxa"/>
            <w:shd w:val="clear" w:color="auto" w:fill="auto"/>
            <w:vAlign w:val="center"/>
          </w:tcPr>
          <w:p w14:paraId="0362BEE0" w14:textId="77777777" w:rsidR="004F3DB9" w:rsidRPr="00134865" w:rsidRDefault="004F3DB9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all.aki.lt</w:t>
            </w:r>
            <w:proofErr w:type="spellEnd"/>
          </w:p>
        </w:tc>
        <w:tc>
          <w:tcPr>
            <w:tcW w:w="2494" w:type="dxa"/>
            <w:shd w:val="clear" w:color="auto" w:fill="auto"/>
            <w:vAlign w:val="center"/>
          </w:tcPr>
          <w:p w14:paraId="7E4138B7" w14:textId="77777777" w:rsidR="004F3DB9" w:rsidRPr="00134865" w:rsidRDefault="004F3DB9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Base case assumptions with respect to long-term effects of AKI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729BE2A" w14:textId="77777777" w:rsidR="004F3DB9" w:rsidRPr="00134865" w:rsidRDefault="004F3DB9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Applying a range of alternative assumptions to model the long-term effects of AKI</w:t>
            </w:r>
          </w:p>
        </w:tc>
        <w:tc>
          <w:tcPr>
            <w:tcW w:w="1417" w:type="dxa"/>
            <w:vAlign w:val="center"/>
          </w:tcPr>
          <w:p w14:paraId="07712A80" w14:textId="32AEEB7E" w:rsidR="004F3DB9" w:rsidRPr="00134865" w:rsidRDefault="004F3DB9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Change &lt;10% relative to base case*</w:t>
            </w:r>
          </w:p>
        </w:tc>
        <w:tc>
          <w:tcPr>
            <w:tcW w:w="1417" w:type="dxa"/>
            <w:vAlign w:val="center"/>
          </w:tcPr>
          <w:p w14:paraId="1B7830CB" w14:textId="5041F4F6" w:rsidR="004F3DB9" w:rsidRPr="00134865" w:rsidRDefault="004F3DB9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</w:t>
            </w:r>
          </w:p>
        </w:tc>
      </w:tr>
      <w:tr w:rsidR="008C041F" w:rsidRPr="00531674" w14:paraId="5BAA18F7" w14:textId="77777777" w:rsidTr="007C732F">
        <w:tc>
          <w:tcPr>
            <w:tcW w:w="1247" w:type="dxa"/>
            <w:shd w:val="clear" w:color="auto" w:fill="auto"/>
            <w:vAlign w:val="center"/>
          </w:tcPr>
          <w:p w14:paraId="7C471977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loglogistic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EA8D228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Log-normal model fit to CARBAR survival data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D931FF9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Log-logistic model fit to CARBAR survival data</w:t>
            </w:r>
          </w:p>
        </w:tc>
        <w:tc>
          <w:tcPr>
            <w:tcW w:w="1417" w:type="dxa"/>
            <w:vAlign w:val="center"/>
          </w:tcPr>
          <w:p w14:paraId="503E6C52" w14:textId="4D623FDA" w:rsidR="008C041F" w:rsidRPr="00134865" w:rsidRDefault="008C041F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1417" w:type="dxa"/>
            <w:vAlign w:val="center"/>
          </w:tcPr>
          <w:p w14:paraId="05CE6FF7" w14:textId="7B8CFFDC" w:rsidR="008C041F" w:rsidRPr="00134865" w:rsidRDefault="008C041F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</w:t>
            </w:r>
            <w:r w:rsidR="004F3DB9"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</w:tr>
      <w:tr w:rsidR="008C041F" w:rsidRPr="00531674" w14:paraId="0839F5DA" w14:textId="77777777" w:rsidTr="007C732F">
        <w:tc>
          <w:tcPr>
            <w:tcW w:w="1247" w:type="dxa"/>
            <w:shd w:val="clear" w:color="auto" w:fill="auto"/>
            <w:vAlign w:val="center"/>
          </w:tcPr>
          <w:p w14:paraId="278CAB73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weibull</w:t>
            </w:r>
            <w:proofErr w:type="spellEnd"/>
          </w:p>
        </w:tc>
        <w:tc>
          <w:tcPr>
            <w:tcW w:w="2494" w:type="dxa"/>
            <w:shd w:val="clear" w:color="auto" w:fill="auto"/>
            <w:vAlign w:val="center"/>
          </w:tcPr>
          <w:p w14:paraId="5A9A2DF2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Log-normal model fit to CARBAR survival data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7E18E94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Weibull model fit to CARBAR survival data</w:t>
            </w:r>
          </w:p>
        </w:tc>
        <w:tc>
          <w:tcPr>
            <w:tcW w:w="1417" w:type="dxa"/>
            <w:vAlign w:val="center"/>
          </w:tcPr>
          <w:p w14:paraId="5327B2A9" w14:textId="4D386377" w:rsidR="008C041F" w:rsidRPr="00134865" w:rsidRDefault="008C041F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1417" w:type="dxa"/>
            <w:vAlign w:val="center"/>
          </w:tcPr>
          <w:p w14:paraId="34FDD0A4" w14:textId="1E4E9C12" w:rsidR="008C041F" w:rsidRPr="00134865" w:rsidRDefault="008C041F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</w:t>
            </w:r>
          </w:p>
        </w:tc>
      </w:tr>
      <w:tr w:rsidR="00B60291" w:rsidRPr="00531674" w14:paraId="74CAE82B" w14:textId="77777777" w:rsidTr="007C732F">
        <w:tc>
          <w:tcPr>
            <w:tcW w:w="1247" w:type="dxa"/>
            <w:shd w:val="clear" w:color="auto" w:fill="auto"/>
            <w:vAlign w:val="center"/>
          </w:tcPr>
          <w:p w14:paraId="3299709B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lt.care</w:t>
            </w:r>
            <w:proofErr w:type="spellEnd"/>
            <w:proofErr w:type="gramEnd"/>
          </w:p>
        </w:tc>
        <w:tc>
          <w:tcPr>
            <w:tcW w:w="2494" w:type="dxa"/>
            <w:shd w:val="clear" w:color="auto" w:fill="auto"/>
            <w:vAlign w:val="center"/>
          </w:tcPr>
          <w:p w14:paraId="4381BDEE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No costs of long-term care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3602235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Costs of discharge to long-term care </w:t>
            </w:r>
          </w:p>
        </w:tc>
        <w:tc>
          <w:tcPr>
            <w:tcW w:w="1417" w:type="dxa"/>
            <w:vAlign w:val="center"/>
          </w:tcPr>
          <w:p w14:paraId="7A0D47C8" w14:textId="360F7236" w:rsidR="00B60291" w:rsidRPr="00134865" w:rsidRDefault="004F3DB9" w:rsidP="00540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Change &lt;10% relative to base case</w:t>
            </w:r>
          </w:p>
        </w:tc>
        <w:tc>
          <w:tcPr>
            <w:tcW w:w="1417" w:type="dxa"/>
            <w:vAlign w:val="center"/>
          </w:tcPr>
          <w:p w14:paraId="6A87BF83" w14:textId="2652AA96" w:rsidR="00B60291" w:rsidRPr="00134865" w:rsidRDefault="008C041F" w:rsidP="00540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</w:t>
            </w:r>
          </w:p>
        </w:tc>
      </w:tr>
      <w:tr w:rsidR="008C041F" w:rsidRPr="00531674" w14:paraId="200BB512" w14:textId="77777777" w:rsidTr="007C732F">
        <w:tc>
          <w:tcPr>
            <w:tcW w:w="1247" w:type="dxa"/>
            <w:shd w:val="clear" w:color="auto" w:fill="auto"/>
            <w:vAlign w:val="center"/>
          </w:tcPr>
          <w:p w14:paraId="2739A2D2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thresh15*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9282D06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Cost-effectiveness threshold £20,000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5543E1C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Cost-effectiveness threshold £15,000</w:t>
            </w:r>
          </w:p>
        </w:tc>
        <w:tc>
          <w:tcPr>
            <w:tcW w:w="1417" w:type="dxa"/>
            <w:vAlign w:val="center"/>
          </w:tcPr>
          <w:p w14:paraId="4BDF8679" w14:textId="5F644D0A" w:rsidR="008C041F" w:rsidRPr="00134865" w:rsidRDefault="008C041F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1417" w:type="dxa"/>
            <w:vAlign w:val="center"/>
          </w:tcPr>
          <w:p w14:paraId="5936A2AD" w14:textId="02FC2772" w:rsidR="008C041F" w:rsidRPr="00134865" w:rsidRDefault="008C041F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</w:t>
            </w:r>
          </w:p>
        </w:tc>
      </w:tr>
      <w:tr w:rsidR="008C041F" w:rsidRPr="00531674" w14:paraId="444D33B9" w14:textId="77777777" w:rsidTr="007C732F">
        <w:tc>
          <w:tcPr>
            <w:tcW w:w="1247" w:type="dxa"/>
            <w:shd w:val="clear" w:color="auto" w:fill="auto"/>
            <w:vAlign w:val="center"/>
          </w:tcPr>
          <w:p w14:paraId="7C2E2E6E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thresh30*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2B82953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Cost-effectiveness threshold £20,000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E161644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Cost-effectiveness threshold £30,000</w:t>
            </w:r>
          </w:p>
        </w:tc>
        <w:tc>
          <w:tcPr>
            <w:tcW w:w="1417" w:type="dxa"/>
            <w:vAlign w:val="center"/>
          </w:tcPr>
          <w:p w14:paraId="7061029F" w14:textId="25EC63EF" w:rsidR="008C041F" w:rsidRPr="00134865" w:rsidRDefault="008C041F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1417" w:type="dxa"/>
            <w:vAlign w:val="center"/>
          </w:tcPr>
          <w:p w14:paraId="54AE7862" w14:textId="1E81FE02" w:rsidR="008C041F" w:rsidRPr="00134865" w:rsidRDefault="008C041F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</w:t>
            </w:r>
          </w:p>
        </w:tc>
      </w:tr>
      <w:tr w:rsidR="008C041F" w:rsidRPr="00531674" w14:paraId="3E0621D7" w14:textId="77777777" w:rsidTr="007C732F">
        <w:tc>
          <w:tcPr>
            <w:tcW w:w="1247" w:type="dxa"/>
            <w:shd w:val="clear" w:color="auto" w:fill="auto"/>
            <w:vAlign w:val="center"/>
          </w:tcPr>
          <w:p w14:paraId="60C61E2A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dr1.5*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B8028EB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Discount rate for costs and benefits 3.5%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EAE9C48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Discount rate for costs and benefits 1.5%</w:t>
            </w:r>
          </w:p>
        </w:tc>
        <w:tc>
          <w:tcPr>
            <w:tcW w:w="1417" w:type="dxa"/>
            <w:vAlign w:val="center"/>
          </w:tcPr>
          <w:p w14:paraId="3BAE58FD" w14:textId="78C27F7E" w:rsidR="008C041F" w:rsidRPr="00134865" w:rsidRDefault="008C041F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1417" w:type="dxa"/>
            <w:vAlign w:val="center"/>
          </w:tcPr>
          <w:p w14:paraId="2A98ABDE" w14:textId="7BFA520A" w:rsidR="008C041F" w:rsidRPr="00134865" w:rsidRDefault="008C041F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0.025</w:t>
            </w:r>
          </w:p>
        </w:tc>
      </w:tr>
    </w:tbl>
    <w:p w14:paraId="0C4D05CF" w14:textId="77777777" w:rsidR="00B60291" w:rsidRPr="00531674" w:rsidRDefault="00B60291" w:rsidP="00B60291">
      <w:pPr>
        <w:pStyle w:val="EEPRUtextundertables"/>
        <w:rPr>
          <w:rFonts w:cs="Times New Roman"/>
          <w:b/>
        </w:rPr>
      </w:pPr>
      <w:r w:rsidRPr="00531674">
        <w:rPr>
          <w:rFonts w:cs="Times New Roman"/>
        </w:rPr>
        <w:t xml:space="preserve">AKI, acute kidney injury; CKD, chronic kidney disease; CLSI, Clinical Laboratory Standards Institute; EUCAST, European Committee on Antimicrobial Susceptibility Testing; HVCS, high value clinical scenario; INHE, incremental net health effects; MBL, </w:t>
      </w:r>
      <w:proofErr w:type="spellStart"/>
      <w:r w:rsidRPr="00531674">
        <w:rPr>
          <w:rFonts w:cs="Times New Roman"/>
        </w:rPr>
        <w:t>metallo</w:t>
      </w:r>
      <w:proofErr w:type="spellEnd"/>
      <w:r w:rsidRPr="00531674">
        <w:rPr>
          <w:rFonts w:cs="Times New Roman"/>
        </w:rPr>
        <w:t xml:space="preserve">-beta-lactamases; NMA, network meta-analysis; PHE, Public Health England; RIFLE, risk, injury, failure, </w:t>
      </w:r>
      <w:proofErr w:type="gramStart"/>
      <w:r w:rsidRPr="00531674">
        <w:rPr>
          <w:rFonts w:cs="Times New Roman"/>
        </w:rPr>
        <w:t>loss</w:t>
      </w:r>
      <w:proofErr w:type="gramEnd"/>
      <w:r w:rsidRPr="00531674">
        <w:rPr>
          <w:rFonts w:cs="Times New Roman"/>
        </w:rPr>
        <w:t xml:space="preserve"> and end-stage renal disease</w:t>
      </w:r>
    </w:p>
    <w:p w14:paraId="4717CFCF" w14:textId="77777777" w:rsidR="00D2374B" w:rsidRPr="00531674" w:rsidRDefault="00B60291" w:rsidP="00D2374B">
      <w:pPr>
        <w:pStyle w:val="EEPRUtextundertables"/>
        <w:rPr>
          <w:rFonts w:cs="Times New Roman"/>
        </w:rPr>
      </w:pPr>
      <w:r w:rsidRPr="00531674">
        <w:rPr>
          <w:rFonts w:cs="Times New Roman"/>
        </w:rPr>
        <w:t>NB:</w:t>
      </w:r>
      <w:r w:rsidRPr="00531674">
        <w:rPr>
          <w:rFonts w:cs="Times New Roman"/>
          <w:b/>
        </w:rPr>
        <w:t xml:space="preserve"> </w:t>
      </w:r>
      <w:r w:rsidRPr="00531674">
        <w:rPr>
          <w:rFonts w:cs="Times New Roman"/>
        </w:rPr>
        <w:t>Net health effects derived using threshold of £20,000/QALY.</w:t>
      </w:r>
    </w:p>
    <w:p w14:paraId="47F2C672" w14:textId="4B6EDEC8" w:rsidR="00B60291" w:rsidRPr="00531674" w:rsidRDefault="00D2374B" w:rsidP="00D2374B">
      <w:pPr>
        <w:pStyle w:val="EEPRUtextundertables"/>
        <w:rPr>
          <w:rFonts w:cs="Times New Roman"/>
        </w:rPr>
      </w:pPr>
      <w:r w:rsidRPr="00531674">
        <w:rPr>
          <w:rFonts w:cs="Times New Roman"/>
        </w:rPr>
        <w:t>* Scenarios that modified the base case INHE by more than 10% in the report but not after correcting the model errors, or vice versa.</w:t>
      </w:r>
    </w:p>
    <w:p w14:paraId="5BF6845E" w14:textId="4F633500" w:rsidR="00B60291" w:rsidRDefault="00B60291" w:rsidP="007942E6">
      <w:pPr>
        <w:pStyle w:val="NICEnormal"/>
        <w:rPr>
          <w:rFonts w:ascii="Times New Roman" w:hAnsi="Times New Roman"/>
        </w:rPr>
      </w:pPr>
    </w:p>
    <w:p w14:paraId="2BF52FF8" w14:textId="77777777" w:rsidR="00767EB1" w:rsidRPr="00531674" w:rsidRDefault="00767EB1" w:rsidP="007942E6">
      <w:pPr>
        <w:pStyle w:val="NICEnormal"/>
        <w:rPr>
          <w:rFonts w:ascii="Times New Roman" w:hAnsi="Times New Roman"/>
        </w:rPr>
      </w:pPr>
    </w:p>
    <w:p w14:paraId="0DA5E560" w14:textId="5C53C09B" w:rsidR="00CC1965" w:rsidRPr="00531674" w:rsidRDefault="007942E6" w:rsidP="00AF335F">
      <w:pPr>
        <w:pStyle w:val="EEPRUnumberedLevel2Headingnew"/>
        <w:rPr>
          <w:rFonts w:ascii="Times New Roman" w:hAnsi="Times New Roman" w:cs="Times New Roman"/>
        </w:rPr>
      </w:pPr>
      <w:bookmarkStart w:id="28" w:name="_Ref94019387"/>
      <w:r w:rsidRPr="00531674">
        <w:rPr>
          <w:rFonts w:ascii="Times New Roman" w:hAnsi="Times New Roman" w:cs="Times New Roman"/>
        </w:rPr>
        <w:lastRenderedPageBreak/>
        <w:t xml:space="preserve">MBL </w:t>
      </w:r>
      <w:r w:rsidRPr="00531674">
        <w:rPr>
          <w:rFonts w:ascii="Times New Roman" w:hAnsi="Times New Roman" w:cs="Times New Roman"/>
          <w:i/>
        </w:rPr>
        <w:t>Pseudomonas aeruginosa</w:t>
      </w:r>
      <w:r w:rsidR="00340951" w:rsidRPr="00531674">
        <w:rPr>
          <w:rFonts w:ascii="Times New Roman" w:hAnsi="Times New Roman" w:cs="Times New Roman"/>
        </w:rPr>
        <w:t>: b</w:t>
      </w:r>
      <w:r w:rsidR="00CC1965" w:rsidRPr="00531674">
        <w:rPr>
          <w:rFonts w:ascii="Times New Roman" w:hAnsi="Times New Roman" w:cs="Times New Roman"/>
        </w:rPr>
        <w:t>ase</w:t>
      </w:r>
      <w:r w:rsidR="00F61142" w:rsidRPr="00531674">
        <w:rPr>
          <w:rFonts w:ascii="Times New Roman" w:hAnsi="Times New Roman" w:cs="Times New Roman"/>
        </w:rPr>
        <w:t>-</w:t>
      </w:r>
      <w:r w:rsidR="00CC1965" w:rsidRPr="00531674">
        <w:rPr>
          <w:rFonts w:ascii="Times New Roman" w:hAnsi="Times New Roman" w:cs="Times New Roman"/>
        </w:rPr>
        <w:t>case results</w:t>
      </w:r>
      <w:r w:rsidR="00CD0892" w:rsidRPr="00531674">
        <w:rPr>
          <w:rFonts w:ascii="Times New Roman" w:hAnsi="Times New Roman" w:cs="Times New Roman"/>
        </w:rPr>
        <w:t xml:space="preserve"> in the ES</w:t>
      </w:r>
      <w:bookmarkEnd w:id="8"/>
      <w:bookmarkEnd w:id="28"/>
    </w:p>
    <w:p w14:paraId="0702884D" w14:textId="77777777" w:rsidR="00CC1965" w:rsidRPr="00531674" w:rsidRDefault="00CC1965" w:rsidP="00134865">
      <w:pPr>
        <w:pStyle w:val="table"/>
      </w:pPr>
    </w:p>
    <w:p w14:paraId="17CFF514" w14:textId="740B7926" w:rsidR="00A4788F" w:rsidRPr="007C732F" w:rsidRDefault="00A4788F" w:rsidP="00767EB1">
      <w:pPr>
        <w:pStyle w:val="table"/>
      </w:pPr>
      <w:bookmarkStart w:id="29" w:name="_Ref83584087"/>
      <w:bookmarkStart w:id="30" w:name="_Toc83589995"/>
      <w:bookmarkStart w:id="31" w:name="_Toc86419013"/>
      <w:r w:rsidRPr="007C732F">
        <w:t xml:space="preserve">Table </w:t>
      </w:r>
      <w:r w:rsidR="0047447F">
        <w:fldChar w:fldCharType="begin"/>
      </w:r>
      <w:r w:rsidR="0047447F">
        <w:instrText xml:space="preserve"> SEQ Table \* ARABIC </w:instrText>
      </w:r>
      <w:r w:rsidR="0047447F">
        <w:fldChar w:fldCharType="separate"/>
      </w:r>
      <w:r w:rsidR="00C33D1A" w:rsidRPr="007C732F">
        <w:rPr>
          <w:noProof/>
        </w:rPr>
        <w:t>7</w:t>
      </w:r>
      <w:r w:rsidR="0047447F">
        <w:rPr>
          <w:noProof/>
        </w:rPr>
        <w:fldChar w:fldCharType="end"/>
      </w:r>
      <w:bookmarkEnd w:id="29"/>
      <w:r w:rsidRPr="007C732F">
        <w:t xml:space="preserve">: </w:t>
      </w:r>
      <w:r w:rsidR="00D566A9" w:rsidRPr="007C732F">
        <w:t>Patient-level</w:t>
      </w:r>
      <w:r w:rsidRPr="007C732F">
        <w:t xml:space="preserve"> base-case results: </w:t>
      </w:r>
      <w:r w:rsidR="007942E6" w:rsidRPr="007C732F">
        <w:t xml:space="preserve">MBL </w:t>
      </w:r>
      <w:r w:rsidR="007942E6" w:rsidRPr="00730CFD">
        <w:rPr>
          <w:i/>
        </w:rPr>
        <w:t>Pseudomonas aeruginosa</w:t>
      </w:r>
      <w:r w:rsidR="007942E6" w:rsidRPr="007C732F">
        <w:t xml:space="preserve"> </w:t>
      </w:r>
      <w:r w:rsidRPr="007C732F">
        <w:t xml:space="preserve">HAP/VAP empiric setting (probabilistic, 2,000 simulations). </w:t>
      </w:r>
      <w:bookmarkStart w:id="32" w:name="_Hlk93583656"/>
      <w:bookmarkEnd w:id="30"/>
      <w:bookmarkEnd w:id="31"/>
      <w:r w:rsidR="008029C9" w:rsidRPr="007C732F">
        <w:t xml:space="preserve">(Update of Table </w:t>
      </w:r>
      <w:r w:rsidR="00B60291" w:rsidRPr="007C732F">
        <w:t>38</w:t>
      </w:r>
      <w:r w:rsidR="008029C9" w:rsidRPr="007C732F">
        <w:t xml:space="preserve"> in EEPRU report)</w:t>
      </w:r>
      <w:bookmarkEnd w:id="32"/>
    </w:p>
    <w:tbl>
      <w:tblPr>
        <w:tblStyle w:val="TableGrid"/>
        <w:tblW w:w="5040" w:type="pct"/>
        <w:tblLook w:val="04A0" w:firstRow="1" w:lastRow="0" w:firstColumn="1" w:lastColumn="0" w:noHBand="0" w:noVBand="1"/>
      </w:tblPr>
      <w:tblGrid>
        <w:gridCol w:w="2000"/>
        <w:gridCol w:w="1002"/>
        <w:gridCol w:w="1003"/>
        <w:gridCol w:w="1003"/>
        <w:gridCol w:w="1003"/>
        <w:gridCol w:w="1003"/>
        <w:gridCol w:w="1078"/>
        <w:gridCol w:w="996"/>
      </w:tblGrid>
      <w:tr w:rsidR="007942E6" w:rsidRPr="00531674" w14:paraId="66CDE848" w14:textId="77777777" w:rsidTr="003F2DCF">
        <w:trPr>
          <w:trHeight w:hRule="exact" w:val="284"/>
        </w:trPr>
        <w:tc>
          <w:tcPr>
            <w:tcW w:w="1100" w:type="pct"/>
            <w:shd w:val="clear" w:color="auto" w:fill="auto"/>
          </w:tcPr>
          <w:p w14:paraId="3C980041" w14:textId="77777777" w:rsidR="007942E6" w:rsidRPr="00134865" w:rsidRDefault="007942E6" w:rsidP="007942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1" w:type="pct"/>
            <w:shd w:val="clear" w:color="auto" w:fill="auto"/>
          </w:tcPr>
          <w:p w14:paraId="2E4E93C8" w14:textId="77777777" w:rsidR="007942E6" w:rsidRPr="00134865" w:rsidRDefault="007942E6" w:rsidP="007942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E1</w:t>
            </w:r>
          </w:p>
        </w:tc>
        <w:tc>
          <w:tcPr>
            <w:tcW w:w="552" w:type="pct"/>
            <w:shd w:val="clear" w:color="auto" w:fill="auto"/>
          </w:tcPr>
          <w:p w14:paraId="17883527" w14:textId="77777777" w:rsidR="007942E6" w:rsidRPr="00134865" w:rsidRDefault="007942E6" w:rsidP="007942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E2nca</w:t>
            </w:r>
          </w:p>
        </w:tc>
        <w:tc>
          <w:tcPr>
            <w:tcW w:w="552" w:type="pct"/>
            <w:shd w:val="clear" w:color="auto" w:fill="auto"/>
          </w:tcPr>
          <w:p w14:paraId="5F6BD64F" w14:textId="77777777" w:rsidR="007942E6" w:rsidRPr="00134865" w:rsidRDefault="007942E6" w:rsidP="007942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E2ca</w:t>
            </w:r>
          </w:p>
        </w:tc>
        <w:tc>
          <w:tcPr>
            <w:tcW w:w="552" w:type="pct"/>
            <w:shd w:val="clear" w:color="auto" w:fill="auto"/>
          </w:tcPr>
          <w:p w14:paraId="470976EE" w14:textId="77777777" w:rsidR="007942E6" w:rsidRPr="00134865" w:rsidRDefault="007942E6" w:rsidP="007942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E3nca</w:t>
            </w:r>
          </w:p>
        </w:tc>
        <w:tc>
          <w:tcPr>
            <w:tcW w:w="552" w:type="pct"/>
            <w:shd w:val="clear" w:color="auto" w:fill="auto"/>
          </w:tcPr>
          <w:p w14:paraId="51246752" w14:textId="77777777" w:rsidR="007942E6" w:rsidRPr="00134865" w:rsidRDefault="007942E6" w:rsidP="007942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E3ca</w:t>
            </w:r>
          </w:p>
        </w:tc>
        <w:tc>
          <w:tcPr>
            <w:tcW w:w="593" w:type="pct"/>
            <w:shd w:val="clear" w:color="auto" w:fill="auto"/>
          </w:tcPr>
          <w:p w14:paraId="7C9C8CFA" w14:textId="77777777" w:rsidR="007942E6" w:rsidRPr="00134865" w:rsidRDefault="007942E6" w:rsidP="007942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E1-E2nca</w:t>
            </w:r>
          </w:p>
          <w:p w14:paraId="1CD94B02" w14:textId="77777777" w:rsidR="007942E6" w:rsidRPr="00134865" w:rsidRDefault="007942E6" w:rsidP="007942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E2nca</w:t>
            </w:r>
          </w:p>
        </w:tc>
        <w:tc>
          <w:tcPr>
            <w:tcW w:w="548" w:type="pct"/>
            <w:shd w:val="clear" w:color="auto" w:fill="auto"/>
          </w:tcPr>
          <w:p w14:paraId="571F4CB0" w14:textId="77777777" w:rsidR="007942E6" w:rsidRPr="00134865" w:rsidRDefault="007942E6" w:rsidP="007942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E1-E2ca</w:t>
            </w:r>
          </w:p>
        </w:tc>
      </w:tr>
      <w:tr w:rsidR="007942E6" w:rsidRPr="00531674" w14:paraId="4CAE7C1D" w14:textId="77777777" w:rsidTr="007942E6">
        <w:trPr>
          <w:trHeight w:hRule="exact" w:val="284"/>
        </w:trPr>
        <w:tc>
          <w:tcPr>
            <w:tcW w:w="5000" w:type="pct"/>
            <w:gridSpan w:val="8"/>
            <w:shd w:val="clear" w:color="auto" w:fill="auto"/>
          </w:tcPr>
          <w:p w14:paraId="04550506" w14:textId="77777777" w:rsidR="007942E6" w:rsidRPr="00134865" w:rsidRDefault="007942E6" w:rsidP="007942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Patients with MBL </w:t>
            </w:r>
            <w:r w:rsidRPr="0013486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Pseudomonas aeruginosa</w:t>
            </w: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942E6" w:rsidRPr="00531674" w14:paraId="08F2B34F" w14:textId="77777777" w:rsidTr="007942E6">
        <w:trPr>
          <w:trHeight w:hRule="exact" w:val="284"/>
        </w:trPr>
        <w:tc>
          <w:tcPr>
            <w:tcW w:w="5000" w:type="pct"/>
            <w:gridSpan w:val="8"/>
            <w:shd w:val="clear" w:color="auto" w:fill="auto"/>
          </w:tcPr>
          <w:p w14:paraId="5CDC4292" w14:textId="77777777" w:rsidR="007942E6" w:rsidRPr="00134865" w:rsidRDefault="007942E6" w:rsidP="007942E6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Summary of in-hospital outcomes (proportions) across both lines of treatment available</w:t>
            </w:r>
          </w:p>
        </w:tc>
      </w:tr>
      <w:tr w:rsidR="003F2DCF" w:rsidRPr="00531674" w14:paraId="4BAB274B" w14:textId="77777777" w:rsidTr="00134865">
        <w:trPr>
          <w:trHeight w:hRule="exact" w:val="284"/>
        </w:trPr>
        <w:tc>
          <w:tcPr>
            <w:tcW w:w="1100" w:type="pct"/>
            <w:shd w:val="clear" w:color="auto" w:fill="auto"/>
          </w:tcPr>
          <w:p w14:paraId="61D59020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Death</w:t>
            </w:r>
          </w:p>
        </w:tc>
        <w:tc>
          <w:tcPr>
            <w:tcW w:w="551" w:type="pct"/>
            <w:shd w:val="clear" w:color="auto" w:fill="auto"/>
            <w:vAlign w:val="bottom"/>
          </w:tcPr>
          <w:p w14:paraId="5906FED4" w14:textId="554F1418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0.352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7C6AF7BC" w14:textId="55C2CC96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0.496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2EAED6A4" w14:textId="2D2F779A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0.401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046D286D" w14:textId="110C1202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0.459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6AB47EB7" w14:textId="171BA002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0.397</w:t>
            </w:r>
          </w:p>
        </w:tc>
        <w:tc>
          <w:tcPr>
            <w:tcW w:w="593" w:type="pct"/>
            <w:shd w:val="clear" w:color="auto" w:fill="auto"/>
            <w:vAlign w:val="bottom"/>
          </w:tcPr>
          <w:p w14:paraId="296E1743" w14:textId="19D638EE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-0.143</w:t>
            </w:r>
          </w:p>
        </w:tc>
        <w:tc>
          <w:tcPr>
            <w:tcW w:w="548" w:type="pct"/>
            <w:shd w:val="clear" w:color="auto" w:fill="auto"/>
            <w:vAlign w:val="bottom"/>
          </w:tcPr>
          <w:p w14:paraId="7F7F2493" w14:textId="4A52D1E2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-0.048</w:t>
            </w:r>
          </w:p>
        </w:tc>
      </w:tr>
      <w:tr w:rsidR="003F2DCF" w:rsidRPr="00531674" w14:paraId="183A9709" w14:textId="77777777" w:rsidTr="00134865">
        <w:trPr>
          <w:trHeight w:hRule="exact" w:val="284"/>
        </w:trPr>
        <w:tc>
          <w:tcPr>
            <w:tcW w:w="1100" w:type="pct"/>
            <w:shd w:val="clear" w:color="auto" w:fill="auto"/>
          </w:tcPr>
          <w:p w14:paraId="000F46E2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Survival no AKI</w:t>
            </w:r>
          </w:p>
        </w:tc>
        <w:tc>
          <w:tcPr>
            <w:tcW w:w="551" w:type="pct"/>
            <w:shd w:val="clear" w:color="auto" w:fill="auto"/>
            <w:vAlign w:val="bottom"/>
          </w:tcPr>
          <w:p w14:paraId="651F0F63" w14:textId="664AB99E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0.522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739E2726" w14:textId="5BBFDF87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0.362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1550D0A6" w14:textId="6AEF24EB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58611CE3" w14:textId="73683445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0.404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209E0D3A" w14:textId="7FAA204A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0.432</w:t>
            </w:r>
          </w:p>
        </w:tc>
        <w:tc>
          <w:tcPr>
            <w:tcW w:w="593" w:type="pct"/>
            <w:shd w:val="clear" w:color="auto" w:fill="auto"/>
            <w:vAlign w:val="bottom"/>
          </w:tcPr>
          <w:p w14:paraId="6A6E3EF6" w14:textId="3CA5C65F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0.161</w:t>
            </w:r>
          </w:p>
        </w:tc>
        <w:tc>
          <w:tcPr>
            <w:tcW w:w="548" w:type="pct"/>
            <w:shd w:val="clear" w:color="auto" w:fill="auto"/>
            <w:vAlign w:val="bottom"/>
          </w:tcPr>
          <w:p w14:paraId="22725BDB" w14:textId="3EB7FE5B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0.092</w:t>
            </w:r>
          </w:p>
        </w:tc>
      </w:tr>
      <w:tr w:rsidR="003F2DCF" w:rsidRPr="00531674" w14:paraId="4918E816" w14:textId="77777777" w:rsidTr="00134865">
        <w:trPr>
          <w:trHeight w:hRule="exact" w:val="284"/>
        </w:trPr>
        <w:tc>
          <w:tcPr>
            <w:tcW w:w="1100" w:type="pct"/>
            <w:shd w:val="clear" w:color="auto" w:fill="auto"/>
          </w:tcPr>
          <w:p w14:paraId="1AC0E9C5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Survival AKI</w:t>
            </w:r>
          </w:p>
        </w:tc>
        <w:tc>
          <w:tcPr>
            <w:tcW w:w="551" w:type="pct"/>
            <w:shd w:val="clear" w:color="auto" w:fill="auto"/>
            <w:vAlign w:val="bottom"/>
          </w:tcPr>
          <w:p w14:paraId="75D4F890" w14:textId="33A5CCB7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0650AFE4" w14:textId="7AAB5248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0.142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60786FCE" w14:textId="19809124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0.169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07661199" w14:textId="744CC4A7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0.137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71BDD34D" w14:textId="40212BCF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593" w:type="pct"/>
            <w:shd w:val="clear" w:color="auto" w:fill="auto"/>
            <w:vAlign w:val="bottom"/>
          </w:tcPr>
          <w:p w14:paraId="1A601E12" w14:textId="539A88D4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-0.017</w:t>
            </w:r>
          </w:p>
        </w:tc>
        <w:tc>
          <w:tcPr>
            <w:tcW w:w="548" w:type="pct"/>
            <w:shd w:val="clear" w:color="auto" w:fill="auto"/>
            <w:vAlign w:val="bottom"/>
          </w:tcPr>
          <w:p w14:paraId="746E5DFF" w14:textId="6A8004AE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-0.044</w:t>
            </w:r>
          </w:p>
        </w:tc>
      </w:tr>
      <w:tr w:rsidR="003F2DCF" w:rsidRPr="00531674" w14:paraId="3F45818C" w14:textId="77777777" w:rsidTr="00134865">
        <w:trPr>
          <w:trHeight w:hRule="exact" w:val="284"/>
        </w:trPr>
        <w:tc>
          <w:tcPr>
            <w:tcW w:w="1100" w:type="pct"/>
            <w:shd w:val="clear" w:color="auto" w:fill="auto"/>
          </w:tcPr>
          <w:p w14:paraId="5B8C75EC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Survival CKD</w:t>
            </w:r>
          </w:p>
        </w:tc>
        <w:tc>
          <w:tcPr>
            <w:tcW w:w="551" w:type="pct"/>
            <w:shd w:val="clear" w:color="auto" w:fill="auto"/>
            <w:vAlign w:val="bottom"/>
          </w:tcPr>
          <w:p w14:paraId="3694C816" w14:textId="4C4074FB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04CCB64F" w14:textId="5FD49EFE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3C7A9EA9" w14:textId="7AE45FFE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47258872" w14:textId="26439ECB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05F04918" w14:textId="0B2F8D9E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93" w:type="pct"/>
            <w:shd w:val="clear" w:color="auto" w:fill="auto"/>
            <w:vAlign w:val="bottom"/>
          </w:tcPr>
          <w:p w14:paraId="6E30E2BA" w14:textId="3A589EE5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pct"/>
            <w:shd w:val="clear" w:color="auto" w:fill="auto"/>
            <w:vAlign w:val="bottom"/>
          </w:tcPr>
          <w:p w14:paraId="6476DE92" w14:textId="74D48F61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942E6" w:rsidRPr="00531674" w14:paraId="389F12DD" w14:textId="77777777" w:rsidTr="00134865">
        <w:trPr>
          <w:trHeight w:hRule="exact" w:val="284"/>
        </w:trPr>
        <w:tc>
          <w:tcPr>
            <w:tcW w:w="5000" w:type="pct"/>
            <w:gridSpan w:val="8"/>
            <w:shd w:val="clear" w:color="auto" w:fill="auto"/>
            <w:vAlign w:val="bottom"/>
          </w:tcPr>
          <w:p w14:paraId="6887B106" w14:textId="77777777" w:rsidR="007942E6" w:rsidRPr="00134865" w:rsidRDefault="007942E6" w:rsidP="0013486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Economic outcomes (all discounted)</w:t>
            </w:r>
          </w:p>
        </w:tc>
      </w:tr>
      <w:tr w:rsidR="003F2DCF" w:rsidRPr="00531674" w14:paraId="2071F534" w14:textId="77777777" w:rsidTr="00134865">
        <w:trPr>
          <w:trHeight w:hRule="exact" w:val="284"/>
        </w:trPr>
        <w:tc>
          <w:tcPr>
            <w:tcW w:w="1100" w:type="pct"/>
            <w:shd w:val="clear" w:color="auto" w:fill="auto"/>
          </w:tcPr>
          <w:p w14:paraId="49A38067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Treatment costs</w:t>
            </w:r>
          </w:p>
        </w:tc>
        <w:tc>
          <w:tcPr>
            <w:tcW w:w="551" w:type="pct"/>
            <w:shd w:val="clear" w:color="auto" w:fill="auto"/>
            <w:vAlign w:val="bottom"/>
          </w:tcPr>
          <w:p w14:paraId="2081BA46" w14:textId="4A3E2F02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£15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2BD3D484" w14:textId="4E9E4A59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£131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788C918F" w14:textId="29972461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£167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43B91156" w14:textId="265B743B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£14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2DDAE9C8" w14:textId="1D86D0DB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£156</w:t>
            </w:r>
          </w:p>
        </w:tc>
        <w:tc>
          <w:tcPr>
            <w:tcW w:w="593" w:type="pct"/>
            <w:shd w:val="clear" w:color="auto" w:fill="auto"/>
            <w:vAlign w:val="bottom"/>
          </w:tcPr>
          <w:p w14:paraId="424779D1" w14:textId="580717BB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-£116</w:t>
            </w:r>
          </w:p>
        </w:tc>
        <w:tc>
          <w:tcPr>
            <w:tcW w:w="548" w:type="pct"/>
            <w:shd w:val="clear" w:color="auto" w:fill="auto"/>
            <w:vAlign w:val="bottom"/>
          </w:tcPr>
          <w:p w14:paraId="4B1930CD" w14:textId="2326474A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-£152</w:t>
            </w:r>
          </w:p>
        </w:tc>
      </w:tr>
      <w:tr w:rsidR="003F2DCF" w:rsidRPr="00531674" w14:paraId="59582E8A" w14:textId="77777777" w:rsidTr="00134865">
        <w:trPr>
          <w:trHeight w:hRule="exact" w:val="284"/>
        </w:trPr>
        <w:tc>
          <w:tcPr>
            <w:tcW w:w="1100" w:type="pct"/>
            <w:shd w:val="clear" w:color="auto" w:fill="auto"/>
          </w:tcPr>
          <w:p w14:paraId="4ED87F5E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AKI costs hospital</w:t>
            </w:r>
          </w:p>
        </w:tc>
        <w:tc>
          <w:tcPr>
            <w:tcW w:w="551" w:type="pct"/>
            <w:shd w:val="clear" w:color="auto" w:fill="auto"/>
            <w:vAlign w:val="bottom"/>
          </w:tcPr>
          <w:p w14:paraId="629B0AD2" w14:textId="0E899A02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£1,684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70FAF3AD" w14:textId="4FE5F413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£2,607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6663286F" w14:textId="43D16354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£2,270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05131C72" w14:textId="52DC72F8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£2,315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4936E707" w14:textId="6E336BAF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£2,255</w:t>
            </w:r>
          </w:p>
        </w:tc>
        <w:tc>
          <w:tcPr>
            <w:tcW w:w="593" w:type="pct"/>
            <w:shd w:val="clear" w:color="auto" w:fill="auto"/>
            <w:vAlign w:val="bottom"/>
          </w:tcPr>
          <w:p w14:paraId="5A49D86D" w14:textId="45B6FF60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-£923</w:t>
            </w:r>
          </w:p>
        </w:tc>
        <w:tc>
          <w:tcPr>
            <w:tcW w:w="548" w:type="pct"/>
            <w:shd w:val="clear" w:color="auto" w:fill="auto"/>
            <w:vAlign w:val="bottom"/>
          </w:tcPr>
          <w:p w14:paraId="5E00A21E" w14:textId="186FE7CF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-£586</w:t>
            </w:r>
          </w:p>
        </w:tc>
      </w:tr>
      <w:tr w:rsidR="003F2DCF" w:rsidRPr="00531674" w14:paraId="0847437E" w14:textId="77777777" w:rsidTr="00134865">
        <w:trPr>
          <w:trHeight w:hRule="exact" w:val="284"/>
        </w:trPr>
        <w:tc>
          <w:tcPr>
            <w:tcW w:w="1100" w:type="pct"/>
            <w:shd w:val="clear" w:color="auto" w:fill="auto"/>
          </w:tcPr>
          <w:p w14:paraId="26FE5593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Other costs hospital</w:t>
            </w:r>
          </w:p>
        </w:tc>
        <w:tc>
          <w:tcPr>
            <w:tcW w:w="551" w:type="pct"/>
            <w:shd w:val="clear" w:color="auto" w:fill="auto"/>
            <w:vAlign w:val="bottom"/>
          </w:tcPr>
          <w:p w14:paraId="0625C265" w14:textId="181CB330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£16,599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719F55EF" w14:textId="2012FAC0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£28,276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08B0A957" w14:textId="132A6814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£15,930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7C5D174A" w14:textId="5CE76FF3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£27,331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1A5363ED" w14:textId="35BEAF52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£15,795</w:t>
            </w:r>
          </w:p>
        </w:tc>
        <w:tc>
          <w:tcPr>
            <w:tcW w:w="593" w:type="pct"/>
            <w:shd w:val="clear" w:color="auto" w:fill="auto"/>
            <w:vAlign w:val="bottom"/>
          </w:tcPr>
          <w:p w14:paraId="0C2D4043" w14:textId="6F58A1CC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-£11,676</w:t>
            </w:r>
          </w:p>
        </w:tc>
        <w:tc>
          <w:tcPr>
            <w:tcW w:w="548" w:type="pct"/>
            <w:shd w:val="clear" w:color="auto" w:fill="auto"/>
            <w:vAlign w:val="bottom"/>
          </w:tcPr>
          <w:p w14:paraId="3F06F08E" w14:textId="3643F41D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£669</w:t>
            </w:r>
          </w:p>
        </w:tc>
      </w:tr>
      <w:tr w:rsidR="003F2DCF" w:rsidRPr="00531674" w14:paraId="5A063E79" w14:textId="77777777" w:rsidTr="00134865">
        <w:trPr>
          <w:trHeight w:hRule="exact" w:val="284"/>
        </w:trPr>
        <w:tc>
          <w:tcPr>
            <w:tcW w:w="1100" w:type="pct"/>
            <w:shd w:val="clear" w:color="auto" w:fill="auto"/>
          </w:tcPr>
          <w:p w14:paraId="30F4EC53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Long-term costs</w:t>
            </w:r>
          </w:p>
        </w:tc>
        <w:tc>
          <w:tcPr>
            <w:tcW w:w="551" w:type="pct"/>
            <w:shd w:val="clear" w:color="auto" w:fill="auto"/>
            <w:vAlign w:val="bottom"/>
          </w:tcPr>
          <w:p w14:paraId="3F1B04CB" w14:textId="67F8D0AD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£608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0A93B505" w14:textId="4F6A7C60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£481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5F94290D" w14:textId="43324E8F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£571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51F7C651" w14:textId="7BFC9C10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£514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297FEF2A" w14:textId="24FC0308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£575</w:t>
            </w:r>
          </w:p>
        </w:tc>
        <w:tc>
          <w:tcPr>
            <w:tcW w:w="593" w:type="pct"/>
            <w:shd w:val="clear" w:color="auto" w:fill="auto"/>
            <w:vAlign w:val="bottom"/>
          </w:tcPr>
          <w:p w14:paraId="2C06DAA7" w14:textId="730D0F10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£127</w:t>
            </w:r>
          </w:p>
        </w:tc>
        <w:tc>
          <w:tcPr>
            <w:tcW w:w="548" w:type="pct"/>
            <w:shd w:val="clear" w:color="auto" w:fill="auto"/>
            <w:vAlign w:val="bottom"/>
          </w:tcPr>
          <w:p w14:paraId="1DFEFB95" w14:textId="5707CBC0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£37</w:t>
            </w:r>
          </w:p>
        </w:tc>
      </w:tr>
      <w:tr w:rsidR="003F2DCF" w:rsidRPr="00531674" w14:paraId="0D724F4A" w14:textId="77777777" w:rsidTr="00134865">
        <w:trPr>
          <w:trHeight w:hRule="exact" w:val="284"/>
        </w:trPr>
        <w:tc>
          <w:tcPr>
            <w:tcW w:w="1100" w:type="pct"/>
            <w:shd w:val="clear" w:color="auto" w:fill="auto"/>
          </w:tcPr>
          <w:p w14:paraId="3C977C67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Total costs</w:t>
            </w:r>
          </w:p>
        </w:tc>
        <w:tc>
          <w:tcPr>
            <w:tcW w:w="551" w:type="pct"/>
            <w:shd w:val="clear" w:color="auto" w:fill="auto"/>
            <w:vAlign w:val="bottom"/>
          </w:tcPr>
          <w:p w14:paraId="1A8C4A18" w14:textId="6120772A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£18,906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130349EC" w14:textId="35886E1C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£31,495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003795FD" w14:textId="4DF4F892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£18,938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6F81C7AD" w14:textId="49F0CF0E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£30,175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60D61D9A" w14:textId="36443A02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£18,781</w:t>
            </w:r>
          </w:p>
        </w:tc>
        <w:tc>
          <w:tcPr>
            <w:tcW w:w="593" w:type="pct"/>
            <w:shd w:val="clear" w:color="auto" w:fill="auto"/>
            <w:vAlign w:val="bottom"/>
          </w:tcPr>
          <w:p w14:paraId="113A7870" w14:textId="7272241B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-£12,589</w:t>
            </w:r>
          </w:p>
        </w:tc>
        <w:tc>
          <w:tcPr>
            <w:tcW w:w="548" w:type="pct"/>
            <w:shd w:val="clear" w:color="auto" w:fill="auto"/>
            <w:vAlign w:val="bottom"/>
          </w:tcPr>
          <w:p w14:paraId="0B2B0BDA" w14:textId="1FE027A8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-£32</w:t>
            </w:r>
          </w:p>
        </w:tc>
      </w:tr>
      <w:tr w:rsidR="003F2DCF" w:rsidRPr="00531674" w14:paraId="50339689" w14:textId="77777777" w:rsidTr="00134865">
        <w:trPr>
          <w:trHeight w:hRule="exact" w:val="284"/>
        </w:trPr>
        <w:tc>
          <w:tcPr>
            <w:tcW w:w="1100" w:type="pct"/>
            <w:shd w:val="clear" w:color="auto" w:fill="auto"/>
          </w:tcPr>
          <w:p w14:paraId="755879FC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Life years</w:t>
            </w:r>
          </w:p>
        </w:tc>
        <w:tc>
          <w:tcPr>
            <w:tcW w:w="551" w:type="pct"/>
            <w:shd w:val="clear" w:color="auto" w:fill="auto"/>
            <w:vAlign w:val="bottom"/>
          </w:tcPr>
          <w:p w14:paraId="5E4CA9E9" w14:textId="74F6E0F6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2.79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3E1F491B" w14:textId="3E212C56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2.13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51445524" w14:textId="19AEB989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2.53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45833918" w14:textId="5F106B86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2.30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56322097" w14:textId="13F9DAB6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2.54</w:t>
            </w:r>
          </w:p>
        </w:tc>
        <w:tc>
          <w:tcPr>
            <w:tcW w:w="593" w:type="pct"/>
            <w:shd w:val="clear" w:color="auto" w:fill="auto"/>
            <w:vAlign w:val="bottom"/>
          </w:tcPr>
          <w:p w14:paraId="5C1916A6" w14:textId="73482239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548" w:type="pct"/>
            <w:shd w:val="clear" w:color="auto" w:fill="auto"/>
            <w:vAlign w:val="bottom"/>
          </w:tcPr>
          <w:p w14:paraId="4986B752" w14:textId="3155E80F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</w:t>
            </w:r>
          </w:p>
        </w:tc>
      </w:tr>
      <w:tr w:rsidR="003F2DCF" w:rsidRPr="00531674" w14:paraId="7F731DF1" w14:textId="77777777" w:rsidTr="00134865">
        <w:trPr>
          <w:trHeight w:hRule="exact" w:val="284"/>
        </w:trPr>
        <w:tc>
          <w:tcPr>
            <w:tcW w:w="1100" w:type="pct"/>
            <w:shd w:val="clear" w:color="auto" w:fill="auto"/>
          </w:tcPr>
          <w:p w14:paraId="6622E620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QALYs</w:t>
            </w:r>
          </w:p>
        </w:tc>
        <w:tc>
          <w:tcPr>
            <w:tcW w:w="551" w:type="pct"/>
            <w:shd w:val="clear" w:color="auto" w:fill="auto"/>
            <w:vAlign w:val="bottom"/>
          </w:tcPr>
          <w:p w14:paraId="63E34A17" w14:textId="47B44AF6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1.96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219E46D9" w14:textId="6AAC8C17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5010BB49" w14:textId="78874E8E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2CEDD229" w14:textId="79DD959E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3AA4454A" w14:textId="44C1CE4D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1.79</w:t>
            </w:r>
          </w:p>
        </w:tc>
        <w:tc>
          <w:tcPr>
            <w:tcW w:w="593" w:type="pct"/>
            <w:shd w:val="clear" w:color="auto" w:fill="auto"/>
            <w:vAlign w:val="bottom"/>
          </w:tcPr>
          <w:p w14:paraId="4B02EBEB" w14:textId="5A143C35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548" w:type="pct"/>
            <w:shd w:val="clear" w:color="auto" w:fill="auto"/>
            <w:vAlign w:val="bottom"/>
          </w:tcPr>
          <w:p w14:paraId="4A216D83" w14:textId="5556AE18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</w:tr>
      <w:tr w:rsidR="003F2DCF" w:rsidRPr="00531674" w14:paraId="47457E7D" w14:textId="77777777" w:rsidTr="00134865">
        <w:trPr>
          <w:trHeight w:hRule="exact" w:val="284"/>
        </w:trPr>
        <w:tc>
          <w:tcPr>
            <w:tcW w:w="1100" w:type="pct"/>
            <w:shd w:val="clear" w:color="auto" w:fill="auto"/>
          </w:tcPr>
          <w:p w14:paraId="7E50A134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Per person NHE</w:t>
            </w:r>
          </w:p>
        </w:tc>
        <w:tc>
          <w:tcPr>
            <w:tcW w:w="551" w:type="pct"/>
            <w:shd w:val="clear" w:color="auto" w:fill="auto"/>
            <w:vAlign w:val="bottom"/>
          </w:tcPr>
          <w:p w14:paraId="7645556D" w14:textId="7961BDAF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1.015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5CEB3B72" w14:textId="35B6E327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-0.079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47546033" w14:textId="44351D51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0.831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0AFB71ED" w14:textId="44B29793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0.107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6B4E4C10" w14:textId="126DB281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0.849</w:t>
            </w:r>
          </w:p>
        </w:tc>
        <w:tc>
          <w:tcPr>
            <w:tcW w:w="593" w:type="pct"/>
            <w:shd w:val="clear" w:color="auto" w:fill="auto"/>
            <w:vAlign w:val="bottom"/>
          </w:tcPr>
          <w:p w14:paraId="35C90024" w14:textId="1565B903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1.094</w:t>
            </w:r>
          </w:p>
        </w:tc>
        <w:tc>
          <w:tcPr>
            <w:tcW w:w="548" w:type="pct"/>
            <w:shd w:val="clear" w:color="auto" w:fill="auto"/>
            <w:vAlign w:val="bottom"/>
          </w:tcPr>
          <w:p w14:paraId="7B174881" w14:textId="7A7759C4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0.184</w:t>
            </w:r>
          </w:p>
        </w:tc>
      </w:tr>
      <w:tr w:rsidR="007942E6" w:rsidRPr="00531674" w14:paraId="6CA7E7E2" w14:textId="77777777" w:rsidTr="00134865">
        <w:trPr>
          <w:trHeight w:hRule="exact" w:val="284"/>
        </w:trPr>
        <w:tc>
          <w:tcPr>
            <w:tcW w:w="5000" w:type="pct"/>
            <w:gridSpan w:val="8"/>
            <w:shd w:val="clear" w:color="auto" w:fill="auto"/>
            <w:vAlign w:val="bottom"/>
          </w:tcPr>
          <w:p w14:paraId="5012648A" w14:textId="77777777" w:rsidR="007942E6" w:rsidRPr="00134865" w:rsidRDefault="007942E6" w:rsidP="0013486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Patients without MBL </w:t>
            </w:r>
            <w:r w:rsidRPr="001348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Pseudomonas aeruginosa</w:t>
            </w:r>
          </w:p>
        </w:tc>
      </w:tr>
      <w:tr w:rsidR="007942E6" w:rsidRPr="00531674" w14:paraId="0C89DD12" w14:textId="77777777" w:rsidTr="00134865">
        <w:trPr>
          <w:trHeight w:hRule="exact" w:val="284"/>
        </w:trPr>
        <w:tc>
          <w:tcPr>
            <w:tcW w:w="5000" w:type="pct"/>
            <w:gridSpan w:val="8"/>
            <w:shd w:val="clear" w:color="auto" w:fill="auto"/>
            <w:vAlign w:val="bottom"/>
          </w:tcPr>
          <w:p w14:paraId="0077BC92" w14:textId="77777777" w:rsidR="007942E6" w:rsidRPr="00134865" w:rsidRDefault="007942E6" w:rsidP="0013486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Summary of in-hospital outcomes (proportions) across both lines of treatment available</w:t>
            </w:r>
          </w:p>
        </w:tc>
      </w:tr>
      <w:tr w:rsidR="003F2DCF" w:rsidRPr="00531674" w14:paraId="542DA471" w14:textId="77777777" w:rsidTr="00134865">
        <w:trPr>
          <w:trHeight w:hRule="exact" w:val="284"/>
        </w:trPr>
        <w:tc>
          <w:tcPr>
            <w:tcW w:w="1100" w:type="pct"/>
            <w:shd w:val="clear" w:color="auto" w:fill="auto"/>
          </w:tcPr>
          <w:p w14:paraId="1FF2BF94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Death</w:t>
            </w:r>
          </w:p>
        </w:tc>
        <w:tc>
          <w:tcPr>
            <w:tcW w:w="551" w:type="pct"/>
            <w:shd w:val="clear" w:color="auto" w:fill="auto"/>
            <w:vAlign w:val="bottom"/>
          </w:tcPr>
          <w:p w14:paraId="3EAC4D0C" w14:textId="7464F0E5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0.349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731490FF" w14:textId="5F7A6FC9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0.349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770B81AA" w14:textId="771F4FC0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0.401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0F7A60DB" w14:textId="074381DF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0.349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64E25C0A" w14:textId="43DA0B13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0.401</w:t>
            </w:r>
          </w:p>
        </w:tc>
        <w:tc>
          <w:tcPr>
            <w:tcW w:w="593" w:type="pct"/>
            <w:shd w:val="clear" w:color="auto" w:fill="auto"/>
            <w:vAlign w:val="bottom"/>
          </w:tcPr>
          <w:p w14:paraId="5AF1EB76" w14:textId="1EE7A12F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pct"/>
            <w:shd w:val="clear" w:color="auto" w:fill="auto"/>
            <w:vAlign w:val="bottom"/>
          </w:tcPr>
          <w:p w14:paraId="0DE2E310" w14:textId="371F5447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-0.052</w:t>
            </w:r>
          </w:p>
        </w:tc>
      </w:tr>
      <w:tr w:rsidR="003F2DCF" w:rsidRPr="00531674" w14:paraId="6C18C3BD" w14:textId="77777777" w:rsidTr="00134865">
        <w:trPr>
          <w:trHeight w:hRule="exact" w:val="284"/>
        </w:trPr>
        <w:tc>
          <w:tcPr>
            <w:tcW w:w="1100" w:type="pct"/>
            <w:shd w:val="clear" w:color="auto" w:fill="auto"/>
          </w:tcPr>
          <w:p w14:paraId="760A75C3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Survival no AKI</w:t>
            </w:r>
          </w:p>
        </w:tc>
        <w:tc>
          <w:tcPr>
            <w:tcW w:w="551" w:type="pct"/>
            <w:shd w:val="clear" w:color="auto" w:fill="auto"/>
            <w:vAlign w:val="bottom"/>
          </w:tcPr>
          <w:p w14:paraId="0A54BD91" w14:textId="47F0F738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0.526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6FF923BD" w14:textId="0248E781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0.526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43DCEF1D" w14:textId="41E5F044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0DCE0348" w14:textId="2D3F4795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0.526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3360892B" w14:textId="6FA9F8AA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593" w:type="pct"/>
            <w:shd w:val="clear" w:color="auto" w:fill="auto"/>
            <w:vAlign w:val="bottom"/>
          </w:tcPr>
          <w:p w14:paraId="197B1050" w14:textId="66B59448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pct"/>
            <w:shd w:val="clear" w:color="auto" w:fill="auto"/>
            <w:vAlign w:val="bottom"/>
          </w:tcPr>
          <w:p w14:paraId="212D90CD" w14:textId="5F06782E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0.096</w:t>
            </w:r>
          </w:p>
        </w:tc>
      </w:tr>
      <w:tr w:rsidR="003F2DCF" w:rsidRPr="00531674" w14:paraId="602C3782" w14:textId="77777777" w:rsidTr="00134865">
        <w:trPr>
          <w:trHeight w:hRule="exact" w:val="284"/>
        </w:trPr>
        <w:tc>
          <w:tcPr>
            <w:tcW w:w="1100" w:type="pct"/>
            <w:shd w:val="clear" w:color="auto" w:fill="auto"/>
          </w:tcPr>
          <w:p w14:paraId="0D1A1D81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Survival AKI</w:t>
            </w:r>
          </w:p>
        </w:tc>
        <w:tc>
          <w:tcPr>
            <w:tcW w:w="551" w:type="pct"/>
            <w:shd w:val="clear" w:color="auto" w:fill="auto"/>
            <w:vAlign w:val="bottom"/>
          </w:tcPr>
          <w:p w14:paraId="3DEA8A72" w14:textId="163D5761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69CE142C" w14:textId="4A4DCF79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21E8D73E" w14:textId="261D2761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0.169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7C9637A4" w14:textId="477C8696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29E191C7" w14:textId="0F43F3E0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0.169</w:t>
            </w:r>
          </w:p>
        </w:tc>
        <w:tc>
          <w:tcPr>
            <w:tcW w:w="593" w:type="pct"/>
            <w:shd w:val="clear" w:color="auto" w:fill="auto"/>
            <w:vAlign w:val="bottom"/>
          </w:tcPr>
          <w:p w14:paraId="4DA25B3B" w14:textId="3CEF8183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pct"/>
            <w:shd w:val="clear" w:color="auto" w:fill="auto"/>
            <w:vAlign w:val="bottom"/>
          </w:tcPr>
          <w:p w14:paraId="6892BB66" w14:textId="4B484DB7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-0.044</w:t>
            </w:r>
          </w:p>
        </w:tc>
      </w:tr>
      <w:tr w:rsidR="003F2DCF" w:rsidRPr="00531674" w14:paraId="5DA985F6" w14:textId="77777777" w:rsidTr="00134865">
        <w:trPr>
          <w:trHeight w:hRule="exact" w:val="284"/>
        </w:trPr>
        <w:tc>
          <w:tcPr>
            <w:tcW w:w="1100" w:type="pct"/>
            <w:shd w:val="clear" w:color="auto" w:fill="auto"/>
          </w:tcPr>
          <w:p w14:paraId="1B5A4EF2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Survival CKD</w:t>
            </w:r>
          </w:p>
        </w:tc>
        <w:tc>
          <w:tcPr>
            <w:tcW w:w="551" w:type="pct"/>
            <w:shd w:val="clear" w:color="auto" w:fill="auto"/>
            <w:vAlign w:val="bottom"/>
          </w:tcPr>
          <w:p w14:paraId="72934FC9" w14:textId="2FDA3821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1868C2DD" w14:textId="61A80AE0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0608610B" w14:textId="06B618C2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0A7FA4C9" w14:textId="12E074BD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5DE178ED" w14:textId="47EB3B38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93" w:type="pct"/>
            <w:shd w:val="clear" w:color="auto" w:fill="auto"/>
            <w:vAlign w:val="bottom"/>
          </w:tcPr>
          <w:p w14:paraId="2DE907FF" w14:textId="264BB4E7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pct"/>
            <w:shd w:val="clear" w:color="auto" w:fill="auto"/>
            <w:vAlign w:val="bottom"/>
          </w:tcPr>
          <w:p w14:paraId="5FE48AB1" w14:textId="4167C86D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942E6" w:rsidRPr="00531674" w14:paraId="49E36790" w14:textId="77777777" w:rsidTr="00134865">
        <w:trPr>
          <w:trHeight w:hRule="exact" w:val="284"/>
        </w:trPr>
        <w:tc>
          <w:tcPr>
            <w:tcW w:w="5000" w:type="pct"/>
            <w:gridSpan w:val="8"/>
            <w:shd w:val="clear" w:color="auto" w:fill="auto"/>
            <w:vAlign w:val="bottom"/>
          </w:tcPr>
          <w:p w14:paraId="4B850A27" w14:textId="77777777" w:rsidR="007942E6" w:rsidRPr="00134865" w:rsidRDefault="007942E6" w:rsidP="0013486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Economic outcomes (all discounted)</w:t>
            </w:r>
          </w:p>
        </w:tc>
      </w:tr>
      <w:tr w:rsidR="003F2DCF" w:rsidRPr="00531674" w14:paraId="5AAD01BC" w14:textId="77777777" w:rsidTr="00134865">
        <w:trPr>
          <w:trHeight w:hRule="exact" w:val="284"/>
        </w:trPr>
        <w:tc>
          <w:tcPr>
            <w:tcW w:w="1100" w:type="pct"/>
            <w:shd w:val="clear" w:color="auto" w:fill="auto"/>
          </w:tcPr>
          <w:p w14:paraId="3408E0A5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Treatment costs</w:t>
            </w:r>
          </w:p>
        </w:tc>
        <w:tc>
          <w:tcPr>
            <w:tcW w:w="551" w:type="pct"/>
            <w:shd w:val="clear" w:color="auto" w:fill="auto"/>
            <w:vAlign w:val="bottom"/>
          </w:tcPr>
          <w:p w14:paraId="539EF1E8" w14:textId="572107A1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£12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13B33490" w14:textId="292E7D29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£22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5CF445A3" w14:textId="77846748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£167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22206970" w14:textId="2D7B29BF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£22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5079C4C1" w14:textId="68FD5023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£167</w:t>
            </w:r>
          </w:p>
        </w:tc>
        <w:tc>
          <w:tcPr>
            <w:tcW w:w="593" w:type="pct"/>
            <w:shd w:val="clear" w:color="auto" w:fill="auto"/>
            <w:vAlign w:val="bottom"/>
          </w:tcPr>
          <w:p w14:paraId="6A7DFC7F" w14:textId="58F8410E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-£10</w:t>
            </w:r>
          </w:p>
        </w:tc>
        <w:tc>
          <w:tcPr>
            <w:tcW w:w="548" w:type="pct"/>
            <w:shd w:val="clear" w:color="auto" w:fill="auto"/>
            <w:vAlign w:val="bottom"/>
          </w:tcPr>
          <w:p w14:paraId="7E4C92E9" w14:textId="46E496F8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-£155</w:t>
            </w:r>
          </w:p>
        </w:tc>
      </w:tr>
      <w:tr w:rsidR="003F2DCF" w:rsidRPr="00531674" w14:paraId="52827A7F" w14:textId="77777777" w:rsidTr="00134865">
        <w:trPr>
          <w:trHeight w:hRule="exact" w:val="284"/>
        </w:trPr>
        <w:tc>
          <w:tcPr>
            <w:tcW w:w="1100" w:type="pct"/>
            <w:shd w:val="clear" w:color="auto" w:fill="auto"/>
          </w:tcPr>
          <w:p w14:paraId="3A286456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AKI costs hospital</w:t>
            </w:r>
          </w:p>
        </w:tc>
        <w:tc>
          <w:tcPr>
            <w:tcW w:w="551" w:type="pct"/>
            <w:shd w:val="clear" w:color="auto" w:fill="auto"/>
            <w:vAlign w:val="bottom"/>
          </w:tcPr>
          <w:p w14:paraId="3A9E0551" w14:textId="4A807C9D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£1,663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5B3ED89B" w14:textId="3E3968AE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£1,663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15088688" w14:textId="3B71A64A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£2,270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031DC92E" w14:textId="12053EE0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£1,663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28BB9EE9" w14:textId="6E49D09E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£2,270</w:t>
            </w:r>
          </w:p>
        </w:tc>
        <w:tc>
          <w:tcPr>
            <w:tcW w:w="593" w:type="pct"/>
            <w:shd w:val="clear" w:color="auto" w:fill="auto"/>
            <w:vAlign w:val="bottom"/>
          </w:tcPr>
          <w:p w14:paraId="40CC2923" w14:textId="20D534E9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£0</w:t>
            </w:r>
          </w:p>
        </w:tc>
        <w:tc>
          <w:tcPr>
            <w:tcW w:w="548" w:type="pct"/>
            <w:shd w:val="clear" w:color="auto" w:fill="auto"/>
            <w:vAlign w:val="bottom"/>
          </w:tcPr>
          <w:p w14:paraId="7353020C" w14:textId="2E5B9DB2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-£608</w:t>
            </w:r>
          </w:p>
        </w:tc>
      </w:tr>
      <w:tr w:rsidR="003F2DCF" w:rsidRPr="00531674" w14:paraId="5C5604DA" w14:textId="77777777" w:rsidTr="00134865">
        <w:trPr>
          <w:trHeight w:hRule="exact" w:val="284"/>
        </w:trPr>
        <w:tc>
          <w:tcPr>
            <w:tcW w:w="1100" w:type="pct"/>
            <w:shd w:val="clear" w:color="auto" w:fill="auto"/>
          </w:tcPr>
          <w:p w14:paraId="72A248F4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Other costs hospital</w:t>
            </w:r>
          </w:p>
        </w:tc>
        <w:tc>
          <w:tcPr>
            <w:tcW w:w="551" w:type="pct"/>
            <w:shd w:val="clear" w:color="auto" w:fill="auto"/>
            <w:vAlign w:val="bottom"/>
          </w:tcPr>
          <w:p w14:paraId="56D5AB48" w14:textId="0BBD8158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£16,313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5E18BFB2" w14:textId="0017D1FB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£16,313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767F07FF" w14:textId="2CDF48D3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£15,930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0262B6E7" w14:textId="0CF99ACD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£16,313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200F79BC" w14:textId="5EB46AE9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£15,930</w:t>
            </w:r>
          </w:p>
        </w:tc>
        <w:tc>
          <w:tcPr>
            <w:tcW w:w="593" w:type="pct"/>
            <w:shd w:val="clear" w:color="auto" w:fill="auto"/>
            <w:vAlign w:val="bottom"/>
          </w:tcPr>
          <w:p w14:paraId="0CBDF586" w14:textId="4A764E93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£0</w:t>
            </w:r>
          </w:p>
        </w:tc>
        <w:tc>
          <w:tcPr>
            <w:tcW w:w="548" w:type="pct"/>
            <w:shd w:val="clear" w:color="auto" w:fill="auto"/>
            <w:vAlign w:val="bottom"/>
          </w:tcPr>
          <w:p w14:paraId="6E80C016" w14:textId="37B146C1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£383</w:t>
            </w:r>
          </w:p>
        </w:tc>
      </w:tr>
      <w:tr w:rsidR="003F2DCF" w:rsidRPr="00531674" w14:paraId="148326E9" w14:textId="77777777" w:rsidTr="00134865">
        <w:trPr>
          <w:trHeight w:hRule="exact" w:val="284"/>
        </w:trPr>
        <w:tc>
          <w:tcPr>
            <w:tcW w:w="1100" w:type="pct"/>
            <w:shd w:val="clear" w:color="auto" w:fill="auto"/>
          </w:tcPr>
          <w:p w14:paraId="6B04F895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Long-term costs</w:t>
            </w:r>
          </w:p>
        </w:tc>
        <w:tc>
          <w:tcPr>
            <w:tcW w:w="551" w:type="pct"/>
            <w:shd w:val="clear" w:color="auto" w:fill="auto"/>
            <w:vAlign w:val="bottom"/>
          </w:tcPr>
          <w:p w14:paraId="38C160B8" w14:textId="26F41C6D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£611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6DA83E98" w14:textId="7DF351EB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£611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6A763F8F" w14:textId="7A9A99C8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£571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557131FB" w14:textId="180A7FC6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£611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72974CA3" w14:textId="65D49AFB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£571</w:t>
            </w:r>
          </w:p>
        </w:tc>
        <w:tc>
          <w:tcPr>
            <w:tcW w:w="593" w:type="pct"/>
            <w:shd w:val="clear" w:color="auto" w:fill="auto"/>
            <w:vAlign w:val="bottom"/>
          </w:tcPr>
          <w:p w14:paraId="3163FCFB" w14:textId="284A7709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£0</w:t>
            </w:r>
          </w:p>
        </w:tc>
        <w:tc>
          <w:tcPr>
            <w:tcW w:w="548" w:type="pct"/>
            <w:shd w:val="clear" w:color="auto" w:fill="auto"/>
            <w:vAlign w:val="bottom"/>
          </w:tcPr>
          <w:p w14:paraId="63ECF516" w14:textId="4BC564AB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£40</w:t>
            </w:r>
          </w:p>
        </w:tc>
      </w:tr>
      <w:tr w:rsidR="003F2DCF" w:rsidRPr="00531674" w14:paraId="498662F0" w14:textId="77777777" w:rsidTr="00134865">
        <w:trPr>
          <w:trHeight w:hRule="exact" w:val="284"/>
        </w:trPr>
        <w:tc>
          <w:tcPr>
            <w:tcW w:w="1100" w:type="pct"/>
            <w:shd w:val="clear" w:color="auto" w:fill="auto"/>
          </w:tcPr>
          <w:p w14:paraId="06786AED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Total costs</w:t>
            </w:r>
          </w:p>
        </w:tc>
        <w:tc>
          <w:tcPr>
            <w:tcW w:w="551" w:type="pct"/>
            <w:shd w:val="clear" w:color="auto" w:fill="auto"/>
            <w:vAlign w:val="bottom"/>
          </w:tcPr>
          <w:p w14:paraId="54AAB500" w14:textId="6EB3CA23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£18,599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33EEB5F7" w14:textId="025E8EA4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£18,609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67C78CF6" w14:textId="0092C8AD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£18,938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6D77971A" w14:textId="1A2956F0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£18,609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1FECA334" w14:textId="3EF9079A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£18,938</w:t>
            </w:r>
          </w:p>
        </w:tc>
        <w:tc>
          <w:tcPr>
            <w:tcW w:w="593" w:type="pct"/>
            <w:shd w:val="clear" w:color="auto" w:fill="auto"/>
            <w:vAlign w:val="bottom"/>
          </w:tcPr>
          <w:p w14:paraId="543DC4F3" w14:textId="72A58487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-£10</w:t>
            </w:r>
          </w:p>
        </w:tc>
        <w:tc>
          <w:tcPr>
            <w:tcW w:w="548" w:type="pct"/>
            <w:shd w:val="clear" w:color="auto" w:fill="auto"/>
            <w:vAlign w:val="bottom"/>
          </w:tcPr>
          <w:p w14:paraId="60B98DEB" w14:textId="52DA1C70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-£339</w:t>
            </w:r>
          </w:p>
        </w:tc>
      </w:tr>
      <w:tr w:rsidR="003F2DCF" w:rsidRPr="00531674" w14:paraId="68E835ED" w14:textId="77777777" w:rsidTr="00134865">
        <w:trPr>
          <w:trHeight w:hRule="exact" w:val="284"/>
        </w:trPr>
        <w:tc>
          <w:tcPr>
            <w:tcW w:w="1100" w:type="pct"/>
            <w:shd w:val="clear" w:color="auto" w:fill="auto"/>
          </w:tcPr>
          <w:p w14:paraId="438E609D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Life years</w:t>
            </w:r>
          </w:p>
        </w:tc>
        <w:tc>
          <w:tcPr>
            <w:tcW w:w="551" w:type="pct"/>
            <w:shd w:val="clear" w:color="auto" w:fill="auto"/>
            <w:vAlign w:val="bottom"/>
          </w:tcPr>
          <w:p w14:paraId="481D2F31" w14:textId="1481D606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2.81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22A84192" w14:textId="53FC55C8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2.81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2BE83E8E" w14:textId="1273BCF0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2.53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07B49020" w14:textId="7D241083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2.81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3509DA7E" w14:textId="6B9A5CCF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2.53</w:t>
            </w:r>
          </w:p>
        </w:tc>
        <w:tc>
          <w:tcPr>
            <w:tcW w:w="593" w:type="pct"/>
            <w:shd w:val="clear" w:color="auto" w:fill="auto"/>
            <w:vAlign w:val="bottom"/>
          </w:tcPr>
          <w:p w14:paraId="560FD675" w14:textId="1BE76EB5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48" w:type="pct"/>
            <w:shd w:val="clear" w:color="auto" w:fill="auto"/>
            <w:vAlign w:val="bottom"/>
          </w:tcPr>
          <w:p w14:paraId="38A339AB" w14:textId="188ED2D3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</w:tr>
      <w:tr w:rsidR="003F2DCF" w:rsidRPr="00531674" w14:paraId="0BBB9771" w14:textId="77777777" w:rsidTr="00134865">
        <w:trPr>
          <w:trHeight w:hRule="exact" w:val="284"/>
        </w:trPr>
        <w:tc>
          <w:tcPr>
            <w:tcW w:w="1100" w:type="pct"/>
            <w:shd w:val="clear" w:color="auto" w:fill="auto"/>
          </w:tcPr>
          <w:p w14:paraId="2F69B903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QALYs</w:t>
            </w:r>
          </w:p>
        </w:tc>
        <w:tc>
          <w:tcPr>
            <w:tcW w:w="551" w:type="pct"/>
            <w:shd w:val="clear" w:color="auto" w:fill="auto"/>
            <w:vAlign w:val="bottom"/>
          </w:tcPr>
          <w:p w14:paraId="05EB81DC" w14:textId="3A3A9D8D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36E17943" w14:textId="75BB0D33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02F5DCDB" w14:textId="23F65BB5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2D26650C" w14:textId="3D290419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34FF4CA3" w14:textId="698F08A6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593" w:type="pct"/>
            <w:shd w:val="clear" w:color="auto" w:fill="auto"/>
            <w:vAlign w:val="bottom"/>
          </w:tcPr>
          <w:p w14:paraId="412BDA70" w14:textId="2F4BB2C7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48" w:type="pct"/>
            <w:shd w:val="clear" w:color="auto" w:fill="auto"/>
            <w:vAlign w:val="bottom"/>
          </w:tcPr>
          <w:p w14:paraId="4A67D0A1" w14:textId="06165A68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</w:tr>
      <w:tr w:rsidR="003F2DCF" w:rsidRPr="00531674" w14:paraId="2AAF86E4" w14:textId="77777777" w:rsidTr="00134865">
        <w:trPr>
          <w:trHeight w:hRule="exact" w:val="284"/>
        </w:trPr>
        <w:tc>
          <w:tcPr>
            <w:tcW w:w="1100" w:type="pct"/>
            <w:shd w:val="clear" w:color="auto" w:fill="auto"/>
          </w:tcPr>
          <w:p w14:paraId="36AD938E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Per person NHE</w:t>
            </w:r>
          </w:p>
        </w:tc>
        <w:tc>
          <w:tcPr>
            <w:tcW w:w="551" w:type="pct"/>
            <w:shd w:val="clear" w:color="auto" w:fill="auto"/>
            <w:vAlign w:val="bottom"/>
          </w:tcPr>
          <w:p w14:paraId="3C028FB2" w14:textId="229700A7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1.042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494F62BA" w14:textId="1600DB57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1.041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058B42DB" w14:textId="39EB55D3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0.831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4A907166" w14:textId="1448427E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1.041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225B257B" w14:textId="332B9026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0.831</w:t>
            </w:r>
          </w:p>
        </w:tc>
        <w:tc>
          <w:tcPr>
            <w:tcW w:w="593" w:type="pct"/>
            <w:shd w:val="clear" w:color="auto" w:fill="auto"/>
            <w:vAlign w:val="bottom"/>
          </w:tcPr>
          <w:p w14:paraId="1DB9A7D8" w14:textId="2945DA5F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pct"/>
            <w:shd w:val="clear" w:color="auto" w:fill="auto"/>
            <w:vAlign w:val="bottom"/>
          </w:tcPr>
          <w:p w14:paraId="7668B9DF" w14:textId="77D73CCF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0.211</w:t>
            </w:r>
          </w:p>
        </w:tc>
      </w:tr>
      <w:tr w:rsidR="007942E6" w:rsidRPr="00531674" w14:paraId="061603E3" w14:textId="77777777" w:rsidTr="00134865">
        <w:trPr>
          <w:trHeight w:hRule="exact" w:val="284"/>
        </w:trPr>
        <w:tc>
          <w:tcPr>
            <w:tcW w:w="5000" w:type="pct"/>
            <w:gridSpan w:val="8"/>
            <w:shd w:val="clear" w:color="auto" w:fill="auto"/>
            <w:vAlign w:val="bottom"/>
          </w:tcPr>
          <w:p w14:paraId="2AD69B71" w14:textId="77777777" w:rsidR="007942E6" w:rsidRPr="00134865" w:rsidRDefault="007942E6" w:rsidP="0013486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All patients presenting in the ES</w:t>
            </w:r>
          </w:p>
        </w:tc>
      </w:tr>
      <w:tr w:rsidR="003F2DCF" w:rsidRPr="00531674" w14:paraId="14A7FBF1" w14:textId="77777777" w:rsidTr="00134865">
        <w:trPr>
          <w:trHeight w:hRule="exact" w:val="284"/>
        </w:trPr>
        <w:tc>
          <w:tcPr>
            <w:tcW w:w="1100" w:type="pct"/>
            <w:shd w:val="clear" w:color="auto" w:fill="auto"/>
          </w:tcPr>
          <w:p w14:paraId="159FDA08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Total costs</w:t>
            </w:r>
          </w:p>
        </w:tc>
        <w:tc>
          <w:tcPr>
            <w:tcW w:w="551" w:type="pct"/>
            <w:shd w:val="clear" w:color="auto" w:fill="auto"/>
            <w:vAlign w:val="bottom"/>
          </w:tcPr>
          <w:p w14:paraId="307C3215" w14:textId="4BDE1A6E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£18,642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279A2CEB" w14:textId="22A8DD62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£20,412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60B9EC51" w14:textId="4341AFE6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£18,938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57ABBB10" w14:textId="4A05E657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£20,228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72343445" w14:textId="5F628500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£18,916</w:t>
            </w:r>
          </w:p>
        </w:tc>
        <w:tc>
          <w:tcPr>
            <w:tcW w:w="593" w:type="pct"/>
            <w:shd w:val="clear" w:color="auto" w:fill="auto"/>
            <w:vAlign w:val="bottom"/>
          </w:tcPr>
          <w:p w14:paraId="57C624A4" w14:textId="61953255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-£1,770</w:t>
            </w:r>
          </w:p>
        </w:tc>
        <w:tc>
          <w:tcPr>
            <w:tcW w:w="548" w:type="pct"/>
            <w:shd w:val="clear" w:color="auto" w:fill="auto"/>
            <w:vAlign w:val="bottom"/>
          </w:tcPr>
          <w:p w14:paraId="67787EDE" w14:textId="33B8BED9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-£296</w:t>
            </w:r>
          </w:p>
        </w:tc>
      </w:tr>
      <w:tr w:rsidR="003F2DCF" w:rsidRPr="00531674" w14:paraId="4F9F1E84" w14:textId="77777777" w:rsidTr="00134865">
        <w:trPr>
          <w:trHeight w:hRule="exact" w:val="284"/>
        </w:trPr>
        <w:tc>
          <w:tcPr>
            <w:tcW w:w="1100" w:type="pct"/>
            <w:shd w:val="clear" w:color="auto" w:fill="auto"/>
          </w:tcPr>
          <w:p w14:paraId="0B79189B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QALYs</w:t>
            </w:r>
          </w:p>
        </w:tc>
        <w:tc>
          <w:tcPr>
            <w:tcW w:w="551" w:type="pct"/>
            <w:shd w:val="clear" w:color="auto" w:fill="auto"/>
            <w:vAlign w:val="bottom"/>
          </w:tcPr>
          <w:p w14:paraId="3FB1B3CC" w14:textId="517E47BF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1F4B6982" w14:textId="74935E13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1.91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2B1B763F" w14:textId="548CEA20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57941671" w14:textId="3CFEA4C4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1.92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672DD8CC" w14:textId="1003D690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593" w:type="pct"/>
            <w:shd w:val="clear" w:color="auto" w:fill="auto"/>
            <w:vAlign w:val="bottom"/>
          </w:tcPr>
          <w:p w14:paraId="64E2EB97" w14:textId="7E4B003D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548" w:type="pct"/>
            <w:shd w:val="clear" w:color="auto" w:fill="auto"/>
            <w:vAlign w:val="bottom"/>
          </w:tcPr>
          <w:p w14:paraId="7074E5C1" w14:textId="1E5531A1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</w:tr>
      <w:tr w:rsidR="003F2DCF" w:rsidRPr="00531674" w14:paraId="18220499" w14:textId="77777777" w:rsidTr="00134865">
        <w:trPr>
          <w:trHeight w:hRule="exact" w:val="284"/>
        </w:trPr>
        <w:tc>
          <w:tcPr>
            <w:tcW w:w="1100" w:type="pct"/>
            <w:shd w:val="clear" w:color="auto" w:fill="auto"/>
          </w:tcPr>
          <w:p w14:paraId="26627C1B" w14:textId="77777777" w:rsidR="003F2DCF" w:rsidRPr="00134865" w:rsidRDefault="003F2DCF" w:rsidP="003F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Per person NHE</w:t>
            </w:r>
          </w:p>
        </w:tc>
        <w:tc>
          <w:tcPr>
            <w:tcW w:w="551" w:type="pct"/>
            <w:shd w:val="clear" w:color="auto" w:fill="auto"/>
            <w:vAlign w:val="bottom"/>
          </w:tcPr>
          <w:p w14:paraId="2B3FDC98" w14:textId="455D9E91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1.038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4BFE8351" w14:textId="3398F98B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0.884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7E009AEE" w14:textId="0EAA0D4F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0.831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78449ADD" w14:textId="2CCD51F0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0.910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7AF5FA9B" w14:textId="5BCD2D8A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0.834</w:t>
            </w:r>
          </w:p>
        </w:tc>
        <w:tc>
          <w:tcPr>
            <w:tcW w:w="593" w:type="pct"/>
            <w:shd w:val="clear" w:color="auto" w:fill="auto"/>
            <w:vAlign w:val="bottom"/>
          </w:tcPr>
          <w:p w14:paraId="499C02EB" w14:textId="695900AA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0.153</w:t>
            </w:r>
          </w:p>
        </w:tc>
        <w:tc>
          <w:tcPr>
            <w:tcW w:w="548" w:type="pct"/>
            <w:shd w:val="clear" w:color="auto" w:fill="auto"/>
            <w:vAlign w:val="bottom"/>
          </w:tcPr>
          <w:p w14:paraId="0128DFE5" w14:textId="167B6B6D" w:rsidR="003F2DCF" w:rsidRPr="00134865" w:rsidRDefault="003F2DCF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0.207</w:t>
            </w:r>
          </w:p>
        </w:tc>
      </w:tr>
    </w:tbl>
    <w:p w14:paraId="57D98223" w14:textId="77777777" w:rsidR="007942E6" w:rsidRPr="00531674" w:rsidRDefault="007942E6" w:rsidP="007942E6">
      <w:pPr>
        <w:pStyle w:val="EEPRUtextundertables"/>
        <w:rPr>
          <w:rFonts w:cs="Times New Roman"/>
        </w:rPr>
      </w:pPr>
      <w:r w:rsidRPr="00531674">
        <w:rPr>
          <w:rFonts w:cs="Times New Roman"/>
        </w:rPr>
        <w:t xml:space="preserve">Abbreviations: AKI, acute kidney injury; CKD, chronic kidney disease; MBL, </w:t>
      </w:r>
      <w:proofErr w:type="spellStart"/>
      <w:r w:rsidRPr="00531674">
        <w:rPr>
          <w:rFonts w:cs="Times New Roman"/>
        </w:rPr>
        <w:t>metallo</w:t>
      </w:r>
      <w:proofErr w:type="spellEnd"/>
      <w:r w:rsidRPr="00531674">
        <w:rPr>
          <w:rFonts w:cs="Times New Roman"/>
        </w:rPr>
        <w:t>-beta-lactamases; MDS, microbiology-directed setting; NHE, net health effect; QALYs, quality-adjusted life years</w:t>
      </w:r>
    </w:p>
    <w:p w14:paraId="4E626570" w14:textId="1BF6B627" w:rsidR="007942E6" w:rsidRDefault="007942E6" w:rsidP="007942E6">
      <w:pPr>
        <w:pStyle w:val="EEPRUtextundertables"/>
        <w:rPr>
          <w:rFonts w:cs="Times New Roman"/>
        </w:rPr>
      </w:pPr>
      <w:r w:rsidRPr="00531674">
        <w:rPr>
          <w:rFonts w:cs="Times New Roman"/>
        </w:rPr>
        <w:t xml:space="preserve">Comparators: E1 = empiric treatment with </w:t>
      </w:r>
      <w:proofErr w:type="spellStart"/>
      <w:r w:rsidRPr="00531674">
        <w:rPr>
          <w:rFonts w:cs="Times New Roman"/>
        </w:rPr>
        <w:t>cefiderocol</w:t>
      </w:r>
      <w:proofErr w:type="spellEnd"/>
      <w:r w:rsidRPr="00531674">
        <w:rPr>
          <w:rFonts w:cs="Times New Roman"/>
        </w:rPr>
        <w:t xml:space="preserve">, followed by existing therapies in MDS if not susceptible; E2nca = non-colistin or aminoglycoside-based empiric treatment, followed by existing therapies MDS if needed; E2ca = colistin or aminoglycoside-based empiric treatment, followed by existing therapies MDS if needed; E3nca = non-colistin or aminoglycoside-based empiric treatment, followed by followed by </w:t>
      </w:r>
      <w:proofErr w:type="spellStart"/>
      <w:r w:rsidRPr="00531674">
        <w:rPr>
          <w:rFonts w:cs="Times New Roman"/>
        </w:rPr>
        <w:t>cefiderocol</w:t>
      </w:r>
      <w:proofErr w:type="spellEnd"/>
      <w:r w:rsidRPr="00531674">
        <w:rPr>
          <w:rFonts w:cs="Times New Roman"/>
        </w:rPr>
        <w:t xml:space="preserve"> in MDS if needed; E3ca = colistin or aminoglycoside-based empiric treatment, followed by </w:t>
      </w:r>
      <w:proofErr w:type="spellStart"/>
      <w:r w:rsidRPr="00531674">
        <w:rPr>
          <w:rFonts w:cs="Times New Roman"/>
        </w:rPr>
        <w:t>cefiderocol</w:t>
      </w:r>
      <w:proofErr w:type="spellEnd"/>
      <w:r w:rsidRPr="00531674">
        <w:rPr>
          <w:rFonts w:cs="Times New Roman"/>
        </w:rPr>
        <w:t xml:space="preserve"> MDS if needed. Net health effects derived using threshold of £20,000/QALY.</w:t>
      </w:r>
    </w:p>
    <w:p w14:paraId="62B6BC39" w14:textId="5F0A94ED" w:rsidR="00134865" w:rsidRDefault="00134865" w:rsidP="007942E6">
      <w:pPr>
        <w:pStyle w:val="EEPRUtextundertables"/>
        <w:rPr>
          <w:rFonts w:cs="Times New Roman"/>
        </w:rPr>
      </w:pPr>
    </w:p>
    <w:p w14:paraId="4DBA7755" w14:textId="773E07CA" w:rsidR="003306F4" w:rsidRPr="00531674" w:rsidRDefault="003306F4" w:rsidP="00767EB1">
      <w:pPr>
        <w:spacing w:line="276" w:lineRule="auto"/>
        <w:jc w:val="both"/>
        <w:rPr>
          <w:rFonts w:ascii="Times New Roman" w:hAnsi="Times New Roman" w:cs="Times New Roman"/>
        </w:rPr>
      </w:pPr>
      <w:bookmarkStart w:id="33" w:name="_Ref83584235"/>
      <w:bookmarkStart w:id="34" w:name="_Toc83590018"/>
      <w:bookmarkStart w:id="35" w:name="_Toc86419067"/>
      <w:r w:rsidRPr="00134865">
        <w:rPr>
          <w:rFonts w:ascii="Times New Roman" w:hAnsi="Times New Roman" w:cs="Times New Roman"/>
          <w:b/>
          <w:bCs/>
        </w:rPr>
        <w:lastRenderedPageBreak/>
        <w:t xml:space="preserve">Figure </w:t>
      </w:r>
      <w:r w:rsidRPr="00134865">
        <w:rPr>
          <w:rFonts w:ascii="Times New Roman" w:hAnsi="Times New Roman" w:cs="Times New Roman"/>
          <w:b/>
          <w:bCs/>
        </w:rPr>
        <w:fldChar w:fldCharType="begin"/>
      </w:r>
      <w:r w:rsidRPr="00134865">
        <w:rPr>
          <w:rFonts w:ascii="Times New Roman" w:hAnsi="Times New Roman" w:cs="Times New Roman"/>
          <w:b/>
          <w:bCs/>
        </w:rPr>
        <w:instrText xml:space="preserve"> SEQ Figure \* ARABIC </w:instrText>
      </w:r>
      <w:r w:rsidRPr="00134865">
        <w:rPr>
          <w:rFonts w:ascii="Times New Roman" w:hAnsi="Times New Roman" w:cs="Times New Roman"/>
          <w:b/>
          <w:bCs/>
        </w:rPr>
        <w:fldChar w:fldCharType="separate"/>
      </w:r>
      <w:r w:rsidR="00C33D1A" w:rsidRPr="00134865">
        <w:rPr>
          <w:rFonts w:ascii="Times New Roman" w:hAnsi="Times New Roman" w:cs="Times New Roman"/>
          <w:b/>
          <w:bCs/>
          <w:noProof/>
        </w:rPr>
        <w:t>3</w:t>
      </w:r>
      <w:r w:rsidRPr="00134865">
        <w:rPr>
          <w:rFonts w:ascii="Times New Roman" w:hAnsi="Times New Roman" w:cs="Times New Roman"/>
        </w:rPr>
        <w:fldChar w:fldCharType="end"/>
      </w:r>
      <w:bookmarkEnd w:id="33"/>
      <w:r w:rsidRPr="00134865">
        <w:rPr>
          <w:rFonts w:ascii="Times New Roman" w:hAnsi="Times New Roman" w:cs="Times New Roman"/>
          <w:b/>
          <w:bCs/>
        </w:rPr>
        <w:t xml:space="preserve">: </w:t>
      </w:r>
      <w:bookmarkEnd w:id="34"/>
      <w:bookmarkEnd w:id="35"/>
      <w:r w:rsidR="00B60291" w:rsidRPr="00134865">
        <w:rPr>
          <w:rFonts w:ascii="Times New Roman" w:hAnsi="Times New Roman" w:cs="Times New Roman"/>
          <w:b/>
          <w:bCs/>
        </w:rPr>
        <w:t xml:space="preserve">Distribution of patient-level INHEs of </w:t>
      </w:r>
      <w:proofErr w:type="spellStart"/>
      <w:r w:rsidR="00B60291" w:rsidRPr="00134865">
        <w:rPr>
          <w:rFonts w:ascii="Times New Roman" w:hAnsi="Times New Roman" w:cs="Times New Roman"/>
          <w:b/>
          <w:bCs/>
        </w:rPr>
        <w:t>cefiderocol</w:t>
      </w:r>
      <w:proofErr w:type="spellEnd"/>
      <w:r w:rsidR="00B60291" w:rsidRPr="00134865">
        <w:rPr>
          <w:rFonts w:ascii="Times New Roman" w:hAnsi="Times New Roman" w:cs="Times New Roman"/>
          <w:b/>
          <w:bCs/>
        </w:rPr>
        <w:t xml:space="preserve"> in MBL </w:t>
      </w:r>
      <w:r w:rsidR="00B60291" w:rsidRPr="00730CFD">
        <w:rPr>
          <w:rFonts w:ascii="Times New Roman" w:hAnsi="Times New Roman" w:cs="Times New Roman"/>
          <w:b/>
          <w:bCs/>
          <w:i/>
        </w:rPr>
        <w:t>Pseudomonas aeruginosa</w:t>
      </w:r>
      <w:r w:rsidR="00B60291" w:rsidRPr="00134865">
        <w:rPr>
          <w:rFonts w:ascii="Times New Roman" w:hAnsi="Times New Roman" w:cs="Times New Roman"/>
          <w:b/>
          <w:bCs/>
        </w:rPr>
        <w:t xml:space="preserve"> HAP/VAP empiric setting compared to (a) non-colistin/aminoglycoside-based therapy and (b) colistin/aminoglycoside-based therapy and (2,000 simulations)</w:t>
      </w:r>
      <w:r w:rsidR="00D566A9" w:rsidRPr="00134865">
        <w:rPr>
          <w:rFonts w:ascii="Times New Roman" w:hAnsi="Times New Roman" w:cs="Times New Roman"/>
          <w:b/>
          <w:bCs/>
        </w:rPr>
        <w:t>.</w:t>
      </w:r>
      <w:r w:rsidR="00CC1965" w:rsidRPr="00134865">
        <w:rPr>
          <w:rFonts w:ascii="Times New Roman" w:hAnsi="Times New Roman" w:cs="Times New Roman"/>
          <w:b/>
          <w:bCs/>
        </w:rPr>
        <w:t xml:space="preserve"> (Update of Figure </w:t>
      </w:r>
      <w:r w:rsidR="00B60291" w:rsidRPr="00134865">
        <w:rPr>
          <w:rFonts w:ascii="Times New Roman" w:hAnsi="Times New Roman" w:cs="Times New Roman"/>
          <w:b/>
          <w:bCs/>
        </w:rPr>
        <w:t>18</w:t>
      </w:r>
      <w:r w:rsidR="00CC1965" w:rsidRPr="00134865">
        <w:rPr>
          <w:rFonts w:ascii="Times New Roman" w:hAnsi="Times New Roman" w:cs="Times New Roman"/>
          <w:b/>
          <w:bCs/>
        </w:rPr>
        <w:t xml:space="preserve"> in EEPRU report)</w:t>
      </w:r>
    </w:p>
    <w:p w14:paraId="5B040382" w14:textId="04648D85" w:rsidR="00A4788F" w:rsidRPr="00531674" w:rsidRDefault="00A4788F" w:rsidP="004954F6">
      <w:pPr>
        <w:pStyle w:val="ListParagraph"/>
        <w:numPr>
          <w:ilvl w:val="0"/>
          <w:numId w:val="125"/>
        </w:numPr>
        <w:spacing w:after="0"/>
        <w:rPr>
          <w:rFonts w:ascii="Times New Roman" w:hAnsi="Times New Roman" w:cs="Times New Roman"/>
          <w:b/>
        </w:rPr>
      </w:pPr>
      <w:bookmarkStart w:id="36" w:name="_Ref82768580"/>
      <w:r w:rsidRPr="00531674">
        <w:rPr>
          <w:rFonts w:ascii="Times New Roman" w:hAnsi="Times New Roman" w:cs="Times New Roman"/>
          <w:b/>
        </w:rPr>
        <w:t>(b)</w:t>
      </w:r>
    </w:p>
    <w:p w14:paraId="440787F0" w14:textId="5EF6F91B" w:rsidR="00A4788F" w:rsidRPr="00531674" w:rsidRDefault="004954F6" w:rsidP="004954F6">
      <w:pPr>
        <w:spacing w:after="0"/>
        <w:rPr>
          <w:rFonts w:ascii="Times New Roman" w:hAnsi="Times New Roman" w:cs="Times New Roman"/>
          <w:b/>
        </w:rPr>
      </w:pPr>
      <w:r w:rsidRPr="00531674">
        <w:rPr>
          <w:rFonts w:ascii="Times New Roman" w:hAnsi="Times New Roman" w:cs="Times New Roman"/>
          <w:b/>
          <w:noProof/>
          <w:lang w:eastAsia="en-GB"/>
        </w:rPr>
        <w:drawing>
          <wp:inline distT="0" distB="0" distL="0" distR="0" wp14:anchorId="5F1D7D4A" wp14:editId="76BBBF84">
            <wp:extent cx="2857500" cy="3333750"/>
            <wp:effectExtent l="0" t="0" r="0" b="0"/>
            <wp:docPr id="9" name="Picture 9" descr="Figure showing distribution of patient-level INHEs of cefiderocol in MBL Pseudomonas aeruginosa HAP/VAP empiric setting compared to (a) non-colistin/aminoglycoside-based therapy (Update of Figure 18 in EEPRU repor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Figure showing distribution of patient-level INHEs of cefiderocol in MBL Pseudomonas aeruginosa HAP/VAP empiric setting compared to (a) non-colistin/aminoglycoside-based therapy (Update of Figure 18 in EEPRU report)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1674">
        <w:rPr>
          <w:rFonts w:ascii="Times New Roman" w:hAnsi="Times New Roman" w:cs="Times New Roman"/>
          <w:b/>
          <w:noProof/>
          <w:lang w:eastAsia="en-GB"/>
        </w:rPr>
        <w:drawing>
          <wp:inline distT="0" distB="0" distL="0" distR="0" wp14:anchorId="16B0B73B" wp14:editId="5E6935D3">
            <wp:extent cx="2857500" cy="3333750"/>
            <wp:effectExtent l="0" t="0" r="0" b="0"/>
            <wp:docPr id="7" name="Picture 7" descr="Figure showing distribution of patient-level INHEs of cefiderocol in MBL Pseudomonas aeruginosa HAP/VAP empiric setting compared to (b) colistin/aminoglycoside-based therapy and (2,000 simulations). (Update of Figure 18 in EEPRU repor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Figure showing distribution of patient-level INHEs of cefiderocol in MBL Pseudomonas aeruginosa HAP/VAP empiric setting compared to (b) colistin/aminoglycoside-based therapy and (2,000 simulations). (Update of Figure 18 in EEPRU report)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DDC85" w14:textId="18DDCDA4" w:rsidR="00342BCE" w:rsidRPr="00531674" w:rsidRDefault="00342BCE" w:rsidP="00342BCE">
      <w:pPr>
        <w:pStyle w:val="EEPRUtextundertables"/>
        <w:rPr>
          <w:rFonts w:cs="Times New Roman"/>
        </w:rPr>
      </w:pPr>
      <w:r w:rsidRPr="00531674">
        <w:rPr>
          <w:rFonts w:cs="Times New Roman"/>
        </w:rPr>
        <w:t>NHE, net health effects</w:t>
      </w:r>
    </w:p>
    <w:bookmarkEnd w:id="36"/>
    <w:p w14:paraId="051AAD0B" w14:textId="627E7F14" w:rsidR="00CC1965" w:rsidRDefault="00CC1965" w:rsidP="00CC196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9DE1E46" w14:textId="77777777" w:rsidR="00134865" w:rsidRPr="00531674" w:rsidRDefault="00134865" w:rsidP="00CC196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BDD4C0A" w14:textId="6548D092" w:rsidR="00CD0892" w:rsidRPr="00531674" w:rsidRDefault="00CD0892" w:rsidP="00767EB1">
      <w:pPr>
        <w:pStyle w:val="Caption"/>
        <w:spacing w:line="276" w:lineRule="auto"/>
        <w:rPr>
          <w:rFonts w:cs="Times New Roman"/>
        </w:rPr>
      </w:pPr>
      <w:bookmarkStart w:id="37" w:name="_Ref82782143"/>
      <w:bookmarkStart w:id="38" w:name="_Toc83589996"/>
      <w:bookmarkStart w:id="39" w:name="_Toc86419014"/>
      <w:r w:rsidRPr="00531674">
        <w:rPr>
          <w:rFonts w:cs="Times New Roman"/>
        </w:rPr>
        <w:t xml:space="preserve">Table </w:t>
      </w:r>
      <w:r w:rsidR="00531674" w:rsidRPr="00531674">
        <w:rPr>
          <w:rFonts w:cs="Times New Roman"/>
        </w:rPr>
        <w:fldChar w:fldCharType="begin"/>
      </w:r>
      <w:r w:rsidR="00531674" w:rsidRPr="00531674">
        <w:rPr>
          <w:rFonts w:cs="Times New Roman"/>
        </w:rPr>
        <w:instrText xml:space="preserve"> SEQ Table \* ARABIC </w:instrText>
      </w:r>
      <w:r w:rsidR="00531674" w:rsidRPr="00531674">
        <w:rPr>
          <w:rFonts w:cs="Times New Roman"/>
        </w:rPr>
        <w:fldChar w:fldCharType="separate"/>
      </w:r>
      <w:r w:rsidR="00C33D1A" w:rsidRPr="00531674">
        <w:rPr>
          <w:rFonts w:cs="Times New Roman"/>
          <w:noProof/>
        </w:rPr>
        <w:t>8</w:t>
      </w:r>
      <w:r w:rsidR="00531674" w:rsidRPr="00531674">
        <w:rPr>
          <w:rFonts w:cs="Times New Roman"/>
          <w:noProof/>
        </w:rPr>
        <w:fldChar w:fldCharType="end"/>
      </w:r>
      <w:bookmarkEnd w:id="37"/>
      <w:r w:rsidRPr="00531674">
        <w:rPr>
          <w:rFonts w:cs="Times New Roman"/>
        </w:rPr>
        <w:t xml:space="preserve">: </w:t>
      </w:r>
      <w:r w:rsidR="00D566A9" w:rsidRPr="00531674">
        <w:rPr>
          <w:rFonts w:cs="Times New Roman"/>
        </w:rPr>
        <w:t xml:space="preserve">Patient-level </w:t>
      </w:r>
      <w:r w:rsidRPr="00531674">
        <w:rPr>
          <w:rFonts w:cs="Times New Roman"/>
        </w:rPr>
        <w:t xml:space="preserve">scenario analyses: </w:t>
      </w:r>
      <w:bookmarkEnd w:id="38"/>
      <w:bookmarkEnd w:id="39"/>
      <w:r w:rsidR="00B60291" w:rsidRPr="00531674">
        <w:rPr>
          <w:rFonts w:cs="Times New Roman"/>
        </w:rPr>
        <w:t xml:space="preserve">MBL </w:t>
      </w:r>
      <w:r w:rsidR="00B60291" w:rsidRPr="00730CFD">
        <w:rPr>
          <w:rFonts w:cs="Times New Roman"/>
          <w:i/>
        </w:rPr>
        <w:t>Pseudomonas aeruginosa</w:t>
      </w:r>
      <w:r w:rsidR="00B60291" w:rsidRPr="00531674">
        <w:rPr>
          <w:rFonts w:cs="Times New Roman"/>
        </w:rPr>
        <w:t xml:space="preserve"> empiric setting (deterministic)</w:t>
      </w:r>
      <w:r w:rsidR="00D566A9" w:rsidRPr="00531674">
        <w:rPr>
          <w:rFonts w:cs="Times New Roman"/>
        </w:rPr>
        <w:t>.</w:t>
      </w:r>
      <w:r w:rsidRPr="00531674">
        <w:rPr>
          <w:rFonts w:cs="Times New Roman"/>
        </w:rPr>
        <w:t xml:space="preserve"> (Update of Table </w:t>
      </w:r>
      <w:r w:rsidR="00B60291" w:rsidRPr="00531674">
        <w:rPr>
          <w:rFonts w:cs="Times New Roman"/>
        </w:rPr>
        <w:t>39</w:t>
      </w:r>
      <w:r w:rsidRPr="00531674">
        <w:rPr>
          <w:rFonts w:cs="Times New Roman"/>
        </w:rPr>
        <w:t xml:space="preserve"> in EEPRU report)</w:t>
      </w:r>
    </w:p>
    <w:tbl>
      <w:tblPr>
        <w:tblStyle w:val="TableGrid"/>
        <w:tblW w:w="9266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041"/>
        <w:gridCol w:w="1418"/>
      </w:tblGrid>
      <w:tr w:rsidR="00B60291" w:rsidRPr="00531674" w14:paraId="3962A447" w14:textId="77777777" w:rsidTr="00134865">
        <w:tc>
          <w:tcPr>
            <w:tcW w:w="1271" w:type="dxa"/>
            <w:shd w:val="clear" w:color="auto" w:fill="auto"/>
          </w:tcPr>
          <w:p w14:paraId="2FB4A41C" w14:textId="77777777" w:rsidR="00B60291" w:rsidRPr="00134865" w:rsidRDefault="00B60291" w:rsidP="00347DF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Scenario name</w:t>
            </w:r>
          </w:p>
        </w:tc>
        <w:tc>
          <w:tcPr>
            <w:tcW w:w="2268" w:type="dxa"/>
            <w:shd w:val="clear" w:color="auto" w:fill="auto"/>
          </w:tcPr>
          <w:p w14:paraId="4008A315" w14:textId="3A85B92D" w:rsidR="00B60291" w:rsidRPr="00134865" w:rsidRDefault="00B60291" w:rsidP="00347DF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Base</w:t>
            </w:r>
            <w:r w:rsidR="00F61142"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case value/assumption</w:t>
            </w:r>
          </w:p>
        </w:tc>
        <w:tc>
          <w:tcPr>
            <w:tcW w:w="2268" w:type="dxa"/>
            <w:shd w:val="clear" w:color="auto" w:fill="auto"/>
          </w:tcPr>
          <w:p w14:paraId="26653F76" w14:textId="77777777" w:rsidR="00B60291" w:rsidRPr="00134865" w:rsidRDefault="00B60291" w:rsidP="00347DF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Scenario value/assumption</w:t>
            </w:r>
          </w:p>
        </w:tc>
        <w:tc>
          <w:tcPr>
            <w:tcW w:w="2041" w:type="dxa"/>
            <w:shd w:val="clear" w:color="auto" w:fill="auto"/>
          </w:tcPr>
          <w:p w14:paraId="15405BC0" w14:textId="77777777" w:rsidR="00B60291" w:rsidRPr="00134865" w:rsidRDefault="00B60291" w:rsidP="00347DF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Best existing treatment</w:t>
            </w:r>
          </w:p>
        </w:tc>
        <w:tc>
          <w:tcPr>
            <w:tcW w:w="1418" w:type="dxa"/>
          </w:tcPr>
          <w:p w14:paraId="610C8BF8" w14:textId="77777777" w:rsidR="00B60291" w:rsidRPr="00134865" w:rsidRDefault="00B60291" w:rsidP="00347DF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Patient-level INHE of </w:t>
            </w:r>
            <w:proofErr w:type="spellStart"/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cefiderocol</w:t>
            </w:r>
            <w:proofErr w:type="spellEnd"/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60291" w:rsidRPr="00531674" w14:paraId="3E110652" w14:textId="77777777" w:rsidTr="00134865">
        <w:tc>
          <w:tcPr>
            <w:tcW w:w="1271" w:type="dxa"/>
            <w:shd w:val="clear" w:color="auto" w:fill="auto"/>
          </w:tcPr>
          <w:p w14:paraId="184502F3" w14:textId="047DDA92" w:rsidR="00B60291" w:rsidRPr="00134865" w:rsidRDefault="00B60291" w:rsidP="0034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Base</w:t>
            </w:r>
            <w:r w:rsidR="00F61142" w:rsidRPr="001348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case</w:t>
            </w:r>
          </w:p>
        </w:tc>
        <w:tc>
          <w:tcPr>
            <w:tcW w:w="2268" w:type="dxa"/>
            <w:shd w:val="clear" w:color="auto" w:fill="auto"/>
          </w:tcPr>
          <w:p w14:paraId="2A8EDEDF" w14:textId="77777777" w:rsidR="00B60291" w:rsidRPr="00134865" w:rsidRDefault="00B60291" w:rsidP="0034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4608EC80" w14:textId="77777777" w:rsidR="00B60291" w:rsidRPr="00134865" w:rsidRDefault="00B60291" w:rsidP="0034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  <w:shd w:val="clear" w:color="auto" w:fill="auto"/>
          </w:tcPr>
          <w:p w14:paraId="5F65BC05" w14:textId="77777777" w:rsidR="00B60291" w:rsidRPr="00134865" w:rsidRDefault="00B60291" w:rsidP="0034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Non-colistin/</w:t>
            </w:r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amino-based</w:t>
            </w:r>
            <w:proofErr w:type="gramEnd"/>
          </w:p>
        </w:tc>
        <w:tc>
          <w:tcPr>
            <w:tcW w:w="1418" w:type="dxa"/>
            <w:vAlign w:val="center"/>
          </w:tcPr>
          <w:p w14:paraId="5CEAFDA2" w14:textId="65473A0A" w:rsidR="00B60291" w:rsidRPr="00134865" w:rsidRDefault="008C041F" w:rsidP="00540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0.145</w:t>
            </w:r>
          </w:p>
        </w:tc>
      </w:tr>
      <w:tr w:rsidR="008C041F" w:rsidRPr="00531674" w14:paraId="73F26D78" w14:textId="77777777" w:rsidTr="00134865">
        <w:tc>
          <w:tcPr>
            <w:tcW w:w="1271" w:type="dxa"/>
            <w:shd w:val="clear" w:color="auto" w:fill="auto"/>
            <w:vAlign w:val="center"/>
          </w:tcPr>
          <w:p w14:paraId="2E2C42CB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p_bug_survey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730B38C4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r w:rsidRPr="00134865">
              <w:rPr>
                <w:rFonts w:ascii="Times New Roman" w:hAnsi="Times New Roman" w:cs="Times New Roman"/>
                <w:i/>
                <w:sz w:val="20"/>
                <w:szCs w:val="20"/>
              </w:rPr>
              <w:t>Pseudomonas aeruginosa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8D9AF0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proofErr w:type="spellStart"/>
            <w:r w:rsidRPr="00134865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0.71 based on BSAC survey data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37D93AD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Colistin/</w:t>
            </w:r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amino-based</w:t>
            </w:r>
            <w:proofErr w:type="gramEnd"/>
          </w:p>
        </w:tc>
        <w:tc>
          <w:tcPr>
            <w:tcW w:w="1418" w:type="dxa"/>
            <w:vAlign w:val="center"/>
          </w:tcPr>
          <w:p w14:paraId="239706F3" w14:textId="1DF2880A" w:rsidR="008C041F" w:rsidRPr="00134865" w:rsidRDefault="008C041F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0.210</w:t>
            </w:r>
          </w:p>
        </w:tc>
      </w:tr>
      <w:tr w:rsidR="008C041F" w:rsidRPr="00531674" w14:paraId="5DC80399" w14:textId="77777777" w:rsidTr="00134865">
        <w:tc>
          <w:tcPr>
            <w:tcW w:w="1271" w:type="dxa"/>
            <w:shd w:val="clear" w:color="auto" w:fill="auto"/>
            <w:vAlign w:val="center"/>
          </w:tcPr>
          <w:p w14:paraId="365E8297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p_bug_0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C4A735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r w:rsidRPr="00134865">
              <w:rPr>
                <w:rFonts w:ascii="Times New Roman" w:hAnsi="Times New Roman" w:cs="Times New Roman"/>
                <w:i/>
                <w:sz w:val="20"/>
                <w:szCs w:val="20"/>
              </w:rPr>
              <w:t>Pseudomonas aeruginosa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4F799E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r w:rsidRPr="00134865">
              <w:rPr>
                <w:rFonts w:ascii="Times New Roman" w:hAnsi="Times New Roman" w:cs="Times New Roman"/>
                <w:i/>
                <w:sz w:val="20"/>
                <w:szCs w:val="20"/>
              </w:rPr>
              <w:t>Pseudomonas aeruginosa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0.00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CF96250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Non-colistin/</w:t>
            </w:r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amino-based</w:t>
            </w:r>
            <w:proofErr w:type="gramEnd"/>
          </w:p>
        </w:tc>
        <w:tc>
          <w:tcPr>
            <w:tcW w:w="1418" w:type="dxa"/>
            <w:vAlign w:val="center"/>
          </w:tcPr>
          <w:p w14:paraId="663D6E94" w14:textId="7C59A166" w:rsidR="008C041F" w:rsidRPr="00134865" w:rsidRDefault="008C041F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8C041F" w:rsidRPr="00531674" w14:paraId="0E6BC8BE" w14:textId="77777777" w:rsidTr="00134865">
        <w:tc>
          <w:tcPr>
            <w:tcW w:w="1271" w:type="dxa"/>
            <w:shd w:val="clear" w:color="auto" w:fill="auto"/>
            <w:vAlign w:val="center"/>
          </w:tcPr>
          <w:p w14:paraId="5D3EEAA2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p_bug_10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BC31D3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r w:rsidRPr="00134865">
              <w:rPr>
                <w:rFonts w:ascii="Times New Roman" w:hAnsi="Times New Roman" w:cs="Times New Roman"/>
                <w:i/>
                <w:sz w:val="20"/>
                <w:szCs w:val="20"/>
              </w:rPr>
              <w:t>Pseudomonas aeruginosa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D057D9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r w:rsidRPr="00134865">
              <w:rPr>
                <w:rFonts w:ascii="Times New Roman" w:hAnsi="Times New Roman" w:cs="Times New Roman"/>
                <w:i/>
                <w:sz w:val="20"/>
                <w:szCs w:val="20"/>
              </w:rPr>
              <w:t>Pseudomonas aeruginosa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0.10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2C704C3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Non-colistin/</w:t>
            </w:r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amino-based</w:t>
            </w:r>
            <w:proofErr w:type="gramEnd"/>
          </w:p>
        </w:tc>
        <w:tc>
          <w:tcPr>
            <w:tcW w:w="1418" w:type="dxa"/>
            <w:vAlign w:val="center"/>
          </w:tcPr>
          <w:p w14:paraId="680E7A04" w14:textId="1591C7FC" w:rsidR="008C041F" w:rsidRPr="00134865" w:rsidRDefault="008C041F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0.105</w:t>
            </w:r>
          </w:p>
        </w:tc>
      </w:tr>
      <w:tr w:rsidR="008C041F" w:rsidRPr="00531674" w14:paraId="0657C3AE" w14:textId="77777777" w:rsidTr="00134865">
        <w:tc>
          <w:tcPr>
            <w:tcW w:w="1271" w:type="dxa"/>
            <w:shd w:val="clear" w:color="auto" w:fill="auto"/>
            <w:vAlign w:val="center"/>
          </w:tcPr>
          <w:p w14:paraId="5800D9F8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p_bug_20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B6DABB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r w:rsidRPr="00134865">
              <w:rPr>
                <w:rFonts w:ascii="Times New Roman" w:hAnsi="Times New Roman" w:cs="Times New Roman"/>
                <w:i/>
                <w:sz w:val="20"/>
                <w:szCs w:val="20"/>
              </w:rPr>
              <w:t>Pseudomonas aeruginosa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F21765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r w:rsidRPr="00134865">
              <w:rPr>
                <w:rFonts w:ascii="Times New Roman" w:hAnsi="Times New Roman" w:cs="Times New Roman"/>
                <w:i/>
                <w:sz w:val="20"/>
                <w:szCs w:val="20"/>
              </w:rPr>
              <w:t>Pseudomonas aeruginosa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0.20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A7840E7" w14:textId="6CED89C3" w:rsidR="008C041F" w:rsidRPr="00134865" w:rsidRDefault="0008110D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Non-colistin/</w:t>
            </w:r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amino-based</w:t>
            </w:r>
            <w:proofErr w:type="gramEnd"/>
          </w:p>
        </w:tc>
        <w:tc>
          <w:tcPr>
            <w:tcW w:w="1418" w:type="dxa"/>
            <w:vAlign w:val="center"/>
          </w:tcPr>
          <w:p w14:paraId="025EB523" w14:textId="14B1C0D4" w:rsidR="008C041F" w:rsidRPr="00134865" w:rsidRDefault="008C041F" w:rsidP="00540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0.211</w:t>
            </w:r>
          </w:p>
        </w:tc>
      </w:tr>
      <w:tr w:rsidR="008C041F" w:rsidRPr="00531674" w14:paraId="0BF61198" w14:textId="77777777" w:rsidTr="00134865">
        <w:tc>
          <w:tcPr>
            <w:tcW w:w="1271" w:type="dxa"/>
            <w:shd w:val="clear" w:color="auto" w:fill="auto"/>
            <w:vAlign w:val="center"/>
          </w:tcPr>
          <w:p w14:paraId="6FFA9405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p_bug_30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0D8248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r w:rsidRPr="00134865">
              <w:rPr>
                <w:rFonts w:ascii="Times New Roman" w:hAnsi="Times New Roman" w:cs="Times New Roman"/>
                <w:i/>
                <w:sz w:val="20"/>
                <w:szCs w:val="20"/>
              </w:rPr>
              <w:t>Pseudomonas aeruginosa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4C0C9A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r w:rsidRPr="00134865">
              <w:rPr>
                <w:rFonts w:ascii="Times New Roman" w:hAnsi="Times New Roman" w:cs="Times New Roman"/>
                <w:i/>
                <w:sz w:val="20"/>
                <w:szCs w:val="20"/>
              </w:rPr>
              <w:t>Pseudomonas aeruginosa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0.30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08C40F2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Colistin/</w:t>
            </w:r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amino-based</w:t>
            </w:r>
            <w:proofErr w:type="gramEnd"/>
          </w:p>
        </w:tc>
        <w:tc>
          <w:tcPr>
            <w:tcW w:w="1418" w:type="dxa"/>
            <w:vAlign w:val="center"/>
          </w:tcPr>
          <w:p w14:paraId="6FA444F3" w14:textId="023F33ED" w:rsidR="008C041F" w:rsidRPr="00134865" w:rsidRDefault="008C041F" w:rsidP="00540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0.221</w:t>
            </w:r>
          </w:p>
        </w:tc>
      </w:tr>
      <w:tr w:rsidR="008C041F" w:rsidRPr="00531674" w14:paraId="34DE04C4" w14:textId="77777777" w:rsidTr="00134865">
        <w:tc>
          <w:tcPr>
            <w:tcW w:w="1271" w:type="dxa"/>
            <w:shd w:val="clear" w:color="auto" w:fill="auto"/>
            <w:vAlign w:val="center"/>
          </w:tcPr>
          <w:p w14:paraId="7A0DBCAC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p_bug_40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0C051F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r w:rsidRPr="00134865">
              <w:rPr>
                <w:rFonts w:ascii="Times New Roman" w:hAnsi="Times New Roman" w:cs="Times New Roman"/>
                <w:i/>
                <w:sz w:val="20"/>
                <w:szCs w:val="20"/>
              </w:rPr>
              <w:t>Pseudomonas aeruginosa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2D732A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r w:rsidRPr="00134865">
              <w:rPr>
                <w:rFonts w:ascii="Times New Roman" w:hAnsi="Times New Roman" w:cs="Times New Roman"/>
                <w:i/>
                <w:sz w:val="20"/>
                <w:szCs w:val="20"/>
              </w:rPr>
              <w:t>Pseudomonas aeruginosa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0.40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EA80AAC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Colistin/</w:t>
            </w:r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amino-based</w:t>
            </w:r>
            <w:proofErr w:type="gramEnd"/>
          </w:p>
        </w:tc>
        <w:tc>
          <w:tcPr>
            <w:tcW w:w="1418" w:type="dxa"/>
            <w:vAlign w:val="center"/>
          </w:tcPr>
          <w:p w14:paraId="5FAE1810" w14:textId="4DB7B355" w:rsidR="008C041F" w:rsidRPr="00134865" w:rsidRDefault="008C041F" w:rsidP="00540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0.218</w:t>
            </w:r>
          </w:p>
        </w:tc>
      </w:tr>
      <w:tr w:rsidR="008C041F" w:rsidRPr="00531674" w14:paraId="0FB00254" w14:textId="77777777" w:rsidTr="00134865">
        <w:tc>
          <w:tcPr>
            <w:tcW w:w="1271" w:type="dxa"/>
            <w:shd w:val="clear" w:color="auto" w:fill="auto"/>
            <w:vAlign w:val="center"/>
          </w:tcPr>
          <w:p w14:paraId="44699CB5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p_bug_50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ADACDD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r w:rsidRPr="00134865">
              <w:rPr>
                <w:rFonts w:ascii="Times New Roman" w:hAnsi="Times New Roman" w:cs="Times New Roman"/>
                <w:i/>
                <w:sz w:val="20"/>
                <w:szCs w:val="20"/>
              </w:rPr>
              <w:t>Pseudomonas aeruginosa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CD5D58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r w:rsidRPr="00134865">
              <w:rPr>
                <w:rFonts w:ascii="Times New Roman" w:hAnsi="Times New Roman" w:cs="Times New Roman"/>
                <w:i/>
                <w:sz w:val="20"/>
                <w:szCs w:val="20"/>
              </w:rPr>
              <w:t>Pseudomonas aeruginosa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0.50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082E89D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Colistin/</w:t>
            </w:r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amino-based</w:t>
            </w:r>
            <w:proofErr w:type="gramEnd"/>
          </w:p>
        </w:tc>
        <w:tc>
          <w:tcPr>
            <w:tcW w:w="1418" w:type="dxa"/>
            <w:vAlign w:val="center"/>
          </w:tcPr>
          <w:p w14:paraId="09229B64" w14:textId="1B67B27A" w:rsidR="008C041F" w:rsidRPr="00134865" w:rsidRDefault="008C041F" w:rsidP="00540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0.216</w:t>
            </w:r>
          </w:p>
        </w:tc>
      </w:tr>
      <w:tr w:rsidR="008C041F" w:rsidRPr="00531674" w14:paraId="4325FB83" w14:textId="77777777" w:rsidTr="00134865">
        <w:tc>
          <w:tcPr>
            <w:tcW w:w="1271" w:type="dxa"/>
            <w:shd w:val="clear" w:color="auto" w:fill="auto"/>
            <w:vAlign w:val="center"/>
          </w:tcPr>
          <w:p w14:paraId="6E56106D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p_bug_60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C12379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r w:rsidRPr="00134865">
              <w:rPr>
                <w:rFonts w:ascii="Times New Roman" w:hAnsi="Times New Roman" w:cs="Times New Roman"/>
                <w:i/>
                <w:sz w:val="20"/>
                <w:szCs w:val="20"/>
              </w:rPr>
              <w:t>Pseudomonas aeruginosa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7ADF27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r w:rsidRPr="00134865">
              <w:rPr>
                <w:rFonts w:ascii="Times New Roman" w:hAnsi="Times New Roman" w:cs="Times New Roman"/>
                <w:i/>
                <w:sz w:val="20"/>
                <w:szCs w:val="20"/>
              </w:rPr>
              <w:t>Pseudomonas aeruginosa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0.60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6CFC14D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Colistin/</w:t>
            </w:r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amino-based</w:t>
            </w:r>
            <w:proofErr w:type="gramEnd"/>
          </w:p>
        </w:tc>
        <w:tc>
          <w:tcPr>
            <w:tcW w:w="1418" w:type="dxa"/>
            <w:vAlign w:val="center"/>
          </w:tcPr>
          <w:p w14:paraId="6B374A30" w14:textId="7436C0B1" w:rsidR="008C041F" w:rsidRPr="00134865" w:rsidRDefault="008C041F" w:rsidP="00540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0.213</w:t>
            </w:r>
          </w:p>
        </w:tc>
      </w:tr>
      <w:tr w:rsidR="008C041F" w:rsidRPr="00531674" w14:paraId="0700C470" w14:textId="77777777" w:rsidTr="00134865">
        <w:tc>
          <w:tcPr>
            <w:tcW w:w="1271" w:type="dxa"/>
            <w:shd w:val="clear" w:color="auto" w:fill="auto"/>
            <w:vAlign w:val="center"/>
          </w:tcPr>
          <w:p w14:paraId="232EB5F8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p_bug_70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07BBB7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r w:rsidRPr="00134865">
              <w:rPr>
                <w:rFonts w:ascii="Times New Roman" w:hAnsi="Times New Roman" w:cs="Times New Roman"/>
                <w:i/>
                <w:sz w:val="20"/>
                <w:szCs w:val="20"/>
              </w:rPr>
              <w:t>Pseudomonas aeruginosa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B94668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r w:rsidRPr="00134865">
              <w:rPr>
                <w:rFonts w:ascii="Times New Roman" w:hAnsi="Times New Roman" w:cs="Times New Roman"/>
                <w:i/>
                <w:sz w:val="20"/>
                <w:szCs w:val="20"/>
              </w:rPr>
              <w:t>Pseudomonas aeruginosa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0.70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7CEBEFA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Colistin/</w:t>
            </w:r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amino-based</w:t>
            </w:r>
            <w:proofErr w:type="gramEnd"/>
          </w:p>
        </w:tc>
        <w:tc>
          <w:tcPr>
            <w:tcW w:w="1418" w:type="dxa"/>
            <w:vAlign w:val="center"/>
          </w:tcPr>
          <w:p w14:paraId="71814353" w14:textId="738B465A" w:rsidR="008C041F" w:rsidRPr="00134865" w:rsidRDefault="008C041F" w:rsidP="00540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0.211</w:t>
            </w:r>
          </w:p>
        </w:tc>
      </w:tr>
      <w:tr w:rsidR="008C041F" w:rsidRPr="00531674" w14:paraId="52FE2A1C" w14:textId="77777777" w:rsidTr="00134865">
        <w:tc>
          <w:tcPr>
            <w:tcW w:w="1271" w:type="dxa"/>
            <w:shd w:val="clear" w:color="auto" w:fill="auto"/>
            <w:vAlign w:val="center"/>
          </w:tcPr>
          <w:p w14:paraId="437CA4C6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p_bug_80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CA2097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r w:rsidRPr="00134865">
              <w:rPr>
                <w:rFonts w:ascii="Times New Roman" w:hAnsi="Times New Roman" w:cs="Times New Roman"/>
                <w:i/>
                <w:sz w:val="20"/>
                <w:szCs w:val="20"/>
              </w:rPr>
              <w:t>Pseudomonas aeruginosa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510079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r w:rsidRPr="00134865">
              <w:rPr>
                <w:rFonts w:ascii="Times New Roman" w:hAnsi="Times New Roman" w:cs="Times New Roman"/>
                <w:i/>
                <w:sz w:val="20"/>
                <w:szCs w:val="20"/>
              </w:rPr>
              <w:t>Pseudomonas aeruginosa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0.80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68BDD9A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Colistin/</w:t>
            </w:r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amino-based</w:t>
            </w:r>
            <w:proofErr w:type="gramEnd"/>
          </w:p>
        </w:tc>
        <w:tc>
          <w:tcPr>
            <w:tcW w:w="1418" w:type="dxa"/>
            <w:vAlign w:val="center"/>
          </w:tcPr>
          <w:p w14:paraId="7EC126E5" w14:textId="4116D4DE" w:rsidR="008C041F" w:rsidRPr="00134865" w:rsidRDefault="008C041F" w:rsidP="00540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0.208</w:t>
            </w:r>
          </w:p>
        </w:tc>
      </w:tr>
      <w:tr w:rsidR="008C041F" w:rsidRPr="00531674" w14:paraId="639BA57D" w14:textId="77777777" w:rsidTr="00134865">
        <w:tc>
          <w:tcPr>
            <w:tcW w:w="1271" w:type="dxa"/>
            <w:shd w:val="clear" w:color="auto" w:fill="auto"/>
            <w:vAlign w:val="center"/>
          </w:tcPr>
          <w:p w14:paraId="7BA24504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p_bug_90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3EAA49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r w:rsidRPr="00134865">
              <w:rPr>
                <w:rFonts w:ascii="Times New Roman" w:hAnsi="Times New Roman" w:cs="Times New Roman"/>
                <w:i/>
                <w:sz w:val="20"/>
                <w:szCs w:val="20"/>
              </w:rPr>
              <w:t>Pseudomonas aeruginosa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176180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r w:rsidRPr="00134865">
              <w:rPr>
                <w:rFonts w:ascii="Times New Roman" w:hAnsi="Times New Roman" w:cs="Times New Roman"/>
                <w:i/>
                <w:sz w:val="20"/>
                <w:szCs w:val="20"/>
              </w:rPr>
              <w:t>Pseudomonas aeruginosa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0.90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2044111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Colistin/</w:t>
            </w:r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amino-based</w:t>
            </w:r>
            <w:proofErr w:type="gramEnd"/>
          </w:p>
        </w:tc>
        <w:tc>
          <w:tcPr>
            <w:tcW w:w="1418" w:type="dxa"/>
            <w:vAlign w:val="center"/>
          </w:tcPr>
          <w:p w14:paraId="284113A7" w14:textId="23F13153" w:rsidR="008C041F" w:rsidRPr="00134865" w:rsidRDefault="008C041F" w:rsidP="00540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0.206</w:t>
            </w:r>
          </w:p>
        </w:tc>
      </w:tr>
      <w:tr w:rsidR="008C041F" w:rsidRPr="00531674" w14:paraId="6FE05DD1" w14:textId="77777777" w:rsidTr="00134865">
        <w:tc>
          <w:tcPr>
            <w:tcW w:w="1271" w:type="dxa"/>
            <w:shd w:val="clear" w:color="auto" w:fill="auto"/>
            <w:vAlign w:val="center"/>
          </w:tcPr>
          <w:p w14:paraId="6528929C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p_bug_100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8D6195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r w:rsidRPr="00134865">
              <w:rPr>
                <w:rFonts w:ascii="Times New Roman" w:hAnsi="Times New Roman" w:cs="Times New Roman"/>
                <w:i/>
                <w:sz w:val="20"/>
                <w:szCs w:val="20"/>
              </w:rPr>
              <w:t>Pseudomonas aeruginosa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0.14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E57516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r w:rsidRPr="00134865">
              <w:rPr>
                <w:rFonts w:ascii="Times New Roman" w:hAnsi="Times New Roman" w:cs="Times New Roman"/>
                <w:i/>
                <w:sz w:val="20"/>
                <w:szCs w:val="20"/>
              </w:rPr>
              <w:t>Pseudomonas aeruginosa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is 1.00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FC98C4F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Colistin/</w:t>
            </w:r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amino-based</w:t>
            </w:r>
            <w:proofErr w:type="gramEnd"/>
          </w:p>
        </w:tc>
        <w:tc>
          <w:tcPr>
            <w:tcW w:w="1418" w:type="dxa"/>
            <w:vAlign w:val="center"/>
          </w:tcPr>
          <w:p w14:paraId="321878D5" w14:textId="76FE0D79" w:rsidR="008C041F" w:rsidRPr="00134865" w:rsidRDefault="008C041F" w:rsidP="00540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0.203</w:t>
            </w:r>
          </w:p>
        </w:tc>
      </w:tr>
      <w:tr w:rsidR="00B60291" w:rsidRPr="00531674" w14:paraId="41660833" w14:textId="77777777" w:rsidTr="00134865">
        <w:tc>
          <w:tcPr>
            <w:tcW w:w="1271" w:type="dxa"/>
            <w:shd w:val="clear" w:color="auto" w:fill="auto"/>
            <w:vAlign w:val="center"/>
          </w:tcPr>
          <w:p w14:paraId="0D7BFDFC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CB651E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Susceptibility based on NMA of EUCAST studies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F30F0E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Susceptibility based on NMA of CLSI studies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0958026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Non-colistin/</w:t>
            </w:r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amino-based</w:t>
            </w:r>
            <w:proofErr w:type="gramEnd"/>
          </w:p>
        </w:tc>
        <w:tc>
          <w:tcPr>
            <w:tcW w:w="1418" w:type="dxa"/>
            <w:vAlign w:val="center"/>
          </w:tcPr>
          <w:p w14:paraId="587952B0" w14:textId="238266AA" w:rsidR="00B60291" w:rsidRPr="00134865" w:rsidRDefault="008C041F" w:rsidP="00540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0.026</w:t>
            </w:r>
          </w:p>
        </w:tc>
      </w:tr>
      <w:tr w:rsidR="00B60291" w:rsidRPr="00531674" w14:paraId="1BDD48EF" w14:textId="77777777" w:rsidTr="00134865">
        <w:tc>
          <w:tcPr>
            <w:tcW w:w="1271" w:type="dxa"/>
            <w:shd w:val="clear" w:color="auto" w:fill="auto"/>
            <w:vAlign w:val="center"/>
          </w:tcPr>
          <w:p w14:paraId="02555357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6AD6AC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Susceptibility based on NMA of EUCAST studies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BA4275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PHE data, with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cefiderocol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fosfomycin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data from separate</w:t>
            </w:r>
          </w:p>
          <w:p w14:paraId="1B942EF0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cefiderocol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fosfomycin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networks (CLSI studies).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ED97C04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Non-colistin/</w:t>
            </w:r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amino-based</w:t>
            </w:r>
            <w:proofErr w:type="gramEnd"/>
          </w:p>
        </w:tc>
        <w:tc>
          <w:tcPr>
            <w:tcW w:w="1418" w:type="dxa"/>
            <w:vAlign w:val="center"/>
          </w:tcPr>
          <w:p w14:paraId="3619EE72" w14:textId="5A4E7D71" w:rsidR="00B60291" w:rsidRPr="00134865" w:rsidRDefault="008C041F" w:rsidP="00540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</w:tr>
      <w:tr w:rsidR="00B60291" w:rsidRPr="00531674" w14:paraId="17F99FB3" w14:textId="77777777" w:rsidTr="00134865">
        <w:tc>
          <w:tcPr>
            <w:tcW w:w="1271" w:type="dxa"/>
            <w:shd w:val="clear" w:color="auto" w:fill="auto"/>
            <w:vAlign w:val="center"/>
          </w:tcPr>
          <w:p w14:paraId="1343B12C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weibull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26F0AF3D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Log-normal model fit to CARBAR survival data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7F9139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Weibull model fit to CARBAR survival data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AF31E4A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Non-colistin/</w:t>
            </w:r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amino-based</w:t>
            </w:r>
            <w:proofErr w:type="gramEnd"/>
          </w:p>
        </w:tc>
        <w:tc>
          <w:tcPr>
            <w:tcW w:w="1418" w:type="dxa"/>
            <w:vAlign w:val="center"/>
          </w:tcPr>
          <w:p w14:paraId="70DAE114" w14:textId="4E627A25" w:rsidR="00B60291" w:rsidRPr="00134865" w:rsidRDefault="008C041F" w:rsidP="00540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0.123</w:t>
            </w:r>
          </w:p>
        </w:tc>
      </w:tr>
      <w:tr w:rsidR="008C041F" w:rsidRPr="00531674" w14:paraId="1FF5F790" w14:textId="77777777" w:rsidTr="00134865">
        <w:tc>
          <w:tcPr>
            <w:tcW w:w="1271" w:type="dxa"/>
            <w:shd w:val="clear" w:color="auto" w:fill="auto"/>
            <w:vAlign w:val="center"/>
          </w:tcPr>
          <w:p w14:paraId="5E704B00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thresh15*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FA28F4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Cost-effectiveness threshold £20,000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01C5F9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Cost-effectiveness threshold £15,000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B14B72D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Non-colistin/</w:t>
            </w:r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amino-based</w:t>
            </w:r>
            <w:proofErr w:type="gramEnd"/>
          </w:p>
        </w:tc>
        <w:tc>
          <w:tcPr>
            <w:tcW w:w="1418" w:type="dxa"/>
            <w:vAlign w:val="center"/>
          </w:tcPr>
          <w:p w14:paraId="74C40B64" w14:textId="14B0605F" w:rsidR="008C041F" w:rsidRPr="00134865" w:rsidRDefault="008C041F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0.174</w:t>
            </w:r>
          </w:p>
        </w:tc>
      </w:tr>
      <w:tr w:rsidR="008C041F" w:rsidRPr="00531674" w14:paraId="4A5FE19E" w14:textId="77777777" w:rsidTr="00134865">
        <w:tc>
          <w:tcPr>
            <w:tcW w:w="1271" w:type="dxa"/>
            <w:shd w:val="clear" w:color="auto" w:fill="auto"/>
            <w:vAlign w:val="center"/>
          </w:tcPr>
          <w:p w14:paraId="3A270915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thresh30*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944632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Cost-effectiveness threshold £20,000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559E4C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Cost-effectiveness threshold £30,000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CA66A94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Non-colistin/</w:t>
            </w:r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amino-based</w:t>
            </w:r>
            <w:proofErr w:type="gramEnd"/>
          </w:p>
        </w:tc>
        <w:tc>
          <w:tcPr>
            <w:tcW w:w="1418" w:type="dxa"/>
            <w:vAlign w:val="center"/>
          </w:tcPr>
          <w:p w14:paraId="2753869C" w14:textId="4D6DE292" w:rsidR="008C041F" w:rsidRPr="00134865" w:rsidRDefault="008C041F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0.117</w:t>
            </w:r>
          </w:p>
        </w:tc>
      </w:tr>
      <w:tr w:rsidR="008C041F" w:rsidRPr="00531674" w14:paraId="50B51ED4" w14:textId="77777777" w:rsidTr="00134865">
        <w:trPr>
          <w:trHeight w:val="60"/>
        </w:trPr>
        <w:tc>
          <w:tcPr>
            <w:tcW w:w="1271" w:type="dxa"/>
            <w:shd w:val="clear" w:color="auto" w:fill="auto"/>
            <w:vAlign w:val="center"/>
          </w:tcPr>
          <w:p w14:paraId="5B5F4729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dr1.5*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39C4C9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Discount rate for costs and benefits 3.5%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3F4B81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Discount rate for costs and benefits 1.5%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74070B4" w14:textId="77777777" w:rsidR="008C041F" w:rsidRPr="00134865" w:rsidRDefault="008C041F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Non-colistin/</w:t>
            </w:r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amino-based</w:t>
            </w:r>
            <w:proofErr w:type="gramEnd"/>
          </w:p>
        </w:tc>
        <w:tc>
          <w:tcPr>
            <w:tcW w:w="1418" w:type="dxa"/>
            <w:vAlign w:val="center"/>
          </w:tcPr>
          <w:p w14:paraId="6E305EE3" w14:textId="0B99CE83" w:rsidR="008C041F" w:rsidRPr="00134865" w:rsidRDefault="008C041F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0.154</w:t>
            </w:r>
          </w:p>
        </w:tc>
      </w:tr>
    </w:tbl>
    <w:p w14:paraId="5526C841" w14:textId="087780E3" w:rsidR="00CD0892" w:rsidRPr="00531674" w:rsidRDefault="00B60291" w:rsidP="00B60291">
      <w:pPr>
        <w:pStyle w:val="EEPRUtextundertables"/>
        <w:rPr>
          <w:rFonts w:cs="Times New Roman"/>
        </w:rPr>
      </w:pPr>
      <w:r w:rsidRPr="00531674">
        <w:rPr>
          <w:rFonts w:cs="Times New Roman"/>
        </w:rPr>
        <w:t xml:space="preserve">AKI, acute kidney injury; CKD, chronic kidney disease; CLSI, Clinical Laboratory Standards Institute; EUCAST, European Committee on Antimicrobial Susceptibility Testing; HVCS, high value clinical scenario; INHE, incremental net health effects; MBL, </w:t>
      </w:r>
      <w:proofErr w:type="spellStart"/>
      <w:r w:rsidRPr="00531674">
        <w:rPr>
          <w:rFonts w:cs="Times New Roman"/>
        </w:rPr>
        <w:t>metallo</w:t>
      </w:r>
      <w:proofErr w:type="spellEnd"/>
      <w:r w:rsidRPr="00531674">
        <w:rPr>
          <w:rFonts w:cs="Times New Roman"/>
        </w:rPr>
        <w:t>-beta-lactamases; NMA, network meta-analysis; PHE, Public Health England</w:t>
      </w:r>
    </w:p>
    <w:p w14:paraId="23DBBD9C" w14:textId="657A1F95" w:rsidR="005406C1" w:rsidRDefault="005406C1" w:rsidP="00CC196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91A8CD8" w14:textId="10AC5572" w:rsidR="00134865" w:rsidRDefault="00134865" w:rsidP="00CC196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E56A791" w14:textId="5A979DB9" w:rsidR="00134865" w:rsidRDefault="00134865" w:rsidP="00CC196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58AB53A" w14:textId="17BA8729" w:rsidR="00134865" w:rsidRDefault="00134865" w:rsidP="00CC196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DFEE56" w14:textId="77777777" w:rsidR="00134865" w:rsidRPr="00531674" w:rsidRDefault="00134865" w:rsidP="00CC196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C85B579" w14:textId="167C0427" w:rsidR="005406C1" w:rsidRDefault="005406C1" w:rsidP="00CC196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EB8039E" w14:textId="77777777" w:rsidR="00134865" w:rsidRPr="00531674" w:rsidRDefault="00134865" w:rsidP="00CC196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797D93B" w14:textId="47FEB6F0" w:rsidR="00CC1965" w:rsidRPr="00531674" w:rsidRDefault="007942E6" w:rsidP="00AF335F">
      <w:pPr>
        <w:pStyle w:val="EEPRUnumberedLevel2Headingnew"/>
        <w:rPr>
          <w:rFonts w:ascii="Times New Roman" w:hAnsi="Times New Roman" w:cs="Times New Roman"/>
        </w:rPr>
      </w:pPr>
      <w:bookmarkStart w:id="40" w:name="_Ref93587812"/>
      <w:r w:rsidRPr="00531674">
        <w:rPr>
          <w:rFonts w:ascii="Times New Roman" w:hAnsi="Times New Roman" w:cs="Times New Roman"/>
        </w:rPr>
        <w:lastRenderedPageBreak/>
        <w:t xml:space="preserve">MBL </w:t>
      </w:r>
      <w:r w:rsidRPr="00531674">
        <w:rPr>
          <w:rFonts w:ascii="Times New Roman" w:hAnsi="Times New Roman" w:cs="Times New Roman"/>
          <w:i/>
        </w:rPr>
        <w:t>Pseudomonas aeruginosa</w:t>
      </w:r>
      <w:r w:rsidR="00CD0892" w:rsidRPr="00531674">
        <w:rPr>
          <w:rFonts w:ascii="Times New Roman" w:hAnsi="Times New Roman" w:cs="Times New Roman"/>
        </w:rPr>
        <w:t>: base</w:t>
      </w:r>
      <w:r w:rsidR="00F61142" w:rsidRPr="00531674">
        <w:rPr>
          <w:rFonts w:ascii="Times New Roman" w:hAnsi="Times New Roman" w:cs="Times New Roman"/>
        </w:rPr>
        <w:t>-</w:t>
      </w:r>
      <w:r w:rsidR="00CD0892" w:rsidRPr="00531674">
        <w:rPr>
          <w:rFonts w:ascii="Times New Roman" w:hAnsi="Times New Roman" w:cs="Times New Roman"/>
        </w:rPr>
        <w:t>case results in the MDS</w:t>
      </w:r>
      <w:bookmarkEnd w:id="40"/>
    </w:p>
    <w:p w14:paraId="0A933C7E" w14:textId="6BD92644" w:rsidR="00CC1965" w:rsidRPr="00531674" w:rsidRDefault="00CC1965" w:rsidP="00134865">
      <w:pPr>
        <w:pStyle w:val="table"/>
      </w:pPr>
      <w:bookmarkStart w:id="41" w:name="_Ref85027154"/>
      <w:bookmarkStart w:id="42" w:name="_Toc83589997"/>
      <w:bookmarkStart w:id="43" w:name="_Toc86419015"/>
      <w:r w:rsidRPr="00531674">
        <w:t xml:space="preserve">Table </w:t>
      </w:r>
      <w:r w:rsidR="0047447F">
        <w:fldChar w:fldCharType="begin"/>
      </w:r>
      <w:r w:rsidR="0047447F">
        <w:instrText xml:space="preserve"> SEQ Table \* ARABIC </w:instrText>
      </w:r>
      <w:r w:rsidR="0047447F">
        <w:fldChar w:fldCharType="separate"/>
      </w:r>
      <w:r w:rsidR="00C33D1A" w:rsidRPr="00531674">
        <w:rPr>
          <w:noProof/>
        </w:rPr>
        <w:t>9</w:t>
      </w:r>
      <w:r w:rsidR="0047447F">
        <w:rPr>
          <w:noProof/>
        </w:rPr>
        <w:fldChar w:fldCharType="end"/>
      </w:r>
      <w:bookmarkEnd w:id="41"/>
      <w:r w:rsidRPr="00531674">
        <w:t xml:space="preserve">: </w:t>
      </w:r>
      <w:r w:rsidR="00D566A9" w:rsidRPr="00531674">
        <w:t>P</w:t>
      </w:r>
      <w:r w:rsidRPr="00531674">
        <w:t>atient</w:t>
      </w:r>
      <w:r w:rsidR="00D566A9" w:rsidRPr="00531674">
        <w:t>-level</w:t>
      </w:r>
      <w:r w:rsidRPr="00531674">
        <w:t xml:space="preserve"> </w:t>
      </w:r>
      <w:bookmarkEnd w:id="42"/>
      <w:bookmarkEnd w:id="43"/>
      <w:r w:rsidR="00B60291" w:rsidRPr="00531674">
        <w:t xml:space="preserve">base-case results: MBL </w:t>
      </w:r>
      <w:r w:rsidR="00B60291" w:rsidRPr="00531674">
        <w:rPr>
          <w:i/>
        </w:rPr>
        <w:t>Pseudomonas aeruginosa</w:t>
      </w:r>
      <w:r w:rsidR="00B60291" w:rsidRPr="00531674">
        <w:t xml:space="preserve"> HAP/VAP and </w:t>
      </w:r>
      <w:proofErr w:type="spellStart"/>
      <w:r w:rsidR="00B60291" w:rsidRPr="00531674">
        <w:t>cUTI</w:t>
      </w:r>
      <w:proofErr w:type="spellEnd"/>
      <w:r w:rsidR="00B60291" w:rsidRPr="00531674">
        <w:t xml:space="preserve"> microbiology-directed setting (probabilistic, 2,000 simulations)</w:t>
      </w:r>
      <w:r w:rsidR="00D566A9" w:rsidRPr="00531674">
        <w:t>.</w:t>
      </w:r>
      <w:r w:rsidRPr="00531674">
        <w:t xml:space="preserve"> (Update of Table </w:t>
      </w:r>
      <w:r w:rsidR="00B60291" w:rsidRPr="00531674">
        <w:t>40</w:t>
      </w:r>
      <w:r w:rsidRPr="00531674">
        <w:t xml:space="preserve"> in EEPRU report)</w:t>
      </w:r>
    </w:p>
    <w:tbl>
      <w:tblPr>
        <w:tblStyle w:val="TableGrid"/>
        <w:tblW w:w="8642" w:type="dxa"/>
        <w:tblLayout w:type="fixed"/>
        <w:tblLook w:val="04A0" w:firstRow="1" w:lastRow="0" w:firstColumn="1" w:lastColumn="0" w:noHBand="0" w:noVBand="1"/>
      </w:tblPr>
      <w:tblGrid>
        <w:gridCol w:w="2547"/>
        <w:gridCol w:w="2031"/>
        <w:gridCol w:w="2032"/>
        <w:gridCol w:w="2032"/>
      </w:tblGrid>
      <w:tr w:rsidR="007942E6" w:rsidRPr="00531674" w14:paraId="3AE533FF" w14:textId="77777777" w:rsidTr="007942E6">
        <w:trPr>
          <w:trHeight w:hRule="exact" w:val="719"/>
        </w:trPr>
        <w:tc>
          <w:tcPr>
            <w:tcW w:w="2547" w:type="dxa"/>
            <w:shd w:val="clear" w:color="auto" w:fill="auto"/>
          </w:tcPr>
          <w:p w14:paraId="688F0DB0" w14:textId="77777777" w:rsidR="007942E6" w:rsidRPr="00134865" w:rsidRDefault="007942E6" w:rsidP="007942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14:paraId="530D0B5A" w14:textId="77777777" w:rsidR="007942E6" w:rsidRPr="00134865" w:rsidRDefault="007942E6" w:rsidP="007942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MDS pathway with cefiderocol</w:t>
            </w:r>
          </w:p>
        </w:tc>
        <w:tc>
          <w:tcPr>
            <w:tcW w:w="2032" w:type="dxa"/>
            <w:shd w:val="clear" w:color="auto" w:fill="auto"/>
          </w:tcPr>
          <w:p w14:paraId="3679638C" w14:textId="77777777" w:rsidR="007942E6" w:rsidRPr="00134865" w:rsidRDefault="007942E6" w:rsidP="007942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MDS pathway without cefiderocol</w:t>
            </w:r>
          </w:p>
        </w:tc>
        <w:tc>
          <w:tcPr>
            <w:tcW w:w="2032" w:type="dxa"/>
            <w:shd w:val="clear" w:color="auto" w:fill="auto"/>
          </w:tcPr>
          <w:p w14:paraId="69ECC241" w14:textId="77777777" w:rsidR="007942E6" w:rsidRPr="00134865" w:rsidRDefault="007942E6" w:rsidP="007942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Incremental values </w:t>
            </w:r>
          </w:p>
        </w:tc>
      </w:tr>
      <w:tr w:rsidR="007942E6" w:rsidRPr="00531674" w14:paraId="0FEA948D" w14:textId="77777777" w:rsidTr="007942E6">
        <w:trPr>
          <w:trHeight w:hRule="exact" w:val="284"/>
        </w:trPr>
        <w:tc>
          <w:tcPr>
            <w:tcW w:w="8642" w:type="dxa"/>
            <w:gridSpan w:val="4"/>
            <w:shd w:val="clear" w:color="auto" w:fill="auto"/>
          </w:tcPr>
          <w:p w14:paraId="06088532" w14:textId="77777777" w:rsidR="007942E6" w:rsidRPr="00134865" w:rsidRDefault="007942E6" w:rsidP="007942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HAP/VAP</w:t>
            </w:r>
          </w:p>
        </w:tc>
      </w:tr>
      <w:tr w:rsidR="007942E6" w:rsidRPr="00531674" w14:paraId="17810F83" w14:textId="77777777" w:rsidTr="007942E6">
        <w:trPr>
          <w:trHeight w:hRule="exact" w:val="284"/>
        </w:trPr>
        <w:tc>
          <w:tcPr>
            <w:tcW w:w="8642" w:type="dxa"/>
            <w:gridSpan w:val="4"/>
            <w:shd w:val="clear" w:color="auto" w:fill="auto"/>
          </w:tcPr>
          <w:p w14:paraId="3551A058" w14:textId="77777777" w:rsidR="007942E6" w:rsidRPr="00134865" w:rsidRDefault="007942E6" w:rsidP="007942E6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Summary of in-hospital outcomes (proportions)</w:t>
            </w:r>
          </w:p>
        </w:tc>
      </w:tr>
      <w:tr w:rsidR="001A451E" w:rsidRPr="00531674" w14:paraId="301FF17B" w14:textId="77777777" w:rsidTr="007942E6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4D3CC944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Death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300203C8" w14:textId="086EEFA2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0.373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5857CD79" w14:textId="22EBDB91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0.404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3B726F2D" w14:textId="4D53089D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-0.031</w:t>
            </w:r>
          </w:p>
        </w:tc>
      </w:tr>
      <w:tr w:rsidR="001A451E" w:rsidRPr="00531674" w14:paraId="27CDE496" w14:textId="77777777" w:rsidTr="007942E6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547FD73F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Survival no AKI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47716460" w14:textId="057E5F0F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0.497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6424A491" w14:textId="5C1164C4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0.431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6CCA4BE1" w14:textId="22539463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0.066</w:t>
            </w:r>
          </w:p>
        </w:tc>
      </w:tr>
      <w:tr w:rsidR="001A451E" w:rsidRPr="00531674" w14:paraId="449434C7" w14:textId="77777777" w:rsidTr="007942E6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20C70D0F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Survival AKI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0F4CC5A1" w14:textId="7B7063FE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0.129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0F46686A" w14:textId="21B8F2CC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0.164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1B206375" w14:textId="4F4748C3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-0.035</w:t>
            </w:r>
          </w:p>
        </w:tc>
      </w:tr>
      <w:tr w:rsidR="001A451E" w:rsidRPr="00531674" w14:paraId="5B2FC121" w14:textId="77777777" w:rsidTr="007942E6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04B995C1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Survival CKD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5EB2D053" w14:textId="7CBF33B5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0CEED75F" w14:textId="4E2FA2E9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41C91B79" w14:textId="14899DBD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942E6" w:rsidRPr="00531674" w14:paraId="6FCC0726" w14:textId="77777777" w:rsidTr="00134865">
        <w:trPr>
          <w:trHeight w:hRule="exact" w:val="284"/>
        </w:trPr>
        <w:tc>
          <w:tcPr>
            <w:tcW w:w="8642" w:type="dxa"/>
            <w:gridSpan w:val="4"/>
            <w:shd w:val="clear" w:color="auto" w:fill="auto"/>
            <w:vAlign w:val="bottom"/>
          </w:tcPr>
          <w:p w14:paraId="5210F677" w14:textId="77777777" w:rsidR="007942E6" w:rsidRPr="00134865" w:rsidRDefault="007942E6" w:rsidP="0013486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Economic outcomes (all discounted)</w:t>
            </w:r>
          </w:p>
        </w:tc>
      </w:tr>
      <w:tr w:rsidR="001A451E" w:rsidRPr="00531674" w14:paraId="588EBD7A" w14:textId="77777777" w:rsidTr="007942E6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013B276F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Treatment costs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55646CB8" w14:textId="5CC9B235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£6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08ABACCF" w14:textId="40C684AE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£114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3D113799" w14:textId="1ADCD07E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-£108</w:t>
            </w:r>
          </w:p>
        </w:tc>
      </w:tr>
      <w:tr w:rsidR="001A451E" w:rsidRPr="00531674" w14:paraId="05A14CEE" w14:textId="77777777" w:rsidTr="007942E6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7707C370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AKI costs hospital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7FE1A2E2" w14:textId="24373DFA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£1,667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0E32BA68" w14:textId="76516F3E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£2,126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4B25D676" w14:textId="2D258C0B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-£459</w:t>
            </w:r>
          </w:p>
        </w:tc>
      </w:tr>
      <w:tr w:rsidR="001A451E" w:rsidRPr="00531674" w14:paraId="00C507CF" w14:textId="77777777" w:rsidTr="007942E6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1810F4B2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Other costs hospital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5D8806E9" w14:textId="147A58D7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£34,724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467E05F7" w14:textId="34AEF797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£34,755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6BB7AF17" w14:textId="375D1A46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-£31</w:t>
            </w:r>
          </w:p>
        </w:tc>
      </w:tr>
      <w:tr w:rsidR="001A451E" w:rsidRPr="00531674" w14:paraId="7BDFBB1A" w14:textId="77777777" w:rsidTr="007942E6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21C94CD2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Long-term costs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4294C5BE" w14:textId="09C5AEAC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£591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6072EADE" w14:textId="7FCABBA5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£568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33A92AE7" w14:textId="1F8DADDE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£23</w:t>
            </w:r>
          </w:p>
        </w:tc>
      </w:tr>
      <w:tr w:rsidR="001A451E" w:rsidRPr="00531674" w14:paraId="72F219FF" w14:textId="77777777" w:rsidTr="007942E6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5119D6D2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Total costs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67531239" w14:textId="1953DA1E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£36,987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78EF1009" w14:textId="40E37AC7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£37,563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064728BA" w14:textId="71EA01E0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-£576</w:t>
            </w:r>
          </w:p>
        </w:tc>
      </w:tr>
      <w:tr w:rsidR="001A451E" w:rsidRPr="00531674" w14:paraId="0BEC266D" w14:textId="77777777" w:rsidTr="007942E6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4CDC2ED7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Life years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35FDDAD4" w14:textId="30C940E5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2.69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66C0BFFE" w14:textId="33CB4F88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2.52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0B927055" w14:textId="19B6F30B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</w:tr>
      <w:tr w:rsidR="001A451E" w:rsidRPr="00531674" w14:paraId="2C7ABC75" w14:textId="77777777" w:rsidTr="007942E6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7D8AEA40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QALYs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5549A477" w14:textId="1A96B049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053755F5" w14:textId="21F59858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36E93A9F" w14:textId="65E227CE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</w:tr>
      <w:tr w:rsidR="001A451E" w:rsidRPr="00531674" w14:paraId="11DFDE66" w14:textId="77777777" w:rsidTr="007942E6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7B9C8E0C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Per person NHE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40024F61" w14:textId="301E00C0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33AC212B" w14:textId="0A0F8358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-0.108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6D813BCB" w14:textId="102E8649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0.151</w:t>
            </w:r>
          </w:p>
        </w:tc>
      </w:tr>
      <w:tr w:rsidR="007942E6" w:rsidRPr="00531674" w14:paraId="0E33C383" w14:textId="77777777" w:rsidTr="00134865">
        <w:trPr>
          <w:trHeight w:hRule="exact" w:val="284"/>
        </w:trPr>
        <w:tc>
          <w:tcPr>
            <w:tcW w:w="8642" w:type="dxa"/>
            <w:gridSpan w:val="4"/>
            <w:shd w:val="clear" w:color="auto" w:fill="auto"/>
            <w:vAlign w:val="bottom"/>
          </w:tcPr>
          <w:p w14:paraId="5463A813" w14:textId="77777777" w:rsidR="007942E6" w:rsidRPr="00134865" w:rsidRDefault="007942E6" w:rsidP="0013486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34865">
              <w:rPr>
                <w:rFonts w:ascii="Times New Roman" w:hAnsi="Times New Roman" w:cs="Times New Roman"/>
                <w:b/>
                <w:sz w:val="20"/>
                <w:szCs w:val="20"/>
              </w:rPr>
              <w:t>cUTI</w:t>
            </w:r>
            <w:proofErr w:type="spellEnd"/>
          </w:p>
        </w:tc>
      </w:tr>
      <w:tr w:rsidR="007942E6" w:rsidRPr="00531674" w14:paraId="1D40D743" w14:textId="77777777" w:rsidTr="00134865">
        <w:trPr>
          <w:trHeight w:hRule="exact" w:val="284"/>
        </w:trPr>
        <w:tc>
          <w:tcPr>
            <w:tcW w:w="8642" w:type="dxa"/>
            <w:gridSpan w:val="4"/>
            <w:shd w:val="clear" w:color="auto" w:fill="auto"/>
            <w:vAlign w:val="bottom"/>
          </w:tcPr>
          <w:p w14:paraId="72E02D90" w14:textId="55B84570" w:rsidR="007942E6" w:rsidRPr="00134865" w:rsidRDefault="007942E6" w:rsidP="0013486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Summary of in-hospital outcomes (proportions)</w:t>
            </w:r>
          </w:p>
        </w:tc>
      </w:tr>
      <w:tr w:rsidR="001A451E" w:rsidRPr="00531674" w14:paraId="233AD7BC" w14:textId="77777777" w:rsidTr="007942E6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5B8EF92F" w14:textId="77777777" w:rsidR="001A451E" w:rsidRPr="00134865" w:rsidRDefault="001A451E" w:rsidP="001A451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Death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16FA63BB" w14:textId="14969049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1ED0C6BE" w14:textId="6F2A0022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0.149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4A651747" w14:textId="3953FA5C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-0.024</w:t>
            </w:r>
          </w:p>
        </w:tc>
      </w:tr>
      <w:tr w:rsidR="001A451E" w:rsidRPr="00531674" w14:paraId="2D3E582E" w14:textId="77777777" w:rsidTr="007942E6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23731214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Survival no AKI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10894762" w14:textId="65B86560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0.648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7D844454" w14:textId="6E15F86D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0.562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563E4087" w14:textId="5BE864A8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0.086</w:t>
            </w:r>
          </w:p>
        </w:tc>
      </w:tr>
      <w:tr w:rsidR="001A451E" w:rsidRPr="00531674" w14:paraId="0B96021E" w14:textId="77777777" w:rsidTr="007942E6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4BC9AE15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Survival AKI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13283F83" w14:textId="7D6A72FE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0.228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0A193CF1" w14:textId="77CA850A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0.289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05438D72" w14:textId="2F5EB9C2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-0.062</w:t>
            </w:r>
          </w:p>
        </w:tc>
      </w:tr>
      <w:tr w:rsidR="001A451E" w:rsidRPr="00531674" w14:paraId="46C9EDCD" w14:textId="77777777" w:rsidTr="007942E6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14DBF91D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Survival CKD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55F09A8F" w14:textId="60091B52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0A6655AA" w14:textId="5869FC71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12F11BF3" w14:textId="75066B37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942E6" w:rsidRPr="00531674" w14:paraId="6F02B7E0" w14:textId="77777777" w:rsidTr="00134865">
        <w:trPr>
          <w:trHeight w:hRule="exact" w:val="284"/>
        </w:trPr>
        <w:tc>
          <w:tcPr>
            <w:tcW w:w="8642" w:type="dxa"/>
            <w:gridSpan w:val="4"/>
            <w:shd w:val="clear" w:color="auto" w:fill="auto"/>
            <w:vAlign w:val="bottom"/>
          </w:tcPr>
          <w:p w14:paraId="4BB4B7F9" w14:textId="77777777" w:rsidR="007942E6" w:rsidRPr="00134865" w:rsidRDefault="007942E6" w:rsidP="0013486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Economic outcomes (all discounted)</w:t>
            </w:r>
          </w:p>
        </w:tc>
      </w:tr>
      <w:tr w:rsidR="001A451E" w:rsidRPr="00531674" w14:paraId="63843D91" w14:textId="77777777" w:rsidTr="007942E6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56550635" w14:textId="77777777" w:rsidR="001A451E" w:rsidRPr="00134865" w:rsidRDefault="001A451E" w:rsidP="001A451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Treatment costs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16DC0695" w14:textId="55DDF328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£6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11F5481D" w14:textId="3EC6285D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£114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09DC4D0A" w14:textId="530741AA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-£108</w:t>
            </w:r>
          </w:p>
        </w:tc>
      </w:tr>
      <w:tr w:rsidR="001A451E" w:rsidRPr="00531674" w14:paraId="0B384021" w14:textId="77777777" w:rsidTr="007942E6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633AC1B5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AKI costs hospital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60263B62" w14:textId="586EF458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£1,667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35C0F764" w14:textId="33A0A8CA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£2,126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46DF9A88" w14:textId="35781889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-£459</w:t>
            </w:r>
          </w:p>
        </w:tc>
      </w:tr>
      <w:tr w:rsidR="001A451E" w:rsidRPr="00531674" w14:paraId="0613F8D5" w14:textId="77777777" w:rsidTr="007942E6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0800FAF9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Other costs hospital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28A8D2CA" w14:textId="5B5220BA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£17,345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6FAB48ED" w14:textId="78BE5B0E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£17,375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1919991F" w14:textId="39B81FF9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-£30</w:t>
            </w:r>
          </w:p>
        </w:tc>
      </w:tr>
      <w:tr w:rsidR="001A451E" w:rsidRPr="00531674" w14:paraId="0EFA8722" w14:textId="77777777" w:rsidTr="007942E6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473DAA31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Long-term costs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23B6F717" w14:textId="67AF5EE8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£831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3D31E64D" w14:textId="4DD8E71C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£819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3E5CF39C" w14:textId="15270E8B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£12</w:t>
            </w:r>
          </w:p>
        </w:tc>
      </w:tr>
      <w:tr w:rsidR="001A451E" w:rsidRPr="00531674" w14:paraId="3261A944" w14:textId="77777777" w:rsidTr="007942E6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3C1EE690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Total costs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087FF988" w14:textId="16659728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£19,848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30949A5E" w14:textId="526496E6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£20,434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4FF2D852" w14:textId="77FDC653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-£586</w:t>
            </w:r>
          </w:p>
        </w:tc>
      </w:tr>
      <w:tr w:rsidR="001A451E" w:rsidRPr="00531674" w14:paraId="5124D607" w14:textId="77777777" w:rsidTr="007942E6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67A7699F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Life years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1C8BE363" w14:textId="1C29B7B0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3.72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3D9F12A6" w14:textId="07788F9E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3.55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1A9B414D" w14:textId="372A481C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</w:tr>
      <w:tr w:rsidR="001A451E" w:rsidRPr="00531674" w14:paraId="0A7F39FE" w14:textId="77777777" w:rsidTr="007942E6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0D33A715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QALYs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119D909F" w14:textId="6C1D3E59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2.61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64C1DBE2" w14:textId="38EDD6EA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2.49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7C1D48CF" w14:textId="175AAF25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</w:tr>
      <w:tr w:rsidR="001A451E" w:rsidRPr="00531674" w14:paraId="072F6104" w14:textId="77777777" w:rsidTr="007942E6">
        <w:trPr>
          <w:trHeight w:hRule="exact" w:val="284"/>
        </w:trPr>
        <w:tc>
          <w:tcPr>
            <w:tcW w:w="2547" w:type="dxa"/>
            <w:shd w:val="clear" w:color="auto" w:fill="auto"/>
          </w:tcPr>
          <w:p w14:paraId="4DE08470" w14:textId="77777777" w:rsidR="001A451E" w:rsidRPr="00134865" w:rsidRDefault="001A451E" w:rsidP="001A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Per person NHE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39459B3F" w14:textId="0CFDD3A5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1.618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3E61A291" w14:textId="00AD1313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1.471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42A676FB" w14:textId="0AC160E0" w:rsidR="001A451E" w:rsidRPr="00134865" w:rsidRDefault="001A451E" w:rsidP="0013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0.147</w:t>
            </w:r>
          </w:p>
        </w:tc>
      </w:tr>
    </w:tbl>
    <w:p w14:paraId="3FA98429" w14:textId="77777777" w:rsidR="007942E6" w:rsidRPr="00531674" w:rsidRDefault="007942E6" w:rsidP="00B60291">
      <w:pPr>
        <w:pStyle w:val="EEPRUtextundertables"/>
        <w:rPr>
          <w:rFonts w:cs="Times New Roman"/>
        </w:rPr>
      </w:pPr>
      <w:r w:rsidRPr="00531674">
        <w:rPr>
          <w:rFonts w:cs="Times New Roman"/>
        </w:rPr>
        <w:t xml:space="preserve">AKI, acute kidney injury; CKD, chronic kidney disease; </w:t>
      </w:r>
      <w:proofErr w:type="spellStart"/>
      <w:r w:rsidRPr="00531674">
        <w:rPr>
          <w:rFonts w:cs="Times New Roman"/>
        </w:rPr>
        <w:t>cUTI</w:t>
      </w:r>
      <w:proofErr w:type="spellEnd"/>
      <w:r w:rsidRPr="00531674">
        <w:rPr>
          <w:rFonts w:cs="Times New Roman"/>
        </w:rPr>
        <w:t xml:space="preserve">, complicated urinary tract infections; HAP/VAP, hospital-acquired pneumonia or ventilator-associated pneumonia; MBL, </w:t>
      </w:r>
      <w:proofErr w:type="spellStart"/>
      <w:r w:rsidRPr="00531674">
        <w:rPr>
          <w:rFonts w:cs="Times New Roman"/>
        </w:rPr>
        <w:t>metallo</w:t>
      </w:r>
      <w:proofErr w:type="spellEnd"/>
      <w:r w:rsidRPr="00531674">
        <w:rPr>
          <w:rFonts w:cs="Times New Roman"/>
        </w:rPr>
        <w:t>-beta-lactamases; MDS, microbiology-directed setting; NHE, net health effect; QALYs, quality-adjusted life years</w:t>
      </w:r>
    </w:p>
    <w:p w14:paraId="197A3F87" w14:textId="77777777" w:rsidR="00CC1965" w:rsidRPr="00531674" w:rsidRDefault="00CC1965" w:rsidP="00CC1965">
      <w:pPr>
        <w:spacing w:after="0" w:line="360" w:lineRule="auto"/>
        <w:rPr>
          <w:rFonts w:ascii="Times New Roman" w:hAnsi="Times New Roman" w:cs="Times New Roman"/>
        </w:rPr>
      </w:pPr>
    </w:p>
    <w:p w14:paraId="259E986A" w14:textId="77777777" w:rsidR="005B04BD" w:rsidRPr="00531674" w:rsidRDefault="005B04BD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44" w:name="_Ref83584387"/>
      <w:bookmarkStart w:id="45" w:name="_Ref83584386"/>
      <w:bookmarkStart w:id="46" w:name="_Toc83590019"/>
      <w:bookmarkStart w:id="47" w:name="_Toc86419068"/>
      <w:r w:rsidRPr="00531674">
        <w:rPr>
          <w:rFonts w:ascii="Times New Roman" w:hAnsi="Times New Roman" w:cs="Times New Roman"/>
        </w:rPr>
        <w:br w:type="page"/>
      </w:r>
    </w:p>
    <w:p w14:paraId="58D8A6DA" w14:textId="43C7BF00" w:rsidR="00CC1965" w:rsidRPr="00531674" w:rsidRDefault="00CC1965" w:rsidP="00134865">
      <w:pPr>
        <w:pStyle w:val="TableofFigures"/>
      </w:pPr>
      <w:r w:rsidRPr="00531674">
        <w:lastRenderedPageBreak/>
        <w:t xml:space="preserve">Figure </w:t>
      </w:r>
      <w:r w:rsidR="0047447F">
        <w:fldChar w:fldCharType="begin"/>
      </w:r>
      <w:r w:rsidR="0047447F">
        <w:instrText xml:space="preserve"> SEQ Figure \* ARABIC </w:instrText>
      </w:r>
      <w:r w:rsidR="0047447F">
        <w:fldChar w:fldCharType="separate"/>
      </w:r>
      <w:r w:rsidR="00C33D1A" w:rsidRPr="00531674">
        <w:rPr>
          <w:noProof/>
        </w:rPr>
        <w:t>4</w:t>
      </w:r>
      <w:r w:rsidR="0047447F">
        <w:rPr>
          <w:noProof/>
        </w:rPr>
        <w:fldChar w:fldCharType="end"/>
      </w:r>
      <w:bookmarkEnd w:id="44"/>
      <w:r w:rsidRPr="00531674">
        <w:t xml:space="preserve">: </w:t>
      </w:r>
      <w:bookmarkEnd w:id="45"/>
      <w:bookmarkEnd w:id="46"/>
      <w:bookmarkEnd w:id="47"/>
      <w:r w:rsidR="00B60291" w:rsidRPr="00531674">
        <w:t xml:space="preserve">Distribution of INHEs of introducing </w:t>
      </w:r>
      <w:proofErr w:type="spellStart"/>
      <w:r w:rsidR="00B60291" w:rsidRPr="00531674">
        <w:t>cefiderocol</w:t>
      </w:r>
      <w:proofErr w:type="spellEnd"/>
      <w:r w:rsidR="00B60291" w:rsidRPr="00531674">
        <w:t xml:space="preserve"> in to the MDS compared to existing therapies: (a) MBL </w:t>
      </w:r>
      <w:r w:rsidR="00B60291" w:rsidRPr="00531674">
        <w:rPr>
          <w:i/>
        </w:rPr>
        <w:t>Pseudomonas aeruginosa</w:t>
      </w:r>
      <w:r w:rsidR="00B60291" w:rsidRPr="00531674">
        <w:t xml:space="preserve"> HAP/VAP and (b) MBL </w:t>
      </w:r>
      <w:r w:rsidR="00B60291" w:rsidRPr="00531674">
        <w:rPr>
          <w:i/>
        </w:rPr>
        <w:t>Pseudomonas aeruginosa</w:t>
      </w:r>
      <w:r w:rsidR="00B60291" w:rsidRPr="00531674">
        <w:t xml:space="preserve"> </w:t>
      </w:r>
      <w:proofErr w:type="spellStart"/>
      <w:r w:rsidR="00B60291" w:rsidRPr="00531674">
        <w:t>cUTI</w:t>
      </w:r>
      <w:proofErr w:type="spellEnd"/>
      <w:r w:rsidR="00B60291" w:rsidRPr="00531674">
        <w:t xml:space="preserve"> (2,000 simulations)</w:t>
      </w:r>
      <w:r w:rsidR="00D566A9" w:rsidRPr="00531674">
        <w:t>.</w:t>
      </w:r>
      <w:r w:rsidRPr="00531674">
        <w:t xml:space="preserve"> (Update of Figure </w:t>
      </w:r>
      <w:r w:rsidR="00B60291" w:rsidRPr="00531674">
        <w:t>19</w:t>
      </w:r>
      <w:r w:rsidRPr="00531674">
        <w:t xml:space="preserve"> in EEPRU report)</w:t>
      </w:r>
    </w:p>
    <w:p w14:paraId="4A42FA59" w14:textId="43BF5B52" w:rsidR="00CC1965" w:rsidRPr="00531674" w:rsidRDefault="00CC1965" w:rsidP="00CC196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31674">
        <w:rPr>
          <w:rFonts w:ascii="Times New Roman" w:hAnsi="Times New Roman" w:cs="Times New Roman"/>
          <w:b/>
        </w:rPr>
        <w:t xml:space="preserve"> (a) HAP/VAP</w:t>
      </w:r>
      <w:r w:rsidRPr="00531674">
        <w:rPr>
          <w:rFonts w:ascii="Times New Roman" w:hAnsi="Times New Roman" w:cs="Times New Roman"/>
          <w:b/>
        </w:rPr>
        <w:tab/>
        <w:t xml:space="preserve"> </w:t>
      </w:r>
      <w:r w:rsidRPr="00531674">
        <w:rPr>
          <w:rFonts w:ascii="Times New Roman" w:hAnsi="Times New Roman" w:cs="Times New Roman"/>
          <w:b/>
        </w:rPr>
        <w:tab/>
      </w:r>
      <w:r w:rsidRPr="00531674">
        <w:rPr>
          <w:rFonts w:ascii="Times New Roman" w:hAnsi="Times New Roman" w:cs="Times New Roman"/>
          <w:b/>
        </w:rPr>
        <w:tab/>
        <w:t xml:space="preserve"> </w:t>
      </w:r>
      <w:r w:rsidRPr="00531674">
        <w:rPr>
          <w:rFonts w:ascii="Times New Roman" w:hAnsi="Times New Roman" w:cs="Times New Roman"/>
          <w:b/>
        </w:rPr>
        <w:tab/>
      </w:r>
      <w:r w:rsidRPr="00531674">
        <w:rPr>
          <w:rFonts w:ascii="Times New Roman" w:hAnsi="Times New Roman" w:cs="Times New Roman"/>
          <w:b/>
        </w:rPr>
        <w:tab/>
        <w:t xml:space="preserve">  </w:t>
      </w:r>
      <w:proofErr w:type="gramStart"/>
      <w:r w:rsidRPr="00531674">
        <w:rPr>
          <w:rFonts w:ascii="Times New Roman" w:hAnsi="Times New Roman" w:cs="Times New Roman"/>
          <w:b/>
        </w:rPr>
        <w:t xml:space="preserve">   (</w:t>
      </w:r>
      <w:proofErr w:type="gramEnd"/>
      <w:r w:rsidRPr="00531674">
        <w:rPr>
          <w:rFonts w:ascii="Times New Roman" w:hAnsi="Times New Roman" w:cs="Times New Roman"/>
          <w:b/>
        </w:rPr>
        <w:t xml:space="preserve">b) </w:t>
      </w:r>
      <w:proofErr w:type="spellStart"/>
      <w:r w:rsidRPr="00531674">
        <w:rPr>
          <w:rFonts w:ascii="Times New Roman" w:hAnsi="Times New Roman" w:cs="Times New Roman"/>
          <w:b/>
        </w:rPr>
        <w:t>cUTI</w:t>
      </w:r>
      <w:proofErr w:type="spellEnd"/>
    </w:p>
    <w:p w14:paraId="068B010D" w14:textId="3D145CC1" w:rsidR="00CC1965" w:rsidRPr="00531674" w:rsidRDefault="004954F6" w:rsidP="00CC196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31674">
        <w:rPr>
          <w:rFonts w:ascii="Times New Roman" w:hAnsi="Times New Roman" w:cs="Times New Roman"/>
          <w:b/>
          <w:noProof/>
          <w:lang w:eastAsia="en-GB"/>
        </w:rPr>
        <w:drawing>
          <wp:inline distT="0" distB="0" distL="0" distR="0" wp14:anchorId="6A8122D7" wp14:editId="1D669B67">
            <wp:extent cx="2857500" cy="3333750"/>
            <wp:effectExtent l="0" t="0" r="0" b="0"/>
            <wp:docPr id="10" name="Picture 10" descr="Figure showing distribution of INHEs of introducing cefiderocol in to the MDS compared to existing therapies: (a) MBL Pseudomonas aeruginosa HAP/VAP (Update of Figure 19 in EEPRU repor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Figure showing distribution of INHEs of introducing cefiderocol in to the MDS compared to existing therapies: (a) MBL Pseudomonas aeruginosa HAP/VAP (Update of Figure 19 in EEPRU report)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1674">
        <w:rPr>
          <w:rFonts w:ascii="Times New Roman" w:hAnsi="Times New Roman" w:cs="Times New Roman"/>
          <w:b/>
          <w:noProof/>
          <w:lang w:eastAsia="en-GB"/>
        </w:rPr>
        <w:drawing>
          <wp:inline distT="0" distB="0" distL="0" distR="0" wp14:anchorId="76D8EB13" wp14:editId="3DC48D3B">
            <wp:extent cx="2857500" cy="3333750"/>
            <wp:effectExtent l="0" t="0" r="0" b="0"/>
            <wp:docPr id="11" name="Picture 11" descr="Figure showing distribution of INHEs of introducing cefiderocol in to the MDS compared to existing therapies: (b) MBL Pseudomonas aeruginosa cUTI (2,000 simulations). (Update of Figure 19 in EEPRU repor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Figure showing distribution of INHEs of introducing cefiderocol in to the MDS compared to existing therapies: (b) MBL Pseudomonas aeruginosa cUTI (2,000 simulations). (Update of Figure 19 in EEPRU report)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8" w:name="_Ref83037433"/>
    </w:p>
    <w:p w14:paraId="1A26B097" w14:textId="5049DDDE" w:rsidR="003662A2" w:rsidRPr="00531674" w:rsidRDefault="00CC1965" w:rsidP="005B04BD">
      <w:pPr>
        <w:pStyle w:val="EEPRUtextundertables"/>
        <w:rPr>
          <w:rFonts w:cs="Times New Roman"/>
        </w:rPr>
      </w:pPr>
      <w:r w:rsidRPr="00531674">
        <w:rPr>
          <w:rFonts w:cs="Times New Roman"/>
        </w:rPr>
        <w:t>MDS, microbiology-directed setting; NHE, net health effects</w:t>
      </w:r>
      <w:bookmarkEnd w:id="48"/>
    </w:p>
    <w:p w14:paraId="0DFA8A72" w14:textId="6488CF3B" w:rsidR="00340951" w:rsidRDefault="00340951" w:rsidP="00A4788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F82E77E" w14:textId="77777777" w:rsidR="00134865" w:rsidRPr="00531674" w:rsidRDefault="00134865" w:rsidP="00A4788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73D0FD8" w14:textId="161B11B4" w:rsidR="00A4788F" w:rsidRPr="00531674" w:rsidRDefault="00A4788F" w:rsidP="00134865">
      <w:pPr>
        <w:pStyle w:val="table"/>
      </w:pPr>
      <w:bookmarkStart w:id="49" w:name="_Ref84688931"/>
      <w:bookmarkStart w:id="50" w:name="_Toc83589998"/>
      <w:bookmarkStart w:id="51" w:name="_Toc86419016"/>
      <w:r w:rsidRPr="00531674">
        <w:t xml:space="preserve">Table </w:t>
      </w:r>
      <w:r w:rsidR="0047447F">
        <w:fldChar w:fldCharType="begin"/>
      </w:r>
      <w:r w:rsidR="0047447F">
        <w:instrText xml:space="preserve"> SEQ Table \* ARABIC </w:instrText>
      </w:r>
      <w:r w:rsidR="0047447F">
        <w:fldChar w:fldCharType="separate"/>
      </w:r>
      <w:r w:rsidR="00C33D1A" w:rsidRPr="00531674">
        <w:rPr>
          <w:noProof/>
        </w:rPr>
        <w:t>10</w:t>
      </w:r>
      <w:r w:rsidR="0047447F">
        <w:rPr>
          <w:noProof/>
        </w:rPr>
        <w:fldChar w:fldCharType="end"/>
      </w:r>
      <w:bookmarkEnd w:id="49"/>
      <w:r w:rsidRPr="00531674">
        <w:t xml:space="preserve">: </w:t>
      </w:r>
      <w:bookmarkEnd w:id="50"/>
      <w:bookmarkEnd w:id="51"/>
      <w:r w:rsidR="00B60291" w:rsidRPr="00531674">
        <w:t xml:space="preserve">Patient-level scenario analyses: MBL </w:t>
      </w:r>
      <w:r w:rsidR="00B60291" w:rsidRPr="00531674">
        <w:rPr>
          <w:i/>
        </w:rPr>
        <w:t>Pseudomonas aeruginosa</w:t>
      </w:r>
      <w:r w:rsidR="00B60291" w:rsidRPr="00531674">
        <w:t xml:space="preserve"> HAP/VAP and </w:t>
      </w:r>
      <w:proofErr w:type="spellStart"/>
      <w:r w:rsidR="00B60291" w:rsidRPr="00531674">
        <w:t>cUTI</w:t>
      </w:r>
      <w:proofErr w:type="spellEnd"/>
      <w:r w:rsidR="00B60291" w:rsidRPr="00531674">
        <w:t xml:space="preserve"> MDS (deterministic).</w:t>
      </w:r>
      <w:r w:rsidR="00340951" w:rsidRPr="00531674">
        <w:rPr>
          <w:iCs/>
        </w:rPr>
        <w:t xml:space="preserve"> (Update of Table </w:t>
      </w:r>
      <w:r w:rsidR="00B60291" w:rsidRPr="00531674">
        <w:rPr>
          <w:iCs/>
        </w:rPr>
        <w:t>41</w:t>
      </w:r>
      <w:r w:rsidR="00340951" w:rsidRPr="00531674">
        <w:rPr>
          <w:iCs/>
        </w:rPr>
        <w:t xml:space="preserve"> in EEPRU report)</w:t>
      </w:r>
    </w:p>
    <w:tbl>
      <w:tblPr>
        <w:tblStyle w:val="TableGrid"/>
        <w:tblW w:w="8951" w:type="dxa"/>
        <w:tblLayout w:type="fixed"/>
        <w:tblLook w:val="04A0" w:firstRow="1" w:lastRow="0" w:firstColumn="1" w:lastColumn="0" w:noHBand="0" w:noVBand="1"/>
      </w:tblPr>
      <w:tblGrid>
        <w:gridCol w:w="1129"/>
        <w:gridCol w:w="2494"/>
        <w:gridCol w:w="2494"/>
        <w:gridCol w:w="1417"/>
        <w:gridCol w:w="1417"/>
      </w:tblGrid>
      <w:tr w:rsidR="00B60291" w:rsidRPr="00531674" w14:paraId="4636E4C2" w14:textId="77777777" w:rsidTr="00134865">
        <w:tc>
          <w:tcPr>
            <w:tcW w:w="1129" w:type="dxa"/>
            <w:shd w:val="clear" w:color="auto" w:fill="auto"/>
          </w:tcPr>
          <w:p w14:paraId="77B7270B" w14:textId="77777777" w:rsidR="00B60291" w:rsidRPr="00134865" w:rsidRDefault="00B60291" w:rsidP="00347DF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Scenario name</w:t>
            </w:r>
          </w:p>
        </w:tc>
        <w:tc>
          <w:tcPr>
            <w:tcW w:w="2494" w:type="dxa"/>
            <w:shd w:val="clear" w:color="auto" w:fill="auto"/>
          </w:tcPr>
          <w:p w14:paraId="4861C609" w14:textId="1EEB6AD3" w:rsidR="00B60291" w:rsidRPr="00134865" w:rsidRDefault="00B60291" w:rsidP="00347DF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Base</w:t>
            </w:r>
            <w:r w:rsidR="00157C36"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case value/assumption</w:t>
            </w:r>
          </w:p>
        </w:tc>
        <w:tc>
          <w:tcPr>
            <w:tcW w:w="2494" w:type="dxa"/>
            <w:shd w:val="clear" w:color="auto" w:fill="auto"/>
          </w:tcPr>
          <w:p w14:paraId="69F7169E" w14:textId="77777777" w:rsidR="00B60291" w:rsidRPr="00134865" w:rsidRDefault="00B60291" w:rsidP="00347DF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Scenario value/assumption</w:t>
            </w:r>
          </w:p>
        </w:tc>
        <w:tc>
          <w:tcPr>
            <w:tcW w:w="1417" w:type="dxa"/>
          </w:tcPr>
          <w:p w14:paraId="472B92F3" w14:textId="77777777" w:rsidR="00B60291" w:rsidRPr="00134865" w:rsidRDefault="00B60291" w:rsidP="00347DF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Patient-level INHE of </w:t>
            </w:r>
            <w:proofErr w:type="spellStart"/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cefiderocol</w:t>
            </w:r>
            <w:proofErr w:type="spellEnd"/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HAP/VAP</w:t>
            </w:r>
          </w:p>
        </w:tc>
        <w:tc>
          <w:tcPr>
            <w:tcW w:w="1417" w:type="dxa"/>
          </w:tcPr>
          <w:p w14:paraId="6DB14F2A" w14:textId="77777777" w:rsidR="00B60291" w:rsidRPr="00134865" w:rsidRDefault="00B60291" w:rsidP="00347DF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Patient-level INHE of </w:t>
            </w:r>
            <w:proofErr w:type="spellStart"/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cefiderocol</w:t>
            </w:r>
            <w:proofErr w:type="spellEnd"/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134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cUTI</w:t>
            </w:r>
            <w:proofErr w:type="spellEnd"/>
          </w:p>
        </w:tc>
      </w:tr>
      <w:tr w:rsidR="00B60291" w:rsidRPr="00531674" w14:paraId="76B8B6AE" w14:textId="77777777" w:rsidTr="00134865">
        <w:tc>
          <w:tcPr>
            <w:tcW w:w="1129" w:type="dxa"/>
            <w:shd w:val="clear" w:color="auto" w:fill="auto"/>
          </w:tcPr>
          <w:p w14:paraId="42F2D2E6" w14:textId="77777777" w:rsidR="00B60291" w:rsidRPr="00134865" w:rsidRDefault="00B60291" w:rsidP="0034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Base case</w:t>
            </w:r>
          </w:p>
        </w:tc>
        <w:tc>
          <w:tcPr>
            <w:tcW w:w="2494" w:type="dxa"/>
            <w:shd w:val="clear" w:color="auto" w:fill="auto"/>
          </w:tcPr>
          <w:p w14:paraId="78919506" w14:textId="77777777" w:rsidR="00B60291" w:rsidRPr="00134865" w:rsidRDefault="00B60291" w:rsidP="0034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4" w:type="dxa"/>
            <w:shd w:val="clear" w:color="auto" w:fill="auto"/>
          </w:tcPr>
          <w:p w14:paraId="040EEE5C" w14:textId="77777777" w:rsidR="00B60291" w:rsidRPr="00134865" w:rsidRDefault="00B60291" w:rsidP="0034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4BDAF78B" w14:textId="30E77AE6" w:rsidR="00B60291" w:rsidRPr="00134865" w:rsidRDefault="0008110D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0.174</w:t>
            </w:r>
          </w:p>
        </w:tc>
        <w:tc>
          <w:tcPr>
            <w:tcW w:w="1417" w:type="dxa"/>
            <w:vAlign w:val="center"/>
          </w:tcPr>
          <w:p w14:paraId="2A576B36" w14:textId="00817440" w:rsidR="00B60291" w:rsidRPr="00134865" w:rsidRDefault="0008110D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0.170</w:t>
            </w:r>
          </w:p>
        </w:tc>
      </w:tr>
      <w:tr w:rsidR="00B60291" w:rsidRPr="00531674" w14:paraId="1F66ED47" w14:textId="77777777" w:rsidTr="00134865">
        <w:tc>
          <w:tcPr>
            <w:tcW w:w="1129" w:type="dxa"/>
            <w:shd w:val="clear" w:color="auto" w:fill="auto"/>
            <w:vAlign w:val="center"/>
          </w:tcPr>
          <w:p w14:paraId="274516AA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0834F80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Susceptibility based on NMA of EUCAST studies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88DAFDF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Susceptibility based on NMA of CLSI studies</w:t>
            </w:r>
          </w:p>
        </w:tc>
        <w:tc>
          <w:tcPr>
            <w:tcW w:w="1417" w:type="dxa"/>
            <w:vAlign w:val="center"/>
          </w:tcPr>
          <w:p w14:paraId="1EA0FE11" w14:textId="151D918C" w:rsidR="00B60291" w:rsidRPr="00134865" w:rsidRDefault="0008110D" w:rsidP="00540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1417" w:type="dxa"/>
            <w:vAlign w:val="center"/>
          </w:tcPr>
          <w:p w14:paraId="213F95EA" w14:textId="755FF4DD" w:rsidR="00B60291" w:rsidRPr="00134865" w:rsidRDefault="0008110D" w:rsidP="00540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0.034</w:t>
            </w:r>
          </w:p>
        </w:tc>
      </w:tr>
      <w:tr w:rsidR="0008110D" w:rsidRPr="00531674" w14:paraId="46908495" w14:textId="77777777" w:rsidTr="00134865">
        <w:tc>
          <w:tcPr>
            <w:tcW w:w="1129" w:type="dxa"/>
            <w:shd w:val="clear" w:color="auto" w:fill="auto"/>
            <w:vAlign w:val="center"/>
          </w:tcPr>
          <w:p w14:paraId="4AA98A45" w14:textId="77777777" w:rsidR="0008110D" w:rsidRPr="00134865" w:rsidRDefault="0008110D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52A4BDC" w14:textId="77777777" w:rsidR="0008110D" w:rsidRPr="00134865" w:rsidRDefault="0008110D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Susceptibility based on NMA of EUCAST studies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2AD2C1D" w14:textId="77777777" w:rsidR="0008110D" w:rsidRPr="00134865" w:rsidRDefault="0008110D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PHE data, with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cefiderocol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fosfomycin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data from separate</w:t>
            </w:r>
          </w:p>
          <w:p w14:paraId="68820B4E" w14:textId="77777777" w:rsidR="0008110D" w:rsidRPr="00134865" w:rsidRDefault="0008110D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cefiderocol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fosfomycin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networks (CLSI studies).</w:t>
            </w:r>
          </w:p>
        </w:tc>
        <w:tc>
          <w:tcPr>
            <w:tcW w:w="1417" w:type="dxa"/>
            <w:vAlign w:val="center"/>
          </w:tcPr>
          <w:p w14:paraId="5FF8A712" w14:textId="45414462" w:rsidR="0008110D" w:rsidRPr="00134865" w:rsidRDefault="0008110D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1417" w:type="dxa"/>
            <w:vAlign w:val="center"/>
          </w:tcPr>
          <w:p w14:paraId="612E416B" w14:textId="199CEAEA" w:rsidR="0008110D" w:rsidRPr="00134865" w:rsidRDefault="0008110D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</w:tr>
      <w:tr w:rsidR="00A73A73" w:rsidRPr="00531674" w14:paraId="19862B23" w14:textId="77777777" w:rsidTr="00134865">
        <w:tc>
          <w:tcPr>
            <w:tcW w:w="1129" w:type="dxa"/>
            <w:shd w:val="clear" w:color="auto" w:fill="auto"/>
            <w:vAlign w:val="center"/>
          </w:tcPr>
          <w:p w14:paraId="313B1262" w14:textId="77777777" w:rsidR="00A73A73" w:rsidRPr="00134865" w:rsidRDefault="00A73A73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23D13AA" w14:textId="77777777" w:rsidR="00A73A73" w:rsidRPr="00134865" w:rsidRDefault="00A73A73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Susceptibility based on NMA of EUCAST studies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C284756" w14:textId="77777777" w:rsidR="00A73A73" w:rsidRPr="00134865" w:rsidRDefault="00A73A73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NMA of EUCAST studies, absolute colistin susceptibility values from SIDERO WT</w:t>
            </w:r>
          </w:p>
        </w:tc>
        <w:tc>
          <w:tcPr>
            <w:tcW w:w="1417" w:type="dxa"/>
            <w:vAlign w:val="center"/>
          </w:tcPr>
          <w:p w14:paraId="70457B44" w14:textId="5162937C" w:rsidR="00A73A73" w:rsidRPr="00134865" w:rsidRDefault="00A73A73" w:rsidP="00540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0.253</w:t>
            </w:r>
          </w:p>
        </w:tc>
        <w:tc>
          <w:tcPr>
            <w:tcW w:w="1417" w:type="dxa"/>
            <w:vAlign w:val="center"/>
          </w:tcPr>
          <w:p w14:paraId="3496D56B" w14:textId="7C3B9BB7" w:rsidR="00A73A73" w:rsidRPr="00134865" w:rsidRDefault="00A73A73" w:rsidP="00540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0.254</w:t>
            </w:r>
          </w:p>
        </w:tc>
      </w:tr>
      <w:tr w:rsidR="0008110D" w:rsidRPr="00531674" w14:paraId="43EB525B" w14:textId="77777777" w:rsidTr="00134865">
        <w:tc>
          <w:tcPr>
            <w:tcW w:w="1129" w:type="dxa"/>
            <w:shd w:val="clear" w:color="auto" w:fill="auto"/>
            <w:vAlign w:val="center"/>
          </w:tcPr>
          <w:p w14:paraId="4B319935" w14:textId="77777777" w:rsidR="0008110D" w:rsidRPr="00134865" w:rsidRDefault="0008110D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p_AKI_Chien</w:t>
            </w:r>
            <w:proofErr w:type="spellEnd"/>
          </w:p>
        </w:tc>
        <w:tc>
          <w:tcPr>
            <w:tcW w:w="2494" w:type="dxa"/>
            <w:shd w:val="clear" w:color="auto" w:fill="auto"/>
            <w:vAlign w:val="center"/>
          </w:tcPr>
          <w:p w14:paraId="48CF68A2" w14:textId="77777777" w:rsidR="0008110D" w:rsidRPr="00134865" w:rsidRDefault="0008110D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of AKI with colistin/aminoglycoside therapy based on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Sisay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2021 (0.45)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7EDFBA5" w14:textId="77777777" w:rsidR="0008110D" w:rsidRPr="00134865" w:rsidRDefault="0008110D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Probability of AKI with colistin/aminoglycoside therapy based on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Chien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(0.32)</w:t>
            </w:r>
          </w:p>
        </w:tc>
        <w:tc>
          <w:tcPr>
            <w:tcW w:w="1417" w:type="dxa"/>
            <w:vAlign w:val="center"/>
          </w:tcPr>
          <w:p w14:paraId="5FDBDF40" w14:textId="65D8A348" w:rsidR="0008110D" w:rsidRPr="00134865" w:rsidRDefault="0008110D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1417" w:type="dxa"/>
            <w:vAlign w:val="center"/>
          </w:tcPr>
          <w:p w14:paraId="11109330" w14:textId="3D9D8EDE" w:rsidR="0008110D" w:rsidRPr="00134865" w:rsidRDefault="0008110D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0.140</w:t>
            </w:r>
          </w:p>
        </w:tc>
      </w:tr>
      <w:tr w:rsidR="0008110D" w:rsidRPr="00531674" w14:paraId="3D061F62" w14:textId="77777777" w:rsidTr="00134865">
        <w:tc>
          <w:tcPr>
            <w:tcW w:w="1129" w:type="dxa"/>
            <w:shd w:val="clear" w:color="auto" w:fill="auto"/>
            <w:vAlign w:val="center"/>
          </w:tcPr>
          <w:p w14:paraId="35C3568F" w14:textId="77777777" w:rsidR="0008110D" w:rsidRPr="00134865" w:rsidRDefault="0008110D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OR_AKI_Wagenlehner</w:t>
            </w:r>
            <w:proofErr w:type="spellEnd"/>
          </w:p>
        </w:tc>
        <w:tc>
          <w:tcPr>
            <w:tcW w:w="2494" w:type="dxa"/>
            <w:shd w:val="clear" w:color="auto" w:fill="auto"/>
            <w:vAlign w:val="center"/>
          </w:tcPr>
          <w:p w14:paraId="21DC7C33" w14:textId="77777777" w:rsidR="0008110D" w:rsidRPr="00134865" w:rsidRDefault="0008110D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Odds ratio comparing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colstin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aminoglycoside based</w:t>
            </w:r>
            <w:proofErr w:type="gram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therapy to non-colistin/aminoglycoside based therapy from all studies analysis in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Chien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2020 (1.81)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295789C" w14:textId="77777777" w:rsidR="0008110D" w:rsidRPr="00134865" w:rsidRDefault="0008110D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Odds ratio comparing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colstin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aminoglycoside based</w:t>
            </w:r>
            <w:proofErr w:type="gram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therapy to non-colistin/aminoglycoside based therapy from all studies analysis in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Wagenlehner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2021 (2.23)</w:t>
            </w:r>
          </w:p>
        </w:tc>
        <w:tc>
          <w:tcPr>
            <w:tcW w:w="1417" w:type="dxa"/>
            <w:vAlign w:val="center"/>
          </w:tcPr>
          <w:p w14:paraId="5B40C878" w14:textId="42FCE868" w:rsidR="0008110D" w:rsidRPr="00134865" w:rsidRDefault="0008110D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0.224</w:t>
            </w:r>
          </w:p>
        </w:tc>
        <w:tc>
          <w:tcPr>
            <w:tcW w:w="1417" w:type="dxa"/>
            <w:vAlign w:val="center"/>
          </w:tcPr>
          <w:p w14:paraId="5F578E97" w14:textId="607EB622" w:rsidR="0008110D" w:rsidRPr="00134865" w:rsidRDefault="0008110D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0.218</w:t>
            </w:r>
          </w:p>
        </w:tc>
      </w:tr>
      <w:tr w:rsidR="0008110D" w:rsidRPr="00531674" w14:paraId="4F5867E7" w14:textId="77777777" w:rsidTr="00134865">
        <w:tc>
          <w:tcPr>
            <w:tcW w:w="1129" w:type="dxa"/>
            <w:shd w:val="clear" w:color="auto" w:fill="auto"/>
            <w:vAlign w:val="center"/>
          </w:tcPr>
          <w:p w14:paraId="2EEEB4FD" w14:textId="77777777" w:rsidR="0008110D" w:rsidRPr="00134865" w:rsidRDefault="0008110D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OR_AKI_ChienRIFLE</w:t>
            </w:r>
            <w:proofErr w:type="spellEnd"/>
          </w:p>
        </w:tc>
        <w:tc>
          <w:tcPr>
            <w:tcW w:w="2494" w:type="dxa"/>
            <w:shd w:val="clear" w:color="auto" w:fill="auto"/>
            <w:vAlign w:val="center"/>
          </w:tcPr>
          <w:p w14:paraId="16A22534" w14:textId="77777777" w:rsidR="0008110D" w:rsidRPr="00134865" w:rsidRDefault="0008110D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Odds ratio comparing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colstin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aminoglycoside based</w:t>
            </w:r>
            <w:proofErr w:type="gram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therapy to non-colistin/aminoglycoside based therapy from all studies analysis in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Chien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2020 (1.81)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57A06D1" w14:textId="77777777" w:rsidR="0008110D" w:rsidRPr="00134865" w:rsidRDefault="0008110D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Odds ratio comparing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colstin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aminoglycoside based</w:t>
            </w:r>
            <w:proofErr w:type="gram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therapy to non-colistin/aminoglycoside based therapy from RIFLE criteria studies analysis in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Chien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2020 (1.61)</w:t>
            </w:r>
          </w:p>
        </w:tc>
        <w:tc>
          <w:tcPr>
            <w:tcW w:w="1417" w:type="dxa"/>
            <w:vAlign w:val="center"/>
          </w:tcPr>
          <w:p w14:paraId="15647258" w14:textId="7B6CC328" w:rsidR="0008110D" w:rsidRPr="00134865" w:rsidRDefault="0008110D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1417" w:type="dxa"/>
            <w:vAlign w:val="center"/>
          </w:tcPr>
          <w:p w14:paraId="49835B75" w14:textId="781E2E3C" w:rsidR="0008110D" w:rsidRPr="00134865" w:rsidRDefault="0008110D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0.140</w:t>
            </w:r>
          </w:p>
        </w:tc>
      </w:tr>
      <w:tr w:rsidR="00B60291" w:rsidRPr="00531674" w14:paraId="129BDA2A" w14:textId="77777777" w:rsidTr="00134865">
        <w:tc>
          <w:tcPr>
            <w:tcW w:w="1129" w:type="dxa"/>
            <w:shd w:val="clear" w:color="auto" w:fill="auto"/>
            <w:vAlign w:val="center"/>
          </w:tcPr>
          <w:p w14:paraId="0D96DEF0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OR_AKI_death_halved</w:t>
            </w:r>
            <w:proofErr w:type="spellEnd"/>
          </w:p>
        </w:tc>
        <w:tc>
          <w:tcPr>
            <w:tcW w:w="2494" w:type="dxa"/>
            <w:shd w:val="clear" w:color="auto" w:fill="auto"/>
            <w:vAlign w:val="center"/>
          </w:tcPr>
          <w:p w14:paraId="6FF364BE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Odds ratio of mortality for AKI compared to no AKI derived from Kerr (2014) (5.11)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76CB8C5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Odds ratio of mortality for AKI compared to no AKI halved (2.56)</w:t>
            </w:r>
          </w:p>
        </w:tc>
        <w:tc>
          <w:tcPr>
            <w:tcW w:w="1417" w:type="dxa"/>
            <w:vAlign w:val="center"/>
          </w:tcPr>
          <w:p w14:paraId="50F93F32" w14:textId="790CC2F5" w:rsidR="00B60291" w:rsidRPr="00134865" w:rsidRDefault="0008110D" w:rsidP="00540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0.136</w:t>
            </w:r>
          </w:p>
        </w:tc>
        <w:tc>
          <w:tcPr>
            <w:tcW w:w="1417" w:type="dxa"/>
            <w:vAlign w:val="center"/>
          </w:tcPr>
          <w:p w14:paraId="04FA5502" w14:textId="55585A19" w:rsidR="00B60291" w:rsidRPr="00134865" w:rsidRDefault="0008110D" w:rsidP="00540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0.131</w:t>
            </w:r>
          </w:p>
        </w:tc>
      </w:tr>
      <w:tr w:rsidR="0008110D" w:rsidRPr="00531674" w14:paraId="640BE269" w14:textId="77777777" w:rsidTr="00134865">
        <w:tc>
          <w:tcPr>
            <w:tcW w:w="1129" w:type="dxa"/>
            <w:shd w:val="clear" w:color="auto" w:fill="auto"/>
            <w:vAlign w:val="center"/>
          </w:tcPr>
          <w:p w14:paraId="000D25B9" w14:textId="77777777" w:rsidR="0008110D" w:rsidRPr="00134865" w:rsidRDefault="0008110D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double.ckd.risk</w:t>
            </w:r>
            <w:proofErr w:type="spellEnd"/>
            <w:proofErr w:type="gramEnd"/>
          </w:p>
        </w:tc>
        <w:tc>
          <w:tcPr>
            <w:tcW w:w="2494" w:type="dxa"/>
            <w:shd w:val="clear" w:color="auto" w:fill="auto"/>
            <w:vAlign w:val="center"/>
          </w:tcPr>
          <w:p w14:paraId="136CE0FC" w14:textId="77777777" w:rsidR="0008110D" w:rsidRPr="00134865" w:rsidRDefault="0008110D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Risk of CKD as observed in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Bucaloiu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2012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2FFCE8E" w14:textId="77777777" w:rsidR="0008110D" w:rsidRPr="00134865" w:rsidRDefault="0008110D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Risk of CKD doubled to reflect potential higher propensity for CKD in HVCS</w:t>
            </w:r>
          </w:p>
        </w:tc>
        <w:tc>
          <w:tcPr>
            <w:tcW w:w="1417" w:type="dxa"/>
            <w:vAlign w:val="center"/>
          </w:tcPr>
          <w:p w14:paraId="3AA40F1F" w14:textId="6733645B" w:rsidR="0008110D" w:rsidRPr="00134865" w:rsidRDefault="0008110D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0.151</w:t>
            </w:r>
          </w:p>
        </w:tc>
        <w:tc>
          <w:tcPr>
            <w:tcW w:w="1417" w:type="dxa"/>
            <w:vAlign w:val="center"/>
          </w:tcPr>
          <w:p w14:paraId="42E4F15A" w14:textId="729F4CCA" w:rsidR="0008110D" w:rsidRPr="00134865" w:rsidRDefault="0008110D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0.148</w:t>
            </w:r>
          </w:p>
        </w:tc>
      </w:tr>
      <w:tr w:rsidR="0008110D" w:rsidRPr="00531674" w14:paraId="45D14E4F" w14:textId="77777777" w:rsidTr="00134865">
        <w:tc>
          <w:tcPr>
            <w:tcW w:w="1129" w:type="dxa"/>
            <w:shd w:val="clear" w:color="auto" w:fill="auto"/>
            <w:vAlign w:val="center"/>
          </w:tcPr>
          <w:p w14:paraId="36F9B262" w14:textId="77777777" w:rsidR="0008110D" w:rsidRPr="00134865" w:rsidRDefault="0008110D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abs.increase</w:t>
            </w:r>
            <w:proofErr w:type="spellEnd"/>
            <w:proofErr w:type="gramEnd"/>
          </w:p>
        </w:tc>
        <w:tc>
          <w:tcPr>
            <w:tcW w:w="2494" w:type="dxa"/>
            <w:shd w:val="clear" w:color="auto" w:fill="auto"/>
            <w:vAlign w:val="center"/>
          </w:tcPr>
          <w:p w14:paraId="243D2415" w14:textId="77777777" w:rsidR="0008110D" w:rsidRPr="00134865" w:rsidRDefault="0008110D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Odds ratios on mortality associated with nephrotoxicity </w:t>
            </w:r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from 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Bucaloiu</w:t>
            </w:r>
            <w:proofErr w:type="spellEnd"/>
            <w:proofErr w:type="gram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2012 are applied multiplicatively to underlying risk in HVCS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89E023C" w14:textId="77777777" w:rsidR="0008110D" w:rsidRPr="00134865" w:rsidRDefault="0008110D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Absolute risk increases </w:t>
            </w:r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in  </w:t>
            </w: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Bucaloiu</w:t>
            </w:r>
            <w:proofErr w:type="spellEnd"/>
            <w:proofErr w:type="gram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2012 are assumed to apply</w:t>
            </w:r>
          </w:p>
        </w:tc>
        <w:tc>
          <w:tcPr>
            <w:tcW w:w="1417" w:type="dxa"/>
            <w:vAlign w:val="center"/>
          </w:tcPr>
          <w:p w14:paraId="40C89203" w14:textId="022B910C" w:rsidR="0008110D" w:rsidRPr="00134865" w:rsidRDefault="00F80F14" w:rsidP="00FC3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Change &lt;10% relative to base case</w:t>
            </w:r>
            <w:r w:rsidR="00FC3A7D" w:rsidRPr="0013486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17" w:type="dxa"/>
            <w:vAlign w:val="center"/>
          </w:tcPr>
          <w:p w14:paraId="69964B3D" w14:textId="6451DA17" w:rsidR="0008110D" w:rsidRPr="00134865" w:rsidRDefault="0008110D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0.158</w:t>
            </w:r>
          </w:p>
        </w:tc>
      </w:tr>
      <w:tr w:rsidR="0008110D" w:rsidRPr="00531674" w14:paraId="3F9120BE" w14:textId="77777777" w:rsidTr="00134865">
        <w:tc>
          <w:tcPr>
            <w:tcW w:w="1129" w:type="dxa"/>
            <w:shd w:val="clear" w:color="auto" w:fill="auto"/>
            <w:vAlign w:val="center"/>
          </w:tcPr>
          <w:p w14:paraId="09B5FCCD" w14:textId="77777777" w:rsidR="0008110D" w:rsidRPr="00134865" w:rsidRDefault="0008110D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all.aki.lt</w:t>
            </w:r>
            <w:proofErr w:type="spellEnd"/>
          </w:p>
        </w:tc>
        <w:tc>
          <w:tcPr>
            <w:tcW w:w="2494" w:type="dxa"/>
            <w:shd w:val="clear" w:color="auto" w:fill="auto"/>
            <w:vAlign w:val="center"/>
          </w:tcPr>
          <w:p w14:paraId="25AFFE9E" w14:textId="77777777" w:rsidR="0008110D" w:rsidRPr="00134865" w:rsidRDefault="0008110D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Base case assumptions with respect to long-term effects of AKI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BC7CB70" w14:textId="77777777" w:rsidR="0008110D" w:rsidRPr="00134865" w:rsidRDefault="0008110D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Applying a range of alternative assumptions to model the long-term effects of AKI</w:t>
            </w:r>
          </w:p>
        </w:tc>
        <w:tc>
          <w:tcPr>
            <w:tcW w:w="1417" w:type="dxa"/>
            <w:vAlign w:val="center"/>
          </w:tcPr>
          <w:p w14:paraId="6AD471EF" w14:textId="385628D0" w:rsidR="0008110D" w:rsidRPr="00134865" w:rsidRDefault="00F80F14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Change &lt;10% relative to base case</w:t>
            </w: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417" w:type="dxa"/>
            <w:vAlign w:val="center"/>
          </w:tcPr>
          <w:p w14:paraId="7323CD8A" w14:textId="3328962C" w:rsidR="0008110D" w:rsidRPr="00134865" w:rsidRDefault="0008110D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0.158</w:t>
            </w:r>
          </w:p>
        </w:tc>
      </w:tr>
      <w:tr w:rsidR="00F80F14" w:rsidRPr="00531674" w14:paraId="2783D07B" w14:textId="77777777" w:rsidTr="00134865">
        <w:tc>
          <w:tcPr>
            <w:tcW w:w="1129" w:type="dxa"/>
            <w:shd w:val="clear" w:color="auto" w:fill="auto"/>
            <w:vAlign w:val="center"/>
          </w:tcPr>
          <w:p w14:paraId="086B6CEC" w14:textId="284566E4" w:rsidR="00F80F14" w:rsidRPr="00134865" w:rsidRDefault="00F80F14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loglogistic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C3E47AB" w14:textId="350ED044" w:rsidR="00F80F14" w:rsidRPr="00134865" w:rsidRDefault="00F80F14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Log-normal model fit to CARBAR survival data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C502BDD" w14:textId="011DD308" w:rsidR="00F80F14" w:rsidRPr="00134865" w:rsidRDefault="00F80F14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loglogistic model fit to CARBAR survival data</w:t>
            </w:r>
          </w:p>
        </w:tc>
        <w:tc>
          <w:tcPr>
            <w:tcW w:w="1417" w:type="dxa"/>
            <w:vAlign w:val="center"/>
          </w:tcPr>
          <w:p w14:paraId="4AAF6E5D" w14:textId="5900BF95" w:rsidR="00F80F14" w:rsidRPr="00134865" w:rsidRDefault="00F80F14" w:rsidP="00540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0.151*</w:t>
            </w:r>
          </w:p>
        </w:tc>
        <w:tc>
          <w:tcPr>
            <w:tcW w:w="1417" w:type="dxa"/>
            <w:vAlign w:val="center"/>
          </w:tcPr>
          <w:p w14:paraId="4729BEA6" w14:textId="0CC2A5CD" w:rsidR="00F80F14" w:rsidRPr="00134865" w:rsidRDefault="00F80F14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0.148*</w:t>
            </w:r>
          </w:p>
        </w:tc>
      </w:tr>
      <w:tr w:rsidR="0008110D" w:rsidRPr="00531674" w14:paraId="638BC039" w14:textId="77777777" w:rsidTr="00134865">
        <w:tc>
          <w:tcPr>
            <w:tcW w:w="1129" w:type="dxa"/>
            <w:shd w:val="clear" w:color="auto" w:fill="auto"/>
            <w:vAlign w:val="center"/>
          </w:tcPr>
          <w:p w14:paraId="3DA1EB5F" w14:textId="77777777" w:rsidR="0008110D" w:rsidRPr="00134865" w:rsidRDefault="0008110D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weibull</w:t>
            </w:r>
            <w:proofErr w:type="spellEnd"/>
          </w:p>
        </w:tc>
        <w:tc>
          <w:tcPr>
            <w:tcW w:w="2494" w:type="dxa"/>
            <w:shd w:val="clear" w:color="auto" w:fill="auto"/>
            <w:vAlign w:val="center"/>
          </w:tcPr>
          <w:p w14:paraId="07CF66E5" w14:textId="77777777" w:rsidR="0008110D" w:rsidRPr="00134865" w:rsidRDefault="0008110D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Log-normal model fit to CARBAR survival data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AAB0854" w14:textId="77777777" w:rsidR="0008110D" w:rsidRPr="00134865" w:rsidRDefault="0008110D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Weibull model fit to CARBAR survival data</w:t>
            </w:r>
          </w:p>
        </w:tc>
        <w:tc>
          <w:tcPr>
            <w:tcW w:w="1417" w:type="dxa"/>
            <w:vAlign w:val="center"/>
          </w:tcPr>
          <w:p w14:paraId="058E5F3A" w14:textId="30569711" w:rsidR="0008110D" w:rsidRPr="00134865" w:rsidRDefault="0008110D" w:rsidP="00540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1417" w:type="dxa"/>
            <w:vAlign w:val="center"/>
          </w:tcPr>
          <w:p w14:paraId="7AAD4061" w14:textId="1C42FDD7" w:rsidR="0008110D" w:rsidRPr="00134865" w:rsidRDefault="0008110D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0.116</w:t>
            </w:r>
          </w:p>
        </w:tc>
      </w:tr>
      <w:tr w:rsidR="00B60291" w:rsidRPr="00531674" w14:paraId="08E2315C" w14:textId="77777777" w:rsidTr="00134865">
        <w:tc>
          <w:tcPr>
            <w:tcW w:w="1129" w:type="dxa"/>
            <w:shd w:val="clear" w:color="auto" w:fill="auto"/>
            <w:vAlign w:val="center"/>
          </w:tcPr>
          <w:p w14:paraId="035A35A2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lt.care</w:t>
            </w:r>
            <w:proofErr w:type="spellEnd"/>
            <w:proofErr w:type="gramEnd"/>
          </w:p>
        </w:tc>
        <w:tc>
          <w:tcPr>
            <w:tcW w:w="2494" w:type="dxa"/>
            <w:shd w:val="clear" w:color="auto" w:fill="auto"/>
            <w:vAlign w:val="center"/>
          </w:tcPr>
          <w:p w14:paraId="36C8430C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No costs of long-term care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BC0E9DE" w14:textId="77777777" w:rsidR="00B60291" w:rsidRPr="00134865" w:rsidRDefault="00B60291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Costs of discharge to long-term care included </w:t>
            </w:r>
          </w:p>
        </w:tc>
        <w:tc>
          <w:tcPr>
            <w:tcW w:w="1417" w:type="dxa"/>
            <w:vAlign w:val="center"/>
          </w:tcPr>
          <w:p w14:paraId="72D8C090" w14:textId="6BFBC429" w:rsidR="00B60291" w:rsidRPr="00134865" w:rsidRDefault="00F80F14" w:rsidP="00540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Change &lt;10% relative to base case*</w:t>
            </w:r>
          </w:p>
        </w:tc>
        <w:tc>
          <w:tcPr>
            <w:tcW w:w="1417" w:type="dxa"/>
            <w:vAlign w:val="center"/>
          </w:tcPr>
          <w:p w14:paraId="00604921" w14:textId="4BDEE560" w:rsidR="00B60291" w:rsidRPr="00134865" w:rsidRDefault="0008110D" w:rsidP="00540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0.197</w:t>
            </w:r>
          </w:p>
        </w:tc>
      </w:tr>
      <w:tr w:rsidR="0008110D" w:rsidRPr="00531674" w14:paraId="124599CD" w14:textId="77777777" w:rsidTr="00134865">
        <w:tc>
          <w:tcPr>
            <w:tcW w:w="1129" w:type="dxa"/>
            <w:shd w:val="clear" w:color="auto" w:fill="auto"/>
            <w:vAlign w:val="center"/>
          </w:tcPr>
          <w:p w14:paraId="688C5D01" w14:textId="77777777" w:rsidR="0008110D" w:rsidRPr="00134865" w:rsidRDefault="0008110D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thresh15*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BD8DB9F" w14:textId="77777777" w:rsidR="0008110D" w:rsidRPr="00134865" w:rsidRDefault="0008110D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Cost-effectiveness threshold £20,000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96E65BC" w14:textId="77777777" w:rsidR="0008110D" w:rsidRPr="00134865" w:rsidRDefault="0008110D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Cost-effectiveness threshold £15,000</w:t>
            </w:r>
          </w:p>
        </w:tc>
        <w:tc>
          <w:tcPr>
            <w:tcW w:w="1417" w:type="dxa"/>
            <w:vAlign w:val="center"/>
          </w:tcPr>
          <w:p w14:paraId="1B41CA9F" w14:textId="1D63D034" w:rsidR="0008110D" w:rsidRPr="00134865" w:rsidRDefault="0008110D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0.185</w:t>
            </w:r>
          </w:p>
        </w:tc>
        <w:tc>
          <w:tcPr>
            <w:tcW w:w="1417" w:type="dxa"/>
            <w:vAlign w:val="center"/>
          </w:tcPr>
          <w:p w14:paraId="4606E9D6" w14:textId="18268140" w:rsidR="0008110D" w:rsidRPr="00134865" w:rsidRDefault="0008110D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0.180</w:t>
            </w:r>
          </w:p>
        </w:tc>
      </w:tr>
      <w:tr w:rsidR="0008110D" w:rsidRPr="00531674" w14:paraId="767889CB" w14:textId="77777777" w:rsidTr="00134865">
        <w:tc>
          <w:tcPr>
            <w:tcW w:w="1129" w:type="dxa"/>
            <w:shd w:val="clear" w:color="auto" w:fill="auto"/>
            <w:vAlign w:val="center"/>
          </w:tcPr>
          <w:p w14:paraId="132A05E6" w14:textId="77777777" w:rsidR="0008110D" w:rsidRPr="00134865" w:rsidRDefault="0008110D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thresh30*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E30F36A" w14:textId="77777777" w:rsidR="0008110D" w:rsidRPr="00134865" w:rsidRDefault="0008110D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Cost-effectiveness threshold £20,000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6F6FF73" w14:textId="77777777" w:rsidR="0008110D" w:rsidRPr="00134865" w:rsidRDefault="0008110D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Cost-effectiveness threshold £30,000</w:t>
            </w:r>
          </w:p>
        </w:tc>
        <w:tc>
          <w:tcPr>
            <w:tcW w:w="1417" w:type="dxa"/>
            <w:vAlign w:val="center"/>
          </w:tcPr>
          <w:p w14:paraId="0CB2C5BB" w14:textId="19372286" w:rsidR="0008110D" w:rsidRPr="00134865" w:rsidRDefault="0008110D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0.164</w:t>
            </w:r>
          </w:p>
        </w:tc>
        <w:tc>
          <w:tcPr>
            <w:tcW w:w="1417" w:type="dxa"/>
            <w:vAlign w:val="center"/>
          </w:tcPr>
          <w:p w14:paraId="41586070" w14:textId="18393E22" w:rsidR="0008110D" w:rsidRPr="00134865" w:rsidRDefault="0008110D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0.159</w:t>
            </w:r>
          </w:p>
        </w:tc>
      </w:tr>
      <w:tr w:rsidR="0008110D" w:rsidRPr="00531674" w14:paraId="3548FDA8" w14:textId="77777777" w:rsidTr="00134865">
        <w:tc>
          <w:tcPr>
            <w:tcW w:w="1129" w:type="dxa"/>
            <w:shd w:val="clear" w:color="auto" w:fill="auto"/>
            <w:vAlign w:val="center"/>
          </w:tcPr>
          <w:p w14:paraId="094B1A2D" w14:textId="77777777" w:rsidR="0008110D" w:rsidRPr="00134865" w:rsidRDefault="0008110D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dr1.5*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137D357" w14:textId="77777777" w:rsidR="0008110D" w:rsidRPr="00134865" w:rsidRDefault="0008110D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Discount rate for costs and benefits 3.5%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5B383C6" w14:textId="77777777" w:rsidR="0008110D" w:rsidRPr="00134865" w:rsidRDefault="0008110D" w:rsidP="0054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Discount rate for costs and benefits 1.5%</w:t>
            </w:r>
          </w:p>
        </w:tc>
        <w:tc>
          <w:tcPr>
            <w:tcW w:w="1417" w:type="dxa"/>
            <w:vAlign w:val="center"/>
          </w:tcPr>
          <w:p w14:paraId="02D3349A" w14:textId="73343B07" w:rsidR="0008110D" w:rsidRPr="00134865" w:rsidRDefault="0008110D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0.197</w:t>
            </w:r>
          </w:p>
        </w:tc>
        <w:tc>
          <w:tcPr>
            <w:tcW w:w="1417" w:type="dxa"/>
            <w:vAlign w:val="center"/>
          </w:tcPr>
          <w:p w14:paraId="7B959A2F" w14:textId="67115592" w:rsidR="0008110D" w:rsidRPr="00134865" w:rsidRDefault="0008110D" w:rsidP="005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0.193</w:t>
            </w:r>
          </w:p>
        </w:tc>
      </w:tr>
    </w:tbl>
    <w:p w14:paraId="05747204" w14:textId="4C37D4E5" w:rsidR="00342BCE" w:rsidRPr="00531674" w:rsidRDefault="00342BCE" w:rsidP="00342BCE">
      <w:pPr>
        <w:pStyle w:val="EEPRUtextundertables"/>
        <w:rPr>
          <w:rFonts w:cs="Times New Roman"/>
        </w:rPr>
      </w:pPr>
      <w:r w:rsidRPr="00531674">
        <w:rPr>
          <w:rFonts w:cs="Times New Roman"/>
        </w:rPr>
        <w:t>AKI, acute kidney injury; CKD, chronic kidney disease; EUCAST, European Committee on Antimicrobial Susceptibility Testing; HVCS, high value clinical scenario; INHE, incremental net health effects; PHE, Public Health England</w:t>
      </w:r>
    </w:p>
    <w:p w14:paraId="55D57AED" w14:textId="758E7E5B" w:rsidR="00A4788F" w:rsidRPr="00531674" w:rsidRDefault="00342BCE" w:rsidP="00342BCE">
      <w:pPr>
        <w:pStyle w:val="EEPRUtextundertables"/>
        <w:rPr>
          <w:rFonts w:cs="Times New Roman"/>
          <w:sz w:val="18"/>
        </w:rPr>
      </w:pPr>
      <w:r w:rsidRPr="00531674">
        <w:rPr>
          <w:rFonts w:cs="Times New Roman"/>
        </w:rPr>
        <w:t xml:space="preserve">NB: </w:t>
      </w:r>
      <w:r w:rsidR="00A4788F" w:rsidRPr="00531674">
        <w:rPr>
          <w:rFonts w:cs="Times New Roman"/>
        </w:rPr>
        <w:t xml:space="preserve"> </w:t>
      </w:r>
      <w:r w:rsidR="00A4788F" w:rsidRPr="00531674">
        <w:rPr>
          <w:rFonts w:cs="Times New Roman"/>
          <w:sz w:val="18"/>
        </w:rPr>
        <w:t>Net health effects derived using threshold of £20,000/QALY.</w:t>
      </w:r>
    </w:p>
    <w:p w14:paraId="769252C8" w14:textId="0D78088B" w:rsidR="00347DF8" w:rsidRPr="00531674" w:rsidRDefault="00D2374B" w:rsidP="00342BCE">
      <w:pPr>
        <w:pStyle w:val="EEPRUtextundertables"/>
        <w:rPr>
          <w:rFonts w:cs="Times New Roman"/>
        </w:rPr>
      </w:pPr>
      <w:r w:rsidRPr="00531674">
        <w:rPr>
          <w:rFonts w:cs="Times New Roman"/>
        </w:rPr>
        <w:t>* Scenarios that modified the base case INHE by more than 10% in the report but not after correcting the model errors, or vice versa.</w:t>
      </w:r>
    </w:p>
    <w:p w14:paraId="79FE6D4E" w14:textId="29837724" w:rsidR="00347DF8" w:rsidRDefault="00347DF8" w:rsidP="00347DF8">
      <w:pPr>
        <w:rPr>
          <w:rFonts w:ascii="Times New Roman" w:hAnsi="Times New Roman" w:cs="Times New Roman"/>
          <w:noProof/>
        </w:rPr>
      </w:pPr>
    </w:p>
    <w:p w14:paraId="5C95922E" w14:textId="77777777" w:rsidR="00767EB1" w:rsidRPr="00531674" w:rsidRDefault="00767EB1" w:rsidP="00767EB1">
      <w:pPr>
        <w:pStyle w:val="EEPRUnumberedLevel1Headingnew"/>
        <w:rPr>
          <w:rFonts w:ascii="Times New Roman" w:hAnsi="Times New Roman" w:cs="Times New Roman"/>
        </w:rPr>
      </w:pPr>
      <w:r w:rsidRPr="00531674">
        <w:rPr>
          <w:rFonts w:ascii="Times New Roman" w:hAnsi="Times New Roman" w:cs="Times New Roman"/>
        </w:rPr>
        <w:t>Updated figures and tables: population-level outcomes</w:t>
      </w:r>
    </w:p>
    <w:p w14:paraId="0182E877" w14:textId="77777777" w:rsidR="00767EB1" w:rsidRPr="00531674" w:rsidRDefault="00767EB1" w:rsidP="00347DF8">
      <w:pPr>
        <w:rPr>
          <w:rFonts w:ascii="Times New Roman" w:hAnsi="Times New Roman" w:cs="Times New Roman"/>
          <w:noProof/>
        </w:rPr>
        <w:sectPr w:rsidR="00767EB1" w:rsidRPr="0053167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0B445B8" w14:textId="7AEE380C" w:rsidR="00347DF8" w:rsidRPr="00134865" w:rsidRDefault="00347DF8" w:rsidP="00347DF8">
      <w:pPr>
        <w:pStyle w:val="EEPRUFigureHeading"/>
        <w:spacing w:before="0" w:after="0"/>
        <w:rPr>
          <w:rFonts w:ascii="Times New Roman" w:hAnsi="Times New Roman" w:cs="Times New Roman"/>
          <w:noProof/>
          <w:sz w:val="22"/>
          <w:szCs w:val="22"/>
        </w:rPr>
      </w:pPr>
      <w:bookmarkStart w:id="52" w:name="_Ref84931410"/>
      <w:bookmarkStart w:id="53" w:name="_Toc83590025"/>
      <w:bookmarkStart w:id="54" w:name="_Toc87018884"/>
      <w:r w:rsidRPr="00134865">
        <w:rPr>
          <w:rFonts w:ascii="Times New Roman" w:hAnsi="Times New Roman" w:cs="Times New Roman"/>
          <w:sz w:val="22"/>
          <w:szCs w:val="22"/>
        </w:rPr>
        <w:lastRenderedPageBreak/>
        <w:t xml:space="preserve">Figure </w:t>
      </w:r>
      <w:r w:rsidR="00531674" w:rsidRPr="00134865">
        <w:rPr>
          <w:rFonts w:ascii="Times New Roman" w:hAnsi="Times New Roman" w:cs="Times New Roman"/>
          <w:sz w:val="22"/>
          <w:szCs w:val="22"/>
        </w:rPr>
        <w:fldChar w:fldCharType="begin"/>
      </w:r>
      <w:r w:rsidR="00531674" w:rsidRPr="00134865">
        <w:rPr>
          <w:rFonts w:ascii="Times New Roman" w:hAnsi="Times New Roman" w:cs="Times New Roman"/>
          <w:sz w:val="22"/>
          <w:szCs w:val="22"/>
        </w:rPr>
        <w:instrText xml:space="preserve"> SEQ Figure \* ARABIC </w:instrText>
      </w:r>
      <w:r w:rsidR="00531674" w:rsidRPr="00134865">
        <w:rPr>
          <w:rFonts w:ascii="Times New Roman" w:hAnsi="Times New Roman" w:cs="Times New Roman"/>
          <w:sz w:val="22"/>
          <w:szCs w:val="22"/>
        </w:rPr>
        <w:fldChar w:fldCharType="separate"/>
      </w:r>
      <w:r w:rsidR="00C33D1A" w:rsidRPr="00134865">
        <w:rPr>
          <w:rFonts w:ascii="Times New Roman" w:hAnsi="Times New Roman" w:cs="Times New Roman"/>
          <w:noProof/>
          <w:sz w:val="22"/>
          <w:szCs w:val="22"/>
        </w:rPr>
        <w:t>5</w:t>
      </w:r>
      <w:r w:rsidR="00531674" w:rsidRPr="00134865">
        <w:rPr>
          <w:rFonts w:ascii="Times New Roman" w:hAnsi="Times New Roman" w:cs="Times New Roman"/>
          <w:noProof/>
          <w:sz w:val="22"/>
          <w:szCs w:val="22"/>
        </w:rPr>
        <w:fldChar w:fldCharType="end"/>
      </w:r>
      <w:bookmarkEnd w:id="52"/>
      <w:r w:rsidRPr="00134865">
        <w:rPr>
          <w:rFonts w:ascii="Times New Roman" w:hAnsi="Times New Roman" w:cs="Times New Roman"/>
          <w:sz w:val="22"/>
          <w:szCs w:val="22"/>
        </w:rPr>
        <w:t xml:space="preserve">. </w:t>
      </w:r>
      <w:bookmarkStart w:id="55" w:name="_Hlk93940664"/>
      <w:r w:rsidRPr="00134865">
        <w:rPr>
          <w:rFonts w:ascii="Times New Roman" w:hAnsi="Times New Roman" w:cs="Times New Roman"/>
          <w:sz w:val="22"/>
          <w:szCs w:val="22"/>
        </w:rPr>
        <w:t>Population-level INHE (QALYs) over 20 years based on two population size scenarios.</w:t>
      </w:r>
      <w:bookmarkEnd w:id="53"/>
      <w:bookmarkEnd w:id="54"/>
      <w:r w:rsidRPr="00134865">
        <w:rPr>
          <w:rFonts w:ascii="Times New Roman" w:hAnsi="Times New Roman" w:cs="Times New Roman"/>
          <w:sz w:val="22"/>
          <w:szCs w:val="22"/>
        </w:rPr>
        <w:t xml:space="preserve"> (Update of Figure 20 in the EEPRU report)</w:t>
      </w:r>
    </w:p>
    <w:p w14:paraId="0EE36B67" w14:textId="77777777" w:rsidR="00347DF8" w:rsidRPr="00134865" w:rsidRDefault="00347DF8" w:rsidP="00347DF8">
      <w:pPr>
        <w:spacing w:before="120" w:after="0"/>
        <w:rPr>
          <w:rFonts w:ascii="Times New Roman" w:hAnsi="Times New Roman" w:cs="Times New Roman"/>
          <w:sz w:val="20"/>
          <w:szCs w:val="20"/>
        </w:rPr>
      </w:pPr>
      <w:r w:rsidRPr="00134865">
        <w:rPr>
          <w:rFonts w:ascii="Times New Roman" w:hAnsi="Times New Roman" w:cs="Times New Roman"/>
          <w:sz w:val="20"/>
          <w:szCs w:val="20"/>
        </w:rPr>
        <w:t>P1: baseline population based on PHE categorisation of infection sites; P2: baseline population based on clinical advisors’ categorisation of infection sites; G1: damped growth rate; G2: growth rate not damped; R1: 1% resistance after 20 years; R2: 10% resistance after 20 years; R3: 30% resistance after 20 years</w:t>
      </w:r>
    </w:p>
    <w:bookmarkEnd w:id="55"/>
    <w:p w14:paraId="459C13CD" w14:textId="77777777" w:rsidR="00347DF8" w:rsidRPr="00531674" w:rsidRDefault="00347DF8" w:rsidP="00347DF8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0FB080F5" w14:textId="513728BC" w:rsidR="00347DF8" w:rsidRPr="00531674" w:rsidRDefault="00347DF8" w:rsidP="00347DF8">
      <w:pPr>
        <w:pStyle w:val="EEPRUnumberedLevel5Headingnew"/>
        <w:numPr>
          <w:ilvl w:val="1"/>
          <w:numId w:val="124"/>
        </w:numPr>
        <w:spacing w:after="0"/>
        <w:ind w:left="426"/>
        <w:rPr>
          <w:rFonts w:cs="Times New Roman"/>
          <w:noProof/>
        </w:rPr>
      </w:pPr>
      <w:r w:rsidRPr="00531674">
        <w:rPr>
          <w:rFonts w:cs="Times New Roman"/>
        </w:rPr>
        <w:t>PHE categorisation</w:t>
      </w:r>
    </w:p>
    <w:p w14:paraId="3CDA4139" w14:textId="596A3284" w:rsidR="004954F6" w:rsidRDefault="004954F6" w:rsidP="004954F6">
      <w:pPr>
        <w:pStyle w:val="EEPRUnumberedLevel5Headingnew"/>
        <w:spacing w:after="0"/>
        <w:rPr>
          <w:rFonts w:cs="Times New Roman"/>
          <w:noProof/>
        </w:rPr>
      </w:pPr>
      <w:r w:rsidRPr="00531674">
        <w:rPr>
          <w:rFonts w:cs="Times New Roman"/>
          <w:noProof/>
          <w:lang w:eastAsia="en-GB"/>
        </w:rPr>
        <w:drawing>
          <wp:inline distT="0" distB="0" distL="0" distR="0" wp14:anchorId="3398D614" wp14:editId="27DFADAE">
            <wp:extent cx="8348353" cy="4464349"/>
            <wp:effectExtent l="0" t="0" r="0" b="0"/>
            <wp:docPr id="12" name="Picture 12" descr="Figure showing population-level INHE (QALYs) over 20 years based on two population size scenarios. (Update of Figure 20 in the EEPRU report)&#10;P1: baseline population based on PHE categorisation of infection sites; P2: baseline population based on clinical advisors’ categorisation of infection sites; G1: damped growth rate; G2: growth rate not damped; R1: 1% resistance after 20 years; R2: 10% resistance after 20 years; R3: 30% resistance after 20 year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Figure showing population-level INHE (QALYs) over 20 years based on two population size scenarios. (Update of Figure 20 in the EEPRU report)&#10;P1: baseline population based on PHE categorisation of infection sites; P2: baseline population based on clinical advisors’ categorisation of infection sites; G1: damped growth rate; G2: growth rate not damped; R1: 1% resistance after 20 years; R2: 10% resistance after 20 years; R3: 30% resistance after 20 years&#10;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3092" cy="448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7DF8" w:rsidRPr="00531674">
        <w:rPr>
          <w:rFonts w:cs="Times New Roman"/>
          <w:noProof/>
          <w:lang w:eastAsia="en-GB"/>
        </w:rPr>
        <w:drawing>
          <wp:inline distT="0" distB="0" distL="0" distR="0" wp14:anchorId="6D75B9C6" wp14:editId="2C269086">
            <wp:extent cx="8048625" cy="223573"/>
            <wp:effectExtent l="0" t="0" r="0" b="5080"/>
            <wp:docPr id="65" name="Picture 65" descr="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 descr="Key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0416" cy="225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20D88" w14:textId="21F15668" w:rsidR="00347DF8" w:rsidRPr="00531674" w:rsidRDefault="00347DF8" w:rsidP="00347DF8">
      <w:pPr>
        <w:pStyle w:val="EEPRUnumberedLevel5Headingnew"/>
        <w:numPr>
          <w:ilvl w:val="1"/>
          <w:numId w:val="124"/>
        </w:numPr>
        <w:ind w:left="426"/>
        <w:rPr>
          <w:rFonts w:cs="Times New Roman"/>
          <w:noProof/>
        </w:rPr>
      </w:pPr>
      <w:r w:rsidRPr="00531674">
        <w:rPr>
          <w:rFonts w:cs="Times New Roman"/>
        </w:rPr>
        <w:lastRenderedPageBreak/>
        <w:t>Expert-guided categorisation of specimen types</w:t>
      </w:r>
    </w:p>
    <w:p w14:paraId="10BE0ED9" w14:textId="12385266" w:rsidR="00347DF8" w:rsidRPr="00531674" w:rsidRDefault="004954F6" w:rsidP="004954F6">
      <w:pPr>
        <w:pStyle w:val="EEPRUnumberedLevel5Headingnew"/>
        <w:rPr>
          <w:rFonts w:cs="Times New Roman"/>
          <w:noProof/>
        </w:rPr>
      </w:pPr>
      <w:r w:rsidRPr="00531674">
        <w:rPr>
          <w:rFonts w:cs="Times New Roman"/>
          <w:noProof/>
          <w:lang w:eastAsia="en-GB"/>
        </w:rPr>
        <w:drawing>
          <wp:inline distT="0" distB="0" distL="0" distR="0" wp14:anchorId="2B7DBA6F" wp14:editId="6B4E9E12">
            <wp:extent cx="8572500" cy="4762500"/>
            <wp:effectExtent l="0" t="0" r="0" b="0"/>
            <wp:docPr id="13" name="Picture 13" descr="Figure 5. Population-level INHE (QALYs) over 20 years based on two population size scenarios. (Update of Figure 20 in the EEPRU report)&#10;P1: baseline population based on PHE categorisation of infection sites; P2: baseline population based on clinical advisors’ categorisation of infection sites; G1: damped growth rate; G2: growth rate not damped; R1: 1% resistance after 20 years; R2: 10% resistance after 20 years; R3: 30% resistance after 20 year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Figure 5. Population-level INHE (QALYs) over 20 years based on two population size scenarios. (Update of Figure 20 in the EEPRU report)&#10;P1: baseline population based on PHE categorisation of infection sites; P2: baseline population based on clinical advisors’ categorisation of infection sites; G1: damped growth rate; G2: growth rate not damped; R1: 1% resistance after 20 years; R2: 10% resistance after 20 years; R3: 30% resistance after 20 years&#10;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7DF8" w:rsidRPr="00531674">
        <w:rPr>
          <w:rFonts w:cs="Times New Roman"/>
          <w:noProof/>
          <w:lang w:eastAsia="en-GB"/>
        </w:rPr>
        <w:drawing>
          <wp:inline distT="0" distB="0" distL="0" distR="0" wp14:anchorId="3F4F2818" wp14:editId="4212FA19">
            <wp:extent cx="8572500" cy="238125"/>
            <wp:effectExtent l="0" t="0" r="0" b="9525"/>
            <wp:docPr id="67" name="Picture 6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AAE3B" w14:textId="77777777" w:rsidR="00347DF8" w:rsidRPr="00531674" w:rsidRDefault="00347DF8" w:rsidP="00347DF8">
      <w:pPr>
        <w:pStyle w:val="EEPRUTableHeading"/>
        <w:rPr>
          <w:rFonts w:ascii="Times New Roman" w:hAnsi="Times New Roman" w:cs="Times New Roman"/>
        </w:rPr>
      </w:pPr>
      <w:bookmarkStart w:id="56" w:name="_Ref84931445"/>
      <w:bookmarkStart w:id="57" w:name="_Toc83590008"/>
      <w:bookmarkStart w:id="58" w:name="_Toc87018858"/>
    </w:p>
    <w:p w14:paraId="664C642F" w14:textId="25277501" w:rsidR="00347DF8" w:rsidRPr="00134865" w:rsidRDefault="00347DF8" w:rsidP="00347DF8">
      <w:pPr>
        <w:pStyle w:val="EEPRUTableHeading"/>
        <w:rPr>
          <w:rFonts w:ascii="Times New Roman" w:hAnsi="Times New Roman" w:cs="Times New Roman"/>
          <w:sz w:val="22"/>
          <w:szCs w:val="22"/>
        </w:rPr>
      </w:pPr>
      <w:bookmarkStart w:id="59" w:name="_Ref94025658"/>
      <w:r w:rsidRPr="00134865">
        <w:rPr>
          <w:rFonts w:ascii="Times New Roman" w:hAnsi="Times New Roman" w:cs="Times New Roman"/>
          <w:sz w:val="22"/>
          <w:szCs w:val="22"/>
        </w:rPr>
        <w:t xml:space="preserve">Table </w:t>
      </w:r>
      <w:r w:rsidR="00531674" w:rsidRPr="00134865">
        <w:rPr>
          <w:rFonts w:ascii="Times New Roman" w:hAnsi="Times New Roman" w:cs="Times New Roman"/>
          <w:sz w:val="22"/>
          <w:szCs w:val="22"/>
        </w:rPr>
        <w:fldChar w:fldCharType="begin"/>
      </w:r>
      <w:r w:rsidR="00531674" w:rsidRPr="00134865">
        <w:rPr>
          <w:rFonts w:ascii="Times New Roman" w:hAnsi="Times New Roman" w:cs="Times New Roman"/>
          <w:sz w:val="22"/>
          <w:szCs w:val="22"/>
        </w:rPr>
        <w:instrText xml:space="preserve"> SEQ Table \* ARABIC </w:instrText>
      </w:r>
      <w:r w:rsidR="00531674" w:rsidRPr="00134865">
        <w:rPr>
          <w:rFonts w:ascii="Times New Roman" w:hAnsi="Times New Roman" w:cs="Times New Roman"/>
          <w:sz w:val="22"/>
          <w:szCs w:val="22"/>
        </w:rPr>
        <w:fldChar w:fldCharType="separate"/>
      </w:r>
      <w:r w:rsidR="00C33D1A" w:rsidRPr="00134865">
        <w:rPr>
          <w:rFonts w:ascii="Times New Roman" w:hAnsi="Times New Roman" w:cs="Times New Roman"/>
          <w:noProof/>
          <w:sz w:val="22"/>
          <w:szCs w:val="22"/>
        </w:rPr>
        <w:t>11</w:t>
      </w:r>
      <w:r w:rsidR="00531674" w:rsidRPr="00134865">
        <w:rPr>
          <w:rFonts w:ascii="Times New Roman" w:hAnsi="Times New Roman" w:cs="Times New Roman"/>
          <w:noProof/>
          <w:sz w:val="22"/>
          <w:szCs w:val="22"/>
        </w:rPr>
        <w:fldChar w:fldCharType="end"/>
      </w:r>
      <w:bookmarkEnd w:id="56"/>
      <w:bookmarkEnd w:id="59"/>
      <w:r w:rsidRPr="00134865">
        <w:rPr>
          <w:rFonts w:ascii="Times New Roman" w:hAnsi="Times New Roman" w:cs="Times New Roman"/>
          <w:sz w:val="22"/>
          <w:szCs w:val="22"/>
        </w:rPr>
        <w:t>. Total population-level INHE across the first 20 years of usage</w:t>
      </w:r>
      <w:bookmarkEnd w:id="57"/>
      <w:bookmarkEnd w:id="58"/>
      <w:r w:rsidRPr="00134865">
        <w:rPr>
          <w:rFonts w:ascii="Times New Roman" w:hAnsi="Times New Roman" w:cs="Times New Roman"/>
          <w:sz w:val="22"/>
          <w:szCs w:val="22"/>
        </w:rPr>
        <w:t>. (Update of Table 42 in the EEPRU report)</w:t>
      </w:r>
    </w:p>
    <w:tbl>
      <w:tblPr>
        <w:tblStyle w:val="TableGrid"/>
        <w:tblW w:w="14586" w:type="dxa"/>
        <w:tblLook w:val="04A0" w:firstRow="1" w:lastRow="0" w:firstColumn="1" w:lastColumn="0" w:noHBand="0" w:noVBand="1"/>
      </w:tblPr>
      <w:tblGrid>
        <w:gridCol w:w="1200"/>
        <w:gridCol w:w="955"/>
        <w:gridCol w:w="1127"/>
        <w:gridCol w:w="851"/>
        <w:gridCol w:w="852"/>
        <w:gridCol w:w="911"/>
        <w:gridCol w:w="852"/>
        <w:gridCol w:w="852"/>
        <w:gridCol w:w="911"/>
        <w:gridCol w:w="852"/>
        <w:gridCol w:w="852"/>
        <w:gridCol w:w="911"/>
        <w:gridCol w:w="852"/>
        <w:gridCol w:w="852"/>
        <w:gridCol w:w="911"/>
        <w:gridCol w:w="845"/>
      </w:tblGrid>
      <w:tr w:rsidR="00347DF8" w:rsidRPr="00531674" w14:paraId="331C48BB" w14:textId="77777777" w:rsidTr="00767EB1"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C589C" w14:textId="77777777" w:rsidR="00347DF8" w:rsidRPr="00134865" w:rsidRDefault="00347DF8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Baseline population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023FA" w14:textId="77777777" w:rsidR="00347DF8" w:rsidRPr="00134865" w:rsidRDefault="00347DF8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Pop. growth rate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0F659" w14:textId="77777777" w:rsidR="00347DF8" w:rsidRPr="00134865" w:rsidRDefault="00347DF8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Change in resistance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0F7ADF1" w14:textId="77777777" w:rsidR="00347DF8" w:rsidRPr="00134865" w:rsidRDefault="00347DF8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HAP/ VAP (MBL </w:t>
            </w:r>
            <w:r w:rsidRPr="00134865">
              <w:rPr>
                <w:rFonts w:ascii="Times New Roman" w:hAnsi="Times New Roman" w:cs="Times New Roman"/>
                <w:i/>
                <w:sz w:val="20"/>
                <w:szCs w:val="20"/>
              </w:rPr>
              <w:t>CPE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8D8C8E5" w14:textId="77777777" w:rsidR="00347DF8" w:rsidRPr="00134865" w:rsidRDefault="00347DF8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HAP/ VAP (PA MBL)</w:t>
            </w:r>
          </w:p>
        </w:tc>
        <w:tc>
          <w:tcPr>
            <w:tcW w:w="9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9FEAEF" w14:textId="77777777" w:rsidR="00347DF8" w:rsidRPr="00134865" w:rsidRDefault="00347DF8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HAP/ VAP (Sten.)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504A27A" w14:textId="77777777" w:rsidR="00347DF8" w:rsidRPr="00134865" w:rsidRDefault="00347DF8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cUTI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(MBL </w:t>
            </w:r>
            <w:r w:rsidRPr="00134865">
              <w:rPr>
                <w:rFonts w:ascii="Times New Roman" w:hAnsi="Times New Roman" w:cs="Times New Roman"/>
                <w:i/>
                <w:sz w:val="20"/>
                <w:szCs w:val="20"/>
              </w:rPr>
              <w:t>CPE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3DD9D905" w14:textId="77777777" w:rsidR="00347DF8" w:rsidRPr="00134865" w:rsidRDefault="00347DF8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cUTI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(PA MBL)</w:t>
            </w:r>
          </w:p>
        </w:tc>
        <w:tc>
          <w:tcPr>
            <w:tcW w:w="9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75F38" w14:textId="77777777" w:rsidR="00347DF8" w:rsidRPr="00134865" w:rsidRDefault="00347DF8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cUTI</w:t>
            </w:r>
            <w:proofErr w:type="spellEnd"/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 (Sten.)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DBCCF58" w14:textId="77777777" w:rsidR="00347DF8" w:rsidRPr="00134865" w:rsidRDefault="00347DF8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BSI (MBL </w:t>
            </w:r>
            <w:r w:rsidRPr="00134865">
              <w:rPr>
                <w:rFonts w:ascii="Times New Roman" w:hAnsi="Times New Roman" w:cs="Times New Roman"/>
                <w:i/>
                <w:sz w:val="20"/>
                <w:szCs w:val="20"/>
              </w:rPr>
              <w:t>CPE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0F6B414F" w14:textId="77777777" w:rsidR="00347DF8" w:rsidRPr="00134865" w:rsidRDefault="00347DF8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BSI (PA MBL)</w:t>
            </w:r>
          </w:p>
        </w:tc>
        <w:tc>
          <w:tcPr>
            <w:tcW w:w="9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51B1D" w14:textId="77777777" w:rsidR="00347DF8" w:rsidRPr="00134865" w:rsidRDefault="00347DF8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BSI (Sten.)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DDEFD7" w14:textId="77777777" w:rsidR="00347DF8" w:rsidRPr="00134865" w:rsidRDefault="00347DF8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 xml:space="preserve">IAI (MBL </w:t>
            </w:r>
            <w:r w:rsidRPr="00134865">
              <w:rPr>
                <w:rFonts w:ascii="Times New Roman" w:hAnsi="Times New Roman" w:cs="Times New Roman"/>
                <w:i/>
                <w:sz w:val="20"/>
                <w:szCs w:val="20"/>
              </w:rPr>
              <w:t>CPE</w:t>
            </w: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0346EFD0" w14:textId="77777777" w:rsidR="00347DF8" w:rsidRPr="00134865" w:rsidRDefault="00347DF8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IAI (PA MBL)</w:t>
            </w:r>
          </w:p>
        </w:tc>
        <w:tc>
          <w:tcPr>
            <w:tcW w:w="9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6AB6D5" w14:textId="77777777" w:rsidR="00347DF8" w:rsidRPr="00134865" w:rsidRDefault="00347DF8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IAI (Sten.)</w:t>
            </w:r>
          </w:p>
        </w:tc>
        <w:tc>
          <w:tcPr>
            <w:tcW w:w="8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F4F308" w14:textId="77777777" w:rsidR="00347DF8" w:rsidRPr="00134865" w:rsidRDefault="00347DF8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</w:tr>
      <w:tr w:rsidR="002A6C5D" w:rsidRPr="00531674" w14:paraId="4F7E45F1" w14:textId="77777777" w:rsidTr="00767EB1"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1F0B11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PHE categories of specimen types (scenario P1)</w:t>
            </w:r>
          </w:p>
        </w:tc>
        <w:tc>
          <w:tcPr>
            <w:tcW w:w="9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F882E9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Model with damped effect G1)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C30887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1% (R1)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12ADB64" w14:textId="307D7D6A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2F5595" w14:textId="2F4626EA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1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F30F32" w14:textId="5B28465B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9AB161" w14:textId="6BC81C9C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vAlign w:val="center"/>
          </w:tcPr>
          <w:p w14:paraId="3A93A344" w14:textId="1D91E928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EB370D" w14:textId="02709005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ABD545" w14:textId="6084D685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vAlign w:val="center"/>
          </w:tcPr>
          <w:p w14:paraId="3921B952" w14:textId="5CAFA7C1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CF3F00" w14:textId="3E34FFBF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B0D663" w14:textId="59E78FA5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vAlign w:val="center"/>
          </w:tcPr>
          <w:p w14:paraId="051D89AE" w14:textId="4C46E750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379979" w14:textId="39C4DA5B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0798D0" w14:textId="37CEA9B4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1,093</w:t>
            </w:r>
          </w:p>
        </w:tc>
      </w:tr>
      <w:tr w:rsidR="002A6C5D" w:rsidRPr="00531674" w14:paraId="25CE7348" w14:textId="77777777" w:rsidTr="00767EB1">
        <w:tc>
          <w:tcPr>
            <w:tcW w:w="12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4E1B59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7BF547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7D9DBA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5% (R2)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18C8DA" w14:textId="5B1DF5AB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ADE3CC5" w14:textId="21EC9C84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CE28C8" w14:textId="7F6EC980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14:paraId="61FF6AFA" w14:textId="08B798A0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2" w:type="dxa"/>
            <w:vAlign w:val="center"/>
          </w:tcPr>
          <w:p w14:paraId="1EB7EF5C" w14:textId="35FBA5AD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11" w:type="dxa"/>
            <w:tcBorders>
              <w:right w:val="single" w:sz="12" w:space="0" w:color="auto"/>
            </w:tcBorders>
            <w:vAlign w:val="center"/>
          </w:tcPr>
          <w:p w14:paraId="11665D8A" w14:textId="7F8B122B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14:paraId="1F1F24B1" w14:textId="103BD979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852" w:type="dxa"/>
            <w:vAlign w:val="center"/>
          </w:tcPr>
          <w:p w14:paraId="08CF5E90" w14:textId="5DCDD9BF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11" w:type="dxa"/>
            <w:tcBorders>
              <w:right w:val="single" w:sz="12" w:space="0" w:color="auto"/>
            </w:tcBorders>
            <w:vAlign w:val="center"/>
          </w:tcPr>
          <w:p w14:paraId="166B8000" w14:textId="288931E4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14:paraId="351A30A1" w14:textId="1DA9AD7B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2" w:type="dxa"/>
            <w:vAlign w:val="center"/>
          </w:tcPr>
          <w:p w14:paraId="48C865E8" w14:textId="3AC9D2BE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11" w:type="dxa"/>
            <w:tcBorders>
              <w:right w:val="single" w:sz="12" w:space="0" w:color="auto"/>
            </w:tcBorders>
            <w:vAlign w:val="center"/>
          </w:tcPr>
          <w:p w14:paraId="4AFA51D1" w14:textId="708C4B16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5" w:type="dxa"/>
            <w:tcBorders>
              <w:right w:val="single" w:sz="12" w:space="0" w:color="auto"/>
            </w:tcBorders>
            <w:vAlign w:val="center"/>
          </w:tcPr>
          <w:p w14:paraId="0021A548" w14:textId="3F442C24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1,067</w:t>
            </w:r>
          </w:p>
        </w:tc>
      </w:tr>
      <w:tr w:rsidR="002A6C5D" w:rsidRPr="00531674" w14:paraId="4023FC37" w14:textId="77777777" w:rsidTr="00767EB1">
        <w:tc>
          <w:tcPr>
            <w:tcW w:w="12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294681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82B7AD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CD4894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10% (R3)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6642B6" w14:textId="77D99FA4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B1A1E27" w14:textId="6D6050F4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03966E" w14:textId="031AD1C5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14:paraId="48AEF91D" w14:textId="6BD9C747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2" w:type="dxa"/>
            <w:vAlign w:val="center"/>
          </w:tcPr>
          <w:p w14:paraId="7B97B0D0" w14:textId="601DA9D6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11" w:type="dxa"/>
            <w:tcBorders>
              <w:right w:val="single" w:sz="12" w:space="0" w:color="auto"/>
            </w:tcBorders>
            <w:vAlign w:val="center"/>
          </w:tcPr>
          <w:p w14:paraId="05670F41" w14:textId="1AE94458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14:paraId="5DC0F579" w14:textId="626061C1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852" w:type="dxa"/>
            <w:vAlign w:val="center"/>
          </w:tcPr>
          <w:p w14:paraId="4E95FA06" w14:textId="71A8AA85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11" w:type="dxa"/>
            <w:tcBorders>
              <w:right w:val="single" w:sz="12" w:space="0" w:color="auto"/>
            </w:tcBorders>
            <w:vAlign w:val="center"/>
          </w:tcPr>
          <w:p w14:paraId="6AA59490" w14:textId="6F2D3496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14:paraId="6D415717" w14:textId="2D87CCC3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2" w:type="dxa"/>
            <w:vAlign w:val="center"/>
          </w:tcPr>
          <w:p w14:paraId="7EB6F414" w14:textId="6B87CFB4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11" w:type="dxa"/>
            <w:tcBorders>
              <w:right w:val="single" w:sz="12" w:space="0" w:color="auto"/>
            </w:tcBorders>
            <w:vAlign w:val="center"/>
          </w:tcPr>
          <w:p w14:paraId="4BBEA4AB" w14:textId="05F4A45B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45" w:type="dxa"/>
            <w:tcBorders>
              <w:right w:val="single" w:sz="12" w:space="0" w:color="auto"/>
            </w:tcBorders>
            <w:vAlign w:val="center"/>
          </w:tcPr>
          <w:p w14:paraId="6BC00245" w14:textId="04FDE028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1,034</w:t>
            </w:r>
          </w:p>
        </w:tc>
      </w:tr>
      <w:tr w:rsidR="002A6C5D" w:rsidRPr="00531674" w14:paraId="6B242139" w14:textId="77777777" w:rsidTr="00767EB1">
        <w:tc>
          <w:tcPr>
            <w:tcW w:w="12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8F9A3B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1C9185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744C0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30% (R4)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E564C1" w14:textId="32D2F310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56F2FE" w14:textId="20D5D719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B4BA90" w14:textId="7474386B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65FA4F" w14:textId="442BBA08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vAlign w:val="center"/>
          </w:tcPr>
          <w:p w14:paraId="5F4073ED" w14:textId="1A7EEDE1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AC3306" w14:textId="3688CBBA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2E448C" w14:textId="494DBE30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vAlign w:val="center"/>
          </w:tcPr>
          <w:p w14:paraId="250880C2" w14:textId="1E4F199E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405A68" w14:textId="3773F5B1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D93003" w14:textId="41EB4F7C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vAlign w:val="center"/>
          </w:tcPr>
          <w:p w14:paraId="6C13899A" w14:textId="08D177DE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92C0B9" w14:textId="2AC60331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F842B6" w14:textId="707F6F21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</w:t>
            </w:r>
          </w:p>
        </w:tc>
      </w:tr>
      <w:tr w:rsidR="002A6C5D" w:rsidRPr="00531674" w14:paraId="12F9AEEF" w14:textId="77777777" w:rsidTr="00767EB1">
        <w:tc>
          <w:tcPr>
            <w:tcW w:w="12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1B7121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CFEEB6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Model without damped effect (G2)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0568ED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1% (R1)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1767" w14:textId="5549B1C1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92F2" w14:textId="195E953D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74785" w14:textId="1C8F9C61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BFB1F4" w14:textId="55B1A85A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AA20D" w14:textId="24EA6BBB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C7A057" w14:textId="67875903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5F1EB9" w14:textId="074F41BB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A4F16" w14:textId="40F709F3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28DB75" w14:textId="66C3F468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77D086" w14:textId="14112B04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7874A" w14:textId="6A6A47EF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75DE53E" w14:textId="3584A30C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3060AE" w14:textId="284C98CF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1,625</w:t>
            </w:r>
          </w:p>
        </w:tc>
      </w:tr>
      <w:tr w:rsidR="002A6C5D" w:rsidRPr="00531674" w14:paraId="3E2C214F" w14:textId="77777777" w:rsidTr="00767EB1">
        <w:tc>
          <w:tcPr>
            <w:tcW w:w="12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B8B163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79DD09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217357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5% (R2)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2BEFA" w14:textId="112F5D74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545A6" w14:textId="43EF71BF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FDE06D" w14:textId="0AC050D2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977763" w14:textId="22847873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BD6E0" w14:textId="5754FFE7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FF14E8" w14:textId="1A7E913D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ED1F7B3" w14:textId="1CE13919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86BC4" w14:textId="5CC7210D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BEAFA98" w14:textId="1CB9E866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9C827F" w14:textId="06C6EF79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6FD8F" w14:textId="09688973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7A0C00" w14:textId="2E94A8AF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2B320E" w14:textId="6B29397F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1,579</w:t>
            </w:r>
          </w:p>
        </w:tc>
      </w:tr>
      <w:tr w:rsidR="002A6C5D" w:rsidRPr="00531674" w14:paraId="4CACAB89" w14:textId="77777777" w:rsidTr="00767EB1">
        <w:tc>
          <w:tcPr>
            <w:tcW w:w="12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06AA34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BC6E99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EBB806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10% (R3)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B338" w14:textId="4B3AFF95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3AB1" w14:textId="125BD353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577FDB" w14:textId="544946C4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D0A93B" w14:textId="3FB1EFEB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930DF" w14:textId="4BD78437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D4BF31" w14:textId="39C4939F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B78F05" w14:textId="13873829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692F3" w14:textId="31523DFC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6704FEB" w14:textId="6F0967F1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DB6A378" w14:textId="3D7194A8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9F5CF" w14:textId="234AA80E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D47B70D" w14:textId="4E873D70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46580C" w14:textId="616D5D15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1,522</w:t>
            </w:r>
          </w:p>
        </w:tc>
      </w:tr>
      <w:tr w:rsidR="002A6C5D" w:rsidRPr="00531674" w14:paraId="55FC8E21" w14:textId="77777777" w:rsidTr="00767EB1">
        <w:tc>
          <w:tcPr>
            <w:tcW w:w="12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3D852F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B0A75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CEEB0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30% (R4)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BB03" w14:textId="7223D4AC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6390" w14:textId="76CDD91D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2486B8" w14:textId="2985F26A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5120FA" w14:textId="4164B73E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6AF261" w14:textId="75597F39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17217" w14:textId="1CD12699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E2CA0D" w14:textId="24288441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6E2B92" w14:textId="10CDCEB2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8A2129" w14:textId="23B786FD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26E04E" w14:textId="03993DB8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781C4E" w14:textId="6908AA86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29B81" w14:textId="0E727C34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45C0F" w14:textId="60DD8538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1,291</w:t>
            </w:r>
          </w:p>
        </w:tc>
      </w:tr>
      <w:tr w:rsidR="002A6C5D" w:rsidRPr="00531674" w14:paraId="2689DB59" w14:textId="77777777" w:rsidTr="00767EB1"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E56A4B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Clinical advisors’ categories of specimen types (scenario P2)</w:t>
            </w:r>
          </w:p>
        </w:tc>
        <w:tc>
          <w:tcPr>
            <w:tcW w:w="9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2BA514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Model with damped effect G1)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689DF9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1% (R1)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812BA8" w14:textId="707F08D1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vAlign w:val="center"/>
          </w:tcPr>
          <w:p w14:paraId="2B7497DC" w14:textId="21000CB4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9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F2A5DE" w14:textId="441E8623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D21269" w14:textId="1E976DDB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vAlign w:val="center"/>
          </w:tcPr>
          <w:p w14:paraId="13191B0B" w14:textId="62621208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2F20C1" w14:textId="1B24BA3D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0868F3" w14:textId="6722D5F9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vAlign w:val="center"/>
          </w:tcPr>
          <w:p w14:paraId="29AF0E24" w14:textId="1012BBA4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BE4914" w14:textId="778B8CE5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06617B" w14:textId="54F23376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vAlign w:val="center"/>
          </w:tcPr>
          <w:p w14:paraId="25D65DAA" w14:textId="0AD354DB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D3FC28" w14:textId="6B272862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7D4340" w14:textId="6E673A73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2,499</w:t>
            </w:r>
          </w:p>
        </w:tc>
      </w:tr>
      <w:tr w:rsidR="002A6C5D" w:rsidRPr="00531674" w14:paraId="389EFFA7" w14:textId="77777777" w:rsidTr="00767EB1">
        <w:tc>
          <w:tcPr>
            <w:tcW w:w="12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B0AACB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94EFD5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C1A02A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5% (R2)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642A204E" w14:textId="1CB4892C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852" w:type="dxa"/>
            <w:vAlign w:val="center"/>
          </w:tcPr>
          <w:p w14:paraId="3F264141" w14:textId="59FBDB75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11" w:type="dxa"/>
            <w:tcBorders>
              <w:right w:val="single" w:sz="12" w:space="0" w:color="auto"/>
            </w:tcBorders>
            <w:vAlign w:val="center"/>
          </w:tcPr>
          <w:p w14:paraId="39A22A30" w14:textId="76DDCEF4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14:paraId="1D394988" w14:textId="1CE57426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2" w:type="dxa"/>
            <w:vAlign w:val="center"/>
          </w:tcPr>
          <w:p w14:paraId="39C6B4EF" w14:textId="5178DF55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11" w:type="dxa"/>
            <w:tcBorders>
              <w:right w:val="single" w:sz="12" w:space="0" w:color="auto"/>
            </w:tcBorders>
            <w:vAlign w:val="center"/>
          </w:tcPr>
          <w:p w14:paraId="1717F617" w14:textId="56364E86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14:paraId="0D488BDA" w14:textId="52D29D6E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852" w:type="dxa"/>
            <w:vAlign w:val="center"/>
          </w:tcPr>
          <w:p w14:paraId="3329E637" w14:textId="76C07B43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11" w:type="dxa"/>
            <w:tcBorders>
              <w:right w:val="single" w:sz="12" w:space="0" w:color="auto"/>
            </w:tcBorders>
            <w:vAlign w:val="center"/>
          </w:tcPr>
          <w:p w14:paraId="69719269" w14:textId="7C394C3D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14:paraId="450ABC75" w14:textId="43EA34E0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2" w:type="dxa"/>
            <w:vAlign w:val="center"/>
          </w:tcPr>
          <w:p w14:paraId="47ECA713" w14:textId="6828CAFC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11" w:type="dxa"/>
            <w:tcBorders>
              <w:right w:val="single" w:sz="12" w:space="0" w:color="auto"/>
            </w:tcBorders>
            <w:vAlign w:val="center"/>
          </w:tcPr>
          <w:p w14:paraId="5CD2642F" w14:textId="1CDB14C8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5A4894" w14:textId="25AC9097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2,438</w:t>
            </w:r>
          </w:p>
        </w:tc>
      </w:tr>
      <w:tr w:rsidR="002A6C5D" w:rsidRPr="00531674" w14:paraId="03AC7B9D" w14:textId="77777777" w:rsidTr="00767EB1">
        <w:tc>
          <w:tcPr>
            <w:tcW w:w="12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C271C0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92A28D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72BFDC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10% (R3)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1D371D16" w14:textId="23505EBB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852" w:type="dxa"/>
            <w:vAlign w:val="center"/>
          </w:tcPr>
          <w:p w14:paraId="66639760" w14:textId="3733A16D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11" w:type="dxa"/>
            <w:tcBorders>
              <w:right w:val="single" w:sz="12" w:space="0" w:color="auto"/>
            </w:tcBorders>
            <w:vAlign w:val="center"/>
          </w:tcPr>
          <w:p w14:paraId="15B33B88" w14:textId="5F45E8C7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14:paraId="17FF9B56" w14:textId="5558FF14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2" w:type="dxa"/>
            <w:vAlign w:val="center"/>
          </w:tcPr>
          <w:p w14:paraId="43F6FE4B" w14:textId="422349DE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11" w:type="dxa"/>
            <w:tcBorders>
              <w:right w:val="single" w:sz="12" w:space="0" w:color="auto"/>
            </w:tcBorders>
            <w:vAlign w:val="center"/>
          </w:tcPr>
          <w:p w14:paraId="75866B18" w14:textId="46B6CF85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14:paraId="40C76E7B" w14:textId="407FE548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852" w:type="dxa"/>
            <w:vAlign w:val="center"/>
          </w:tcPr>
          <w:p w14:paraId="3DE63AC7" w14:textId="60B089B8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11" w:type="dxa"/>
            <w:tcBorders>
              <w:right w:val="single" w:sz="12" w:space="0" w:color="auto"/>
            </w:tcBorders>
            <w:vAlign w:val="center"/>
          </w:tcPr>
          <w:p w14:paraId="4469B2D1" w14:textId="7472E0A2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14:paraId="25FDE38E" w14:textId="5C8AA348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2" w:type="dxa"/>
            <w:vAlign w:val="center"/>
          </w:tcPr>
          <w:p w14:paraId="180F7A15" w14:textId="1726238D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11" w:type="dxa"/>
            <w:tcBorders>
              <w:right w:val="single" w:sz="12" w:space="0" w:color="auto"/>
            </w:tcBorders>
            <w:vAlign w:val="center"/>
          </w:tcPr>
          <w:p w14:paraId="24CB33A6" w14:textId="6E2ADE44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892DBD" w14:textId="2847F6B0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2,365</w:t>
            </w:r>
          </w:p>
        </w:tc>
      </w:tr>
      <w:tr w:rsidR="002A6C5D" w:rsidRPr="00531674" w14:paraId="32B8CC40" w14:textId="77777777" w:rsidTr="00767EB1">
        <w:tc>
          <w:tcPr>
            <w:tcW w:w="12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0EE23F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A44CE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E7C57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30% (R4)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F4BF7E" w14:textId="15C5018E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vAlign w:val="center"/>
          </w:tcPr>
          <w:p w14:paraId="5E630CDA" w14:textId="4AE3262C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F0FD5C" w14:textId="2EDF0283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34770E" w14:textId="37E10D15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vAlign w:val="center"/>
          </w:tcPr>
          <w:p w14:paraId="27C83C9D" w14:textId="0759F930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CA157F" w14:textId="5C0956B7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A78766" w14:textId="495D9C82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vAlign w:val="center"/>
          </w:tcPr>
          <w:p w14:paraId="6C021ADC" w14:textId="5B295117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CD5CB7" w14:textId="6131A60E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6A9673" w14:textId="7B8079D5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vAlign w:val="center"/>
          </w:tcPr>
          <w:p w14:paraId="701A7591" w14:textId="3C4E541A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1D39EE" w14:textId="45F6FA19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43BD8" w14:textId="30C5629C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2,064</w:t>
            </w:r>
          </w:p>
        </w:tc>
      </w:tr>
      <w:tr w:rsidR="002A6C5D" w:rsidRPr="00531674" w14:paraId="47ACC935" w14:textId="77777777" w:rsidTr="00767EB1">
        <w:tc>
          <w:tcPr>
            <w:tcW w:w="12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80739C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E02900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Model without damped effect (G2)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91AC43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1% (R1)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8A2FDA" w14:textId="760F073D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vAlign w:val="center"/>
          </w:tcPr>
          <w:p w14:paraId="7D5A89CB" w14:textId="3D8C7F15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9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653B84" w14:textId="1E28C3C7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1,059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A8F9B6" w14:textId="0CD41D6C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vAlign w:val="center"/>
          </w:tcPr>
          <w:p w14:paraId="5880B540" w14:textId="0E090C93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B634EF" w14:textId="4841462C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19A91D" w14:textId="7C20FA1A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vAlign w:val="center"/>
          </w:tcPr>
          <w:p w14:paraId="547993C7" w14:textId="46F98A43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2715C1" w14:textId="4182161A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7A6C80" w14:textId="4E393E97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vAlign w:val="center"/>
          </w:tcPr>
          <w:p w14:paraId="20A126BF" w14:textId="2B73F79D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58225C" w14:textId="5E9D999E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2B0D60" w14:textId="3307E8EE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3,559</w:t>
            </w:r>
          </w:p>
        </w:tc>
      </w:tr>
      <w:tr w:rsidR="002A6C5D" w:rsidRPr="00531674" w14:paraId="39F3302C" w14:textId="77777777" w:rsidTr="00767EB1">
        <w:tc>
          <w:tcPr>
            <w:tcW w:w="12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AFCBF9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30E181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47E7BB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5% (R2)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1491D0EB" w14:textId="2D354A03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852" w:type="dxa"/>
            <w:vAlign w:val="center"/>
          </w:tcPr>
          <w:p w14:paraId="390894FF" w14:textId="706AE44F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11" w:type="dxa"/>
            <w:tcBorders>
              <w:right w:val="single" w:sz="12" w:space="0" w:color="auto"/>
            </w:tcBorders>
            <w:vAlign w:val="center"/>
          </w:tcPr>
          <w:p w14:paraId="1948DB5F" w14:textId="6B574764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1,033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14:paraId="1B149219" w14:textId="4724D216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2" w:type="dxa"/>
            <w:vAlign w:val="center"/>
          </w:tcPr>
          <w:p w14:paraId="7F35809A" w14:textId="10F093BB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11" w:type="dxa"/>
            <w:tcBorders>
              <w:right w:val="single" w:sz="12" w:space="0" w:color="auto"/>
            </w:tcBorders>
            <w:vAlign w:val="center"/>
          </w:tcPr>
          <w:p w14:paraId="429384A3" w14:textId="1D716F2B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14:paraId="30544240" w14:textId="79940593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852" w:type="dxa"/>
            <w:vAlign w:val="center"/>
          </w:tcPr>
          <w:p w14:paraId="2B7E4D58" w14:textId="207D5351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11" w:type="dxa"/>
            <w:tcBorders>
              <w:right w:val="single" w:sz="12" w:space="0" w:color="auto"/>
            </w:tcBorders>
            <w:vAlign w:val="center"/>
          </w:tcPr>
          <w:p w14:paraId="2769F65F" w14:textId="1D830098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14:paraId="271D6657" w14:textId="20BC67EA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2" w:type="dxa"/>
            <w:vAlign w:val="center"/>
          </w:tcPr>
          <w:p w14:paraId="2DEBEA8D" w14:textId="3B43CEC8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11" w:type="dxa"/>
            <w:tcBorders>
              <w:right w:val="single" w:sz="12" w:space="0" w:color="auto"/>
            </w:tcBorders>
            <w:vAlign w:val="center"/>
          </w:tcPr>
          <w:p w14:paraId="4E91FFFC" w14:textId="200FCC16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163B71" w14:textId="59756025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3,462</w:t>
            </w:r>
          </w:p>
        </w:tc>
      </w:tr>
      <w:tr w:rsidR="002A6C5D" w:rsidRPr="00531674" w14:paraId="7EC26EBA" w14:textId="77777777" w:rsidTr="00767EB1">
        <w:tc>
          <w:tcPr>
            <w:tcW w:w="12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8BE4D2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D62827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CF2E2B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10% (R3)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6F2B04D4" w14:textId="32031EDD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852" w:type="dxa"/>
            <w:vAlign w:val="center"/>
          </w:tcPr>
          <w:p w14:paraId="606537B8" w14:textId="3DA6ABE8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11" w:type="dxa"/>
            <w:tcBorders>
              <w:right w:val="single" w:sz="12" w:space="0" w:color="auto"/>
            </w:tcBorders>
            <w:vAlign w:val="center"/>
          </w:tcPr>
          <w:p w14:paraId="26176DAE" w14:textId="144F328F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1,001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14:paraId="6BD76BE6" w14:textId="42220802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2" w:type="dxa"/>
            <w:vAlign w:val="center"/>
          </w:tcPr>
          <w:p w14:paraId="42533F88" w14:textId="66532C2D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11" w:type="dxa"/>
            <w:tcBorders>
              <w:right w:val="single" w:sz="12" w:space="0" w:color="auto"/>
            </w:tcBorders>
            <w:vAlign w:val="center"/>
          </w:tcPr>
          <w:p w14:paraId="0EB90A51" w14:textId="6D6BFD05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14:paraId="6BCD8AF5" w14:textId="5DE0106D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852" w:type="dxa"/>
            <w:vAlign w:val="center"/>
          </w:tcPr>
          <w:p w14:paraId="4758C86C" w14:textId="5E313209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11" w:type="dxa"/>
            <w:tcBorders>
              <w:right w:val="single" w:sz="12" w:space="0" w:color="auto"/>
            </w:tcBorders>
            <w:vAlign w:val="center"/>
          </w:tcPr>
          <w:p w14:paraId="340DB4F9" w14:textId="1F5B8C96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14:paraId="0CE470DA" w14:textId="5D568D8D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2" w:type="dxa"/>
            <w:vAlign w:val="center"/>
          </w:tcPr>
          <w:p w14:paraId="32CA1E1B" w14:textId="664C3DBD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11" w:type="dxa"/>
            <w:tcBorders>
              <w:right w:val="single" w:sz="12" w:space="0" w:color="auto"/>
            </w:tcBorders>
            <w:vAlign w:val="center"/>
          </w:tcPr>
          <w:p w14:paraId="0EF1D385" w14:textId="351FCE8D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4C4365" w14:textId="61F5044C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3,343</w:t>
            </w:r>
          </w:p>
        </w:tc>
      </w:tr>
      <w:tr w:rsidR="002A6C5D" w:rsidRPr="00531674" w14:paraId="2F53CECA" w14:textId="77777777" w:rsidTr="00767EB1">
        <w:tc>
          <w:tcPr>
            <w:tcW w:w="12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1ECB49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6970C9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88A83" w14:textId="77777777" w:rsidR="002A6C5D" w:rsidRPr="00134865" w:rsidRDefault="002A6C5D" w:rsidP="005406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sz w:val="20"/>
                <w:szCs w:val="20"/>
              </w:rPr>
              <w:t>30% (R4)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86A5F9" w14:textId="57AFBF08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vAlign w:val="center"/>
          </w:tcPr>
          <w:p w14:paraId="749A07E3" w14:textId="2047F5D6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2D85C7" w14:textId="63F418A2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71F5F0" w14:textId="15D66C8A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vAlign w:val="center"/>
          </w:tcPr>
          <w:p w14:paraId="3BF4DF70" w14:textId="74F1969D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1" w:type="dxa"/>
            <w:tcBorders>
              <w:bottom w:val="single" w:sz="12" w:space="0" w:color="auto"/>
            </w:tcBorders>
            <w:vAlign w:val="center"/>
          </w:tcPr>
          <w:p w14:paraId="3C2CB137" w14:textId="77D5294E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vAlign w:val="center"/>
          </w:tcPr>
          <w:p w14:paraId="1997698B" w14:textId="2865F1B2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vAlign w:val="center"/>
          </w:tcPr>
          <w:p w14:paraId="60B8B5D0" w14:textId="1B5DA6D4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23CEDF" w14:textId="117C9B4C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C40079" w14:textId="6639D7BF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vAlign w:val="center"/>
          </w:tcPr>
          <w:p w14:paraId="43531C64" w14:textId="03D0A943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74FA86" w14:textId="7230DEF6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BCA7C" w14:textId="3F9D5D72" w:rsidR="002A6C5D" w:rsidRPr="00134865" w:rsidRDefault="002A6C5D" w:rsidP="005406C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2,861</w:t>
            </w:r>
          </w:p>
        </w:tc>
      </w:tr>
    </w:tbl>
    <w:p w14:paraId="3D30E9C2" w14:textId="77777777" w:rsidR="00347DF8" w:rsidRPr="00531674" w:rsidRDefault="00347DF8" w:rsidP="00347DF8">
      <w:pPr>
        <w:pStyle w:val="EEPRUtextundertables"/>
        <w:rPr>
          <w:rFonts w:cs="Times New Roman"/>
          <w:noProof/>
        </w:rPr>
        <w:sectPr w:rsidR="00347DF8" w:rsidRPr="00531674" w:rsidSect="00347DF8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 w:rsidRPr="00531674">
        <w:rPr>
          <w:rFonts w:cs="Times New Roman"/>
          <w:noProof/>
        </w:rPr>
        <w:t xml:space="preserve">BSI, bloodstream infection; CPE, carbapenem-producing </w:t>
      </w:r>
      <w:r w:rsidRPr="00730CFD">
        <w:rPr>
          <w:rFonts w:cs="Times New Roman"/>
          <w:i/>
          <w:noProof/>
        </w:rPr>
        <w:t>Enterobacterales</w:t>
      </w:r>
      <w:r w:rsidRPr="00531674">
        <w:rPr>
          <w:rFonts w:cs="Times New Roman"/>
          <w:noProof/>
        </w:rPr>
        <w:t xml:space="preserve">; cUTI, complicated urinary tract infection; HAP/VAP, hospital-acquired pneumonia or ventilator-associated pneumonia; IAI, intra-abdominal infection; MBL, metallo-beta-lactamases; PHE, Public Health England; PA, Pseudomonas; Steno, Stenotrophomonas </w:t>
      </w:r>
    </w:p>
    <w:p w14:paraId="149C62D9" w14:textId="2728F285" w:rsidR="00CD0892" w:rsidRPr="00531674" w:rsidRDefault="00CD0892" w:rsidP="00767EB1">
      <w:pPr>
        <w:pStyle w:val="Caption"/>
        <w:spacing w:line="276" w:lineRule="auto"/>
        <w:rPr>
          <w:rFonts w:cs="Times New Roman"/>
        </w:rPr>
      </w:pPr>
      <w:bookmarkStart w:id="60" w:name="_Ref85123092"/>
      <w:bookmarkStart w:id="61" w:name="_Toc86419070"/>
      <w:r w:rsidRPr="00531674">
        <w:rPr>
          <w:rFonts w:cs="Times New Roman"/>
        </w:rPr>
        <w:lastRenderedPageBreak/>
        <w:t xml:space="preserve">Figure </w:t>
      </w:r>
      <w:r w:rsidR="00531674" w:rsidRPr="00531674">
        <w:rPr>
          <w:rFonts w:cs="Times New Roman"/>
        </w:rPr>
        <w:fldChar w:fldCharType="begin"/>
      </w:r>
      <w:r w:rsidR="00531674" w:rsidRPr="00531674">
        <w:rPr>
          <w:rFonts w:cs="Times New Roman"/>
        </w:rPr>
        <w:instrText xml:space="preserve"> SEQ Figure \* ARABIC </w:instrText>
      </w:r>
      <w:r w:rsidR="00531674" w:rsidRPr="00531674">
        <w:rPr>
          <w:rFonts w:cs="Times New Roman"/>
        </w:rPr>
        <w:fldChar w:fldCharType="separate"/>
      </w:r>
      <w:r w:rsidR="00C33D1A" w:rsidRPr="00531674">
        <w:rPr>
          <w:rFonts w:cs="Times New Roman"/>
          <w:noProof/>
        </w:rPr>
        <w:t>6</w:t>
      </w:r>
      <w:r w:rsidR="00531674" w:rsidRPr="00531674">
        <w:rPr>
          <w:rFonts w:cs="Times New Roman"/>
          <w:noProof/>
        </w:rPr>
        <w:fldChar w:fldCharType="end"/>
      </w:r>
      <w:bookmarkEnd w:id="60"/>
      <w:r w:rsidRPr="00531674">
        <w:rPr>
          <w:rFonts w:cs="Times New Roman"/>
        </w:rPr>
        <w:t xml:space="preserve">. Distribution of total population INHEs of </w:t>
      </w:r>
      <w:proofErr w:type="spellStart"/>
      <w:r w:rsidR="00347DF8" w:rsidRPr="00531674">
        <w:rPr>
          <w:rFonts w:cs="Times New Roman"/>
        </w:rPr>
        <w:t>cefiderocol</w:t>
      </w:r>
      <w:proofErr w:type="spellEnd"/>
      <w:r w:rsidR="00347DF8" w:rsidRPr="00531674">
        <w:rPr>
          <w:rFonts w:cs="Times New Roman"/>
        </w:rPr>
        <w:t xml:space="preserve"> </w:t>
      </w:r>
      <w:r w:rsidRPr="00531674">
        <w:rPr>
          <w:rFonts w:cs="Times New Roman"/>
        </w:rPr>
        <w:t>(2,000 simulations)</w:t>
      </w:r>
      <w:bookmarkEnd w:id="61"/>
      <w:r w:rsidR="00D566A9" w:rsidRPr="00531674">
        <w:rPr>
          <w:rFonts w:cs="Times New Roman"/>
        </w:rPr>
        <w:t>.</w:t>
      </w:r>
      <w:r w:rsidRPr="00531674">
        <w:rPr>
          <w:rFonts w:cs="Times New Roman"/>
        </w:rPr>
        <w:t xml:space="preserve"> (Update of Figure 2</w:t>
      </w:r>
      <w:r w:rsidR="00347DF8" w:rsidRPr="00531674">
        <w:rPr>
          <w:rFonts w:cs="Times New Roman"/>
        </w:rPr>
        <w:t>1</w:t>
      </w:r>
      <w:r w:rsidRPr="00531674">
        <w:rPr>
          <w:rFonts w:cs="Times New Roman"/>
        </w:rPr>
        <w:t xml:space="preserve"> in the EEPRU report)</w:t>
      </w:r>
    </w:p>
    <w:p w14:paraId="68ECAB7C" w14:textId="75A3823C" w:rsidR="004954F6" w:rsidRPr="00531674" w:rsidRDefault="009760F0" w:rsidP="004954F6">
      <w:pPr>
        <w:rPr>
          <w:rFonts w:ascii="Times New Roman" w:hAnsi="Times New Roman" w:cs="Times New Roman"/>
        </w:rPr>
      </w:pPr>
      <w:r w:rsidRPr="00531674"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1CC831C8" wp14:editId="49A2EEC1">
            <wp:extent cx="5715000" cy="2857500"/>
            <wp:effectExtent l="0" t="0" r="0" b="0"/>
            <wp:docPr id="3" name="Picture 3" descr="Figure showing distribution of total population INHEs of cefiderocol (2,000 simulations). (Update of Figure 21 in the EEPRU repor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igure showing distribution of total population INHEs of cefiderocol (2,000 simulations). (Update of Figure 21 in the EEPRU report)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8C165" w14:textId="32CD8FF8" w:rsidR="009760F0" w:rsidRPr="00531674" w:rsidRDefault="009760F0" w:rsidP="00CD0892">
      <w:pPr>
        <w:rPr>
          <w:rFonts w:ascii="Times New Roman" w:hAnsi="Times New Roman" w:cs="Times New Roman"/>
          <w:sz w:val="18"/>
        </w:rPr>
      </w:pPr>
      <w:r w:rsidRPr="00531674">
        <w:rPr>
          <w:rFonts w:ascii="Times New Roman" w:hAnsi="Times New Roman" w:cs="Times New Roman"/>
          <w:sz w:val="18"/>
        </w:rPr>
        <w:t xml:space="preserve">Abbreviations: </w:t>
      </w:r>
      <w:proofErr w:type="spellStart"/>
      <w:r w:rsidRPr="00531674">
        <w:rPr>
          <w:rFonts w:ascii="Times New Roman" w:hAnsi="Times New Roman" w:cs="Times New Roman"/>
          <w:sz w:val="18"/>
        </w:rPr>
        <w:t>CrI</w:t>
      </w:r>
      <w:proofErr w:type="spellEnd"/>
      <w:r w:rsidRPr="00531674">
        <w:rPr>
          <w:rFonts w:ascii="Times New Roman" w:hAnsi="Times New Roman" w:cs="Times New Roman"/>
          <w:sz w:val="18"/>
        </w:rPr>
        <w:t>, 95% credible interval.</w:t>
      </w:r>
    </w:p>
    <w:p w14:paraId="724F2E7D" w14:textId="581504DF" w:rsidR="00CD0892" w:rsidRPr="00531674" w:rsidRDefault="00CD0892" w:rsidP="00CD0892">
      <w:pPr>
        <w:rPr>
          <w:rFonts w:ascii="Times New Roman" w:hAnsi="Times New Roman" w:cs="Times New Roman"/>
        </w:rPr>
      </w:pPr>
      <w:r w:rsidRPr="00531674">
        <w:rPr>
          <w:rFonts w:ascii="Times New Roman" w:hAnsi="Times New Roman" w:cs="Times New Roman"/>
          <w:sz w:val="18"/>
        </w:rPr>
        <w:t>P1G1:</w:t>
      </w:r>
      <w:r w:rsidRPr="00531674">
        <w:rPr>
          <w:rFonts w:ascii="Times New Roman" w:hAnsi="Times New Roman" w:cs="Times New Roman"/>
          <w:sz w:val="18"/>
          <w:szCs w:val="18"/>
        </w:rPr>
        <w:t xml:space="preserve"> baseline population (point estimate) based on PHE categorisation of infection sites, growth rate damped (uncertain); </w:t>
      </w:r>
      <w:r w:rsidRPr="00531674">
        <w:rPr>
          <w:rFonts w:ascii="Times New Roman" w:hAnsi="Times New Roman" w:cs="Times New Roman"/>
          <w:sz w:val="18"/>
        </w:rPr>
        <w:t>P2G2</w:t>
      </w:r>
      <w:r w:rsidRPr="00531674">
        <w:rPr>
          <w:rFonts w:ascii="Times New Roman" w:hAnsi="Times New Roman" w:cs="Times New Roman"/>
          <w:sz w:val="18"/>
          <w:szCs w:val="18"/>
        </w:rPr>
        <w:t>: baseline population (point estimate) based on clinical advisors’ categorisation of infection sites, growth rate not damped (uncertain).</w:t>
      </w:r>
    </w:p>
    <w:p w14:paraId="746259A1" w14:textId="77777777" w:rsidR="00347DF8" w:rsidRPr="00531674" w:rsidRDefault="00347DF8" w:rsidP="00347DF8">
      <w:pPr>
        <w:pStyle w:val="EEPRUTableHeading"/>
        <w:rPr>
          <w:rFonts w:ascii="Times New Roman" w:hAnsi="Times New Roman" w:cs="Times New Roman"/>
        </w:rPr>
        <w:sectPr w:rsidR="00347DF8" w:rsidRPr="00531674" w:rsidSect="00347DF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bookmarkStart w:id="62" w:name="_Toc86419045"/>
    </w:p>
    <w:p w14:paraId="7C155924" w14:textId="3D2F3E70" w:rsidR="00347DF8" w:rsidRPr="00134865" w:rsidRDefault="00347DF8" w:rsidP="00134865">
      <w:pPr>
        <w:pStyle w:val="EEPRUTableHeading"/>
        <w:spacing w:line="276" w:lineRule="auto"/>
        <w:rPr>
          <w:rFonts w:ascii="Times New Roman" w:hAnsi="Times New Roman" w:cs="Times New Roman"/>
          <w:sz w:val="22"/>
          <w:szCs w:val="22"/>
        </w:rPr>
      </w:pPr>
      <w:bookmarkStart w:id="63" w:name="_Ref85806663"/>
      <w:bookmarkStart w:id="64" w:name="_Toc87018859"/>
      <w:r w:rsidRPr="00134865">
        <w:rPr>
          <w:rFonts w:ascii="Times New Roman" w:hAnsi="Times New Roman" w:cs="Times New Roman"/>
          <w:sz w:val="22"/>
          <w:szCs w:val="22"/>
        </w:rPr>
        <w:lastRenderedPageBreak/>
        <w:t xml:space="preserve">Table </w:t>
      </w:r>
      <w:r w:rsidR="00531674" w:rsidRPr="00134865">
        <w:rPr>
          <w:rFonts w:ascii="Times New Roman" w:hAnsi="Times New Roman" w:cs="Times New Roman"/>
          <w:sz w:val="22"/>
          <w:szCs w:val="22"/>
        </w:rPr>
        <w:fldChar w:fldCharType="begin"/>
      </w:r>
      <w:r w:rsidR="00531674" w:rsidRPr="00134865">
        <w:rPr>
          <w:rFonts w:ascii="Times New Roman" w:hAnsi="Times New Roman" w:cs="Times New Roman"/>
          <w:sz w:val="22"/>
          <w:szCs w:val="22"/>
        </w:rPr>
        <w:instrText xml:space="preserve"> SEQ Table \* ARABIC </w:instrText>
      </w:r>
      <w:r w:rsidR="00531674" w:rsidRPr="00134865">
        <w:rPr>
          <w:rFonts w:ascii="Times New Roman" w:hAnsi="Times New Roman" w:cs="Times New Roman"/>
          <w:sz w:val="22"/>
          <w:szCs w:val="22"/>
        </w:rPr>
        <w:fldChar w:fldCharType="separate"/>
      </w:r>
      <w:r w:rsidR="00C33D1A" w:rsidRPr="00134865">
        <w:rPr>
          <w:rFonts w:ascii="Times New Roman" w:hAnsi="Times New Roman" w:cs="Times New Roman"/>
          <w:noProof/>
          <w:sz w:val="22"/>
          <w:szCs w:val="22"/>
        </w:rPr>
        <w:t>12</w:t>
      </w:r>
      <w:r w:rsidR="00531674" w:rsidRPr="00134865">
        <w:rPr>
          <w:rFonts w:ascii="Times New Roman" w:hAnsi="Times New Roman" w:cs="Times New Roman"/>
          <w:noProof/>
          <w:sz w:val="22"/>
          <w:szCs w:val="22"/>
        </w:rPr>
        <w:fldChar w:fldCharType="end"/>
      </w:r>
      <w:bookmarkEnd w:id="63"/>
      <w:r w:rsidRPr="00134865">
        <w:rPr>
          <w:rFonts w:ascii="Times New Roman" w:hAnsi="Times New Roman" w:cs="Times New Roman"/>
          <w:sz w:val="22"/>
          <w:szCs w:val="22"/>
        </w:rPr>
        <w:t xml:space="preserve">: Population-level INHE (QALYs) for patient-level scenario analyses (deterministic) – range derived from different assumptions about the population size (scenarios P1G1 and P2G2 in </w:t>
      </w:r>
      <w:r w:rsidR="00531674" w:rsidRPr="00134865">
        <w:rPr>
          <w:rFonts w:ascii="Times New Roman" w:hAnsi="Times New Roman" w:cs="Times New Roman"/>
          <w:sz w:val="22"/>
          <w:szCs w:val="22"/>
        </w:rPr>
        <w:t>Figure 15</w:t>
      </w:r>
      <w:r w:rsidRPr="00134865">
        <w:rPr>
          <w:rFonts w:ascii="Times New Roman" w:hAnsi="Times New Roman" w:cs="Times New Roman"/>
          <w:sz w:val="22"/>
          <w:szCs w:val="22"/>
        </w:rPr>
        <w:t>).</w:t>
      </w:r>
      <w:bookmarkEnd w:id="64"/>
      <w:r w:rsidRPr="00134865">
        <w:rPr>
          <w:rFonts w:ascii="Times New Roman" w:hAnsi="Times New Roman" w:cs="Times New Roman"/>
          <w:sz w:val="22"/>
          <w:szCs w:val="22"/>
        </w:rPr>
        <w:t xml:space="preserve"> (Update of Table 43 in EEPRU report)</w:t>
      </w:r>
    </w:p>
    <w:tbl>
      <w:tblPr>
        <w:tblStyle w:val="TableGrid"/>
        <w:tblW w:w="5255" w:type="pct"/>
        <w:tblLayout w:type="fixed"/>
        <w:tblLook w:val="04A0" w:firstRow="1" w:lastRow="0" w:firstColumn="1" w:lastColumn="0" w:noHBand="0" w:noVBand="1"/>
      </w:tblPr>
      <w:tblGrid>
        <w:gridCol w:w="1600"/>
        <w:gridCol w:w="1601"/>
        <w:gridCol w:w="880"/>
        <w:gridCol w:w="880"/>
        <w:gridCol w:w="882"/>
        <w:gridCol w:w="880"/>
        <w:gridCol w:w="882"/>
        <w:gridCol w:w="880"/>
        <w:gridCol w:w="882"/>
        <w:gridCol w:w="880"/>
        <w:gridCol w:w="882"/>
        <w:gridCol w:w="880"/>
        <w:gridCol w:w="882"/>
        <w:gridCol w:w="880"/>
        <w:gridCol w:w="888"/>
      </w:tblGrid>
      <w:tr w:rsidR="00347DF8" w:rsidRPr="00134865" w14:paraId="302D47A2" w14:textId="77777777" w:rsidTr="00134865">
        <w:tc>
          <w:tcPr>
            <w:tcW w:w="546" w:type="pct"/>
            <w:shd w:val="clear" w:color="auto" w:fill="auto"/>
          </w:tcPr>
          <w:p w14:paraId="5A09AA65" w14:textId="77777777" w:rsidR="00347DF8" w:rsidRPr="00767EB1" w:rsidRDefault="00347DF8" w:rsidP="00347D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b/>
                <w:sz w:val="20"/>
                <w:szCs w:val="20"/>
              </w:rPr>
              <w:t>Base case value/assumption</w:t>
            </w:r>
          </w:p>
        </w:tc>
        <w:tc>
          <w:tcPr>
            <w:tcW w:w="546" w:type="pct"/>
            <w:shd w:val="clear" w:color="auto" w:fill="auto"/>
          </w:tcPr>
          <w:p w14:paraId="3FDAC952" w14:textId="77777777" w:rsidR="00347DF8" w:rsidRPr="00767EB1" w:rsidRDefault="00347DF8" w:rsidP="00347D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b/>
                <w:sz w:val="20"/>
                <w:szCs w:val="20"/>
              </w:rPr>
              <w:t>Scenario value/assumption</w:t>
            </w:r>
          </w:p>
        </w:tc>
        <w:tc>
          <w:tcPr>
            <w:tcW w:w="300" w:type="pct"/>
          </w:tcPr>
          <w:p w14:paraId="476A2674" w14:textId="77777777" w:rsidR="00347DF8" w:rsidRPr="00767EB1" w:rsidRDefault="00347DF8" w:rsidP="00347D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HAP/VAP </w:t>
            </w:r>
            <w:proofErr w:type="spellStart"/>
            <w:r w:rsidRPr="00767E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Enterobacterales</w:t>
            </w:r>
            <w:proofErr w:type="spellEnd"/>
            <w:r w:rsidRPr="00767E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(ES)</w:t>
            </w:r>
          </w:p>
        </w:tc>
        <w:tc>
          <w:tcPr>
            <w:tcW w:w="300" w:type="pct"/>
          </w:tcPr>
          <w:p w14:paraId="4E521DE9" w14:textId="77777777" w:rsidR="00347DF8" w:rsidRPr="00767EB1" w:rsidRDefault="00347DF8" w:rsidP="00347D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HAP/VAP </w:t>
            </w:r>
            <w:r w:rsidRPr="00767EB1">
              <w:rPr>
                <w:rStyle w:val="EEPRUtextundertablesChar"/>
                <w:rFonts w:cs="Times New Roman"/>
              </w:rPr>
              <w:t>PA</w:t>
            </w:r>
            <w:r w:rsidRPr="00767E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(ES)</w:t>
            </w:r>
          </w:p>
        </w:tc>
        <w:tc>
          <w:tcPr>
            <w:tcW w:w="301" w:type="pct"/>
          </w:tcPr>
          <w:p w14:paraId="3F525175" w14:textId="77777777" w:rsidR="00347DF8" w:rsidRPr="00767EB1" w:rsidRDefault="00347DF8" w:rsidP="00347D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b/>
                <w:sz w:val="20"/>
                <w:szCs w:val="20"/>
              </w:rPr>
              <w:t>HAP/VAP Sten. (MDS)</w:t>
            </w:r>
          </w:p>
        </w:tc>
        <w:tc>
          <w:tcPr>
            <w:tcW w:w="300" w:type="pct"/>
          </w:tcPr>
          <w:p w14:paraId="540BB8DD" w14:textId="77777777" w:rsidR="00347DF8" w:rsidRPr="00767EB1" w:rsidRDefault="00347DF8" w:rsidP="00347D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67EB1">
              <w:rPr>
                <w:rFonts w:ascii="Times New Roman" w:hAnsi="Times New Roman" w:cs="Times New Roman"/>
                <w:b/>
                <w:sz w:val="20"/>
                <w:szCs w:val="20"/>
              </w:rPr>
              <w:t>cUTI</w:t>
            </w:r>
            <w:proofErr w:type="spellEnd"/>
            <w:r w:rsidRPr="00767E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67E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Enterobacterales</w:t>
            </w:r>
            <w:proofErr w:type="spellEnd"/>
            <w:r w:rsidRPr="00767E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(MDS)</w:t>
            </w:r>
          </w:p>
        </w:tc>
        <w:tc>
          <w:tcPr>
            <w:tcW w:w="301" w:type="pct"/>
          </w:tcPr>
          <w:p w14:paraId="60BFDB70" w14:textId="77777777" w:rsidR="00347DF8" w:rsidRPr="00767EB1" w:rsidRDefault="00347DF8" w:rsidP="00347D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67EB1">
              <w:rPr>
                <w:rFonts w:ascii="Times New Roman" w:hAnsi="Times New Roman" w:cs="Times New Roman"/>
                <w:b/>
                <w:sz w:val="20"/>
                <w:szCs w:val="20"/>
              </w:rPr>
              <w:t>cUTI</w:t>
            </w:r>
            <w:proofErr w:type="spellEnd"/>
            <w:r w:rsidRPr="00767E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67EB1">
              <w:rPr>
                <w:rStyle w:val="EEPRUtextundertablesChar"/>
                <w:rFonts w:cs="Times New Roman"/>
              </w:rPr>
              <w:t>PA</w:t>
            </w:r>
            <w:r w:rsidRPr="00767E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(MDS)</w:t>
            </w:r>
          </w:p>
        </w:tc>
        <w:tc>
          <w:tcPr>
            <w:tcW w:w="300" w:type="pct"/>
          </w:tcPr>
          <w:p w14:paraId="3B5239C5" w14:textId="77777777" w:rsidR="00347DF8" w:rsidRPr="00767EB1" w:rsidRDefault="00347DF8" w:rsidP="00347D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67EB1">
              <w:rPr>
                <w:rFonts w:ascii="Times New Roman" w:hAnsi="Times New Roman" w:cs="Times New Roman"/>
                <w:b/>
                <w:sz w:val="20"/>
                <w:szCs w:val="20"/>
              </w:rPr>
              <w:t>cUTI</w:t>
            </w:r>
            <w:proofErr w:type="spellEnd"/>
            <w:r w:rsidRPr="00767E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Sten. (MDS)</w:t>
            </w:r>
          </w:p>
        </w:tc>
        <w:tc>
          <w:tcPr>
            <w:tcW w:w="301" w:type="pct"/>
          </w:tcPr>
          <w:p w14:paraId="5C7F0B7D" w14:textId="77777777" w:rsidR="00347DF8" w:rsidRPr="00767EB1" w:rsidRDefault="00347DF8" w:rsidP="00347D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BSI </w:t>
            </w:r>
            <w:proofErr w:type="spellStart"/>
            <w:r w:rsidRPr="00767E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Enterobacterales</w:t>
            </w:r>
            <w:proofErr w:type="spellEnd"/>
            <w:r w:rsidRPr="00767E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(ES)</w:t>
            </w:r>
          </w:p>
        </w:tc>
        <w:tc>
          <w:tcPr>
            <w:tcW w:w="300" w:type="pct"/>
          </w:tcPr>
          <w:p w14:paraId="10E89AD9" w14:textId="77777777" w:rsidR="00347DF8" w:rsidRPr="00767EB1" w:rsidRDefault="00347DF8" w:rsidP="00347D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BSI </w:t>
            </w:r>
            <w:r w:rsidRPr="00767EB1">
              <w:rPr>
                <w:rStyle w:val="EEPRUtextundertablesChar"/>
                <w:rFonts w:cs="Times New Roman"/>
              </w:rPr>
              <w:t>PA</w:t>
            </w:r>
            <w:r w:rsidRPr="00767E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(ES) </w:t>
            </w:r>
          </w:p>
        </w:tc>
        <w:tc>
          <w:tcPr>
            <w:tcW w:w="301" w:type="pct"/>
          </w:tcPr>
          <w:p w14:paraId="4689218B" w14:textId="77777777" w:rsidR="00347DF8" w:rsidRPr="00767EB1" w:rsidRDefault="00347DF8" w:rsidP="00347D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b/>
                <w:sz w:val="20"/>
                <w:szCs w:val="20"/>
              </w:rPr>
              <w:t>BSI Sten. (MDS)</w:t>
            </w:r>
          </w:p>
        </w:tc>
        <w:tc>
          <w:tcPr>
            <w:tcW w:w="300" w:type="pct"/>
          </w:tcPr>
          <w:p w14:paraId="15D89981" w14:textId="77777777" w:rsidR="00347DF8" w:rsidRPr="00767EB1" w:rsidRDefault="00347DF8" w:rsidP="00347D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IAI </w:t>
            </w:r>
            <w:proofErr w:type="spellStart"/>
            <w:r w:rsidRPr="00767E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Enterobacterales</w:t>
            </w:r>
            <w:proofErr w:type="spellEnd"/>
            <w:r w:rsidRPr="00767E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(MDS)</w:t>
            </w:r>
          </w:p>
        </w:tc>
        <w:tc>
          <w:tcPr>
            <w:tcW w:w="301" w:type="pct"/>
          </w:tcPr>
          <w:p w14:paraId="3185B2B2" w14:textId="77777777" w:rsidR="00347DF8" w:rsidRPr="00767EB1" w:rsidRDefault="00347DF8" w:rsidP="00347D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b/>
                <w:sz w:val="20"/>
                <w:szCs w:val="20"/>
              </w:rPr>
              <w:t>IAI</w:t>
            </w:r>
          </w:p>
          <w:p w14:paraId="71251F6B" w14:textId="77777777" w:rsidR="00347DF8" w:rsidRPr="00767EB1" w:rsidRDefault="00347DF8" w:rsidP="00347D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EB1">
              <w:rPr>
                <w:rStyle w:val="EEPRUtextundertablesChar"/>
                <w:rFonts w:cs="Times New Roman"/>
              </w:rPr>
              <w:t>PA</w:t>
            </w:r>
            <w:r w:rsidRPr="00767E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(MDS)</w:t>
            </w:r>
          </w:p>
        </w:tc>
        <w:tc>
          <w:tcPr>
            <w:tcW w:w="300" w:type="pct"/>
          </w:tcPr>
          <w:p w14:paraId="38333406" w14:textId="77777777" w:rsidR="00347DF8" w:rsidRPr="00767EB1" w:rsidRDefault="00347DF8" w:rsidP="00347D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b/>
                <w:sz w:val="20"/>
                <w:szCs w:val="20"/>
              </w:rPr>
              <w:t>IAI Sten. (MDS)</w:t>
            </w:r>
          </w:p>
        </w:tc>
        <w:tc>
          <w:tcPr>
            <w:tcW w:w="303" w:type="pct"/>
          </w:tcPr>
          <w:p w14:paraId="1F5F903D" w14:textId="77777777" w:rsidR="00347DF8" w:rsidRPr="00767EB1" w:rsidRDefault="00347DF8" w:rsidP="00347D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134865" w:rsidRPr="00134865" w14:paraId="4C4E83B0" w14:textId="77777777" w:rsidTr="00134865">
        <w:tc>
          <w:tcPr>
            <w:tcW w:w="1092" w:type="pct"/>
            <w:gridSpan w:val="2"/>
            <w:shd w:val="clear" w:color="auto" w:fill="auto"/>
            <w:vAlign w:val="center"/>
          </w:tcPr>
          <w:p w14:paraId="309BA22B" w14:textId="5ABD7662" w:rsidR="00134865" w:rsidRPr="00767EB1" w:rsidRDefault="00134865" w:rsidP="00134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Base-case</w:t>
            </w:r>
          </w:p>
        </w:tc>
        <w:tc>
          <w:tcPr>
            <w:tcW w:w="300" w:type="pct"/>
            <w:vAlign w:val="center"/>
          </w:tcPr>
          <w:p w14:paraId="5DA9205D" w14:textId="516F48D7" w:rsidR="00134865" w:rsidRPr="00767EB1" w:rsidRDefault="00134865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99-966</w:t>
            </w:r>
          </w:p>
        </w:tc>
        <w:tc>
          <w:tcPr>
            <w:tcW w:w="300" w:type="pct"/>
            <w:vAlign w:val="center"/>
          </w:tcPr>
          <w:p w14:paraId="3C4B7A55" w14:textId="354A3945" w:rsidR="00134865" w:rsidRPr="00767EB1" w:rsidRDefault="00134865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12-186</w:t>
            </w:r>
          </w:p>
        </w:tc>
        <w:tc>
          <w:tcPr>
            <w:tcW w:w="301" w:type="pct"/>
            <w:vAlign w:val="center"/>
          </w:tcPr>
          <w:p w14:paraId="36A0F3F5" w14:textId="49EA0910" w:rsidR="00134865" w:rsidRPr="00767EB1" w:rsidRDefault="00134865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53-1,065</w:t>
            </w:r>
          </w:p>
        </w:tc>
        <w:tc>
          <w:tcPr>
            <w:tcW w:w="300" w:type="pct"/>
            <w:vAlign w:val="center"/>
          </w:tcPr>
          <w:p w14:paraId="57BBD91E" w14:textId="0EF7FCDE" w:rsidR="00134865" w:rsidRPr="00767EB1" w:rsidRDefault="00134865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32-69</w:t>
            </w:r>
          </w:p>
        </w:tc>
        <w:tc>
          <w:tcPr>
            <w:tcW w:w="301" w:type="pct"/>
            <w:vAlign w:val="center"/>
          </w:tcPr>
          <w:p w14:paraId="5C8528F1" w14:textId="1E508C5C" w:rsidR="00134865" w:rsidRPr="00767EB1" w:rsidRDefault="00134865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26-43</w:t>
            </w:r>
          </w:p>
        </w:tc>
        <w:tc>
          <w:tcPr>
            <w:tcW w:w="300" w:type="pct"/>
            <w:vAlign w:val="center"/>
          </w:tcPr>
          <w:p w14:paraId="7B80859B" w14:textId="2AD668F3" w:rsidR="00134865" w:rsidRPr="00767EB1" w:rsidRDefault="00134865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73-79</w:t>
            </w:r>
          </w:p>
        </w:tc>
        <w:tc>
          <w:tcPr>
            <w:tcW w:w="301" w:type="pct"/>
            <w:vAlign w:val="center"/>
          </w:tcPr>
          <w:p w14:paraId="0C928645" w14:textId="7E84F7E2" w:rsidR="00134865" w:rsidRPr="00767EB1" w:rsidRDefault="00134865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608-952</w:t>
            </w:r>
          </w:p>
        </w:tc>
        <w:tc>
          <w:tcPr>
            <w:tcW w:w="300" w:type="pct"/>
            <w:vAlign w:val="center"/>
          </w:tcPr>
          <w:p w14:paraId="6C35BB63" w14:textId="4E268F7D" w:rsidR="00134865" w:rsidRPr="00767EB1" w:rsidRDefault="00134865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28-28</w:t>
            </w:r>
          </w:p>
        </w:tc>
        <w:tc>
          <w:tcPr>
            <w:tcW w:w="301" w:type="pct"/>
            <w:vAlign w:val="center"/>
          </w:tcPr>
          <w:p w14:paraId="6462B940" w14:textId="385B87F3" w:rsidR="00134865" w:rsidRPr="00767EB1" w:rsidRDefault="00134865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54-81</w:t>
            </w:r>
          </w:p>
        </w:tc>
        <w:tc>
          <w:tcPr>
            <w:tcW w:w="300" w:type="pct"/>
            <w:vAlign w:val="center"/>
          </w:tcPr>
          <w:p w14:paraId="3A69C8DB" w14:textId="2A7B5171" w:rsidR="00134865" w:rsidRPr="00767EB1" w:rsidRDefault="00134865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27-42</w:t>
            </w:r>
          </w:p>
        </w:tc>
        <w:tc>
          <w:tcPr>
            <w:tcW w:w="301" w:type="pct"/>
            <w:vAlign w:val="center"/>
          </w:tcPr>
          <w:p w14:paraId="074B5606" w14:textId="57F01F8F" w:rsidR="00134865" w:rsidRPr="00767EB1" w:rsidRDefault="00134865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30-30</w:t>
            </w:r>
          </w:p>
        </w:tc>
        <w:tc>
          <w:tcPr>
            <w:tcW w:w="300" w:type="pct"/>
            <w:vAlign w:val="center"/>
          </w:tcPr>
          <w:p w14:paraId="702FDD33" w14:textId="31F7A40A" w:rsidR="00134865" w:rsidRPr="00767EB1" w:rsidRDefault="00134865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41-59</w:t>
            </w:r>
          </w:p>
        </w:tc>
        <w:tc>
          <w:tcPr>
            <w:tcW w:w="303" w:type="pct"/>
            <w:vAlign w:val="center"/>
          </w:tcPr>
          <w:p w14:paraId="7745D021" w14:textId="397BA2D8" w:rsidR="00134865" w:rsidRPr="00767EB1" w:rsidRDefault="00134865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1,100-3,583</w:t>
            </w:r>
          </w:p>
        </w:tc>
      </w:tr>
      <w:tr w:rsidR="002A6C5D" w:rsidRPr="00134865" w14:paraId="3383B00C" w14:textId="77777777" w:rsidTr="00134865">
        <w:tc>
          <w:tcPr>
            <w:tcW w:w="546" w:type="pct"/>
            <w:shd w:val="clear" w:color="auto" w:fill="auto"/>
          </w:tcPr>
          <w:p w14:paraId="7B1EE0F5" w14:textId="77777777" w:rsidR="002A6C5D" w:rsidRPr="00767EB1" w:rsidRDefault="002A6C5D" w:rsidP="002A6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proofErr w:type="spellStart"/>
            <w:r w:rsidRPr="00767EB1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 is 0.15, MBL Pseudo. is 0.14</w:t>
            </w:r>
          </w:p>
        </w:tc>
        <w:tc>
          <w:tcPr>
            <w:tcW w:w="546" w:type="pct"/>
            <w:shd w:val="clear" w:color="auto" w:fill="auto"/>
          </w:tcPr>
          <w:p w14:paraId="6AA91807" w14:textId="77777777" w:rsidR="002A6C5D" w:rsidRPr="00767EB1" w:rsidRDefault="002A6C5D" w:rsidP="002A6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Probability patient has MBL is 0.71 based on BSAC survey data</w:t>
            </w:r>
          </w:p>
        </w:tc>
        <w:tc>
          <w:tcPr>
            <w:tcW w:w="300" w:type="pct"/>
            <w:vAlign w:val="center"/>
          </w:tcPr>
          <w:p w14:paraId="740BBCA6" w14:textId="217682E9" w:rsidR="002A6C5D" w:rsidRPr="00767EB1" w:rsidRDefault="00CD719D" w:rsidP="00BB2C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01-12</w:t>
            </w:r>
          </w:p>
        </w:tc>
        <w:tc>
          <w:tcPr>
            <w:tcW w:w="300" w:type="pct"/>
            <w:vAlign w:val="center"/>
          </w:tcPr>
          <w:p w14:paraId="01513308" w14:textId="686455E0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17-269</w:t>
            </w:r>
          </w:p>
        </w:tc>
        <w:tc>
          <w:tcPr>
            <w:tcW w:w="301" w:type="pct"/>
            <w:vAlign w:val="center"/>
          </w:tcPr>
          <w:p w14:paraId="231F5DCD" w14:textId="4E2C38E8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53-1</w:t>
            </w:r>
            <w:r w:rsidR="00CD719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300" w:type="pct"/>
            <w:vAlign w:val="center"/>
          </w:tcPr>
          <w:p w14:paraId="055E352E" w14:textId="5760BD5A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32-69</w:t>
            </w:r>
          </w:p>
        </w:tc>
        <w:tc>
          <w:tcPr>
            <w:tcW w:w="301" w:type="pct"/>
            <w:vAlign w:val="center"/>
          </w:tcPr>
          <w:p w14:paraId="0A2ACB11" w14:textId="2973FAC9" w:rsidR="002A6C5D" w:rsidRPr="00767EB1" w:rsidRDefault="00CD719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26-43</w:t>
            </w:r>
          </w:p>
        </w:tc>
        <w:tc>
          <w:tcPr>
            <w:tcW w:w="300" w:type="pct"/>
            <w:vAlign w:val="center"/>
          </w:tcPr>
          <w:p w14:paraId="26BD007D" w14:textId="6901D943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73-79</w:t>
            </w:r>
          </w:p>
        </w:tc>
        <w:tc>
          <w:tcPr>
            <w:tcW w:w="301" w:type="pct"/>
            <w:vAlign w:val="center"/>
          </w:tcPr>
          <w:p w14:paraId="3BC88B2C" w14:textId="04356DD2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</w:t>
            </w:r>
            <w:r w:rsidR="00CD719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pct"/>
            <w:vAlign w:val="center"/>
          </w:tcPr>
          <w:p w14:paraId="178FEB52" w14:textId="1351786E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41-41</w:t>
            </w:r>
          </w:p>
        </w:tc>
        <w:tc>
          <w:tcPr>
            <w:tcW w:w="301" w:type="pct"/>
            <w:vAlign w:val="center"/>
          </w:tcPr>
          <w:p w14:paraId="074359CC" w14:textId="3785E0EA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54-81</w:t>
            </w:r>
          </w:p>
        </w:tc>
        <w:tc>
          <w:tcPr>
            <w:tcW w:w="300" w:type="pct"/>
            <w:vAlign w:val="center"/>
          </w:tcPr>
          <w:p w14:paraId="3DD892A5" w14:textId="26123964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27-42</w:t>
            </w:r>
          </w:p>
        </w:tc>
        <w:tc>
          <w:tcPr>
            <w:tcW w:w="301" w:type="pct"/>
            <w:vAlign w:val="center"/>
          </w:tcPr>
          <w:p w14:paraId="387E8BE0" w14:textId="243076A4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30-30</w:t>
            </w:r>
          </w:p>
        </w:tc>
        <w:tc>
          <w:tcPr>
            <w:tcW w:w="300" w:type="pct"/>
            <w:vAlign w:val="center"/>
          </w:tcPr>
          <w:p w14:paraId="69C8D23C" w14:textId="724425BA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41-59</w:t>
            </w:r>
          </w:p>
        </w:tc>
        <w:tc>
          <w:tcPr>
            <w:tcW w:w="303" w:type="pct"/>
            <w:vAlign w:val="center"/>
          </w:tcPr>
          <w:p w14:paraId="58363B09" w14:textId="57230605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420-1</w:t>
            </w:r>
            <w:r w:rsidR="00CD719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785</w:t>
            </w:r>
          </w:p>
        </w:tc>
      </w:tr>
      <w:tr w:rsidR="002A6C5D" w:rsidRPr="00134865" w14:paraId="4765822A" w14:textId="77777777" w:rsidTr="00134865">
        <w:tc>
          <w:tcPr>
            <w:tcW w:w="546" w:type="pct"/>
            <w:shd w:val="clear" w:color="auto" w:fill="auto"/>
          </w:tcPr>
          <w:p w14:paraId="5E0585CA" w14:textId="77777777" w:rsidR="002A6C5D" w:rsidRPr="00767EB1" w:rsidRDefault="002A6C5D" w:rsidP="002A6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proofErr w:type="spellStart"/>
            <w:r w:rsidRPr="00767EB1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 is 0.15, MBL Pseudo. is 0.14</w:t>
            </w:r>
          </w:p>
        </w:tc>
        <w:tc>
          <w:tcPr>
            <w:tcW w:w="546" w:type="pct"/>
            <w:shd w:val="clear" w:color="auto" w:fill="auto"/>
          </w:tcPr>
          <w:p w14:paraId="14EA7086" w14:textId="77777777" w:rsidR="002A6C5D" w:rsidRPr="00767EB1" w:rsidRDefault="002A6C5D" w:rsidP="002A6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Probability patient has MBL is 0.30</w:t>
            </w:r>
          </w:p>
        </w:tc>
        <w:tc>
          <w:tcPr>
            <w:tcW w:w="300" w:type="pct"/>
            <w:vAlign w:val="center"/>
          </w:tcPr>
          <w:p w14:paraId="00EB8BDE" w14:textId="4B7A1BED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65-637</w:t>
            </w:r>
          </w:p>
        </w:tc>
        <w:tc>
          <w:tcPr>
            <w:tcW w:w="300" w:type="pct"/>
            <w:vAlign w:val="center"/>
          </w:tcPr>
          <w:p w14:paraId="67616630" w14:textId="268E3C26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18-282</w:t>
            </w:r>
          </w:p>
        </w:tc>
        <w:tc>
          <w:tcPr>
            <w:tcW w:w="301" w:type="pct"/>
            <w:vAlign w:val="center"/>
          </w:tcPr>
          <w:p w14:paraId="1E9A3587" w14:textId="57BB7960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53-1</w:t>
            </w:r>
            <w:r w:rsidR="00CD719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300" w:type="pct"/>
            <w:vAlign w:val="center"/>
          </w:tcPr>
          <w:p w14:paraId="1D04452D" w14:textId="3B88FD1E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32-69</w:t>
            </w:r>
          </w:p>
        </w:tc>
        <w:tc>
          <w:tcPr>
            <w:tcW w:w="301" w:type="pct"/>
            <w:vAlign w:val="center"/>
          </w:tcPr>
          <w:p w14:paraId="47DE8D9D" w14:textId="0A6F404A" w:rsidR="002A6C5D" w:rsidRPr="00767EB1" w:rsidRDefault="00CD719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26-43</w:t>
            </w:r>
          </w:p>
        </w:tc>
        <w:tc>
          <w:tcPr>
            <w:tcW w:w="300" w:type="pct"/>
            <w:vAlign w:val="center"/>
          </w:tcPr>
          <w:p w14:paraId="3FEB97B4" w14:textId="2606568B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73-79</w:t>
            </w:r>
          </w:p>
        </w:tc>
        <w:tc>
          <w:tcPr>
            <w:tcW w:w="301" w:type="pct"/>
            <w:vAlign w:val="center"/>
          </w:tcPr>
          <w:p w14:paraId="4C279BCC" w14:textId="5C32DD33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401-628</w:t>
            </w:r>
          </w:p>
        </w:tc>
        <w:tc>
          <w:tcPr>
            <w:tcW w:w="300" w:type="pct"/>
            <w:vAlign w:val="center"/>
          </w:tcPr>
          <w:p w14:paraId="2690BEEC" w14:textId="265CCB0A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43-43</w:t>
            </w:r>
          </w:p>
        </w:tc>
        <w:tc>
          <w:tcPr>
            <w:tcW w:w="301" w:type="pct"/>
            <w:vAlign w:val="center"/>
          </w:tcPr>
          <w:p w14:paraId="19F92719" w14:textId="50E60C7C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54-81</w:t>
            </w:r>
          </w:p>
        </w:tc>
        <w:tc>
          <w:tcPr>
            <w:tcW w:w="300" w:type="pct"/>
            <w:vAlign w:val="center"/>
          </w:tcPr>
          <w:p w14:paraId="065DA8E0" w14:textId="2479C053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27-42</w:t>
            </w:r>
          </w:p>
        </w:tc>
        <w:tc>
          <w:tcPr>
            <w:tcW w:w="301" w:type="pct"/>
            <w:vAlign w:val="center"/>
          </w:tcPr>
          <w:p w14:paraId="52245518" w14:textId="6DD3EA5F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30-30</w:t>
            </w:r>
          </w:p>
        </w:tc>
        <w:tc>
          <w:tcPr>
            <w:tcW w:w="300" w:type="pct"/>
            <w:vAlign w:val="center"/>
          </w:tcPr>
          <w:p w14:paraId="56E14AA4" w14:textId="75D31D85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41-59</w:t>
            </w:r>
          </w:p>
        </w:tc>
        <w:tc>
          <w:tcPr>
            <w:tcW w:w="303" w:type="pct"/>
            <w:vAlign w:val="center"/>
          </w:tcPr>
          <w:p w14:paraId="1BF95603" w14:textId="75AAC794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880-3</w:t>
            </w:r>
            <w:r w:rsidR="00CD719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</w:tr>
      <w:tr w:rsidR="002A6C5D" w:rsidRPr="00134865" w14:paraId="3273089F" w14:textId="77777777" w:rsidTr="00134865">
        <w:tc>
          <w:tcPr>
            <w:tcW w:w="546" w:type="pct"/>
            <w:shd w:val="clear" w:color="auto" w:fill="auto"/>
          </w:tcPr>
          <w:p w14:paraId="1C3F4D44" w14:textId="77777777" w:rsidR="002A6C5D" w:rsidRPr="00767EB1" w:rsidRDefault="002A6C5D" w:rsidP="002A6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proofErr w:type="spellStart"/>
            <w:r w:rsidRPr="00767EB1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 is 0.15, MBL Pseudo. is 0.14</w:t>
            </w:r>
          </w:p>
        </w:tc>
        <w:tc>
          <w:tcPr>
            <w:tcW w:w="546" w:type="pct"/>
            <w:shd w:val="clear" w:color="auto" w:fill="auto"/>
          </w:tcPr>
          <w:p w14:paraId="4383F289" w14:textId="77777777" w:rsidR="002A6C5D" w:rsidRPr="00767EB1" w:rsidRDefault="002A6C5D" w:rsidP="002A6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Probability patient has MBL is 0.40</w:t>
            </w:r>
          </w:p>
        </w:tc>
        <w:tc>
          <w:tcPr>
            <w:tcW w:w="300" w:type="pct"/>
            <w:vAlign w:val="center"/>
          </w:tcPr>
          <w:p w14:paraId="37FC3A87" w14:textId="57ADA811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42-413</w:t>
            </w:r>
          </w:p>
        </w:tc>
        <w:tc>
          <w:tcPr>
            <w:tcW w:w="300" w:type="pct"/>
            <w:vAlign w:val="center"/>
          </w:tcPr>
          <w:p w14:paraId="625E0ED4" w14:textId="3C158338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18-279</w:t>
            </w:r>
          </w:p>
        </w:tc>
        <w:tc>
          <w:tcPr>
            <w:tcW w:w="301" w:type="pct"/>
            <w:vAlign w:val="center"/>
          </w:tcPr>
          <w:p w14:paraId="4D6BC749" w14:textId="118FFEBD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53-1</w:t>
            </w:r>
            <w:r w:rsidR="00CD719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300" w:type="pct"/>
            <w:vAlign w:val="center"/>
          </w:tcPr>
          <w:p w14:paraId="3AC9276B" w14:textId="65B3F112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32-69</w:t>
            </w:r>
          </w:p>
        </w:tc>
        <w:tc>
          <w:tcPr>
            <w:tcW w:w="301" w:type="pct"/>
            <w:vAlign w:val="center"/>
          </w:tcPr>
          <w:p w14:paraId="51F9FCED" w14:textId="0F56F175" w:rsidR="002A6C5D" w:rsidRPr="00767EB1" w:rsidRDefault="00CD719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26-43</w:t>
            </w:r>
          </w:p>
        </w:tc>
        <w:tc>
          <w:tcPr>
            <w:tcW w:w="300" w:type="pct"/>
            <w:vAlign w:val="center"/>
          </w:tcPr>
          <w:p w14:paraId="7E68EDC1" w14:textId="4364D164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73-79</w:t>
            </w:r>
          </w:p>
        </w:tc>
        <w:tc>
          <w:tcPr>
            <w:tcW w:w="301" w:type="pct"/>
            <w:vAlign w:val="center"/>
          </w:tcPr>
          <w:p w14:paraId="1A760744" w14:textId="0DC1B53C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260-407</w:t>
            </w:r>
          </w:p>
        </w:tc>
        <w:tc>
          <w:tcPr>
            <w:tcW w:w="300" w:type="pct"/>
            <w:vAlign w:val="center"/>
          </w:tcPr>
          <w:p w14:paraId="3D0182D0" w14:textId="5B527259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43-43</w:t>
            </w:r>
          </w:p>
        </w:tc>
        <w:tc>
          <w:tcPr>
            <w:tcW w:w="301" w:type="pct"/>
            <w:vAlign w:val="center"/>
          </w:tcPr>
          <w:p w14:paraId="7E04277F" w14:textId="04F998FA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54-81</w:t>
            </w:r>
          </w:p>
        </w:tc>
        <w:tc>
          <w:tcPr>
            <w:tcW w:w="300" w:type="pct"/>
            <w:vAlign w:val="center"/>
          </w:tcPr>
          <w:p w14:paraId="006C2D59" w14:textId="766E5DB9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27-42</w:t>
            </w:r>
          </w:p>
        </w:tc>
        <w:tc>
          <w:tcPr>
            <w:tcW w:w="301" w:type="pct"/>
            <w:vAlign w:val="center"/>
          </w:tcPr>
          <w:p w14:paraId="51146CB3" w14:textId="030E772D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30-30</w:t>
            </w:r>
          </w:p>
        </w:tc>
        <w:tc>
          <w:tcPr>
            <w:tcW w:w="300" w:type="pct"/>
            <w:vAlign w:val="center"/>
          </w:tcPr>
          <w:p w14:paraId="179ADFCE" w14:textId="5CFE9B4A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41-59</w:t>
            </w:r>
          </w:p>
        </w:tc>
        <w:tc>
          <w:tcPr>
            <w:tcW w:w="303" w:type="pct"/>
            <w:vAlign w:val="center"/>
          </w:tcPr>
          <w:p w14:paraId="2B88996F" w14:textId="10C2D687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716-2</w:t>
            </w:r>
            <w:r w:rsidR="00CD719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</w:tr>
      <w:tr w:rsidR="002A6C5D" w:rsidRPr="00134865" w14:paraId="70015E48" w14:textId="77777777" w:rsidTr="00134865">
        <w:tc>
          <w:tcPr>
            <w:tcW w:w="546" w:type="pct"/>
            <w:shd w:val="clear" w:color="auto" w:fill="auto"/>
          </w:tcPr>
          <w:p w14:paraId="021E98AD" w14:textId="77777777" w:rsidR="002A6C5D" w:rsidRPr="00767EB1" w:rsidRDefault="002A6C5D" w:rsidP="002A6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proofErr w:type="spellStart"/>
            <w:r w:rsidRPr="00767EB1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 is 0.15, MBL Pseudo. is 0.14</w:t>
            </w:r>
          </w:p>
        </w:tc>
        <w:tc>
          <w:tcPr>
            <w:tcW w:w="546" w:type="pct"/>
            <w:shd w:val="clear" w:color="auto" w:fill="auto"/>
          </w:tcPr>
          <w:p w14:paraId="6AD3E150" w14:textId="77777777" w:rsidR="002A6C5D" w:rsidRPr="00767EB1" w:rsidRDefault="002A6C5D" w:rsidP="002A6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Probability patient has MBL is 0.50</w:t>
            </w:r>
          </w:p>
        </w:tc>
        <w:tc>
          <w:tcPr>
            <w:tcW w:w="300" w:type="pct"/>
            <w:vAlign w:val="center"/>
          </w:tcPr>
          <w:p w14:paraId="5D77AA4E" w14:textId="23725222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19-189</w:t>
            </w:r>
          </w:p>
        </w:tc>
        <w:tc>
          <w:tcPr>
            <w:tcW w:w="300" w:type="pct"/>
            <w:vAlign w:val="center"/>
          </w:tcPr>
          <w:p w14:paraId="52CD6700" w14:textId="73C59C91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18-276</w:t>
            </w:r>
          </w:p>
        </w:tc>
        <w:tc>
          <w:tcPr>
            <w:tcW w:w="301" w:type="pct"/>
            <w:vAlign w:val="center"/>
          </w:tcPr>
          <w:p w14:paraId="2CF53DB9" w14:textId="5C2C660F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53-1</w:t>
            </w:r>
            <w:r w:rsidR="00CD719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300" w:type="pct"/>
            <w:vAlign w:val="center"/>
          </w:tcPr>
          <w:p w14:paraId="574DAA10" w14:textId="4D81EE7C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32-69</w:t>
            </w:r>
          </w:p>
        </w:tc>
        <w:tc>
          <w:tcPr>
            <w:tcW w:w="301" w:type="pct"/>
            <w:vAlign w:val="center"/>
          </w:tcPr>
          <w:p w14:paraId="59820911" w14:textId="7DF781A4" w:rsidR="002A6C5D" w:rsidRPr="00767EB1" w:rsidRDefault="00CD719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26-43</w:t>
            </w:r>
          </w:p>
        </w:tc>
        <w:tc>
          <w:tcPr>
            <w:tcW w:w="300" w:type="pct"/>
            <w:vAlign w:val="center"/>
          </w:tcPr>
          <w:p w14:paraId="6CA2C889" w14:textId="7CFA83DA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73-79</w:t>
            </w:r>
          </w:p>
        </w:tc>
        <w:tc>
          <w:tcPr>
            <w:tcW w:w="301" w:type="pct"/>
            <w:vAlign w:val="center"/>
          </w:tcPr>
          <w:p w14:paraId="3BF4172C" w14:textId="31A149BE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119-187</w:t>
            </w:r>
          </w:p>
        </w:tc>
        <w:tc>
          <w:tcPr>
            <w:tcW w:w="300" w:type="pct"/>
            <w:vAlign w:val="center"/>
          </w:tcPr>
          <w:p w14:paraId="1E29BFF0" w14:textId="1396C821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42-42</w:t>
            </w:r>
          </w:p>
        </w:tc>
        <w:tc>
          <w:tcPr>
            <w:tcW w:w="301" w:type="pct"/>
            <w:vAlign w:val="center"/>
          </w:tcPr>
          <w:p w14:paraId="42B52292" w14:textId="1A88661E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54-81</w:t>
            </w:r>
          </w:p>
        </w:tc>
        <w:tc>
          <w:tcPr>
            <w:tcW w:w="300" w:type="pct"/>
            <w:vAlign w:val="center"/>
          </w:tcPr>
          <w:p w14:paraId="39FC0059" w14:textId="7DC2555A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27-42</w:t>
            </w:r>
          </w:p>
        </w:tc>
        <w:tc>
          <w:tcPr>
            <w:tcW w:w="301" w:type="pct"/>
            <w:vAlign w:val="center"/>
          </w:tcPr>
          <w:p w14:paraId="13A630D9" w14:textId="23515056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30-30</w:t>
            </w:r>
          </w:p>
        </w:tc>
        <w:tc>
          <w:tcPr>
            <w:tcW w:w="300" w:type="pct"/>
            <w:vAlign w:val="center"/>
          </w:tcPr>
          <w:p w14:paraId="69ACB87D" w14:textId="0183C9CA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41-59</w:t>
            </w:r>
          </w:p>
        </w:tc>
        <w:tc>
          <w:tcPr>
            <w:tcW w:w="303" w:type="pct"/>
            <w:vAlign w:val="center"/>
          </w:tcPr>
          <w:p w14:paraId="222E9470" w14:textId="1DACA63A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551-2</w:t>
            </w:r>
            <w:r w:rsidR="00CD719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</w:tr>
      <w:tr w:rsidR="002A6C5D" w:rsidRPr="00134865" w14:paraId="637FEA3F" w14:textId="77777777" w:rsidTr="00134865">
        <w:tc>
          <w:tcPr>
            <w:tcW w:w="546" w:type="pct"/>
            <w:shd w:val="clear" w:color="auto" w:fill="auto"/>
          </w:tcPr>
          <w:p w14:paraId="7F8AE8F0" w14:textId="77777777" w:rsidR="002A6C5D" w:rsidRPr="00767EB1" w:rsidRDefault="002A6C5D" w:rsidP="002A6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proofErr w:type="spellStart"/>
            <w:r w:rsidRPr="00767EB1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 is 0.15, MBL Pseudo. is 0.14</w:t>
            </w:r>
          </w:p>
        </w:tc>
        <w:tc>
          <w:tcPr>
            <w:tcW w:w="546" w:type="pct"/>
            <w:shd w:val="clear" w:color="auto" w:fill="auto"/>
          </w:tcPr>
          <w:p w14:paraId="0F1737E6" w14:textId="77777777" w:rsidR="002A6C5D" w:rsidRPr="00767EB1" w:rsidRDefault="002A6C5D" w:rsidP="002A6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Probability patient has MBL is 0.60</w:t>
            </w:r>
          </w:p>
        </w:tc>
        <w:tc>
          <w:tcPr>
            <w:tcW w:w="300" w:type="pct"/>
            <w:vAlign w:val="center"/>
          </w:tcPr>
          <w:p w14:paraId="08C83E03" w14:textId="2C85FF1D" w:rsidR="002A6C5D" w:rsidRPr="00767EB1" w:rsidRDefault="00CD719D" w:rsidP="00BB2C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01-10</w:t>
            </w:r>
          </w:p>
        </w:tc>
        <w:tc>
          <w:tcPr>
            <w:tcW w:w="300" w:type="pct"/>
            <w:vAlign w:val="center"/>
          </w:tcPr>
          <w:p w14:paraId="04FFA933" w14:textId="4929E78D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17-273</w:t>
            </w:r>
          </w:p>
        </w:tc>
        <w:tc>
          <w:tcPr>
            <w:tcW w:w="301" w:type="pct"/>
            <w:vAlign w:val="center"/>
          </w:tcPr>
          <w:p w14:paraId="5F0AAE2A" w14:textId="2E543FA4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53-1</w:t>
            </w:r>
            <w:r w:rsidR="00CD719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300" w:type="pct"/>
            <w:vAlign w:val="center"/>
          </w:tcPr>
          <w:p w14:paraId="37C87AA4" w14:textId="3EC406D6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32-69</w:t>
            </w:r>
          </w:p>
        </w:tc>
        <w:tc>
          <w:tcPr>
            <w:tcW w:w="301" w:type="pct"/>
            <w:vAlign w:val="center"/>
          </w:tcPr>
          <w:p w14:paraId="2115C94F" w14:textId="6E56A1D4" w:rsidR="002A6C5D" w:rsidRPr="00767EB1" w:rsidRDefault="00CD719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26-43</w:t>
            </w:r>
          </w:p>
        </w:tc>
        <w:tc>
          <w:tcPr>
            <w:tcW w:w="300" w:type="pct"/>
            <w:vAlign w:val="center"/>
          </w:tcPr>
          <w:p w14:paraId="5BD8AC78" w14:textId="1CF879F9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73-79</w:t>
            </w:r>
          </w:p>
        </w:tc>
        <w:tc>
          <w:tcPr>
            <w:tcW w:w="301" w:type="pct"/>
            <w:vAlign w:val="center"/>
          </w:tcPr>
          <w:p w14:paraId="225D7075" w14:textId="1825E469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06-</w:t>
            </w:r>
            <w:r w:rsidR="00CD719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pct"/>
            <w:vAlign w:val="center"/>
          </w:tcPr>
          <w:p w14:paraId="75AFEB74" w14:textId="5F84AE25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42-42</w:t>
            </w:r>
          </w:p>
        </w:tc>
        <w:tc>
          <w:tcPr>
            <w:tcW w:w="301" w:type="pct"/>
            <w:vAlign w:val="center"/>
          </w:tcPr>
          <w:p w14:paraId="78E8AEC2" w14:textId="0019A091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54-81</w:t>
            </w:r>
          </w:p>
        </w:tc>
        <w:tc>
          <w:tcPr>
            <w:tcW w:w="300" w:type="pct"/>
            <w:vAlign w:val="center"/>
          </w:tcPr>
          <w:p w14:paraId="11853ECB" w14:textId="723191AC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27-42</w:t>
            </w:r>
          </w:p>
        </w:tc>
        <w:tc>
          <w:tcPr>
            <w:tcW w:w="301" w:type="pct"/>
            <w:vAlign w:val="center"/>
          </w:tcPr>
          <w:p w14:paraId="3FC69E07" w14:textId="72AE59C3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30-30</w:t>
            </w:r>
          </w:p>
        </w:tc>
        <w:tc>
          <w:tcPr>
            <w:tcW w:w="300" w:type="pct"/>
            <w:vAlign w:val="center"/>
          </w:tcPr>
          <w:p w14:paraId="41A959CB" w14:textId="25B67312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41-59</w:t>
            </w:r>
          </w:p>
        </w:tc>
        <w:tc>
          <w:tcPr>
            <w:tcW w:w="303" w:type="pct"/>
            <w:vAlign w:val="center"/>
          </w:tcPr>
          <w:p w14:paraId="18E6A620" w14:textId="0371C6DB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419-1</w:t>
            </w:r>
            <w:r w:rsidR="00CD719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</w:t>
            </w:r>
          </w:p>
        </w:tc>
      </w:tr>
      <w:tr w:rsidR="002A6C5D" w:rsidRPr="00134865" w14:paraId="73107F78" w14:textId="77777777" w:rsidTr="00134865">
        <w:tc>
          <w:tcPr>
            <w:tcW w:w="546" w:type="pct"/>
            <w:shd w:val="clear" w:color="auto" w:fill="auto"/>
          </w:tcPr>
          <w:p w14:paraId="3D4A5DCF" w14:textId="77777777" w:rsidR="002A6C5D" w:rsidRPr="00767EB1" w:rsidRDefault="002A6C5D" w:rsidP="002A6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proofErr w:type="spellStart"/>
            <w:r w:rsidRPr="00767EB1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7E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is 0.15, MBL Pseudo. is 0.14</w:t>
            </w:r>
          </w:p>
        </w:tc>
        <w:tc>
          <w:tcPr>
            <w:tcW w:w="546" w:type="pct"/>
            <w:shd w:val="clear" w:color="auto" w:fill="auto"/>
          </w:tcPr>
          <w:p w14:paraId="68FDAFC1" w14:textId="77777777" w:rsidR="002A6C5D" w:rsidRPr="00767EB1" w:rsidRDefault="002A6C5D" w:rsidP="002A6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Probability patient has MBL is 0.70</w:t>
            </w:r>
          </w:p>
        </w:tc>
        <w:tc>
          <w:tcPr>
            <w:tcW w:w="300" w:type="pct"/>
            <w:vAlign w:val="center"/>
          </w:tcPr>
          <w:p w14:paraId="674C6BFB" w14:textId="3512E22B" w:rsidR="002A6C5D" w:rsidRPr="00767EB1" w:rsidRDefault="00CD719D" w:rsidP="00BB2C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01-12</w:t>
            </w:r>
          </w:p>
        </w:tc>
        <w:tc>
          <w:tcPr>
            <w:tcW w:w="300" w:type="pct"/>
            <w:vAlign w:val="center"/>
          </w:tcPr>
          <w:p w14:paraId="79D77976" w14:textId="13BD3AB6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17-269</w:t>
            </w:r>
          </w:p>
        </w:tc>
        <w:tc>
          <w:tcPr>
            <w:tcW w:w="301" w:type="pct"/>
            <w:vAlign w:val="center"/>
          </w:tcPr>
          <w:p w14:paraId="5A5B98AE" w14:textId="711A4985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53-1</w:t>
            </w:r>
            <w:r w:rsidR="00CD719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300" w:type="pct"/>
            <w:vAlign w:val="center"/>
          </w:tcPr>
          <w:p w14:paraId="06FD2BF2" w14:textId="64FA4A3D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32-69</w:t>
            </w:r>
          </w:p>
        </w:tc>
        <w:tc>
          <w:tcPr>
            <w:tcW w:w="301" w:type="pct"/>
            <w:vAlign w:val="center"/>
          </w:tcPr>
          <w:p w14:paraId="398BA97F" w14:textId="54169FEC" w:rsidR="002A6C5D" w:rsidRPr="00767EB1" w:rsidRDefault="00CD719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26-43</w:t>
            </w:r>
          </w:p>
        </w:tc>
        <w:tc>
          <w:tcPr>
            <w:tcW w:w="300" w:type="pct"/>
            <w:vAlign w:val="center"/>
          </w:tcPr>
          <w:p w14:paraId="3DF24B06" w14:textId="7D48CD24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73-79</w:t>
            </w:r>
          </w:p>
        </w:tc>
        <w:tc>
          <w:tcPr>
            <w:tcW w:w="301" w:type="pct"/>
            <w:vAlign w:val="center"/>
          </w:tcPr>
          <w:p w14:paraId="1334EF83" w14:textId="5ECE1216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08-</w:t>
            </w:r>
            <w:r w:rsidR="00CD719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pct"/>
            <w:vAlign w:val="center"/>
          </w:tcPr>
          <w:p w14:paraId="70D52F42" w14:textId="3D9972A5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41-41</w:t>
            </w:r>
          </w:p>
        </w:tc>
        <w:tc>
          <w:tcPr>
            <w:tcW w:w="301" w:type="pct"/>
            <w:vAlign w:val="center"/>
          </w:tcPr>
          <w:p w14:paraId="3D82D96F" w14:textId="42CFEA73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54-81</w:t>
            </w:r>
          </w:p>
        </w:tc>
        <w:tc>
          <w:tcPr>
            <w:tcW w:w="300" w:type="pct"/>
            <w:vAlign w:val="center"/>
          </w:tcPr>
          <w:p w14:paraId="5FDC44E0" w14:textId="3D6214B2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27-42</w:t>
            </w:r>
          </w:p>
        </w:tc>
        <w:tc>
          <w:tcPr>
            <w:tcW w:w="301" w:type="pct"/>
            <w:vAlign w:val="center"/>
          </w:tcPr>
          <w:p w14:paraId="204B1F24" w14:textId="76C0BF1C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30-30</w:t>
            </w:r>
          </w:p>
        </w:tc>
        <w:tc>
          <w:tcPr>
            <w:tcW w:w="300" w:type="pct"/>
            <w:vAlign w:val="center"/>
          </w:tcPr>
          <w:p w14:paraId="7CF672C7" w14:textId="5B709C31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41-59</w:t>
            </w:r>
          </w:p>
        </w:tc>
        <w:tc>
          <w:tcPr>
            <w:tcW w:w="303" w:type="pct"/>
            <w:vAlign w:val="center"/>
          </w:tcPr>
          <w:p w14:paraId="159E402B" w14:textId="3EE6737C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420-1</w:t>
            </w:r>
            <w:r w:rsidR="00CD719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785</w:t>
            </w:r>
          </w:p>
        </w:tc>
      </w:tr>
      <w:tr w:rsidR="002A6C5D" w:rsidRPr="00134865" w14:paraId="15312CB5" w14:textId="77777777" w:rsidTr="00134865">
        <w:tc>
          <w:tcPr>
            <w:tcW w:w="546" w:type="pct"/>
            <w:shd w:val="clear" w:color="auto" w:fill="auto"/>
          </w:tcPr>
          <w:p w14:paraId="5AF7143B" w14:textId="77777777" w:rsidR="002A6C5D" w:rsidRPr="00767EB1" w:rsidRDefault="002A6C5D" w:rsidP="002A6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proofErr w:type="spellStart"/>
            <w:r w:rsidRPr="00767EB1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 is 0.15, MBL Pseudo. is 0.14</w:t>
            </w:r>
          </w:p>
        </w:tc>
        <w:tc>
          <w:tcPr>
            <w:tcW w:w="546" w:type="pct"/>
            <w:shd w:val="clear" w:color="auto" w:fill="auto"/>
          </w:tcPr>
          <w:p w14:paraId="53CFFC2A" w14:textId="77777777" w:rsidR="002A6C5D" w:rsidRPr="00767EB1" w:rsidRDefault="002A6C5D" w:rsidP="002A6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Probability patient has MBL is 0.80</w:t>
            </w:r>
          </w:p>
        </w:tc>
        <w:tc>
          <w:tcPr>
            <w:tcW w:w="300" w:type="pct"/>
            <w:vAlign w:val="center"/>
          </w:tcPr>
          <w:p w14:paraId="6D09C433" w14:textId="04A06334" w:rsidR="002A6C5D" w:rsidRPr="00767EB1" w:rsidRDefault="00CD719D" w:rsidP="00BB2C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A6C5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</w:t>
            </w:r>
          </w:p>
        </w:tc>
        <w:tc>
          <w:tcPr>
            <w:tcW w:w="300" w:type="pct"/>
            <w:vAlign w:val="center"/>
          </w:tcPr>
          <w:p w14:paraId="2AB8DCC7" w14:textId="3AE07CB5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17-266</w:t>
            </w:r>
          </w:p>
        </w:tc>
        <w:tc>
          <w:tcPr>
            <w:tcW w:w="301" w:type="pct"/>
            <w:vAlign w:val="center"/>
          </w:tcPr>
          <w:p w14:paraId="10FA88B3" w14:textId="18837672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53-1</w:t>
            </w:r>
            <w:r w:rsidR="00CD719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300" w:type="pct"/>
            <w:vAlign w:val="center"/>
          </w:tcPr>
          <w:p w14:paraId="765AFCA9" w14:textId="6324361A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32-69</w:t>
            </w:r>
          </w:p>
        </w:tc>
        <w:tc>
          <w:tcPr>
            <w:tcW w:w="301" w:type="pct"/>
            <w:vAlign w:val="center"/>
          </w:tcPr>
          <w:p w14:paraId="1B9BE418" w14:textId="7F1EBDC0" w:rsidR="002A6C5D" w:rsidRPr="00767EB1" w:rsidRDefault="00CD719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26-43</w:t>
            </w:r>
          </w:p>
        </w:tc>
        <w:tc>
          <w:tcPr>
            <w:tcW w:w="300" w:type="pct"/>
            <w:vAlign w:val="center"/>
          </w:tcPr>
          <w:p w14:paraId="468A3A92" w14:textId="4D010697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73-79</w:t>
            </w:r>
          </w:p>
        </w:tc>
        <w:tc>
          <w:tcPr>
            <w:tcW w:w="301" w:type="pct"/>
            <w:vAlign w:val="center"/>
          </w:tcPr>
          <w:p w14:paraId="3FF5C250" w14:textId="5793B486" w:rsidR="002A6C5D" w:rsidRPr="00767EB1" w:rsidRDefault="00CD719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2A6C5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</w:t>
            </w:r>
          </w:p>
        </w:tc>
        <w:tc>
          <w:tcPr>
            <w:tcW w:w="300" w:type="pct"/>
            <w:vAlign w:val="center"/>
          </w:tcPr>
          <w:p w14:paraId="522C57A5" w14:textId="6FC69F47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41-41</w:t>
            </w:r>
          </w:p>
        </w:tc>
        <w:tc>
          <w:tcPr>
            <w:tcW w:w="301" w:type="pct"/>
            <w:vAlign w:val="center"/>
          </w:tcPr>
          <w:p w14:paraId="0A2B33F4" w14:textId="31D9559D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54-81</w:t>
            </w:r>
          </w:p>
        </w:tc>
        <w:tc>
          <w:tcPr>
            <w:tcW w:w="300" w:type="pct"/>
            <w:vAlign w:val="center"/>
          </w:tcPr>
          <w:p w14:paraId="3674D768" w14:textId="79B63462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27-42</w:t>
            </w:r>
          </w:p>
        </w:tc>
        <w:tc>
          <w:tcPr>
            <w:tcW w:w="301" w:type="pct"/>
            <w:vAlign w:val="center"/>
          </w:tcPr>
          <w:p w14:paraId="3B787A5D" w14:textId="5E049753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30-30</w:t>
            </w:r>
          </w:p>
        </w:tc>
        <w:tc>
          <w:tcPr>
            <w:tcW w:w="300" w:type="pct"/>
            <w:vAlign w:val="center"/>
          </w:tcPr>
          <w:p w14:paraId="17FB0380" w14:textId="712E3194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41-59</w:t>
            </w:r>
          </w:p>
        </w:tc>
        <w:tc>
          <w:tcPr>
            <w:tcW w:w="303" w:type="pct"/>
            <w:vAlign w:val="center"/>
          </w:tcPr>
          <w:p w14:paraId="13C20471" w14:textId="588156F0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421-1</w:t>
            </w:r>
            <w:r w:rsidR="00CD719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</w:t>
            </w:r>
          </w:p>
        </w:tc>
      </w:tr>
      <w:tr w:rsidR="002A6C5D" w:rsidRPr="00134865" w14:paraId="4D2FD9EB" w14:textId="77777777" w:rsidTr="00134865">
        <w:tc>
          <w:tcPr>
            <w:tcW w:w="546" w:type="pct"/>
            <w:shd w:val="clear" w:color="auto" w:fill="auto"/>
          </w:tcPr>
          <w:p w14:paraId="1A8CE470" w14:textId="77777777" w:rsidR="002A6C5D" w:rsidRPr="00767EB1" w:rsidRDefault="002A6C5D" w:rsidP="002A6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Probability patient has MBL </w:t>
            </w:r>
            <w:proofErr w:type="spellStart"/>
            <w:r w:rsidRPr="00767EB1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 is 0.15, MBL Pseudo. is 0.14</w:t>
            </w:r>
          </w:p>
        </w:tc>
        <w:tc>
          <w:tcPr>
            <w:tcW w:w="546" w:type="pct"/>
            <w:shd w:val="clear" w:color="auto" w:fill="auto"/>
          </w:tcPr>
          <w:p w14:paraId="2A245782" w14:textId="77777777" w:rsidR="002A6C5D" w:rsidRPr="00767EB1" w:rsidRDefault="002A6C5D" w:rsidP="002A6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Probability patient has MBL is 0.90</w:t>
            </w:r>
          </w:p>
        </w:tc>
        <w:tc>
          <w:tcPr>
            <w:tcW w:w="300" w:type="pct"/>
            <w:vAlign w:val="center"/>
          </w:tcPr>
          <w:p w14:paraId="4F3DE041" w14:textId="5B3576A7" w:rsidR="002A6C5D" w:rsidRPr="00767EB1" w:rsidRDefault="00CD719D" w:rsidP="00BB2C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A6C5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</w:t>
            </w:r>
          </w:p>
        </w:tc>
        <w:tc>
          <w:tcPr>
            <w:tcW w:w="300" w:type="pct"/>
            <w:vAlign w:val="center"/>
          </w:tcPr>
          <w:p w14:paraId="13D10923" w14:textId="286EC65E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17-263</w:t>
            </w:r>
          </w:p>
        </w:tc>
        <w:tc>
          <w:tcPr>
            <w:tcW w:w="301" w:type="pct"/>
            <w:vAlign w:val="center"/>
          </w:tcPr>
          <w:p w14:paraId="5558504A" w14:textId="0663A219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53-1</w:t>
            </w:r>
            <w:r w:rsidR="00CD719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300" w:type="pct"/>
            <w:vAlign w:val="center"/>
          </w:tcPr>
          <w:p w14:paraId="380D1926" w14:textId="349744D7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32-69</w:t>
            </w:r>
          </w:p>
        </w:tc>
        <w:tc>
          <w:tcPr>
            <w:tcW w:w="301" w:type="pct"/>
            <w:vAlign w:val="center"/>
          </w:tcPr>
          <w:p w14:paraId="698AA0B7" w14:textId="2FD7546F" w:rsidR="002A6C5D" w:rsidRPr="00767EB1" w:rsidRDefault="00CD719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26-43</w:t>
            </w:r>
          </w:p>
        </w:tc>
        <w:tc>
          <w:tcPr>
            <w:tcW w:w="300" w:type="pct"/>
            <w:vAlign w:val="center"/>
          </w:tcPr>
          <w:p w14:paraId="06448B7D" w14:textId="60399922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73-79</w:t>
            </w:r>
          </w:p>
        </w:tc>
        <w:tc>
          <w:tcPr>
            <w:tcW w:w="301" w:type="pct"/>
            <w:vAlign w:val="center"/>
          </w:tcPr>
          <w:p w14:paraId="0EA7E952" w14:textId="50A6719D" w:rsidR="002A6C5D" w:rsidRPr="00767EB1" w:rsidRDefault="00CD719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</w:t>
            </w:r>
            <w:r w:rsidR="002A6C5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pct"/>
            <w:vAlign w:val="center"/>
          </w:tcPr>
          <w:p w14:paraId="5AAE9706" w14:textId="5964BE6A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40-40</w:t>
            </w:r>
          </w:p>
        </w:tc>
        <w:tc>
          <w:tcPr>
            <w:tcW w:w="301" w:type="pct"/>
            <w:vAlign w:val="center"/>
          </w:tcPr>
          <w:p w14:paraId="76E4AFC5" w14:textId="08E9C5A6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54-81</w:t>
            </w:r>
          </w:p>
        </w:tc>
        <w:tc>
          <w:tcPr>
            <w:tcW w:w="300" w:type="pct"/>
            <w:vAlign w:val="center"/>
          </w:tcPr>
          <w:p w14:paraId="3E381CAA" w14:textId="0B501C51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27-42</w:t>
            </w:r>
          </w:p>
        </w:tc>
        <w:tc>
          <w:tcPr>
            <w:tcW w:w="301" w:type="pct"/>
            <w:vAlign w:val="center"/>
          </w:tcPr>
          <w:p w14:paraId="09B08898" w14:textId="1B5B0CF2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30-30</w:t>
            </w:r>
          </w:p>
        </w:tc>
        <w:tc>
          <w:tcPr>
            <w:tcW w:w="300" w:type="pct"/>
            <w:vAlign w:val="center"/>
          </w:tcPr>
          <w:p w14:paraId="5474D2BC" w14:textId="0F0C5843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41-59</w:t>
            </w:r>
          </w:p>
        </w:tc>
        <w:tc>
          <w:tcPr>
            <w:tcW w:w="303" w:type="pct"/>
            <w:vAlign w:val="center"/>
          </w:tcPr>
          <w:p w14:paraId="20C553E2" w14:textId="74F1225B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422-1</w:t>
            </w:r>
            <w:r w:rsidR="00CD719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784</w:t>
            </w:r>
          </w:p>
        </w:tc>
      </w:tr>
      <w:tr w:rsidR="002A6C5D" w:rsidRPr="00134865" w14:paraId="58DD3443" w14:textId="77777777" w:rsidTr="00134865">
        <w:tc>
          <w:tcPr>
            <w:tcW w:w="546" w:type="pct"/>
            <w:shd w:val="clear" w:color="auto" w:fill="auto"/>
          </w:tcPr>
          <w:p w14:paraId="3FC7FDE3" w14:textId="77777777" w:rsidR="002A6C5D" w:rsidRPr="00767EB1" w:rsidRDefault="002A6C5D" w:rsidP="002A6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Susceptibility (</w:t>
            </w:r>
            <w:proofErr w:type="spellStart"/>
            <w:r w:rsidRPr="00767EB1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 and PsA) based on NMA of EUCAST studies</w:t>
            </w:r>
          </w:p>
        </w:tc>
        <w:tc>
          <w:tcPr>
            <w:tcW w:w="546" w:type="pct"/>
            <w:shd w:val="clear" w:color="auto" w:fill="auto"/>
          </w:tcPr>
          <w:p w14:paraId="7663CE6B" w14:textId="77777777" w:rsidR="002A6C5D" w:rsidRPr="00767EB1" w:rsidRDefault="002A6C5D" w:rsidP="002A6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Susceptibility based on NMA of CLSI studies</w:t>
            </w:r>
          </w:p>
        </w:tc>
        <w:tc>
          <w:tcPr>
            <w:tcW w:w="300" w:type="pct"/>
            <w:vAlign w:val="center"/>
          </w:tcPr>
          <w:p w14:paraId="6DF2E0B8" w14:textId="7D3E4F4F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122-1</w:t>
            </w:r>
            <w:r w:rsidR="00CD719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300" w:type="pct"/>
            <w:vAlign w:val="center"/>
          </w:tcPr>
          <w:p w14:paraId="19A3EACE" w14:textId="3B599114" w:rsidR="002A6C5D" w:rsidRPr="00767EB1" w:rsidRDefault="00CD719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  <w:r w:rsidR="002A6C5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-34</w:t>
            </w:r>
          </w:p>
        </w:tc>
        <w:tc>
          <w:tcPr>
            <w:tcW w:w="301" w:type="pct"/>
            <w:vAlign w:val="center"/>
          </w:tcPr>
          <w:p w14:paraId="4073B355" w14:textId="3DF1E82D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25-275</w:t>
            </w:r>
          </w:p>
        </w:tc>
        <w:tc>
          <w:tcPr>
            <w:tcW w:w="300" w:type="pct"/>
            <w:vAlign w:val="center"/>
          </w:tcPr>
          <w:p w14:paraId="31B39D32" w14:textId="0464D7B9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16-33</w:t>
            </w:r>
          </w:p>
        </w:tc>
        <w:tc>
          <w:tcPr>
            <w:tcW w:w="301" w:type="pct"/>
            <w:vAlign w:val="center"/>
          </w:tcPr>
          <w:p w14:paraId="52A24E6C" w14:textId="1DC88161" w:rsidR="002A6C5D" w:rsidRPr="00767EB1" w:rsidRDefault="00CD719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300" w:type="pct"/>
            <w:vAlign w:val="center"/>
          </w:tcPr>
          <w:p w14:paraId="37A7551C" w14:textId="494744EB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21-28</w:t>
            </w:r>
          </w:p>
        </w:tc>
        <w:tc>
          <w:tcPr>
            <w:tcW w:w="301" w:type="pct"/>
            <w:vAlign w:val="center"/>
          </w:tcPr>
          <w:p w14:paraId="2978DEC7" w14:textId="2FA0387B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751-1</w:t>
            </w:r>
            <w:r w:rsidR="00CD719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300" w:type="pct"/>
            <w:vAlign w:val="center"/>
          </w:tcPr>
          <w:p w14:paraId="1D073656" w14:textId="3EBC5CCE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</w:t>
            </w:r>
            <w:r w:rsidR="00CD719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1" w:type="pct"/>
            <w:vAlign w:val="center"/>
          </w:tcPr>
          <w:p w14:paraId="38BC4401" w14:textId="1EDF3904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19-28</w:t>
            </w:r>
          </w:p>
        </w:tc>
        <w:tc>
          <w:tcPr>
            <w:tcW w:w="300" w:type="pct"/>
            <w:vAlign w:val="center"/>
          </w:tcPr>
          <w:p w14:paraId="2989AE23" w14:textId="749B1B8D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13-20</w:t>
            </w:r>
          </w:p>
        </w:tc>
        <w:tc>
          <w:tcPr>
            <w:tcW w:w="301" w:type="pct"/>
            <w:vAlign w:val="center"/>
          </w:tcPr>
          <w:p w14:paraId="21EA2B0A" w14:textId="34B9C450" w:rsidR="002A6C5D" w:rsidRPr="00767EB1" w:rsidRDefault="00CD719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6-6</w:t>
            </w:r>
          </w:p>
        </w:tc>
        <w:tc>
          <w:tcPr>
            <w:tcW w:w="300" w:type="pct"/>
            <w:vAlign w:val="center"/>
          </w:tcPr>
          <w:p w14:paraId="2F81EC8F" w14:textId="46171B9E" w:rsidR="002A6C5D" w:rsidRPr="00767EB1" w:rsidRDefault="00CD719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2A6C5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</w:t>
            </w:r>
          </w:p>
        </w:tc>
        <w:tc>
          <w:tcPr>
            <w:tcW w:w="303" w:type="pct"/>
            <w:vAlign w:val="center"/>
          </w:tcPr>
          <w:p w14:paraId="265D0032" w14:textId="226FA1D5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D719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001-2</w:t>
            </w:r>
            <w:r w:rsidR="00CD719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</w:t>
            </w:r>
          </w:p>
        </w:tc>
      </w:tr>
      <w:tr w:rsidR="002A6C5D" w:rsidRPr="00134865" w14:paraId="00F0E0BC" w14:textId="77777777" w:rsidTr="00134865">
        <w:tc>
          <w:tcPr>
            <w:tcW w:w="546" w:type="pct"/>
            <w:shd w:val="clear" w:color="auto" w:fill="auto"/>
          </w:tcPr>
          <w:p w14:paraId="392ACDB9" w14:textId="77777777" w:rsidR="002A6C5D" w:rsidRPr="00767EB1" w:rsidRDefault="002A6C5D" w:rsidP="002A6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Susceptibility (</w:t>
            </w:r>
            <w:proofErr w:type="spellStart"/>
            <w:r w:rsidRPr="00767EB1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 and PsA) based on NMA of EUCAST studies</w:t>
            </w:r>
          </w:p>
        </w:tc>
        <w:tc>
          <w:tcPr>
            <w:tcW w:w="546" w:type="pct"/>
            <w:shd w:val="clear" w:color="auto" w:fill="auto"/>
          </w:tcPr>
          <w:p w14:paraId="3A2314D0" w14:textId="77777777" w:rsidR="002A6C5D" w:rsidRPr="00767EB1" w:rsidRDefault="002A6C5D" w:rsidP="002A6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Susceptibility based on PHE data, with </w:t>
            </w:r>
            <w:proofErr w:type="spellStart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cefiderocol</w:t>
            </w:r>
            <w:proofErr w:type="spellEnd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fosfomycin</w:t>
            </w:r>
            <w:proofErr w:type="spellEnd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 data from separate </w:t>
            </w:r>
            <w:proofErr w:type="spellStart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cefiderocol</w:t>
            </w:r>
            <w:proofErr w:type="spellEnd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fosfomycin</w:t>
            </w:r>
            <w:proofErr w:type="spellEnd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 networks (CLSI studies).</w:t>
            </w:r>
          </w:p>
        </w:tc>
        <w:tc>
          <w:tcPr>
            <w:tcW w:w="300" w:type="pct"/>
            <w:vAlign w:val="center"/>
          </w:tcPr>
          <w:p w14:paraId="6EE24AE6" w14:textId="5A75901F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134-1</w:t>
            </w:r>
            <w:r w:rsidR="00CD719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300" w:type="pct"/>
            <w:vAlign w:val="center"/>
          </w:tcPr>
          <w:p w14:paraId="7A604380" w14:textId="52B7BEC5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CD719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1" w:type="pct"/>
            <w:vAlign w:val="center"/>
          </w:tcPr>
          <w:p w14:paraId="5A0A7FB5" w14:textId="1A329D84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40-213</w:t>
            </w:r>
          </w:p>
        </w:tc>
        <w:tc>
          <w:tcPr>
            <w:tcW w:w="300" w:type="pct"/>
            <w:vAlign w:val="center"/>
          </w:tcPr>
          <w:p w14:paraId="5FD2267B" w14:textId="22D1A300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25-53</w:t>
            </w:r>
          </w:p>
        </w:tc>
        <w:tc>
          <w:tcPr>
            <w:tcW w:w="301" w:type="pct"/>
            <w:vAlign w:val="center"/>
          </w:tcPr>
          <w:p w14:paraId="1C1B33D2" w14:textId="0711B1FA" w:rsidR="002A6C5D" w:rsidRPr="00767EB1" w:rsidRDefault="00CD719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  <w:tc>
          <w:tcPr>
            <w:tcW w:w="300" w:type="pct"/>
            <w:vAlign w:val="center"/>
          </w:tcPr>
          <w:p w14:paraId="5A9FD1C9" w14:textId="0F6580A3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21-34</w:t>
            </w:r>
          </w:p>
        </w:tc>
        <w:tc>
          <w:tcPr>
            <w:tcW w:w="301" w:type="pct"/>
            <w:vAlign w:val="center"/>
          </w:tcPr>
          <w:p w14:paraId="403FE556" w14:textId="4CE56A55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828-1</w:t>
            </w:r>
            <w:r w:rsidR="00CD719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300" w:type="pct"/>
            <w:vAlign w:val="center"/>
          </w:tcPr>
          <w:p w14:paraId="6E4DDB7F" w14:textId="4A73F9EE" w:rsidR="002A6C5D" w:rsidRPr="00767EB1" w:rsidRDefault="00CD719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1-1</w:t>
            </w:r>
          </w:p>
        </w:tc>
        <w:tc>
          <w:tcPr>
            <w:tcW w:w="301" w:type="pct"/>
            <w:vAlign w:val="center"/>
          </w:tcPr>
          <w:p w14:paraId="3BEA8D60" w14:textId="4A52F8AB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23-34</w:t>
            </w:r>
          </w:p>
        </w:tc>
        <w:tc>
          <w:tcPr>
            <w:tcW w:w="300" w:type="pct"/>
            <w:vAlign w:val="center"/>
          </w:tcPr>
          <w:p w14:paraId="303E67A1" w14:textId="6C1A9627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21-32</w:t>
            </w:r>
          </w:p>
        </w:tc>
        <w:tc>
          <w:tcPr>
            <w:tcW w:w="301" w:type="pct"/>
            <w:vAlign w:val="center"/>
          </w:tcPr>
          <w:p w14:paraId="651A5777" w14:textId="0BE5DD1F" w:rsidR="002A6C5D" w:rsidRPr="00767EB1" w:rsidRDefault="00CD719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2-2</w:t>
            </w:r>
          </w:p>
        </w:tc>
        <w:tc>
          <w:tcPr>
            <w:tcW w:w="300" w:type="pct"/>
            <w:vAlign w:val="center"/>
          </w:tcPr>
          <w:p w14:paraId="3E9A511D" w14:textId="2864EF0D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13-18</w:t>
            </w:r>
          </w:p>
        </w:tc>
        <w:tc>
          <w:tcPr>
            <w:tcW w:w="303" w:type="pct"/>
            <w:vAlign w:val="center"/>
          </w:tcPr>
          <w:p w14:paraId="41269A0E" w14:textId="09D606E3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D719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111-3</w:t>
            </w:r>
            <w:r w:rsidR="00CD719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</w:tr>
      <w:tr w:rsidR="002A6C5D" w:rsidRPr="00134865" w14:paraId="7AF443BA" w14:textId="77777777" w:rsidTr="00134865">
        <w:tc>
          <w:tcPr>
            <w:tcW w:w="546" w:type="pct"/>
            <w:shd w:val="clear" w:color="auto" w:fill="auto"/>
          </w:tcPr>
          <w:p w14:paraId="33EA3103" w14:textId="77777777" w:rsidR="002A6C5D" w:rsidRPr="00767EB1" w:rsidRDefault="002A6C5D" w:rsidP="002A6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Susceptibility (</w:t>
            </w:r>
            <w:proofErr w:type="spellStart"/>
            <w:r w:rsidRPr="00767EB1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 and PsA) based on NMA of EUCAST studies</w:t>
            </w:r>
          </w:p>
        </w:tc>
        <w:tc>
          <w:tcPr>
            <w:tcW w:w="546" w:type="pct"/>
            <w:shd w:val="clear" w:color="auto" w:fill="auto"/>
          </w:tcPr>
          <w:p w14:paraId="3A671A15" w14:textId="77777777" w:rsidR="002A6C5D" w:rsidRPr="00767EB1" w:rsidRDefault="002A6C5D" w:rsidP="002A6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MBL </w:t>
            </w:r>
            <w:proofErr w:type="spellStart"/>
            <w:r w:rsidRPr="00767EB1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 susceptibility based on PHE data (</w:t>
            </w:r>
            <w:proofErr w:type="spellStart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cefiderocol</w:t>
            </w:r>
            <w:proofErr w:type="spellEnd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 from NMA)</w:t>
            </w:r>
          </w:p>
        </w:tc>
        <w:tc>
          <w:tcPr>
            <w:tcW w:w="300" w:type="pct"/>
            <w:vAlign w:val="center"/>
          </w:tcPr>
          <w:p w14:paraId="20605C61" w14:textId="2C3B62FB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95-934</w:t>
            </w:r>
          </w:p>
        </w:tc>
        <w:tc>
          <w:tcPr>
            <w:tcW w:w="300" w:type="pct"/>
            <w:vAlign w:val="center"/>
          </w:tcPr>
          <w:p w14:paraId="2BC4AEA3" w14:textId="7D5100E9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12-186</w:t>
            </w:r>
          </w:p>
        </w:tc>
        <w:tc>
          <w:tcPr>
            <w:tcW w:w="301" w:type="pct"/>
            <w:vAlign w:val="center"/>
          </w:tcPr>
          <w:p w14:paraId="336C5BF0" w14:textId="6E1E7A88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130-1</w:t>
            </w:r>
            <w:r w:rsidR="00CD719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300" w:type="pct"/>
            <w:vAlign w:val="center"/>
          </w:tcPr>
          <w:p w14:paraId="5F0FCCEB" w14:textId="48636A2B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80-171</w:t>
            </w:r>
          </w:p>
        </w:tc>
        <w:tc>
          <w:tcPr>
            <w:tcW w:w="301" w:type="pct"/>
            <w:vAlign w:val="center"/>
          </w:tcPr>
          <w:p w14:paraId="7C353F31" w14:textId="0AFB34C9" w:rsidR="002A6C5D" w:rsidRPr="00767EB1" w:rsidRDefault="00CD719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26-43</w:t>
            </w:r>
          </w:p>
        </w:tc>
        <w:tc>
          <w:tcPr>
            <w:tcW w:w="300" w:type="pct"/>
            <w:vAlign w:val="center"/>
          </w:tcPr>
          <w:p w14:paraId="21C62341" w14:textId="1E4E2828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108-141</w:t>
            </w:r>
          </w:p>
        </w:tc>
        <w:tc>
          <w:tcPr>
            <w:tcW w:w="301" w:type="pct"/>
            <w:vAlign w:val="center"/>
          </w:tcPr>
          <w:p w14:paraId="4943302E" w14:textId="37673EE1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588-921</w:t>
            </w:r>
          </w:p>
        </w:tc>
        <w:tc>
          <w:tcPr>
            <w:tcW w:w="300" w:type="pct"/>
            <w:vAlign w:val="center"/>
          </w:tcPr>
          <w:p w14:paraId="319C3E10" w14:textId="0EE407FF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28-28</w:t>
            </w:r>
          </w:p>
        </w:tc>
        <w:tc>
          <w:tcPr>
            <w:tcW w:w="301" w:type="pct"/>
            <w:vAlign w:val="center"/>
          </w:tcPr>
          <w:p w14:paraId="5205AE20" w14:textId="5D137556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96-142</w:t>
            </w:r>
          </w:p>
        </w:tc>
        <w:tc>
          <w:tcPr>
            <w:tcW w:w="300" w:type="pct"/>
            <w:vAlign w:val="center"/>
          </w:tcPr>
          <w:p w14:paraId="3EF5D1F3" w14:textId="4E894AD2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67-105</w:t>
            </w:r>
          </w:p>
        </w:tc>
        <w:tc>
          <w:tcPr>
            <w:tcW w:w="301" w:type="pct"/>
            <w:vAlign w:val="center"/>
          </w:tcPr>
          <w:p w14:paraId="77842653" w14:textId="04082752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30-30</w:t>
            </w:r>
          </w:p>
        </w:tc>
        <w:tc>
          <w:tcPr>
            <w:tcW w:w="300" w:type="pct"/>
            <w:vAlign w:val="center"/>
          </w:tcPr>
          <w:p w14:paraId="23BF3032" w14:textId="47D91DC6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63-90</w:t>
            </w:r>
          </w:p>
        </w:tc>
        <w:tc>
          <w:tcPr>
            <w:tcW w:w="303" w:type="pct"/>
            <w:vAlign w:val="center"/>
          </w:tcPr>
          <w:p w14:paraId="78A8B352" w14:textId="0B0A0513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D719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340-4</w:t>
            </w:r>
            <w:r w:rsidR="00CD719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</w:tr>
      <w:tr w:rsidR="002A6C5D" w:rsidRPr="00134865" w14:paraId="468D0B7C" w14:textId="77777777" w:rsidTr="00134865">
        <w:trPr>
          <w:trHeight w:val="70"/>
        </w:trPr>
        <w:tc>
          <w:tcPr>
            <w:tcW w:w="546" w:type="pct"/>
            <w:shd w:val="clear" w:color="auto" w:fill="auto"/>
          </w:tcPr>
          <w:p w14:paraId="07D728FD" w14:textId="77777777" w:rsidR="002A6C5D" w:rsidRPr="00767EB1" w:rsidRDefault="002A6C5D" w:rsidP="002A6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Susceptibility (</w:t>
            </w:r>
            <w:proofErr w:type="spellStart"/>
            <w:r w:rsidRPr="00767EB1">
              <w:rPr>
                <w:rFonts w:ascii="Times New Roman" w:hAnsi="Times New Roman" w:cs="Times New Roman"/>
                <w:i/>
                <w:sz w:val="20"/>
                <w:szCs w:val="20"/>
              </w:rPr>
              <w:t>Enterobacterales</w:t>
            </w:r>
            <w:proofErr w:type="spellEnd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 and PsA) based on NMA of EUCAST studies</w:t>
            </w:r>
          </w:p>
        </w:tc>
        <w:tc>
          <w:tcPr>
            <w:tcW w:w="546" w:type="pct"/>
            <w:shd w:val="clear" w:color="auto" w:fill="auto"/>
          </w:tcPr>
          <w:p w14:paraId="644C3378" w14:textId="77777777" w:rsidR="002A6C5D" w:rsidRPr="00767EB1" w:rsidRDefault="002A6C5D" w:rsidP="002A6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PsA MBL susceptibility based on NMA of EUCAST studies, absolute </w:t>
            </w:r>
            <w:r w:rsidRPr="00767E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colistin susceptibility values from SIDERO WT</w:t>
            </w:r>
          </w:p>
        </w:tc>
        <w:tc>
          <w:tcPr>
            <w:tcW w:w="300" w:type="pct"/>
            <w:vAlign w:val="center"/>
          </w:tcPr>
          <w:p w14:paraId="5A5F8052" w14:textId="22497593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99-966</w:t>
            </w:r>
          </w:p>
        </w:tc>
        <w:tc>
          <w:tcPr>
            <w:tcW w:w="300" w:type="pct"/>
            <w:vAlign w:val="center"/>
          </w:tcPr>
          <w:p w14:paraId="1CCAC20D" w14:textId="7730489D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12-180</w:t>
            </w:r>
          </w:p>
        </w:tc>
        <w:tc>
          <w:tcPr>
            <w:tcW w:w="301" w:type="pct"/>
            <w:vAlign w:val="center"/>
          </w:tcPr>
          <w:p w14:paraId="298334A8" w14:textId="224FB3FC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53-1</w:t>
            </w:r>
            <w:r w:rsidR="00CD719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300" w:type="pct"/>
            <w:vAlign w:val="center"/>
          </w:tcPr>
          <w:p w14:paraId="2987D2E5" w14:textId="5389FEF2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32-69</w:t>
            </w:r>
          </w:p>
        </w:tc>
        <w:tc>
          <w:tcPr>
            <w:tcW w:w="301" w:type="pct"/>
            <w:vAlign w:val="center"/>
          </w:tcPr>
          <w:p w14:paraId="5AB26811" w14:textId="3639F7EA" w:rsidR="002A6C5D" w:rsidRPr="00767EB1" w:rsidRDefault="00CD719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38-64</w:t>
            </w:r>
          </w:p>
        </w:tc>
        <w:tc>
          <w:tcPr>
            <w:tcW w:w="300" w:type="pct"/>
            <w:vAlign w:val="center"/>
          </w:tcPr>
          <w:p w14:paraId="094F3BF5" w14:textId="423BBD1E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97-99</w:t>
            </w:r>
          </w:p>
        </w:tc>
        <w:tc>
          <w:tcPr>
            <w:tcW w:w="301" w:type="pct"/>
            <w:vAlign w:val="center"/>
          </w:tcPr>
          <w:p w14:paraId="3FBBC912" w14:textId="08D30E7B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608-952</w:t>
            </w:r>
          </w:p>
        </w:tc>
        <w:tc>
          <w:tcPr>
            <w:tcW w:w="300" w:type="pct"/>
            <w:vAlign w:val="center"/>
          </w:tcPr>
          <w:p w14:paraId="221D91AE" w14:textId="23DF2B59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27-27</w:t>
            </w:r>
          </w:p>
        </w:tc>
        <w:tc>
          <w:tcPr>
            <w:tcW w:w="301" w:type="pct"/>
            <w:vAlign w:val="center"/>
          </w:tcPr>
          <w:p w14:paraId="636A8764" w14:textId="438EC4AE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67-99</w:t>
            </w:r>
          </w:p>
        </w:tc>
        <w:tc>
          <w:tcPr>
            <w:tcW w:w="300" w:type="pct"/>
            <w:vAlign w:val="center"/>
          </w:tcPr>
          <w:p w14:paraId="08D8F69A" w14:textId="571C2EC3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27-42</w:t>
            </w:r>
          </w:p>
        </w:tc>
        <w:tc>
          <w:tcPr>
            <w:tcW w:w="301" w:type="pct"/>
            <w:vAlign w:val="center"/>
          </w:tcPr>
          <w:p w14:paraId="06791B4F" w14:textId="6F3AC9BA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45-45</w:t>
            </w:r>
          </w:p>
        </w:tc>
        <w:tc>
          <w:tcPr>
            <w:tcW w:w="300" w:type="pct"/>
            <w:vAlign w:val="center"/>
          </w:tcPr>
          <w:p w14:paraId="6F19635D" w14:textId="3D59CB13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54-77</w:t>
            </w:r>
          </w:p>
        </w:tc>
        <w:tc>
          <w:tcPr>
            <w:tcW w:w="303" w:type="pct"/>
            <w:vAlign w:val="center"/>
          </w:tcPr>
          <w:p w14:paraId="3C05D36F" w14:textId="177CD89A" w:rsidR="002A6C5D" w:rsidRPr="00767EB1" w:rsidRDefault="002A6C5D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D719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185-4</w:t>
            </w:r>
            <w:r w:rsidR="00CD719D"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</w:tr>
      <w:tr w:rsidR="00FB6768" w:rsidRPr="00134865" w14:paraId="1710AB04" w14:textId="77777777" w:rsidTr="00134865">
        <w:tc>
          <w:tcPr>
            <w:tcW w:w="546" w:type="pct"/>
            <w:shd w:val="clear" w:color="auto" w:fill="auto"/>
          </w:tcPr>
          <w:p w14:paraId="2BFE7CCC" w14:textId="77777777" w:rsidR="00FB6768" w:rsidRPr="00767EB1" w:rsidRDefault="00FB6768" w:rsidP="00FB6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Probability of AKI with colistin/aminoglycoside therapy based on </w:t>
            </w:r>
            <w:proofErr w:type="spellStart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Sisay</w:t>
            </w:r>
            <w:proofErr w:type="spellEnd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 2021 (0.45)</w:t>
            </w:r>
          </w:p>
        </w:tc>
        <w:tc>
          <w:tcPr>
            <w:tcW w:w="546" w:type="pct"/>
            <w:shd w:val="clear" w:color="auto" w:fill="auto"/>
          </w:tcPr>
          <w:p w14:paraId="5D067566" w14:textId="77777777" w:rsidR="00FB6768" w:rsidRPr="00767EB1" w:rsidRDefault="00FB6768" w:rsidP="00FB6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Probability of AKI with colistin/aminoglycoside therapy based on </w:t>
            </w:r>
            <w:proofErr w:type="spellStart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Chien</w:t>
            </w:r>
            <w:proofErr w:type="spellEnd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 (0.32)</w:t>
            </w:r>
          </w:p>
        </w:tc>
        <w:tc>
          <w:tcPr>
            <w:tcW w:w="300" w:type="pct"/>
            <w:vAlign w:val="center"/>
          </w:tcPr>
          <w:p w14:paraId="5BD2BB58" w14:textId="371DDC20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75-732</w:t>
            </w:r>
          </w:p>
        </w:tc>
        <w:tc>
          <w:tcPr>
            <w:tcW w:w="300" w:type="pct"/>
            <w:vAlign w:val="center"/>
          </w:tcPr>
          <w:p w14:paraId="3E6A1162" w14:textId="05B52A77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11-171</w:t>
            </w:r>
          </w:p>
        </w:tc>
        <w:tc>
          <w:tcPr>
            <w:tcW w:w="301" w:type="pct"/>
            <w:vAlign w:val="center"/>
          </w:tcPr>
          <w:p w14:paraId="0629C475" w14:textId="0F86E9BB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47-891</w:t>
            </w:r>
          </w:p>
        </w:tc>
        <w:tc>
          <w:tcPr>
            <w:tcW w:w="300" w:type="pct"/>
            <w:vAlign w:val="center"/>
          </w:tcPr>
          <w:p w14:paraId="0B62668B" w14:textId="25EB1858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29-62</w:t>
            </w:r>
          </w:p>
        </w:tc>
        <w:tc>
          <w:tcPr>
            <w:tcW w:w="301" w:type="pct"/>
            <w:vAlign w:val="center"/>
          </w:tcPr>
          <w:p w14:paraId="59049226" w14:textId="0DD2248F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76-46</w:t>
            </w:r>
          </w:p>
        </w:tc>
        <w:tc>
          <w:tcPr>
            <w:tcW w:w="300" w:type="pct"/>
            <w:vAlign w:val="center"/>
          </w:tcPr>
          <w:p w14:paraId="1F67A9BA" w14:textId="16F04B16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105-109</w:t>
            </w:r>
          </w:p>
        </w:tc>
        <w:tc>
          <w:tcPr>
            <w:tcW w:w="301" w:type="pct"/>
            <w:vAlign w:val="center"/>
          </w:tcPr>
          <w:p w14:paraId="66E709F4" w14:textId="014AAEB7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460-721</w:t>
            </w:r>
          </w:p>
        </w:tc>
        <w:tc>
          <w:tcPr>
            <w:tcW w:w="300" w:type="pct"/>
            <w:vAlign w:val="center"/>
          </w:tcPr>
          <w:p w14:paraId="4875B71F" w14:textId="64D0B12D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26-26</w:t>
            </w:r>
          </w:p>
        </w:tc>
        <w:tc>
          <w:tcPr>
            <w:tcW w:w="301" w:type="pct"/>
            <w:vAlign w:val="center"/>
          </w:tcPr>
          <w:p w14:paraId="66FF062A" w14:textId="264561D0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47-69</w:t>
            </w:r>
          </w:p>
        </w:tc>
        <w:tc>
          <w:tcPr>
            <w:tcW w:w="300" w:type="pct"/>
            <w:vAlign w:val="center"/>
          </w:tcPr>
          <w:p w14:paraId="609C544B" w14:textId="24649852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24-38</w:t>
            </w:r>
          </w:p>
        </w:tc>
        <w:tc>
          <w:tcPr>
            <w:tcW w:w="301" w:type="pct"/>
            <w:vAlign w:val="center"/>
          </w:tcPr>
          <w:p w14:paraId="685AB5AF" w14:textId="697331C9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54-54</w:t>
            </w:r>
          </w:p>
        </w:tc>
        <w:tc>
          <w:tcPr>
            <w:tcW w:w="300" w:type="pct"/>
            <w:vAlign w:val="center"/>
          </w:tcPr>
          <w:p w14:paraId="7AF8DEC0" w14:textId="42660181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60-86</w:t>
            </w:r>
          </w:p>
        </w:tc>
        <w:tc>
          <w:tcPr>
            <w:tcW w:w="303" w:type="pct"/>
            <w:vAlign w:val="center"/>
          </w:tcPr>
          <w:p w14:paraId="38866655" w14:textId="5133E186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1,018-3,001</w:t>
            </w:r>
          </w:p>
        </w:tc>
      </w:tr>
      <w:tr w:rsidR="00FB6768" w:rsidRPr="00134865" w14:paraId="63053EF7" w14:textId="77777777" w:rsidTr="00134865">
        <w:tc>
          <w:tcPr>
            <w:tcW w:w="546" w:type="pct"/>
            <w:shd w:val="clear" w:color="auto" w:fill="auto"/>
          </w:tcPr>
          <w:p w14:paraId="757D6DA6" w14:textId="77777777" w:rsidR="00FB6768" w:rsidRPr="00767EB1" w:rsidRDefault="00FB6768" w:rsidP="00FB6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Odds ratio comparing AKI for colistin/ aminoglycoside-based therapy to non-colistin/aminoglycoside-based therapy from all studies analysis in </w:t>
            </w:r>
            <w:proofErr w:type="spellStart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Chien</w:t>
            </w:r>
            <w:proofErr w:type="spellEnd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 2020 (1.81)</w:t>
            </w:r>
          </w:p>
        </w:tc>
        <w:tc>
          <w:tcPr>
            <w:tcW w:w="546" w:type="pct"/>
            <w:shd w:val="clear" w:color="auto" w:fill="auto"/>
          </w:tcPr>
          <w:p w14:paraId="67E47828" w14:textId="77777777" w:rsidR="00FB6768" w:rsidRPr="00767EB1" w:rsidRDefault="00FB6768" w:rsidP="00FB6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Odds ratio from all studies analysis in </w:t>
            </w:r>
            <w:proofErr w:type="spellStart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Wagenlehner</w:t>
            </w:r>
            <w:proofErr w:type="spellEnd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 2021 (2.23)</w:t>
            </w:r>
          </w:p>
        </w:tc>
        <w:tc>
          <w:tcPr>
            <w:tcW w:w="300" w:type="pct"/>
            <w:vAlign w:val="center"/>
          </w:tcPr>
          <w:p w14:paraId="42E2844D" w14:textId="4E5FA3A7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137-1,341</w:t>
            </w:r>
          </w:p>
        </w:tc>
        <w:tc>
          <w:tcPr>
            <w:tcW w:w="300" w:type="pct"/>
            <w:vAlign w:val="center"/>
          </w:tcPr>
          <w:p w14:paraId="06FA5BC9" w14:textId="61CF9DD1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12-185</w:t>
            </w:r>
          </w:p>
        </w:tc>
        <w:tc>
          <w:tcPr>
            <w:tcW w:w="301" w:type="pct"/>
            <w:vAlign w:val="center"/>
          </w:tcPr>
          <w:p w14:paraId="4D9FF161" w14:textId="46160C91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62-1,344</w:t>
            </w:r>
          </w:p>
        </w:tc>
        <w:tc>
          <w:tcPr>
            <w:tcW w:w="300" w:type="pct"/>
            <w:vAlign w:val="center"/>
          </w:tcPr>
          <w:p w14:paraId="0BFBFB65" w14:textId="28C09381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38-82</w:t>
            </w:r>
          </w:p>
        </w:tc>
        <w:tc>
          <w:tcPr>
            <w:tcW w:w="301" w:type="pct"/>
            <w:vAlign w:val="center"/>
          </w:tcPr>
          <w:p w14:paraId="5CE80D68" w14:textId="74821F99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66-110</w:t>
            </w:r>
          </w:p>
        </w:tc>
        <w:tc>
          <w:tcPr>
            <w:tcW w:w="300" w:type="pct"/>
            <w:vAlign w:val="center"/>
          </w:tcPr>
          <w:p w14:paraId="4D574611" w14:textId="0D1F9369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147-155</w:t>
            </w:r>
          </w:p>
        </w:tc>
        <w:tc>
          <w:tcPr>
            <w:tcW w:w="301" w:type="pct"/>
            <w:vAlign w:val="center"/>
          </w:tcPr>
          <w:p w14:paraId="2827DA9C" w14:textId="0F66DF77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844-1,322</w:t>
            </w:r>
          </w:p>
        </w:tc>
        <w:tc>
          <w:tcPr>
            <w:tcW w:w="300" w:type="pct"/>
            <w:vAlign w:val="center"/>
          </w:tcPr>
          <w:p w14:paraId="1BFA63BF" w14:textId="60601D78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28-28</w:t>
            </w:r>
          </w:p>
        </w:tc>
        <w:tc>
          <w:tcPr>
            <w:tcW w:w="301" w:type="pct"/>
            <w:vAlign w:val="center"/>
          </w:tcPr>
          <w:p w14:paraId="6FD15E64" w14:textId="50D3C2B3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67-100</w:t>
            </w:r>
          </w:p>
        </w:tc>
        <w:tc>
          <w:tcPr>
            <w:tcW w:w="300" w:type="pct"/>
            <w:vAlign w:val="center"/>
          </w:tcPr>
          <w:p w14:paraId="4E1F1185" w14:textId="684EF0CA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32-50</w:t>
            </w:r>
          </w:p>
        </w:tc>
        <w:tc>
          <w:tcPr>
            <w:tcW w:w="301" w:type="pct"/>
            <w:vAlign w:val="center"/>
          </w:tcPr>
          <w:p w14:paraId="18F00A70" w14:textId="21EDBC8E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77-77</w:t>
            </w:r>
          </w:p>
        </w:tc>
        <w:tc>
          <w:tcPr>
            <w:tcW w:w="300" w:type="pct"/>
            <w:vAlign w:val="center"/>
          </w:tcPr>
          <w:p w14:paraId="4BCD2C79" w14:textId="718D6F66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85-122</w:t>
            </w:r>
          </w:p>
        </w:tc>
        <w:tc>
          <w:tcPr>
            <w:tcW w:w="303" w:type="pct"/>
            <w:vAlign w:val="center"/>
          </w:tcPr>
          <w:p w14:paraId="19300A3B" w14:textId="6A1C41CF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1,647-4,864</w:t>
            </w:r>
          </w:p>
        </w:tc>
      </w:tr>
      <w:tr w:rsidR="00FB6768" w:rsidRPr="00134865" w14:paraId="413B65BC" w14:textId="77777777" w:rsidTr="00134865">
        <w:tc>
          <w:tcPr>
            <w:tcW w:w="546" w:type="pct"/>
            <w:shd w:val="clear" w:color="auto" w:fill="auto"/>
          </w:tcPr>
          <w:p w14:paraId="5B4D7926" w14:textId="77777777" w:rsidR="00FB6768" w:rsidRPr="00767EB1" w:rsidRDefault="00FB6768" w:rsidP="00FB6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Odds ratio comparing AKI for colistin/ aminoglycoside-based therapy to non-colistin/aminoglycoside-based therapy from all studies analysis in </w:t>
            </w:r>
            <w:proofErr w:type="spellStart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Chien</w:t>
            </w:r>
            <w:proofErr w:type="spellEnd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 2020 (1.81)</w:t>
            </w:r>
          </w:p>
        </w:tc>
        <w:tc>
          <w:tcPr>
            <w:tcW w:w="546" w:type="pct"/>
            <w:shd w:val="clear" w:color="auto" w:fill="auto"/>
          </w:tcPr>
          <w:p w14:paraId="462D8477" w14:textId="77777777" w:rsidR="00FB6768" w:rsidRPr="00767EB1" w:rsidRDefault="00FB6768" w:rsidP="00FB6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Odds ratio from RIFLE criteria studies analysis in </w:t>
            </w:r>
            <w:proofErr w:type="spellStart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Chien</w:t>
            </w:r>
            <w:proofErr w:type="spellEnd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 2020 (1.61)</w:t>
            </w:r>
          </w:p>
        </w:tc>
        <w:tc>
          <w:tcPr>
            <w:tcW w:w="300" w:type="pct"/>
            <w:vAlign w:val="center"/>
          </w:tcPr>
          <w:p w14:paraId="5B3FA504" w14:textId="7FD1BADC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75-732</w:t>
            </w:r>
          </w:p>
        </w:tc>
        <w:tc>
          <w:tcPr>
            <w:tcW w:w="300" w:type="pct"/>
            <w:vAlign w:val="center"/>
          </w:tcPr>
          <w:p w14:paraId="33AA77D9" w14:textId="4286C258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12-188</w:t>
            </w:r>
          </w:p>
        </w:tc>
        <w:tc>
          <w:tcPr>
            <w:tcW w:w="301" w:type="pct"/>
            <w:vAlign w:val="center"/>
          </w:tcPr>
          <w:p w14:paraId="2DC4A12A" w14:textId="48920746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47-896</w:t>
            </w:r>
          </w:p>
        </w:tc>
        <w:tc>
          <w:tcPr>
            <w:tcW w:w="300" w:type="pct"/>
            <w:vAlign w:val="center"/>
          </w:tcPr>
          <w:p w14:paraId="6B67A039" w14:textId="6F3C80FB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29-61</w:t>
            </w:r>
          </w:p>
        </w:tc>
        <w:tc>
          <w:tcPr>
            <w:tcW w:w="301" w:type="pct"/>
            <w:vAlign w:val="center"/>
          </w:tcPr>
          <w:p w14:paraId="017A8DFE" w14:textId="444D1578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26-43</w:t>
            </w:r>
          </w:p>
        </w:tc>
        <w:tc>
          <w:tcPr>
            <w:tcW w:w="300" w:type="pct"/>
            <w:vAlign w:val="center"/>
          </w:tcPr>
          <w:p w14:paraId="55A5F04F" w14:textId="77B9051D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70-75</w:t>
            </w:r>
          </w:p>
        </w:tc>
        <w:tc>
          <w:tcPr>
            <w:tcW w:w="301" w:type="pct"/>
            <w:vAlign w:val="center"/>
          </w:tcPr>
          <w:p w14:paraId="5A00F8E4" w14:textId="58499032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460-721</w:t>
            </w:r>
          </w:p>
        </w:tc>
        <w:tc>
          <w:tcPr>
            <w:tcW w:w="300" w:type="pct"/>
            <w:vAlign w:val="center"/>
          </w:tcPr>
          <w:p w14:paraId="7259213C" w14:textId="0AE8B9A1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29-29</w:t>
            </w:r>
          </w:p>
        </w:tc>
        <w:tc>
          <w:tcPr>
            <w:tcW w:w="301" w:type="pct"/>
            <w:vAlign w:val="center"/>
          </w:tcPr>
          <w:p w14:paraId="605CF5E7" w14:textId="57AE57D7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47-69</w:t>
            </w:r>
          </w:p>
        </w:tc>
        <w:tc>
          <w:tcPr>
            <w:tcW w:w="300" w:type="pct"/>
            <w:vAlign w:val="center"/>
          </w:tcPr>
          <w:p w14:paraId="6952898A" w14:textId="2452D925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24-38</w:t>
            </w:r>
          </w:p>
        </w:tc>
        <w:tc>
          <w:tcPr>
            <w:tcW w:w="301" w:type="pct"/>
            <w:vAlign w:val="center"/>
          </w:tcPr>
          <w:p w14:paraId="1E735F2F" w14:textId="4036E2A6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30-30</w:t>
            </w:r>
          </w:p>
        </w:tc>
        <w:tc>
          <w:tcPr>
            <w:tcW w:w="300" w:type="pct"/>
            <w:vAlign w:val="center"/>
          </w:tcPr>
          <w:p w14:paraId="4B173EB4" w14:textId="20F52E5D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39-56</w:t>
            </w:r>
          </w:p>
        </w:tc>
        <w:tc>
          <w:tcPr>
            <w:tcW w:w="303" w:type="pct"/>
            <w:vAlign w:val="center"/>
          </w:tcPr>
          <w:p w14:paraId="55CD54CF" w14:textId="5C3D8890" w:rsidR="00FB6768" w:rsidRPr="00767EB1" w:rsidRDefault="00FB6768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905-2,921</w:t>
            </w:r>
          </w:p>
        </w:tc>
      </w:tr>
      <w:tr w:rsidR="00BB2C75" w:rsidRPr="00134865" w14:paraId="367587B7" w14:textId="77777777" w:rsidTr="00134865">
        <w:tc>
          <w:tcPr>
            <w:tcW w:w="546" w:type="pct"/>
            <w:shd w:val="clear" w:color="auto" w:fill="auto"/>
          </w:tcPr>
          <w:p w14:paraId="1EBAC3A7" w14:textId="77777777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CARBAR unadjusted baseline mortality</w:t>
            </w:r>
          </w:p>
        </w:tc>
        <w:tc>
          <w:tcPr>
            <w:tcW w:w="546" w:type="pct"/>
            <w:shd w:val="clear" w:color="auto" w:fill="auto"/>
          </w:tcPr>
          <w:p w14:paraId="7DF095C9" w14:textId="77777777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CARBAR adjusted to remove impact of AKIs</w:t>
            </w:r>
          </w:p>
        </w:tc>
        <w:tc>
          <w:tcPr>
            <w:tcW w:w="3908" w:type="pct"/>
            <w:gridSpan w:val="13"/>
            <w:vAlign w:val="center"/>
          </w:tcPr>
          <w:p w14:paraId="272E4E10" w14:textId="07E6275F" w:rsidR="00BB2C75" w:rsidRPr="00767EB1" w:rsidRDefault="00BB2C75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Change &lt;10% relative to base case</w:t>
            </w: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</w:tr>
      <w:tr w:rsidR="00BB2C75" w:rsidRPr="00134865" w14:paraId="23AE594A" w14:textId="77777777" w:rsidTr="00134865">
        <w:tc>
          <w:tcPr>
            <w:tcW w:w="546" w:type="pct"/>
            <w:shd w:val="clear" w:color="auto" w:fill="auto"/>
          </w:tcPr>
          <w:p w14:paraId="55E45165" w14:textId="77777777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Risk of CKD as observed in </w:t>
            </w:r>
            <w:proofErr w:type="spellStart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Bucaloiu</w:t>
            </w:r>
            <w:proofErr w:type="spellEnd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 2012</w:t>
            </w:r>
          </w:p>
        </w:tc>
        <w:tc>
          <w:tcPr>
            <w:tcW w:w="546" w:type="pct"/>
            <w:shd w:val="clear" w:color="auto" w:fill="auto"/>
          </w:tcPr>
          <w:p w14:paraId="33136855" w14:textId="77777777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Risk of CKD doubled to reflect potential higher propensity for CKD in HVCS</w:t>
            </w:r>
          </w:p>
        </w:tc>
        <w:tc>
          <w:tcPr>
            <w:tcW w:w="300" w:type="pct"/>
            <w:vAlign w:val="center"/>
          </w:tcPr>
          <w:p w14:paraId="0A965A27" w14:textId="388C47AE" w:rsidR="00BB2C75" w:rsidRPr="00767EB1" w:rsidRDefault="00BB2C75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80-782</w:t>
            </w:r>
          </w:p>
        </w:tc>
        <w:tc>
          <w:tcPr>
            <w:tcW w:w="300" w:type="pct"/>
            <w:vAlign w:val="center"/>
          </w:tcPr>
          <w:p w14:paraId="450D3268" w14:textId="2B074967" w:rsidR="00BB2C75" w:rsidRPr="00767EB1" w:rsidRDefault="00BB2C75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11-174</w:t>
            </w:r>
          </w:p>
        </w:tc>
        <w:tc>
          <w:tcPr>
            <w:tcW w:w="301" w:type="pct"/>
            <w:vAlign w:val="center"/>
          </w:tcPr>
          <w:p w14:paraId="26538804" w14:textId="4438B508" w:rsidR="00BB2C75" w:rsidRPr="00767EB1" w:rsidRDefault="00BB2C75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46-925</w:t>
            </w:r>
          </w:p>
        </w:tc>
        <w:tc>
          <w:tcPr>
            <w:tcW w:w="300" w:type="pct"/>
            <w:vAlign w:val="center"/>
          </w:tcPr>
          <w:p w14:paraId="6D95B8D3" w14:textId="00499202" w:rsidR="00BB2C75" w:rsidRPr="00767EB1" w:rsidRDefault="00BB2C75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28-61</w:t>
            </w:r>
          </w:p>
        </w:tc>
        <w:tc>
          <w:tcPr>
            <w:tcW w:w="301" w:type="pct"/>
            <w:vAlign w:val="center"/>
          </w:tcPr>
          <w:p w14:paraId="23E05969" w14:textId="5566BE0C" w:rsidR="00BB2C75" w:rsidRPr="00767EB1" w:rsidRDefault="00BB2C75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37-22</w:t>
            </w:r>
          </w:p>
        </w:tc>
        <w:tc>
          <w:tcPr>
            <w:tcW w:w="300" w:type="pct"/>
            <w:vAlign w:val="center"/>
          </w:tcPr>
          <w:p w14:paraId="70D2D434" w14:textId="459A3699" w:rsidR="00BB2C75" w:rsidRPr="00767EB1" w:rsidRDefault="00BB2C75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64-70</w:t>
            </w:r>
          </w:p>
        </w:tc>
        <w:tc>
          <w:tcPr>
            <w:tcW w:w="301" w:type="pct"/>
            <w:vAlign w:val="center"/>
          </w:tcPr>
          <w:p w14:paraId="6323BE88" w14:textId="0E87C9B5" w:rsidR="00BB2C75" w:rsidRPr="00767EB1" w:rsidRDefault="00BB2C75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492-770</w:t>
            </w:r>
          </w:p>
        </w:tc>
        <w:tc>
          <w:tcPr>
            <w:tcW w:w="300" w:type="pct"/>
            <w:vAlign w:val="center"/>
          </w:tcPr>
          <w:p w14:paraId="6D515A1E" w14:textId="7F76F166" w:rsidR="00BB2C75" w:rsidRPr="00767EB1" w:rsidRDefault="00BB2C75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27-27</w:t>
            </w:r>
          </w:p>
        </w:tc>
        <w:tc>
          <w:tcPr>
            <w:tcW w:w="301" w:type="pct"/>
            <w:vAlign w:val="center"/>
          </w:tcPr>
          <w:p w14:paraId="64FB349F" w14:textId="57C61347" w:rsidR="00BB2C75" w:rsidRPr="00767EB1" w:rsidRDefault="00BB2C75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48-70</w:t>
            </w:r>
          </w:p>
        </w:tc>
        <w:tc>
          <w:tcPr>
            <w:tcW w:w="300" w:type="pct"/>
            <w:vAlign w:val="center"/>
          </w:tcPr>
          <w:p w14:paraId="141E9E31" w14:textId="44F7F34E" w:rsidR="00BB2C75" w:rsidRPr="00767EB1" w:rsidRDefault="00BB2C75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24-37</w:t>
            </w:r>
          </w:p>
        </w:tc>
        <w:tc>
          <w:tcPr>
            <w:tcW w:w="301" w:type="pct"/>
            <w:vAlign w:val="center"/>
          </w:tcPr>
          <w:p w14:paraId="75A77CE3" w14:textId="19CADA4E" w:rsidR="00BB2C75" w:rsidRPr="00767EB1" w:rsidRDefault="00BB2C75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26-26</w:t>
            </w:r>
          </w:p>
        </w:tc>
        <w:tc>
          <w:tcPr>
            <w:tcW w:w="300" w:type="pct"/>
            <w:vAlign w:val="center"/>
          </w:tcPr>
          <w:p w14:paraId="356F0E6C" w14:textId="3F29ED9C" w:rsidR="00BB2C75" w:rsidRPr="00767EB1" w:rsidRDefault="00BB2C75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36-51</w:t>
            </w:r>
          </w:p>
        </w:tc>
        <w:tc>
          <w:tcPr>
            <w:tcW w:w="303" w:type="pct"/>
            <w:vAlign w:val="center"/>
          </w:tcPr>
          <w:p w14:paraId="008905C0" w14:textId="1FD9E018" w:rsidR="00BB2C75" w:rsidRPr="00767EB1" w:rsidRDefault="00BB2C75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919-3,015</w:t>
            </w:r>
          </w:p>
        </w:tc>
      </w:tr>
      <w:tr w:rsidR="00BB2C75" w:rsidRPr="00134865" w14:paraId="3788DABA" w14:textId="77777777" w:rsidTr="00134865">
        <w:tc>
          <w:tcPr>
            <w:tcW w:w="546" w:type="pct"/>
            <w:shd w:val="clear" w:color="auto" w:fill="auto"/>
          </w:tcPr>
          <w:p w14:paraId="72A42ABF" w14:textId="77777777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Odds ratios on mortality associated with nephrotoxicity </w:t>
            </w:r>
            <w:proofErr w:type="gramStart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from  </w:t>
            </w:r>
            <w:proofErr w:type="spellStart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Bucaloiu</w:t>
            </w:r>
            <w:proofErr w:type="spellEnd"/>
            <w:proofErr w:type="gramEnd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 2012 are applied multiplicatively to underlying risk in HVCS</w:t>
            </w:r>
          </w:p>
        </w:tc>
        <w:tc>
          <w:tcPr>
            <w:tcW w:w="546" w:type="pct"/>
            <w:shd w:val="clear" w:color="auto" w:fill="auto"/>
          </w:tcPr>
          <w:p w14:paraId="1F08D5F1" w14:textId="77777777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Absolute risk increases </w:t>
            </w:r>
            <w:proofErr w:type="gramStart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in  </w:t>
            </w:r>
            <w:proofErr w:type="spellStart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Bucaloiu</w:t>
            </w:r>
            <w:proofErr w:type="spellEnd"/>
            <w:proofErr w:type="gramEnd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 2012 are assumed to apply</w:t>
            </w:r>
          </w:p>
        </w:tc>
        <w:tc>
          <w:tcPr>
            <w:tcW w:w="3908" w:type="pct"/>
            <w:gridSpan w:val="13"/>
            <w:vAlign w:val="center"/>
          </w:tcPr>
          <w:p w14:paraId="685C49D2" w14:textId="34D48669" w:rsidR="00BB2C75" w:rsidRPr="00767EB1" w:rsidRDefault="00BB2C75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Change &lt;10% relative to base case</w:t>
            </w: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</w:tr>
      <w:tr w:rsidR="00BB2C75" w:rsidRPr="00134865" w14:paraId="6DF0BB43" w14:textId="77777777" w:rsidTr="00134865">
        <w:tc>
          <w:tcPr>
            <w:tcW w:w="546" w:type="pct"/>
            <w:shd w:val="clear" w:color="auto" w:fill="auto"/>
          </w:tcPr>
          <w:p w14:paraId="183BD875" w14:textId="77777777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Base case assumptions with respect to long-term effects of AKI</w:t>
            </w:r>
          </w:p>
        </w:tc>
        <w:tc>
          <w:tcPr>
            <w:tcW w:w="546" w:type="pct"/>
            <w:shd w:val="clear" w:color="auto" w:fill="auto"/>
          </w:tcPr>
          <w:p w14:paraId="4AEBAD89" w14:textId="77777777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Applying a range of alternative assumptions to model the long-term effects of AKI</w:t>
            </w:r>
          </w:p>
        </w:tc>
        <w:tc>
          <w:tcPr>
            <w:tcW w:w="3908" w:type="pct"/>
            <w:gridSpan w:val="13"/>
            <w:vAlign w:val="center"/>
          </w:tcPr>
          <w:p w14:paraId="28C0224D" w14:textId="6D3F86EB" w:rsidR="00BB2C75" w:rsidRPr="00767EB1" w:rsidRDefault="00BB2C75" w:rsidP="00B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Change &lt;10% relative to base case</w:t>
            </w: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</w:tr>
      <w:tr w:rsidR="00BB2C75" w:rsidRPr="00134865" w14:paraId="28AB66FE" w14:textId="77777777" w:rsidTr="00134865">
        <w:tc>
          <w:tcPr>
            <w:tcW w:w="546" w:type="pct"/>
            <w:shd w:val="clear" w:color="auto" w:fill="auto"/>
          </w:tcPr>
          <w:p w14:paraId="474CEAA2" w14:textId="77777777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No costs of long-term care</w:t>
            </w:r>
          </w:p>
        </w:tc>
        <w:tc>
          <w:tcPr>
            <w:tcW w:w="546" w:type="pct"/>
            <w:shd w:val="clear" w:color="auto" w:fill="auto"/>
          </w:tcPr>
          <w:p w14:paraId="6CD214E7" w14:textId="77777777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Costs of discharge to long-term care </w:t>
            </w:r>
          </w:p>
        </w:tc>
        <w:tc>
          <w:tcPr>
            <w:tcW w:w="3908" w:type="pct"/>
            <w:gridSpan w:val="13"/>
            <w:vAlign w:val="center"/>
          </w:tcPr>
          <w:p w14:paraId="02058426" w14:textId="1AD57DE4" w:rsidR="00BB2C75" w:rsidRPr="00767EB1" w:rsidRDefault="00BB2C75" w:rsidP="00BB2C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Change &lt;10% relative to base case</w:t>
            </w: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</w:tr>
      <w:tr w:rsidR="00BB2C75" w:rsidRPr="00134865" w14:paraId="25FE29F7" w14:textId="77777777" w:rsidTr="00134865">
        <w:tc>
          <w:tcPr>
            <w:tcW w:w="546" w:type="pct"/>
            <w:shd w:val="clear" w:color="auto" w:fill="auto"/>
          </w:tcPr>
          <w:p w14:paraId="529AF92A" w14:textId="77777777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Log-normal model fit to CARBAR survival data</w:t>
            </w:r>
          </w:p>
        </w:tc>
        <w:tc>
          <w:tcPr>
            <w:tcW w:w="546" w:type="pct"/>
            <w:shd w:val="clear" w:color="auto" w:fill="auto"/>
          </w:tcPr>
          <w:p w14:paraId="1E559767" w14:textId="77777777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Loglogistic model fit to CARBAR survival data</w:t>
            </w:r>
          </w:p>
        </w:tc>
        <w:tc>
          <w:tcPr>
            <w:tcW w:w="300" w:type="pct"/>
            <w:vAlign w:val="bottom"/>
          </w:tcPr>
          <w:p w14:paraId="73566E76" w14:textId="6C0D4A1F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80-783</w:t>
            </w:r>
          </w:p>
        </w:tc>
        <w:tc>
          <w:tcPr>
            <w:tcW w:w="300" w:type="pct"/>
            <w:vAlign w:val="bottom"/>
          </w:tcPr>
          <w:p w14:paraId="55D89CE7" w14:textId="54E172EF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11-174</w:t>
            </w:r>
          </w:p>
        </w:tc>
        <w:tc>
          <w:tcPr>
            <w:tcW w:w="301" w:type="pct"/>
            <w:vAlign w:val="bottom"/>
          </w:tcPr>
          <w:p w14:paraId="72082374" w14:textId="68031569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46-925</w:t>
            </w:r>
          </w:p>
        </w:tc>
        <w:tc>
          <w:tcPr>
            <w:tcW w:w="300" w:type="pct"/>
            <w:vAlign w:val="bottom"/>
          </w:tcPr>
          <w:p w14:paraId="3D451BAB" w14:textId="59594E23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28-61</w:t>
            </w:r>
          </w:p>
        </w:tc>
        <w:tc>
          <w:tcPr>
            <w:tcW w:w="301" w:type="pct"/>
            <w:vAlign w:val="bottom"/>
          </w:tcPr>
          <w:p w14:paraId="1F4332C9" w14:textId="14B750CE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21-35</w:t>
            </w:r>
          </w:p>
        </w:tc>
        <w:tc>
          <w:tcPr>
            <w:tcW w:w="300" w:type="pct"/>
            <w:vAlign w:val="bottom"/>
          </w:tcPr>
          <w:p w14:paraId="6FFFFD51" w14:textId="677A94F2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61-68</w:t>
            </w:r>
          </w:p>
        </w:tc>
        <w:tc>
          <w:tcPr>
            <w:tcW w:w="301" w:type="pct"/>
            <w:vAlign w:val="bottom"/>
          </w:tcPr>
          <w:p w14:paraId="4AA60463" w14:textId="64B0FD2D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492-771</w:t>
            </w:r>
          </w:p>
        </w:tc>
        <w:tc>
          <w:tcPr>
            <w:tcW w:w="300" w:type="pct"/>
            <w:vAlign w:val="bottom"/>
          </w:tcPr>
          <w:p w14:paraId="5E031C76" w14:textId="74ED8B73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27-27</w:t>
            </w:r>
          </w:p>
        </w:tc>
        <w:tc>
          <w:tcPr>
            <w:tcW w:w="301" w:type="pct"/>
            <w:vAlign w:val="bottom"/>
          </w:tcPr>
          <w:p w14:paraId="3867B42F" w14:textId="580BAE64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48-70</w:t>
            </w:r>
          </w:p>
        </w:tc>
        <w:tc>
          <w:tcPr>
            <w:tcW w:w="300" w:type="pct"/>
            <w:vAlign w:val="bottom"/>
          </w:tcPr>
          <w:p w14:paraId="7D783654" w14:textId="532E16A8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24-37</w:t>
            </w:r>
          </w:p>
        </w:tc>
        <w:tc>
          <w:tcPr>
            <w:tcW w:w="301" w:type="pct"/>
            <w:vAlign w:val="bottom"/>
          </w:tcPr>
          <w:p w14:paraId="07C92AC2" w14:textId="2A280D30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25-25</w:t>
            </w:r>
          </w:p>
        </w:tc>
        <w:tc>
          <w:tcPr>
            <w:tcW w:w="300" w:type="pct"/>
            <w:vAlign w:val="bottom"/>
          </w:tcPr>
          <w:p w14:paraId="4B79F9DE" w14:textId="5D8EC254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35-50</w:t>
            </w:r>
          </w:p>
        </w:tc>
        <w:tc>
          <w:tcPr>
            <w:tcW w:w="303" w:type="pct"/>
            <w:vAlign w:val="bottom"/>
          </w:tcPr>
          <w:p w14:paraId="61B98A5E" w14:textId="57A3B8CA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912-3,012</w:t>
            </w:r>
          </w:p>
        </w:tc>
      </w:tr>
      <w:tr w:rsidR="00BB2C75" w:rsidRPr="00134865" w14:paraId="3E050002" w14:textId="77777777" w:rsidTr="00134865">
        <w:tc>
          <w:tcPr>
            <w:tcW w:w="546" w:type="pct"/>
            <w:shd w:val="clear" w:color="auto" w:fill="auto"/>
          </w:tcPr>
          <w:p w14:paraId="229CBF33" w14:textId="77777777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Log-normal model fit to CARBAR survival data</w:t>
            </w:r>
          </w:p>
        </w:tc>
        <w:tc>
          <w:tcPr>
            <w:tcW w:w="546" w:type="pct"/>
            <w:shd w:val="clear" w:color="auto" w:fill="auto"/>
          </w:tcPr>
          <w:p w14:paraId="725FD287" w14:textId="77777777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Weibull model fit to CARBAR survival data</w:t>
            </w:r>
          </w:p>
        </w:tc>
        <w:tc>
          <w:tcPr>
            <w:tcW w:w="300" w:type="pct"/>
            <w:vAlign w:val="bottom"/>
          </w:tcPr>
          <w:p w14:paraId="611C7E6D" w14:textId="781363B6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56-545</w:t>
            </w:r>
          </w:p>
        </w:tc>
        <w:tc>
          <w:tcPr>
            <w:tcW w:w="300" w:type="pct"/>
            <w:vAlign w:val="bottom"/>
          </w:tcPr>
          <w:p w14:paraId="1D2AFF54" w14:textId="678B033E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10-158</w:t>
            </w:r>
          </w:p>
        </w:tc>
        <w:tc>
          <w:tcPr>
            <w:tcW w:w="301" w:type="pct"/>
            <w:vAlign w:val="bottom"/>
          </w:tcPr>
          <w:p w14:paraId="15920A4B" w14:textId="66670A1E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38-739</w:t>
            </w:r>
          </w:p>
        </w:tc>
        <w:tc>
          <w:tcPr>
            <w:tcW w:w="300" w:type="pct"/>
            <w:vAlign w:val="bottom"/>
          </w:tcPr>
          <w:p w14:paraId="1EA18B62" w14:textId="76F96659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23-49</w:t>
            </w:r>
          </w:p>
        </w:tc>
        <w:tc>
          <w:tcPr>
            <w:tcW w:w="301" w:type="pct"/>
            <w:vAlign w:val="bottom"/>
          </w:tcPr>
          <w:p w14:paraId="366CE18E" w14:textId="015C0486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55-33</w:t>
            </w:r>
          </w:p>
        </w:tc>
        <w:tc>
          <w:tcPr>
            <w:tcW w:w="300" w:type="pct"/>
            <w:vAlign w:val="bottom"/>
          </w:tcPr>
          <w:p w14:paraId="0A15CBD9" w14:textId="76FAFF18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79-80</w:t>
            </w:r>
          </w:p>
        </w:tc>
        <w:tc>
          <w:tcPr>
            <w:tcW w:w="301" w:type="pct"/>
            <w:vAlign w:val="bottom"/>
          </w:tcPr>
          <w:p w14:paraId="0139ED59" w14:textId="2AEB7899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343-537</w:t>
            </w:r>
          </w:p>
        </w:tc>
        <w:tc>
          <w:tcPr>
            <w:tcW w:w="300" w:type="pct"/>
            <w:vAlign w:val="bottom"/>
          </w:tcPr>
          <w:p w14:paraId="26531493" w14:textId="540C3E5C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24-24</w:t>
            </w:r>
          </w:p>
        </w:tc>
        <w:tc>
          <w:tcPr>
            <w:tcW w:w="301" w:type="pct"/>
            <w:vAlign w:val="bottom"/>
          </w:tcPr>
          <w:p w14:paraId="5C490971" w14:textId="3477DD0F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38-57</w:t>
            </w:r>
          </w:p>
        </w:tc>
        <w:tc>
          <w:tcPr>
            <w:tcW w:w="300" w:type="pct"/>
            <w:vAlign w:val="bottom"/>
          </w:tcPr>
          <w:p w14:paraId="78FC28AC" w14:textId="41477A47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19-30</w:t>
            </w:r>
          </w:p>
        </w:tc>
        <w:tc>
          <w:tcPr>
            <w:tcW w:w="301" w:type="pct"/>
            <w:vAlign w:val="bottom"/>
          </w:tcPr>
          <w:p w14:paraId="7CB1574D" w14:textId="7C18C3C3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38-38</w:t>
            </w:r>
          </w:p>
        </w:tc>
        <w:tc>
          <w:tcPr>
            <w:tcW w:w="300" w:type="pct"/>
            <w:vAlign w:val="bottom"/>
          </w:tcPr>
          <w:p w14:paraId="3A6F18E3" w14:textId="6FA865BE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44-63</w:t>
            </w:r>
          </w:p>
        </w:tc>
        <w:tc>
          <w:tcPr>
            <w:tcW w:w="303" w:type="pct"/>
            <w:vAlign w:val="bottom"/>
          </w:tcPr>
          <w:p w14:paraId="531A964E" w14:textId="3EF501F0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768-2,352</w:t>
            </w:r>
          </w:p>
        </w:tc>
      </w:tr>
      <w:tr w:rsidR="00BB2C75" w:rsidRPr="00134865" w14:paraId="72DCA366" w14:textId="77777777" w:rsidTr="00134865">
        <w:tc>
          <w:tcPr>
            <w:tcW w:w="546" w:type="pct"/>
            <w:shd w:val="clear" w:color="auto" w:fill="auto"/>
          </w:tcPr>
          <w:p w14:paraId="60DE261D" w14:textId="77777777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Odds ratio of mortality for AKI compared to no AKI derived from </w:t>
            </w:r>
            <w:r w:rsidRPr="00767E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Kerr (2014) (5.11)</w:t>
            </w:r>
          </w:p>
        </w:tc>
        <w:tc>
          <w:tcPr>
            <w:tcW w:w="546" w:type="pct"/>
            <w:shd w:val="clear" w:color="auto" w:fill="auto"/>
          </w:tcPr>
          <w:p w14:paraId="45691B20" w14:textId="77777777" w:rsidR="00BB2C75" w:rsidRPr="00767EB1" w:rsidRDefault="00BB2C75" w:rsidP="00B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Odds ratio of mortality for AKI compared to no AKI halved (2.56)</w:t>
            </w:r>
          </w:p>
        </w:tc>
        <w:tc>
          <w:tcPr>
            <w:tcW w:w="300" w:type="pct"/>
            <w:vAlign w:val="bottom"/>
          </w:tcPr>
          <w:p w14:paraId="6C426660" w14:textId="69DA943E" w:rsidR="00BB2C75" w:rsidRPr="00767EB1" w:rsidRDefault="00BB2C75" w:rsidP="00BB2C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73-710</w:t>
            </w:r>
          </w:p>
        </w:tc>
        <w:tc>
          <w:tcPr>
            <w:tcW w:w="300" w:type="pct"/>
            <w:vAlign w:val="bottom"/>
          </w:tcPr>
          <w:p w14:paraId="4A5E6337" w14:textId="0175FB66" w:rsidR="00BB2C75" w:rsidRPr="00767EB1" w:rsidRDefault="00BB2C75" w:rsidP="00BB2C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11-179</w:t>
            </w:r>
          </w:p>
        </w:tc>
        <w:tc>
          <w:tcPr>
            <w:tcW w:w="301" w:type="pct"/>
            <w:vAlign w:val="bottom"/>
          </w:tcPr>
          <w:p w14:paraId="22111604" w14:textId="263A289C" w:rsidR="00BB2C75" w:rsidRPr="00767EB1" w:rsidRDefault="00BB2C75" w:rsidP="00BB2C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45-850</w:t>
            </w:r>
          </w:p>
        </w:tc>
        <w:tc>
          <w:tcPr>
            <w:tcW w:w="300" w:type="pct"/>
            <w:vAlign w:val="bottom"/>
          </w:tcPr>
          <w:p w14:paraId="0486538D" w14:textId="2034B720" w:rsidR="00BB2C75" w:rsidRPr="00767EB1" w:rsidRDefault="00BB2C75" w:rsidP="00BB2C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28-59</w:t>
            </w:r>
          </w:p>
        </w:tc>
        <w:tc>
          <w:tcPr>
            <w:tcW w:w="301" w:type="pct"/>
            <w:vAlign w:val="bottom"/>
          </w:tcPr>
          <w:p w14:paraId="303FEF43" w14:textId="21620C6C" w:rsidR="00BB2C75" w:rsidRPr="00767EB1" w:rsidRDefault="00BB2C75" w:rsidP="00BB2C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45-27</w:t>
            </w:r>
          </w:p>
        </w:tc>
        <w:tc>
          <w:tcPr>
            <w:tcW w:w="300" w:type="pct"/>
            <w:vAlign w:val="bottom"/>
          </w:tcPr>
          <w:p w14:paraId="1FCAA92B" w14:textId="4983597F" w:rsidR="00BB2C75" w:rsidRPr="00767EB1" w:rsidRDefault="00BB2C75" w:rsidP="00BB2C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72-76</w:t>
            </w:r>
          </w:p>
        </w:tc>
        <w:tc>
          <w:tcPr>
            <w:tcW w:w="301" w:type="pct"/>
            <w:vAlign w:val="bottom"/>
          </w:tcPr>
          <w:p w14:paraId="3CC8A991" w14:textId="4F0D3F8E" w:rsidR="00BB2C75" w:rsidRPr="00767EB1" w:rsidRDefault="00BB2C75" w:rsidP="00BB2C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447-699</w:t>
            </w:r>
          </w:p>
        </w:tc>
        <w:tc>
          <w:tcPr>
            <w:tcW w:w="300" w:type="pct"/>
            <w:vAlign w:val="bottom"/>
          </w:tcPr>
          <w:p w14:paraId="791DFC6F" w14:textId="4A4C07A6" w:rsidR="00BB2C75" w:rsidRPr="00767EB1" w:rsidRDefault="00BB2C75" w:rsidP="00BB2C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27-27</w:t>
            </w:r>
          </w:p>
        </w:tc>
        <w:tc>
          <w:tcPr>
            <w:tcW w:w="301" w:type="pct"/>
            <w:vAlign w:val="bottom"/>
          </w:tcPr>
          <w:p w14:paraId="0E6A2996" w14:textId="61CE35B5" w:rsidR="00BB2C75" w:rsidRPr="00767EB1" w:rsidRDefault="00BB2C75" w:rsidP="00BB2C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45-66</w:t>
            </w:r>
          </w:p>
        </w:tc>
        <w:tc>
          <w:tcPr>
            <w:tcW w:w="300" w:type="pct"/>
            <w:vAlign w:val="bottom"/>
          </w:tcPr>
          <w:p w14:paraId="19CA0B54" w14:textId="3EEF48C1" w:rsidR="00BB2C75" w:rsidRPr="00767EB1" w:rsidRDefault="00BB2C75" w:rsidP="00BB2C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23-36</w:t>
            </w:r>
          </w:p>
        </w:tc>
        <w:tc>
          <w:tcPr>
            <w:tcW w:w="301" w:type="pct"/>
            <w:vAlign w:val="bottom"/>
          </w:tcPr>
          <w:p w14:paraId="772152F4" w14:textId="7CC6F272" w:rsidR="00BB2C75" w:rsidRPr="00767EB1" w:rsidRDefault="00BB2C75" w:rsidP="00BB2C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32-32</w:t>
            </w:r>
          </w:p>
        </w:tc>
        <w:tc>
          <w:tcPr>
            <w:tcW w:w="300" w:type="pct"/>
            <w:vAlign w:val="bottom"/>
          </w:tcPr>
          <w:p w14:paraId="547858BE" w14:textId="774FF38D" w:rsidR="00BB2C75" w:rsidRPr="00767EB1" w:rsidRDefault="00BB2C75" w:rsidP="00BB2C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41-58</w:t>
            </w:r>
          </w:p>
        </w:tc>
        <w:tc>
          <w:tcPr>
            <w:tcW w:w="303" w:type="pct"/>
            <w:vAlign w:val="bottom"/>
          </w:tcPr>
          <w:p w14:paraId="27F165D7" w14:textId="35C04B37" w:rsidR="00BB2C75" w:rsidRPr="00767EB1" w:rsidRDefault="00BB2C75" w:rsidP="00BB2C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889-2,819</w:t>
            </w:r>
          </w:p>
        </w:tc>
      </w:tr>
    </w:tbl>
    <w:p w14:paraId="36187872" w14:textId="77777777" w:rsidR="00347DF8" w:rsidRPr="00531674" w:rsidRDefault="00347DF8" w:rsidP="00347DF8">
      <w:pPr>
        <w:pStyle w:val="EEPRUtextundertables"/>
        <w:rPr>
          <w:rFonts w:cs="Times New Roman"/>
          <w:noProof/>
        </w:rPr>
      </w:pPr>
      <w:r w:rsidRPr="00531674">
        <w:rPr>
          <w:rStyle w:val="EEPRUtextundertablesChar"/>
          <w:rFonts w:cs="Times New Roman"/>
        </w:rPr>
        <w:t xml:space="preserve">BSI, bloodstream infection; CPE, carbapenem-producing </w:t>
      </w:r>
      <w:proofErr w:type="spellStart"/>
      <w:r w:rsidRPr="00730CFD">
        <w:rPr>
          <w:rStyle w:val="EEPRUtextundertablesChar"/>
          <w:rFonts w:cs="Times New Roman"/>
          <w:i/>
        </w:rPr>
        <w:t>Enterobacterales</w:t>
      </w:r>
      <w:proofErr w:type="spellEnd"/>
      <w:r w:rsidRPr="00531674">
        <w:rPr>
          <w:rStyle w:val="EEPRUtextundertablesChar"/>
          <w:rFonts w:cs="Times New Roman"/>
        </w:rPr>
        <w:t xml:space="preserve">; </w:t>
      </w:r>
      <w:proofErr w:type="spellStart"/>
      <w:r w:rsidRPr="00531674">
        <w:rPr>
          <w:rStyle w:val="EEPRUtextundertablesChar"/>
          <w:rFonts w:cs="Times New Roman"/>
        </w:rPr>
        <w:t>cUTI</w:t>
      </w:r>
      <w:proofErr w:type="spellEnd"/>
      <w:r w:rsidRPr="00531674">
        <w:rPr>
          <w:rStyle w:val="EEPRUtextundertablesChar"/>
          <w:rFonts w:cs="Times New Roman"/>
        </w:rPr>
        <w:t xml:space="preserve">, complicated urinary tract infection; HAP/VAP, hospital-acquired </w:t>
      </w:r>
      <w:proofErr w:type="gramStart"/>
      <w:r w:rsidRPr="00531674">
        <w:rPr>
          <w:rStyle w:val="EEPRUtextundertablesChar"/>
          <w:rFonts w:cs="Times New Roman"/>
        </w:rPr>
        <w:t>pneumonia</w:t>
      </w:r>
      <w:proofErr w:type="gramEnd"/>
      <w:r w:rsidRPr="00531674">
        <w:rPr>
          <w:rStyle w:val="EEPRUtextundertablesChar"/>
          <w:rFonts w:cs="Times New Roman"/>
        </w:rPr>
        <w:t xml:space="preserve"> or ventilator-associated pneumonia; IAI, intra-abdominal infection; MBL, </w:t>
      </w:r>
      <w:proofErr w:type="spellStart"/>
      <w:r w:rsidRPr="00531674">
        <w:rPr>
          <w:rStyle w:val="EEPRUtextundertablesChar"/>
          <w:rFonts w:cs="Times New Roman"/>
        </w:rPr>
        <w:t>metallo</w:t>
      </w:r>
      <w:proofErr w:type="spellEnd"/>
      <w:r w:rsidRPr="00531674">
        <w:rPr>
          <w:rStyle w:val="EEPRUtextundertablesChar"/>
          <w:rFonts w:cs="Times New Roman"/>
        </w:rPr>
        <w:t xml:space="preserve">-beta-lactamases; PHE, Public Health England; PA, </w:t>
      </w:r>
      <w:r w:rsidRPr="00531674">
        <w:rPr>
          <w:rStyle w:val="EEPRUtextundertablesChar"/>
          <w:rFonts w:cs="Times New Roman"/>
          <w:i/>
        </w:rPr>
        <w:t>Pseudomonas aeruginosa</w:t>
      </w:r>
      <w:r w:rsidRPr="00531674">
        <w:rPr>
          <w:rStyle w:val="EEPRUtextundertablesChar"/>
          <w:rFonts w:cs="Times New Roman"/>
        </w:rPr>
        <w:t xml:space="preserve">; </w:t>
      </w:r>
      <w:r w:rsidRPr="00531674">
        <w:rPr>
          <w:rFonts w:cs="Times New Roman"/>
        </w:rPr>
        <w:t>RIFLE, risk, injury, failure, loss and end-stage renal disease;</w:t>
      </w:r>
      <w:r w:rsidRPr="00531674">
        <w:rPr>
          <w:rStyle w:val="EEPRUtextundertablesChar"/>
          <w:rFonts w:cs="Times New Roman"/>
        </w:rPr>
        <w:t xml:space="preserve"> Steno,</w:t>
      </w:r>
      <w:r w:rsidRPr="00531674">
        <w:rPr>
          <w:rFonts w:cs="Times New Roman"/>
          <w:noProof/>
        </w:rPr>
        <w:t xml:space="preserve"> Stenotrophomonas</w:t>
      </w:r>
    </w:p>
    <w:p w14:paraId="50EC8241" w14:textId="77777777" w:rsidR="00D2374B" w:rsidRPr="00531674" w:rsidRDefault="00D2374B" w:rsidP="00D2374B">
      <w:pPr>
        <w:pStyle w:val="EEPRUtextundertables"/>
        <w:rPr>
          <w:rFonts w:cs="Times New Roman"/>
        </w:rPr>
      </w:pPr>
      <w:r w:rsidRPr="00531674">
        <w:rPr>
          <w:rFonts w:cs="Times New Roman"/>
        </w:rPr>
        <w:t>* Scenarios that modified the base case INHE by more than 10% in the report but not after correcting the model errors, or vice versa.</w:t>
      </w:r>
    </w:p>
    <w:p w14:paraId="7BE0B0D8" w14:textId="19A3F4CF" w:rsidR="00347DF8" w:rsidRPr="00531674" w:rsidRDefault="00347DF8" w:rsidP="00347DF8">
      <w:pPr>
        <w:pStyle w:val="EEPRUtextundertables"/>
        <w:rPr>
          <w:rFonts w:cs="Times New Roman"/>
        </w:rPr>
      </w:pPr>
    </w:p>
    <w:p w14:paraId="41F36A9D" w14:textId="52908E6F" w:rsidR="00C33D1A" w:rsidRPr="00531674" w:rsidRDefault="00C33D1A" w:rsidP="00347DF8">
      <w:pPr>
        <w:pStyle w:val="EEPRUtextundertables"/>
        <w:rPr>
          <w:rFonts w:cs="Times New Roman"/>
        </w:rPr>
      </w:pPr>
    </w:p>
    <w:p w14:paraId="0EB51251" w14:textId="538C66AC" w:rsidR="00FC3A7D" w:rsidRPr="00531674" w:rsidRDefault="00FC3A7D" w:rsidP="00347DF8">
      <w:pPr>
        <w:pStyle w:val="EEPRUtextundertables"/>
        <w:rPr>
          <w:rFonts w:cs="Times New Roman"/>
        </w:rPr>
      </w:pPr>
    </w:p>
    <w:p w14:paraId="4C4BA5A2" w14:textId="0D1E06D4" w:rsidR="00FC3A7D" w:rsidRPr="00531674" w:rsidRDefault="00FC3A7D" w:rsidP="00347DF8">
      <w:pPr>
        <w:pStyle w:val="EEPRUtextundertables"/>
        <w:rPr>
          <w:rFonts w:cs="Times New Roman"/>
        </w:rPr>
      </w:pPr>
    </w:p>
    <w:p w14:paraId="53F8B7B9" w14:textId="07AD23B4" w:rsidR="00FC3A7D" w:rsidRPr="00531674" w:rsidRDefault="00FC3A7D" w:rsidP="00347DF8">
      <w:pPr>
        <w:pStyle w:val="EEPRUtextundertables"/>
        <w:rPr>
          <w:rFonts w:cs="Times New Roman"/>
        </w:rPr>
      </w:pPr>
    </w:p>
    <w:p w14:paraId="183F6EA9" w14:textId="5484FAB2" w:rsidR="00FC3A7D" w:rsidRPr="00531674" w:rsidRDefault="00FC3A7D" w:rsidP="00347DF8">
      <w:pPr>
        <w:pStyle w:val="EEPRUtextundertables"/>
        <w:rPr>
          <w:rFonts w:cs="Times New Roman"/>
        </w:rPr>
      </w:pPr>
    </w:p>
    <w:p w14:paraId="0C926C70" w14:textId="5DEFCD49" w:rsidR="00FC3A7D" w:rsidRDefault="00FC3A7D" w:rsidP="00347DF8">
      <w:pPr>
        <w:pStyle w:val="EEPRUtextundertables"/>
        <w:rPr>
          <w:rFonts w:cs="Times New Roman"/>
        </w:rPr>
      </w:pPr>
    </w:p>
    <w:p w14:paraId="53A33FFC" w14:textId="372A90AC" w:rsidR="00134865" w:rsidRDefault="00134865" w:rsidP="00347DF8">
      <w:pPr>
        <w:pStyle w:val="EEPRUtextundertables"/>
        <w:rPr>
          <w:rFonts w:cs="Times New Roman"/>
        </w:rPr>
      </w:pPr>
    </w:p>
    <w:p w14:paraId="76FCE0E3" w14:textId="76C27E76" w:rsidR="00134865" w:rsidRDefault="00134865" w:rsidP="00347DF8">
      <w:pPr>
        <w:pStyle w:val="EEPRUtextundertables"/>
        <w:rPr>
          <w:rFonts w:cs="Times New Roman"/>
        </w:rPr>
      </w:pPr>
    </w:p>
    <w:p w14:paraId="1E7A6423" w14:textId="77777777" w:rsidR="00134865" w:rsidRPr="00531674" w:rsidRDefault="00134865" w:rsidP="00347DF8">
      <w:pPr>
        <w:pStyle w:val="EEPRUtextundertables"/>
        <w:rPr>
          <w:rFonts w:cs="Times New Roman"/>
        </w:rPr>
      </w:pPr>
    </w:p>
    <w:p w14:paraId="627C4E13" w14:textId="2F400C55" w:rsidR="00FC3A7D" w:rsidRDefault="00FC3A7D" w:rsidP="00347DF8">
      <w:pPr>
        <w:pStyle w:val="EEPRUtextundertables"/>
        <w:rPr>
          <w:rFonts w:cs="Times New Roman"/>
        </w:rPr>
      </w:pPr>
    </w:p>
    <w:p w14:paraId="4725D738" w14:textId="7E0DE220" w:rsidR="00767EB1" w:rsidRDefault="00767EB1" w:rsidP="00347DF8">
      <w:pPr>
        <w:pStyle w:val="EEPRUtextundertables"/>
        <w:rPr>
          <w:rFonts w:cs="Times New Roman"/>
        </w:rPr>
      </w:pPr>
    </w:p>
    <w:p w14:paraId="75A8EF31" w14:textId="36138739" w:rsidR="00767EB1" w:rsidRDefault="00767EB1" w:rsidP="00347DF8">
      <w:pPr>
        <w:pStyle w:val="EEPRUtextundertables"/>
        <w:rPr>
          <w:rFonts w:cs="Times New Roman"/>
        </w:rPr>
      </w:pPr>
    </w:p>
    <w:p w14:paraId="26377099" w14:textId="6BADB335" w:rsidR="00767EB1" w:rsidRDefault="00767EB1" w:rsidP="00347DF8">
      <w:pPr>
        <w:pStyle w:val="EEPRUtextundertables"/>
        <w:rPr>
          <w:rFonts w:cs="Times New Roman"/>
        </w:rPr>
      </w:pPr>
    </w:p>
    <w:p w14:paraId="01C0E65D" w14:textId="4E7BA611" w:rsidR="00767EB1" w:rsidRDefault="00767EB1" w:rsidP="00347DF8">
      <w:pPr>
        <w:pStyle w:val="EEPRUtextundertables"/>
        <w:rPr>
          <w:rFonts w:cs="Times New Roman"/>
        </w:rPr>
      </w:pPr>
    </w:p>
    <w:p w14:paraId="789EB343" w14:textId="2DFBA627" w:rsidR="00767EB1" w:rsidRDefault="00767EB1" w:rsidP="00347DF8">
      <w:pPr>
        <w:pStyle w:val="EEPRUtextundertables"/>
        <w:rPr>
          <w:rFonts w:cs="Times New Roman"/>
        </w:rPr>
      </w:pPr>
    </w:p>
    <w:p w14:paraId="2A21FECF" w14:textId="365F79D5" w:rsidR="00767EB1" w:rsidRDefault="00767EB1" w:rsidP="00347DF8">
      <w:pPr>
        <w:pStyle w:val="EEPRUtextundertables"/>
        <w:rPr>
          <w:rFonts w:cs="Times New Roman"/>
        </w:rPr>
      </w:pPr>
    </w:p>
    <w:p w14:paraId="07D1B953" w14:textId="77777777" w:rsidR="00767EB1" w:rsidRPr="00531674" w:rsidRDefault="00767EB1" w:rsidP="00347DF8">
      <w:pPr>
        <w:pStyle w:val="EEPRUtextundertables"/>
        <w:rPr>
          <w:rFonts w:cs="Times New Roman"/>
        </w:rPr>
      </w:pPr>
    </w:p>
    <w:p w14:paraId="112A3F2C" w14:textId="77777777" w:rsidR="00FC3A7D" w:rsidRPr="00531674" w:rsidRDefault="00FC3A7D" w:rsidP="00347DF8">
      <w:pPr>
        <w:pStyle w:val="EEPRUtextundertables"/>
        <w:rPr>
          <w:rFonts w:cs="Times New Roman"/>
        </w:rPr>
      </w:pPr>
    </w:p>
    <w:p w14:paraId="57490DB8" w14:textId="28A02982" w:rsidR="00C33D1A" w:rsidRPr="00531674" w:rsidRDefault="00C33D1A" w:rsidP="00347DF8">
      <w:pPr>
        <w:pStyle w:val="EEPRUtextundertables"/>
        <w:rPr>
          <w:rFonts w:cs="Times New Roman"/>
        </w:rPr>
      </w:pPr>
    </w:p>
    <w:p w14:paraId="236515A7" w14:textId="77777777" w:rsidR="00C33D1A" w:rsidRPr="00531674" w:rsidRDefault="00C33D1A" w:rsidP="00347DF8">
      <w:pPr>
        <w:pStyle w:val="EEPRUtextundertables"/>
        <w:rPr>
          <w:rFonts w:cs="Times New Roman"/>
        </w:rPr>
      </w:pPr>
    </w:p>
    <w:p w14:paraId="69A6DB89" w14:textId="3120188A" w:rsidR="00347DF8" w:rsidRPr="00531674" w:rsidRDefault="00347DF8" w:rsidP="00767EB1">
      <w:pPr>
        <w:pStyle w:val="Caption"/>
        <w:spacing w:line="276" w:lineRule="auto"/>
        <w:rPr>
          <w:rFonts w:cs="Times New Roman"/>
        </w:rPr>
      </w:pPr>
      <w:r w:rsidRPr="00531674">
        <w:rPr>
          <w:rFonts w:cs="Times New Roman"/>
        </w:rPr>
        <w:lastRenderedPageBreak/>
        <w:t xml:space="preserve">Table </w:t>
      </w:r>
      <w:r w:rsidR="00531674" w:rsidRPr="00531674">
        <w:rPr>
          <w:rFonts w:cs="Times New Roman"/>
        </w:rPr>
        <w:fldChar w:fldCharType="begin"/>
      </w:r>
      <w:r w:rsidR="00531674" w:rsidRPr="00531674">
        <w:rPr>
          <w:rFonts w:cs="Times New Roman"/>
        </w:rPr>
        <w:instrText xml:space="preserve"> SEQ Table \* ARABIC </w:instrText>
      </w:r>
      <w:r w:rsidR="00531674" w:rsidRPr="00531674">
        <w:rPr>
          <w:rFonts w:cs="Times New Roman"/>
        </w:rPr>
        <w:fldChar w:fldCharType="separate"/>
      </w:r>
      <w:r w:rsidR="00C33D1A" w:rsidRPr="00531674">
        <w:rPr>
          <w:rFonts w:cs="Times New Roman"/>
          <w:noProof/>
        </w:rPr>
        <w:t>13</w:t>
      </w:r>
      <w:r w:rsidR="00531674" w:rsidRPr="00531674">
        <w:rPr>
          <w:rFonts w:cs="Times New Roman"/>
          <w:noProof/>
        </w:rPr>
        <w:fldChar w:fldCharType="end"/>
      </w:r>
      <w:r w:rsidRPr="00531674">
        <w:rPr>
          <w:rFonts w:cs="Times New Roman"/>
        </w:rPr>
        <w:t>. Total INHE across 10 years of usage. (Update of Table A20.1 in Appendix 20 of the EEPRU report)</w:t>
      </w:r>
    </w:p>
    <w:tbl>
      <w:tblPr>
        <w:tblStyle w:val="TableGrid"/>
        <w:tblW w:w="15078" w:type="dxa"/>
        <w:tblLook w:val="04A0" w:firstRow="1" w:lastRow="0" w:firstColumn="1" w:lastColumn="0" w:noHBand="0" w:noVBand="1"/>
      </w:tblPr>
      <w:tblGrid>
        <w:gridCol w:w="1191"/>
        <w:gridCol w:w="995"/>
        <w:gridCol w:w="1122"/>
        <w:gridCol w:w="770"/>
        <w:gridCol w:w="945"/>
        <w:gridCol w:w="808"/>
        <w:gridCol w:w="749"/>
        <w:gridCol w:w="879"/>
        <w:gridCol w:w="808"/>
        <w:gridCol w:w="770"/>
        <w:gridCol w:w="879"/>
        <w:gridCol w:w="808"/>
        <w:gridCol w:w="749"/>
        <w:gridCol w:w="879"/>
        <w:gridCol w:w="808"/>
        <w:gridCol w:w="731"/>
        <w:gridCol w:w="1187"/>
      </w:tblGrid>
      <w:tr w:rsidR="00347DF8" w:rsidRPr="00531674" w14:paraId="5885D2C3" w14:textId="77777777" w:rsidTr="00767EB1"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399131" w14:textId="77777777" w:rsidR="00347DF8" w:rsidRPr="00767EB1" w:rsidRDefault="00347DF8" w:rsidP="00347DF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Baseline population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83F006" w14:textId="77777777" w:rsidR="00347DF8" w:rsidRPr="00767EB1" w:rsidRDefault="00347DF8" w:rsidP="00347DF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Pop. growth rate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BED52" w14:textId="77777777" w:rsidR="00347DF8" w:rsidRPr="00767EB1" w:rsidRDefault="00347DF8" w:rsidP="00347DF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Change in resistance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5EC4624" w14:textId="77777777" w:rsidR="00347DF8" w:rsidRPr="00767EB1" w:rsidRDefault="00347DF8" w:rsidP="0034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HAP/ VAP (CPE MBL)</w:t>
            </w:r>
          </w:p>
        </w:tc>
        <w:tc>
          <w:tcPr>
            <w:tcW w:w="9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44BCDBD" w14:textId="77777777" w:rsidR="00347DF8" w:rsidRPr="00767EB1" w:rsidRDefault="00347DF8" w:rsidP="0034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HAP/ VAP (Pseud. MBL)</w:t>
            </w:r>
          </w:p>
        </w:tc>
        <w:tc>
          <w:tcPr>
            <w:tcW w:w="8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208C66" w14:textId="77777777" w:rsidR="00347DF8" w:rsidRPr="00767EB1" w:rsidRDefault="00347DF8" w:rsidP="0034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HAP/ VAP (Sten.)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B6FC80" w14:textId="77777777" w:rsidR="00347DF8" w:rsidRPr="00767EB1" w:rsidRDefault="00347DF8" w:rsidP="0034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cUTI</w:t>
            </w:r>
            <w:proofErr w:type="spellEnd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 (CPE MBL)</w:t>
            </w:r>
          </w:p>
        </w:tc>
        <w:tc>
          <w:tcPr>
            <w:tcW w:w="879" w:type="dxa"/>
            <w:tcBorders>
              <w:top w:val="single" w:sz="12" w:space="0" w:color="auto"/>
              <w:bottom w:val="single" w:sz="12" w:space="0" w:color="auto"/>
            </w:tcBorders>
          </w:tcPr>
          <w:p w14:paraId="29016D01" w14:textId="77777777" w:rsidR="00347DF8" w:rsidRPr="00767EB1" w:rsidRDefault="00347DF8" w:rsidP="0034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cUTI</w:t>
            </w:r>
            <w:proofErr w:type="spellEnd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 (Pseud. MBL)</w:t>
            </w:r>
          </w:p>
        </w:tc>
        <w:tc>
          <w:tcPr>
            <w:tcW w:w="8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BF832D" w14:textId="77777777" w:rsidR="00347DF8" w:rsidRPr="00767EB1" w:rsidRDefault="00347DF8" w:rsidP="0034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cUTI</w:t>
            </w:r>
            <w:proofErr w:type="spellEnd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 (Sten.)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C181795" w14:textId="77777777" w:rsidR="00347DF8" w:rsidRPr="00767EB1" w:rsidRDefault="00347DF8" w:rsidP="0034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BSI (CPE MBL)</w:t>
            </w:r>
          </w:p>
        </w:tc>
        <w:tc>
          <w:tcPr>
            <w:tcW w:w="879" w:type="dxa"/>
            <w:tcBorders>
              <w:top w:val="single" w:sz="12" w:space="0" w:color="auto"/>
              <w:bottom w:val="single" w:sz="12" w:space="0" w:color="auto"/>
            </w:tcBorders>
          </w:tcPr>
          <w:p w14:paraId="734D9ED8" w14:textId="77777777" w:rsidR="00347DF8" w:rsidRPr="00767EB1" w:rsidRDefault="00347DF8" w:rsidP="0034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BSI (Pseud. MBL)</w:t>
            </w:r>
          </w:p>
        </w:tc>
        <w:tc>
          <w:tcPr>
            <w:tcW w:w="8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3BE15" w14:textId="77777777" w:rsidR="00347DF8" w:rsidRPr="00767EB1" w:rsidRDefault="00347DF8" w:rsidP="0034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BSI (Sten.)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D2FD79C" w14:textId="77777777" w:rsidR="00347DF8" w:rsidRPr="00767EB1" w:rsidRDefault="00347DF8" w:rsidP="0034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IAI (CPE MBL)</w:t>
            </w:r>
          </w:p>
        </w:tc>
        <w:tc>
          <w:tcPr>
            <w:tcW w:w="879" w:type="dxa"/>
            <w:tcBorders>
              <w:top w:val="single" w:sz="12" w:space="0" w:color="auto"/>
              <w:bottom w:val="single" w:sz="12" w:space="0" w:color="auto"/>
            </w:tcBorders>
          </w:tcPr>
          <w:p w14:paraId="5F6F6D69" w14:textId="77777777" w:rsidR="00347DF8" w:rsidRPr="00767EB1" w:rsidRDefault="00347DF8" w:rsidP="0034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IAI (Pseud. MBL)</w:t>
            </w:r>
          </w:p>
        </w:tc>
        <w:tc>
          <w:tcPr>
            <w:tcW w:w="8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C54B28" w14:textId="77777777" w:rsidR="00347DF8" w:rsidRPr="00767EB1" w:rsidRDefault="00347DF8" w:rsidP="0034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IAI (Sten.)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11A98" w14:textId="77777777" w:rsidR="00347DF8" w:rsidRPr="00767EB1" w:rsidRDefault="00347DF8" w:rsidP="0034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1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6039F" w14:textId="77777777" w:rsidR="00347DF8" w:rsidRPr="00767EB1" w:rsidRDefault="00347DF8" w:rsidP="00347DF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Proportion of </w:t>
            </w:r>
            <w:proofErr w:type="gramStart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20 year</w:t>
            </w:r>
            <w:proofErr w:type="gramEnd"/>
            <w:r w:rsidRPr="00767EB1">
              <w:rPr>
                <w:rFonts w:ascii="Times New Roman" w:hAnsi="Times New Roman" w:cs="Times New Roman"/>
                <w:sz w:val="20"/>
                <w:szCs w:val="20"/>
              </w:rPr>
              <w:t xml:space="preserve"> INHE (%)</w:t>
            </w:r>
          </w:p>
        </w:tc>
      </w:tr>
      <w:tr w:rsidR="00AF335F" w:rsidRPr="00531674" w14:paraId="182AA390" w14:textId="77777777" w:rsidTr="00767EB1">
        <w:tc>
          <w:tcPr>
            <w:tcW w:w="11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F3612D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PHE categories of specimen types (scenario P1)</w:t>
            </w:r>
          </w:p>
        </w:tc>
        <w:tc>
          <w:tcPr>
            <w:tcW w:w="9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E3C920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Model with damped effect G1)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A798EE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1% (R1)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CA2C72A" w14:textId="2486815C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BF74E5" w14:textId="571D7E89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F4388D" w14:textId="218C3EFD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2A5E60" w14:textId="1C5934FF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79" w:type="dxa"/>
            <w:tcBorders>
              <w:top w:val="single" w:sz="12" w:space="0" w:color="auto"/>
            </w:tcBorders>
            <w:vAlign w:val="center"/>
          </w:tcPr>
          <w:p w14:paraId="62736AF4" w14:textId="2552E03F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DB09EE" w14:textId="7771A0E8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18A987" w14:textId="5D36E42F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879" w:type="dxa"/>
            <w:tcBorders>
              <w:top w:val="single" w:sz="12" w:space="0" w:color="auto"/>
            </w:tcBorders>
            <w:vAlign w:val="center"/>
          </w:tcPr>
          <w:p w14:paraId="432C977B" w14:textId="1DDCBB50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BC1D3B" w14:textId="380AB68B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BA2836" w14:textId="0E09BB1B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79" w:type="dxa"/>
            <w:tcBorders>
              <w:top w:val="single" w:sz="12" w:space="0" w:color="auto"/>
            </w:tcBorders>
            <w:vAlign w:val="center"/>
          </w:tcPr>
          <w:p w14:paraId="5FA5A044" w14:textId="265BAEA9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024C42" w14:textId="2648578C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346DF9" w14:textId="40535AA5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1187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2D6BB5CF" w14:textId="589BFE28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</w:tr>
      <w:tr w:rsidR="00AF335F" w:rsidRPr="00531674" w14:paraId="4BA909EE" w14:textId="77777777" w:rsidTr="00767EB1"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D18B3A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D70797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4AE554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5% (R2)</w:t>
            </w:r>
          </w:p>
        </w:tc>
        <w:tc>
          <w:tcPr>
            <w:tcW w:w="7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4C8735" w14:textId="58C93C0A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EBBEDE" w14:textId="3B112C24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06107B" w14:textId="1CD7391F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49" w:type="dxa"/>
            <w:tcBorders>
              <w:left w:val="single" w:sz="12" w:space="0" w:color="auto"/>
            </w:tcBorders>
            <w:vAlign w:val="center"/>
          </w:tcPr>
          <w:p w14:paraId="63B3239C" w14:textId="07B71E27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79" w:type="dxa"/>
            <w:vAlign w:val="center"/>
          </w:tcPr>
          <w:p w14:paraId="6A6A0B36" w14:textId="170C6103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08" w:type="dxa"/>
            <w:tcBorders>
              <w:right w:val="single" w:sz="12" w:space="0" w:color="auto"/>
            </w:tcBorders>
            <w:vAlign w:val="center"/>
          </w:tcPr>
          <w:p w14:paraId="013CF3E8" w14:textId="50F27553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70" w:type="dxa"/>
            <w:tcBorders>
              <w:left w:val="single" w:sz="12" w:space="0" w:color="auto"/>
            </w:tcBorders>
            <w:vAlign w:val="center"/>
          </w:tcPr>
          <w:p w14:paraId="1A65C43B" w14:textId="008BC4B4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879" w:type="dxa"/>
            <w:vAlign w:val="center"/>
          </w:tcPr>
          <w:p w14:paraId="4D25C0B5" w14:textId="0D05CED0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8" w:type="dxa"/>
            <w:tcBorders>
              <w:right w:val="single" w:sz="12" w:space="0" w:color="auto"/>
            </w:tcBorders>
            <w:vAlign w:val="center"/>
          </w:tcPr>
          <w:p w14:paraId="3C5ECAB7" w14:textId="32DBB57D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49" w:type="dxa"/>
            <w:tcBorders>
              <w:left w:val="single" w:sz="12" w:space="0" w:color="auto"/>
            </w:tcBorders>
            <w:vAlign w:val="center"/>
          </w:tcPr>
          <w:p w14:paraId="1B93A04E" w14:textId="31CE5D08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79" w:type="dxa"/>
            <w:vAlign w:val="center"/>
          </w:tcPr>
          <w:p w14:paraId="0979914D" w14:textId="54D3CB38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8" w:type="dxa"/>
            <w:tcBorders>
              <w:right w:val="single" w:sz="12" w:space="0" w:color="auto"/>
            </w:tcBorders>
            <w:vAlign w:val="center"/>
          </w:tcPr>
          <w:p w14:paraId="17C7FCF5" w14:textId="5C27F43A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vAlign w:val="center"/>
          </w:tcPr>
          <w:p w14:paraId="6E400F81" w14:textId="03D1452B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187" w:type="dxa"/>
            <w:tcBorders>
              <w:right w:val="single" w:sz="12" w:space="0" w:color="auto"/>
            </w:tcBorders>
            <w:vAlign w:val="bottom"/>
          </w:tcPr>
          <w:p w14:paraId="2A9FB32A" w14:textId="7C1AF325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</w:tr>
      <w:tr w:rsidR="00AF335F" w:rsidRPr="00531674" w14:paraId="566F3981" w14:textId="77777777" w:rsidTr="00767EB1"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EEC7BA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71035D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9AC3A1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10% (R3)</w:t>
            </w:r>
          </w:p>
        </w:tc>
        <w:tc>
          <w:tcPr>
            <w:tcW w:w="7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4FBDD9" w14:textId="0E572BE9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32F6D1" w14:textId="413C4058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336042" w14:textId="3F7D3A5F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49" w:type="dxa"/>
            <w:tcBorders>
              <w:left w:val="single" w:sz="12" w:space="0" w:color="auto"/>
            </w:tcBorders>
            <w:vAlign w:val="center"/>
          </w:tcPr>
          <w:p w14:paraId="1D007D86" w14:textId="42353683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79" w:type="dxa"/>
            <w:vAlign w:val="center"/>
          </w:tcPr>
          <w:p w14:paraId="36DC4FD7" w14:textId="0E791DEE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08" w:type="dxa"/>
            <w:tcBorders>
              <w:right w:val="single" w:sz="12" w:space="0" w:color="auto"/>
            </w:tcBorders>
            <w:vAlign w:val="center"/>
          </w:tcPr>
          <w:p w14:paraId="3CEFB83F" w14:textId="577DDADF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70" w:type="dxa"/>
            <w:tcBorders>
              <w:left w:val="single" w:sz="12" w:space="0" w:color="auto"/>
            </w:tcBorders>
            <w:vAlign w:val="center"/>
          </w:tcPr>
          <w:p w14:paraId="537C0F78" w14:textId="12428BAF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879" w:type="dxa"/>
            <w:vAlign w:val="center"/>
          </w:tcPr>
          <w:p w14:paraId="596A4C7A" w14:textId="1DF576EB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8" w:type="dxa"/>
            <w:tcBorders>
              <w:right w:val="single" w:sz="12" w:space="0" w:color="auto"/>
            </w:tcBorders>
            <w:vAlign w:val="center"/>
          </w:tcPr>
          <w:p w14:paraId="5E04D503" w14:textId="6CDFCDA4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49" w:type="dxa"/>
            <w:tcBorders>
              <w:left w:val="single" w:sz="12" w:space="0" w:color="auto"/>
            </w:tcBorders>
            <w:vAlign w:val="center"/>
          </w:tcPr>
          <w:p w14:paraId="7A6CB51E" w14:textId="60E0F63A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79" w:type="dxa"/>
            <w:vAlign w:val="center"/>
          </w:tcPr>
          <w:p w14:paraId="376D48B8" w14:textId="3152ED68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8" w:type="dxa"/>
            <w:tcBorders>
              <w:right w:val="single" w:sz="12" w:space="0" w:color="auto"/>
            </w:tcBorders>
            <w:vAlign w:val="center"/>
          </w:tcPr>
          <w:p w14:paraId="768B8864" w14:textId="556A7C8E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vAlign w:val="center"/>
          </w:tcPr>
          <w:p w14:paraId="61FC6474" w14:textId="71394241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187" w:type="dxa"/>
            <w:tcBorders>
              <w:right w:val="single" w:sz="12" w:space="0" w:color="auto"/>
            </w:tcBorders>
            <w:vAlign w:val="bottom"/>
          </w:tcPr>
          <w:p w14:paraId="2AA6A75C" w14:textId="55D74CE5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</w:tr>
      <w:tr w:rsidR="00AF335F" w:rsidRPr="00531674" w14:paraId="0E748274" w14:textId="77777777" w:rsidTr="00767EB1"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FDF5D7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CE2C4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2452BF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30% (R4)</w:t>
            </w:r>
          </w:p>
        </w:tc>
        <w:tc>
          <w:tcPr>
            <w:tcW w:w="7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871F2F" w14:textId="3CAF9C51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C437F2" w14:textId="380CAE10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A33214" w14:textId="597E5F19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C50A25" w14:textId="60132044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79" w:type="dxa"/>
            <w:tcBorders>
              <w:bottom w:val="single" w:sz="12" w:space="0" w:color="auto"/>
            </w:tcBorders>
            <w:vAlign w:val="center"/>
          </w:tcPr>
          <w:p w14:paraId="18232867" w14:textId="58C9B6E7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D1ADBE" w14:textId="4D7AB2D4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031FF2" w14:textId="772B52F8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879" w:type="dxa"/>
            <w:tcBorders>
              <w:bottom w:val="single" w:sz="12" w:space="0" w:color="auto"/>
            </w:tcBorders>
            <w:vAlign w:val="center"/>
          </w:tcPr>
          <w:p w14:paraId="2CED8385" w14:textId="541AD9C5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DB61C7" w14:textId="25214724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42EEAE" w14:textId="08B2EB20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79" w:type="dxa"/>
            <w:tcBorders>
              <w:bottom w:val="single" w:sz="12" w:space="0" w:color="auto"/>
            </w:tcBorders>
            <w:vAlign w:val="center"/>
          </w:tcPr>
          <w:p w14:paraId="6FCB4573" w14:textId="52F2E332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344E7A" w14:textId="4B02D453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B38858" w14:textId="469841DA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187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138272A3" w14:textId="07F2F881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AF335F" w:rsidRPr="00531674" w14:paraId="58D3CA13" w14:textId="77777777" w:rsidTr="00767EB1"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BD4833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879EE0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Model without damped effect (G2)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E6C2C0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1% (R1)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359D" w14:textId="5A232FE5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9728" w14:textId="12F14D05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EED289" w14:textId="4E2470B6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10FDF75" w14:textId="6704E349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C77EE" w14:textId="41905A4F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9192A4" w14:textId="59E56D07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B38BB9" w14:textId="519487B3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4127E" w14:textId="4A26B5EB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466742" w14:textId="4A1DD4AF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F40FA3" w14:textId="75750F05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8D70D" w14:textId="26CE1DAB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2EEADB" w14:textId="4C54DD7F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F4CB4B" w14:textId="6EC229B3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18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1427E047" w14:textId="6016C0C4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</w:tr>
      <w:tr w:rsidR="00AF335F" w:rsidRPr="00531674" w14:paraId="16477400" w14:textId="77777777" w:rsidTr="00767EB1"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FC2347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E2359C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2F5AD7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5% (R2)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DAA6" w14:textId="29C6ACB1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E58D" w14:textId="45DBD519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9F247F" w14:textId="1D8AEEE9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D47E08C" w14:textId="75FC176A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E2E7A" w14:textId="631B353E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C9F36F" w14:textId="25D66F8E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68CBF7D" w14:textId="2E8260DF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B1A44" w14:textId="5ACB0D06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4B8636" w14:textId="3ABF79FE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168817D" w14:textId="5EB7E4CE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C50E9" w14:textId="4FD1A361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F8AC7A" w14:textId="38759356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FD7B47" w14:textId="11A20E94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266F48C5" w14:textId="3B470EDE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</w:tr>
      <w:tr w:rsidR="00AF335F" w:rsidRPr="00531674" w14:paraId="7E4F8616" w14:textId="77777777" w:rsidTr="00767EB1"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39F3F3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5083DA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DEFC1D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10% (R3)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CE09" w14:textId="1116106C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FF85" w14:textId="1680ABBF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DD5966" w14:textId="61496DD1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BB6DDB" w14:textId="5906C3F0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22F31" w14:textId="7397C64B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7895353" w14:textId="209F31F8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A4E7FE6" w14:textId="164CC15A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D9836" w14:textId="19A24D66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3151A9F" w14:textId="02800246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AB18C9" w14:textId="03E3DE19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29464" w14:textId="57CC0E12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636ABD" w14:textId="4A44A0B8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02A728" w14:textId="45D69BBE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65D382D8" w14:textId="44635D5E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</w:tr>
      <w:tr w:rsidR="00AF335F" w:rsidRPr="00531674" w14:paraId="179D27B6" w14:textId="77777777" w:rsidTr="00767EB1">
        <w:tc>
          <w:tcPr>
            <w:tcW w:w="11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7F03B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7D330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DDA46B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30% (R4)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5764" w14:textId="5521AD40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6BDA" w14:textId="0800594E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283979" w14:textId="106EABC7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31C867" w14:textId="00C0ABBE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E1CB0B" w14:textId="7A893F35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7449B" w14:textId="7E4AD461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4FD676" w14:textId="17C289D9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E332C7" w14:textId="1D2F0002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FC1D4" w14:textId="2F200CB7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5BAB13" w14:textId="7B94A6F6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BEAF33" w14:textId="10D62D72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41351" w14:textId="039A2E7B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75D176" w14:textId="43EAB0C7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F156D5" w14:textId="653F26C7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AF335F" w:rsidRPr="00531674" w14:paraId="4F498F80" w14:textId="77777777" w:rsidTr="00767EB1">
        <w:tc>
          <w:tcPr>
            <w:tcW w:w="11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092E30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Clinical advisors’ categories of specimen types (scenario P2)</w:t>
            </w:r>
          </w:p>
        </w:tc>
        <w:tc>
          <w:tcPr>
            <w:tcW w:w="9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3D9C57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Model with damped effect G1)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A37239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1% (R1)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61E386" w14:textId="102FFA86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14:paraId="3B627E52" w14:textId="1BAAA71F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94E655" w14:textId="7CDA0BD4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551CDB" w14:textId="5404AD5D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79" w:type="dxa"/>
            <w:tcBorders>
              <w:top w:val="single" w:sz="12" w:space="0" w:color="auto"/>
            </w:tcBorders>
            <w:vAlign w:val="center"/>
          </w:tcPr>
          <w:p w14:paraId="6740A618" w14:textId="527BB19C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30CAD3" w14:textId="6E598BEE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E1CDE8" w14:textId="7C5A16A1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879" w:type="dxa"/>
            <w:tcBorders>
              <w:top w:val="single" w:sz="12" w:space="0" w:color="auto"/>
            </w:tcBorders>
            <w:vAlign w:val="center"/>
          </w:tcPr>
          <w:p w14:paraId="59A4FB2C" w14:textId="2723115B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44A22C" w14:textId="075D9512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0E4DFF" w14:textId="2C2C922E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79" w:type="dxa"/>
            <w:tcBorders>
              <w:top w:val="single" w:sz="12" w:space="0" w:color="auto"/>
            </w:tcBorders>
            <w:vAlign w:val="center"/>
          </w:tcPr>
          <w:p w14:paraId="44D30B93" w14:textId="44F0C2DB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6FDB5E" w14:textId="637024B9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3FA49A" w14:textId="052FF056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1,294</w:t>
            </w:r>
          </w:p>
        </w:tc>
        <w:tc>
          <w:tcPr>
            <w:tcW w:w="1187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719A80BC" w14:textId="48C5849D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</w:tr>
      <w:tr w:rsidR="00AF335F" w:rsidRPr="00531674" w14:paraId="3C743918" w14:textId="77777777" w:rsidTr="00767EB1"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130E38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1569AF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845BA2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5% (R2)</w:t>
            </w:r>
          </w:p>
        </w:tc>
        <w:tc>
          <w:tcPr>
            <w:tcW w:w="770" w:type="dxa"/>
            <w:tcBorders>
              <w:left w:val="single" w:sz="12" w:space="0" w:color="auto"/>
            </w:tcBorders>
            <w:vAlign w:val="center"/>
          </w:tcPr>
          <w:p w14:paraId="4ABC0F79" w14:textId="391E7EF2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945" w:type="dxa"/>
            <w:vAlign w:val="center"/>
          </w:tcPr>
          <w:p w14:paraId="2BAA6296" w14:textId="61F8D4C4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08" w:type="dxa"/>
            <w:tcBorders>
              <w:right w:val="single" w:sz="12" w:space="0" w:color="auto"/>
            </w:tcBorders>
            <w:vAlign w:val="center"/>
          </w:tcPr>
          <w:p w14:paraId="4294CEDD" w14:textId="22074EA7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749" w:type="dxa"/>
            <w:tcBorders>
              <w:left w:val="single" w:sz="12" w:space="0" w:color="auto"/>
            </w:tcBorders>
            <w:vAlign w:val="center"/>
          </w:tcPr>
          <w:p w14:paraId="61D0BADE" w14:textId="0D612248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79" w:type="dxa"/>
            <w:vAlign w:val="center"/>
          </w:tcPr>
          <w:p w14:paraId="1F9DB489" w14:textId="626CCDD1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8" w:type="dxa"/>
            <w:tcBorders>
              <w:right w:val="single" w:sz="12" w:space="0" w:color="auto"/>
            </w:tcBorders>
            <w:vAlign w:val="center"/>
          </w:tcPr>
          <w:p w14:paraId="0023B61A" w14:textId="0320A478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70" w:type="dxa"/>
            <w:tcBorders>
              <w:left w:val="single" w:sz="12" w:space="0" w:color="auto"/>
            </w:tcBorders>
            <w:vAlign w:val="center"/>
          </w:tcPr>
          <w:p w14:paraId="750DBE1C" w14:textId="16524565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879" w:type="dxa"/>
            <w:vAlign w:val="center"/>
          </w:tcPr>
          <w:p w14:paraId="2B4340FE" w14:textId="6D3CF734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8" w:type="dxa"/>
            <w:tcBorders>
              <w:right w:val="single" w:sz="12" w:space="0" w:color="auto"/>
            </w:tcBorders>
            <w:vAlign w:val="center"/>
          </w:tcPr>
          <w:p w14:paraId="4E212C0F" w14:textId="56E4699E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49" w:type="dxa"/>
            <w:tcBorders>
              <w:left w:val="single" w:sz="12" w:space="0" w:color="auto"/>
            </w:tcBorders>
            <w:vAlign w:val="center"/>
          </w:tcPr>
          <w:p w14:paraId="69A428D8" w14:textId="13B4C99D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79" w:type="dxa"/>
            <w:vAlign w:val="center"/>
          </w:tcPr>
          <w:p w14:paraId="59BFC7CD" w14:textId="19A73F24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8" w:type="dxa"/>
            <w:tcBorders>
              <w:right w:val="single" w:sz="12" w:space="0" w:color="auto"/>
            </w:tcBorders>
            <w:vAlign w:val="center"/>
          </w:tcPr>
          <w:p w14:paraId="2D60DB71" w14:textId="402DF6E9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CF3AF7" w14:textId="5142A7E6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1,278</w:t>
            </w:r>
          </w:p>
        </w:tc>
        <w:tc>
          <w:tcPr>
            <w:tcW w:w="1187" w:type="dxa"/>
            <w:tcBorders>
              <w:right w:val="single" w:sz="12" w:space="0" w:color="auto"/>
            </w:tcBorders>
            <w:vAlign w:val="bottom"/>
          </w:tcPr>
          <w:p w14:paraId="6416096B" w14:textId="524FE2F7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</w:tr>
      <w:tr w:rsidR="00AF335F" w:rsidRPr="00531674" w14:paraId="3DB27434" w14:textId="77777777" w:rsidTr="00767EB1"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BF24C9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F30F68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A2E133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10% (R3)</w:t>
            </w:r>
          </w:p>
        </w:tc>
        <w:tc>
          <w:tcPr>
            <w:tcW w:w="770" w:type="dxa"/>
            <w:tcBorders>
              <w:left w:val="single" w:sz="12" w:space="0" w:color="auto"/>
            </w:tcBorders>
            <w:vAlign w:val="center"/>
          </w:tcPr>
          <w:p w14:paraId="1AA621E5" w14:textId="6C8B4024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945" w:type="dxa"/>
            <w:vAlign w:val="center"/>
          </w:tcPr>
          <w:p w14:paraId="726F02CA" w14:textId="3528A8CE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08" w:type="dxa"/>
            <w:tcBorders>
              <w:right w:val="single" w:sz="12" w:space="0" w:color="auto"/>
            </w:tcBorders>
            <w:vAlign w:val="center"/>
          </w:tcPr>
          <w:p w14:paraId="27CAECDB" w14:textId="73E0A6E6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749" w:type="dxa"/>
            <w:tcBorders>
              <w:left w:val="single" w:sz="12" w:space="0" w:color="auto"/>
            </w:tcBorders>
            <w:vAlign w:val="center"/>
          </w:tcPr>
          <w:p w14:paraId="2EED4F92" w14:textId="0C6FAB03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79" w:type="dxa"/>
            <w:vAlign w:val="center"/>
          </w:tcPr>
          <w:p w14:paraId="61126EDA" w14:textId="33004378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8" w:type="dxa"/>
            <w:tcBorders>
              <w:right w:val="single" w:sz="12" w:space="0" w:color="auto"/>
            </w:tcBorders>
            <w:vAlign w:val="center"/>
          </w:tcPr>
          <w:p w14:paraId="1B3380BB" w14:textId="2C2920F8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70" w:type="dxa"/>
            <w:tcBorders>
              <w:left w:val="single" w:sz="12" w:space="0" w:color="auto"/>
            </w:tcBorders>
            <w:vAlign w:val="center"/>
          </w:tcPr>
          <w:p w14:paraId="21DE501D" w14:textId="40E2A3C8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879" w:type="dxa"/>
            <w:vAlign w:val="center"/>
          </w:tcPr>
          <w:p w14:paraId="68B43BA1" w14:textId="51B219C1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8" w:type="dxa"/>
            <w:tcBorders>
              <w:right w:val="single" w:sz="12" w:space="0" w:color="auto"/>
            </w:tcBorders>
            <w:vAlign w:val="center"/>
          </w:tcPr>
          <w:p w14:paraId="65607A2F" w14:textId="3892E2BF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49" w:type="dxa"/>
            <w:tcBorders>
              <w:left w:val="single" w:sz="12" w:space="0" w:color="auto"/>
            </w:tcBorders>
            <w:vAlign w:val="center"/>
          </w:tcPr>
          <w:p w14:paraId="413C5017" w14:textId="761186DC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79" w:type="dxa"/>
            <w:vAlign w:val="center"/>
          </w:tcPr>
          <w:p w14:paraId="41D9553A" w14:textId="196F9F15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8" w:type="dxa"/>
            <w:tcBorders>
              <w:right w:val="single" w:sz="12" w:space="0" w:color="auto"/>
            </w:tcBorders>
            <w:vAlign w:val="center"/>
          </w:tcPr>
          <w:p w14:paraId="49A767DD" w14:textId="6A36B787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48624D" w14:textId="280B36D1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1,258</w:t>
            </w:r>
          </w:p>
        </w:tc>
        <w:tc>
          <w:tcPr>
            <w:tcW w:w="1187" w:type="dxa"/>
            <w:tcBorders>
              <w:right w:val="single" w:sz="12" w:space="0" w:color="auto"/>
            </w:tcBorders>
            <w:vAlign w:val="bottom"/>
          </w:tcPr>
          <w:p w14:paraId="11EFF5B9" w14:textId="1BBA4C8D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AF335F" w:rsidRPr="00531674" w14:paraId="38E72D15" w14:textId="77777777" w:rsidTr="00767EB1"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20B900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5DAC4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659AA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30% (R4)</w:t>
            </w:r>
          </w:p>
        </w:tc>
        <w:tc>
          <w:tcPr>
            <w:tcW w:w="7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2A8BAC" w14:textId="33C5710F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945" w:type="dxa"/>
            <w:tcBorders>
              <w:bottom w:val="single" w:sz="12" w:space="0" w:color="auto"/>
            </w:tcBorders>
            <w:vAlign w:val="center"/>
          </w:tcPr>
          <w:p w14:paraId="1E3D392D" w14:textId="388F0A57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8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C73835" w14:textId="628C86CB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C42052" w14:textId="441BF5C2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79" w:type="dxa"/>
            <w:tcBorders>
              <w:bottom w:val="single" w:sz="12" w:space="0" w:color="auto"/>
            </w:tcBorders>
            <w:vAlign w:val="center"/>
          </w:tcPr>
          <w:p w14:paraId="5518C62D" w14:textId="7FAFEF69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7784C4" w14:textId="1B808A7B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2D1391" w14:textId="2D4D4390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879" w:type="dxa"/>
            <w:tcBorders>
              <w:bottom w:val="single" w:sz="12" w:space="0" w:color="auto"/>
            </w:tcBorders>
            <w:vAlign w:val="center"/>
          </w:tcPr>
          <w:p w14:paraId="12547CA4" w14:textId="0825AB9B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3E66AF" w14:textId="283506F1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F62FE0" w14:textId="155816C8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79" w:type="dxa"/>
            <w:tcBorders>
              <w:bottom w:val="single" w:sz="12" w:space="0" w:color="auto"/>
            </w:tcBorders>
            <w:vAlign w:val="center"/>
          </w:tcPr>
          <w:p w14:paraId="61977838" w14:textId="6F6EB837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EBE000" w14:textId="059E13B7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D29CF" w14:textId="2E3AFD11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1,183</w:t>
            </w:r>
          </w:p>
        </w:tc>
        <w:tc>
          <w:tcPr>
            <w:tcW w:w="1187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2C399A74" w14:textId="7F6AF346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AF335F" w:rsidRPr="00531674" w14:paraId="24723DCA" w14:textId="77777777" w:rsidTr="00767EB1"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B94969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41FF43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Model without damped effect (G2)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EA7713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1% (R1)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E6BD31" w14:textId="3657C420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14:paraId="67F4B77F" w14:textId="600BDF9B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3073E8" w14:textId="428E314C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DB4CEC" w14:textId="64061157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79" w:type="dxa"/>
            <w:tcBorders>
              <w:top w:val="single" w:sz="12" w:space="0" w:color="auto"/>
            </w:tcBorders>
            <w:vAlign w:val="center"/>
          </w:tcPr>
          <w:p w14:paraId="0322B1B6" w14:textId="57D4238D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083A87" w14:textId="0064B61D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BA3BB8" w14:textId="32AB1A80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879" w:type="dxa"/>
            <w:tcBorders>
              <w:top w:val="single" w:sz="12" w:space="0" w:color="auto"/>
            </w:tcBorders>
            <w:vAlign w:val="center"/>
          </w:tcPr>
          <w:p w14:paraId="0E91B0D4" w14:textId="69248188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396439" w14:textId="388A2F40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C6A2D1" w14:textId="284372DB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79" w:type="dxa"/>
            <w:tcBorders>
              <w:top w:val="single" w:sz="12" w:space="0" w:color="auto"/>
            </w:tcBorders>
            <w:vAlign w:val="center"/>
          </w:tcPr>
          <w:p w14:paraId="79610A08" w14:textId="3E9A15C6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CADA82" w14:textId="38421B15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2D5B9B" w14:textId="0E7B60BD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1,515</w:t>
            </w:r>
          </w:p>
        </w:tc>
        <w:tc>
          <w:tcPr>
            <w:tcW w:w="1187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2E2033DC" w14:textId="3B7EB954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</w:tr>
      <w:tr w:rsidR="00AF335F" w:rsidRPr="00531674" w14:paraId="2877AE20" w14:textId="77777777" w:rsidTr="00767EB1"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B93112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9C4C57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29866B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5% (R2)</w:t>
            </w:r>
          </w:p>
        </w:tc>
        <w:tc>
          <w:tcPr>
            <w:tcW w:w="770" w:type="dxa"/>
            <w:tcBorders>
              <w:left w:val="single" w:sz="12" w:space="0" w:color="auto"/>
            </w:tcBorders>
            <w:vAlign w:val="center"/>
          </w:tcPr>
          <w:p w14:paraId="53165E0F" w14:textId="6B76E79B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945" w:type="dxa"/>
            <w:vAlign w:val="center"/>
          </w:tcPr>
          <w:p w14:paraId="1C233F37" w14:textId="4BA005D1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08" w:type="dxa"/>
            <w:tcBorders>
              <w:right w:val="single" w:sz="12" w:space="0" w:color="auto"/>
            </w:tcBorders>
            <w:vAlign w:val="center"/>
          </w:tcPr>
          <w:p w14:paraId="0F3CEBB0" w14:textId="550BFAF7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749" w:type="dxa"/>
            <w:tcBorders>
              <w:left w:val="single" w:sz="12" w:space="0" w:color="auto"/>
            </w:tcBorders>
            <w:vAlign w:val="center"/>
          </w:tcPr>
          <w:p w14:paraId="2F2A7616" w14:textId="47A7BFFB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79" w:type="dxa"/>
            <w:vAlign w:val="center"/>
          </w:tcPr>
          <w:p w14:paraId="0B00F7D9" w14:textId="097CC964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8" w:type="dxa"/>
            <w:tcBorders>
              <w:right w:val="single" w:sz="12" w:space="0" w:color="auto"/>
            </w:tcBorders>
            <w:vAlign w:val="center"/>
          </w:tcPr>
          <w:p w14:paraId="3F30E8BE" w14:textId="1346C691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70" w:type="dxa"/>
            <w:tcBorders>
              <w:left w:val="single" w:sz="12" w:space="0" w:color="auto"/>
            </w:tcBorders>
            <w:vAlign w:val="center"/>
          </w:tcPr>
          <w:p w14:paraId="525DA19B" w14:textId="1D3C55DC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879" w:type="dxa"/>
            <w:vAlign w:val="center"/>
          </w:tcPr>
          <w:p w14:paraId="6D0D9651" w14:textId="2EB6A0B4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8" w:type="dxa"/>
            <w:tcBorders>
              <w:right w:val="single" w:sz="12" w:space="0" w:color="auto"/>
            </w:tcBorders>
            <w:vAlign w:val="center"/>
          </w:tcPr>
          <w:p w14:paraId="3D4C878E" w14:textId="2F3FF3AE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49" w:type="dxa"/>
            <w:tcBorders>
              <w:left w:val="single" w:sz="12" w:space="0" w:color="auto"/>
            </w:tcBorders>
            <w:vAlign w:val="center"/>
          </w:tcPr>
          <w:p w14:paraId="3BF91C3E" w14:textId="43742F54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79" w:type="dxa"/>
            <w:vAlign w:val="center"/>
          </w:tcPr>
          <w:p w14:paraId="5EBD3F34" w14:textId="5B48908A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8" w:type="dxa"/>
            <w:tcBorders>
              <w:right w:val="single" w:sz="12" w:space="0" w:color="auto"/>
            </w:tcBorders>
            <w:vAlign w:val="center"/>
          </w:tcPr>
          <w:p w14:paraId="1D2E8F13" w14:textId="09DDF4F9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3395EF" w14:textId="327D5D91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1,498</w:t>
            </w:r>
          </w:p>
        </w:tc>
        <w:tc>
          <w:tcPr>
            <w:tcW w:w="1187" w:type="dxa"/>
            <w:tcBorders>
              <w:right w:val="single" w:sz="12" w:space="0" w:color="auto"/>
            </w:tcBorders>
            <w:vAlign w:val="bottom"/>
          </w:tcPr>
          <w:p w14:paraId="3C0BB6FC" w14:textId="03E19EB2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</w:tr>
      <w:tr w:rsidR="00AF335F" w:rsidRPr="00531674" w14:paraId="66DA4EBB" w14:textId="77777777" w:rsidTr="00767EB1"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5FCD88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5C8DF6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BEC8A4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10% (R3)</w:t>
            </w:r>
          </w:p>
        </w:tc>
        <w:tc>
          <w:tcPr>
            <w:tcW w:w="770" w:type="dxa"/>
            <w:tcBorders>
              <w:left w:val="single" w:sz="12" w:space="0" w:color="auto"/>
            </w:tcBorders>
            <w:vAlign w:val="center"/>
          </w:tcPr>
          <w:p w14:paraId="27243737" w14:textId="11AF0811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945" w:type="dxa"/>
            <w:vAlign w:val="center"/>
          </w:tcPr>
          <w:p w14:paraId="3366EF9B" w14:textId="02D539F0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08" w:type="dxa"/>
            <w:tcBorders>
              <w:right w:val="single" w:sz="12" w:space="0" w:color="auto"/>
            </w:tcBorders>
            <w:vAlign w:val="center"/>
          </w:tcPr>
          <w:p w14:paraId="0F02D0BF" w14:textId="491C63C9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749" w:type="dxa"/>
            <w:tcBorders>
              <w:left w:val="single" w:sz="12" w:space="0" w:color="auto"/>
            </w:tcBorders>
            <w:vAlign w:val="center"/>
          </w:tcPr>
          <w:p w14:paraId="7A0EF524" w14:textId="612CE751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79" w:type="dxa"/>
            <w:vAlign w:val="center"/>
          </w:tcPr>
          <w:p w14:paraId="2ADF6A67" w14:textId="12B30258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8" w:type="dxa"/>
            <w:tcBorders>
              <w:right w:val="single" w:sz="12" w:space="0" w:color="auto"/>
            </w:tcBorders>
            <w:vAlign w:val="center"/>
          </w:tcPr>
          <w:p w14:paraId="5801C2DD" w14:textId="786D9D5E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70" w:type="dxa"/>
            <w:tcBorders>
              <w:left w:val="single" w:sz="12" w:space="0" w:color="auto"/>
            </w:tcBorders>
            <w:vAlign w:val="center"/>
          </w:tcPr>
          <w:p w14:paraId="569D8322" w14:textId="203B1038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879" w:type="dxa"/>
            <w:vAlign w:val="center"/>
          </w:tcPr>
          <w:p w14:paraId="73BC89F0" w14:textId="14E9EB92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8" w:type="dxa"/>
            <w:tcBorders>
              <w:right w:val="single" w:sz="12" w:space="0" w:color="auto"/>
            </w:tcBorders>
            <w:vAlign w:val="center"/>
          </w:tcPr>
          <w:p w14:paraId="2304AD2E" w14:textId="6CFEEE7E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49" w:type="dxa"/>
            <w:tcBorders>
              <w:left w:val="single" w:sz="12" w:space="0" w:color="auto"/>
            </w:tcBorders>
            <w:vAlign w:val="center"/>
          </w:tcPr>
          <w:p w14:paraId="05749442" w14:textId="0B10494B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79" w:type="dxa"/>
            <w:vAlign w:val="center"/>
          </w:tcPr>
          <w:p w14:paraId="64685395" w14:textId="0AD87CEB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8" w:type="dxa"/>
            <w:tcBorders>
              <w:right w:val="single" w:sz="12" w:space="0" w:color="auto"/>
            </w:tcBorders>
            <w:vAlign w:val="center"/>
          </w:tcPr>
          <w:p w14:paraId="115B7065" w14:textId="2E3CFF77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F3906E" w14:textId="05C6B0E8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1,474</w:t>
            </w:r>
          </w:p>
        </w:tc>
        <w:tc>
          <w:tcPr>
            <w:tcW w:w="1187" w:type="dxa"/>
            <w:tcBorders>
              <w:right w:val="single" w:sz="12" w:space="0" w:color="auto"/>
            </w:tcBorders>
            <w:vAlign w:val="bottom"/>
          </w:tcPr>
          <w:p w14:paraId="49F8BF93" w14:textId="4ED0173E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</w:tr>
      <w:tr w:rsidR="00AF335F" w:rsidRPr="00531674" w14:paraId="0C024FE8" w14:textId="77777777" w:rsidTr="00767EB1">
        <w:tc>
          <w:tcPr>
            <w:tcW w:w="11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B3E17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9D03F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6DD33" w14:textId="77777777" w:rsidR="00AF335F" w:rsidRPr="00767EB1" w:rsidRDefault="00AF335F" w:rsidP="00AF33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sz w:val="20"/>
                <w:szCs w:val="20"/>
              </w:rPr>
              <w:t>30% (R4)</w:t>
            </w:r>
          </w:p>
        </w:tc>
        <w:tc>
          <w:tcPr>
            <w:tcW w:w="7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B0BEFB" w14:textId="187923AF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945" w:type="dxa"/>
            <w:tcBorders>
              <w:bottom w:val="single" w:sz="12" w:space="0" w:color="auto"/>
            </w:tcBorders>
            <w:vAlign w:val="center"/>
          </w:tcPr>
          <w:p w14:paraId="179B414F" w14:textId="7A5A9D27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8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2527ED" w14:textId="014BE44C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79853A" w14:textId="5781E64A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79" w:type="dxa"/>
            <w:tcBorders>
              <w:bottom w:val="single" w:sz="12" w:space="0" w:color="auto"/>
            </w:tcBorders>
            <w:vAlign w:val="center"/>
          </w:tcPr>
          <w:p w14:paraId="56F8E739" w14:textId="2D6C84F2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CB57CA" w14:textId="3734F19C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F3B14F" w14:textId="0525C245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879" w:type="dxa"/>
            <w:tcBorders>
              <w:bottom w:val="single" w:sz="12" w:space="0" w:color="auto"/>
            </w:tcBorders>
            <w:vAlign w:val="center"/>
          </w:tcPr>
          <w:p w14:paraId="13E5DDC6" w14:textId="149A8751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799FA3" w14:textId="0745F563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EE1E95" w14:textId="21E38AF8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79" w:type="dxa"/>
            <w:tcBorders>
              <w:bottom w:val="single" w:sz="12" w:space="0" w:color="auto"/>
            </w:tcBorders>
            <w:vAlign w:val="center"/>
          </w:tcPr>
          <w:p w14:paraId="62182965" w14:textId="315701D2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F8FDDA" w14:textId="71ED91D4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F7F32" w14:textId="6EFD482C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1,379</w:t>
            </w:r>
          </w:p>
        </w:tc>
        <w:tc>
          <w:tcPr>
            <w:tcW w:w="1187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432F6353" w14:textId="68DD78C5" w:rsidR="00AF335F" w:rsidRPr="00767EB1" w:rsidRDefault="00AF335F" w:rsidP="00AF33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</w:tr>
    </w:tbl>
    <w:p w14:paraId="4B23D885" w14:textId="65562A46" w:rsidR="00C33D1A" w:rsidRPr="00531674" w:rsidRDefault="00347DF8" w:rsidP="00767EB1">
      <w:pPr>
        <w:pStyle w:val="EEPRUtextundertables"/>
      </w:pPr>
      <w:r w:rsidRPr="00531674">
        <w:rPr>
          <w:noProof/>
        </w:rPr>
        <w:t xml:space="preserve">BSI, bloodstream infection; CPE, carbapenem-producing </w:t>
      </w:r>
      <w:r w:rsidRPr="00730CFD">
        <w:rPr>
          <w:i/>
          <w:noProof/>
        </w:rPr>
        <w:t>Enterobacterales</w:t>
      </w:r>
      <w:r w:rsidRPr="00531674">
        <w:rPr>
          <w:noProof/>
        </w:rPr>
        <w:t>; cUTI, complicated urinary tract infection; HAP/VAP, hospital-acquired pneumonia or ventilator-associated pneumonia; IAI, intraabdominal infection; MBL, metallo-beta-lactamases; PHE, Public Health England; Pseud, Pseudomonas; Steno, Stenotrophomonas</w:t>
      </w:r>
      <w:bookmarkStart w:id="65" w:name="_Toc85194089"/>
      <w:bookmarkEnd w:id="5"/>
      <w:bookmarkEnd w:id="62"/>
      <w:bookmarkEnd w:id="65"/>
    </w:p>
    <w:sectPr w:rsidR="00C33D1A" w:rsidRPr="00531674" w:rsidSect="00531674">
      <w:headerReference w:type="default" r:id="rId24"/>
      <w:pgSz w:w="16838" w:h="11906" w:orient="landscape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E9261" w14:textId="77777777" w:rsidR="00394F90" w:rsidRDefault="00394F90" w:rsidP="00AC2D72">
      <w:pPr>
        <w:spacing w:after="0" w:line="240" w:lineRule="auto"/>
      </w:pPr>
      <w:r>
        <w:separator/>
      </w:r>
    </w:p>
  </w:endnote>
  <w:endnote w:type="continuationSeparator" w:id="0">
    <w:p w14:paraId="686CEB7D" w14:textId="77777777" w:rsidR="00394F90" w:rsidRDefault="00394F90" w:rsidP="00AC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rendon LT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Bold">
    <w:altName w:val="Sylfae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Medium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alaLancetPro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150394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9D80A7" w14:textId="1A27259A" w:rsidR="00531674" w:rsidRDefault="00531674" w:rsidP="00B77B7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338F35" w14:textId="7BE27282" w:rsidR="00531674" w:rsidRDefault="00531674">
    <w:pPr>
      <w:pStyle w:val="Footer"/>
      <w:jc w:val="center"/>
    </w:pPr>
  </w:p>
  <w:p w14:paraId="2F099D5A" w14:textId="77777777" w:rsidR="00531674" w:rsidRDefault="005316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971605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D050E0" w14:textId="508F665A" w:rsidR="00531674" w:rsidRDefault="00531674" w:rsidP="0053167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D2D08">
          <w:rPr>
            <w:rStyle w:val="PageNumber"/>
            <w:noProof/>
          </w:rPr>
          <w:t>28</w:t>
        </w:r>
        <w:r>
          <w:rPr>
            <w:rStyle w:val="PageNumber"/>
          </w:rPr>
          <w:fldChar w:fldCharType="end"/>
        </w:r>
      </w:p>
    </w:sdtContent>
  </w:sdt>
  <w:p w14:paraId="4D97DB99" w14:textId="77777777" w:rsidR="00531674" w:rsidRDefault="00531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2A13E" w14:textId="77777777" w:rsidR="00394F90" w:rsidRDefault="00394F90" w:rsidP="00AC2D72">
      <w:pPr>
        <w:spacing w:after="0" w:line="240" w:lineRule="auto"/>
      </w:pPr>
      <w:r>
        <w:separator/>
      </w:r>
    </w:p>
  </w:footnote>
  <w:footnote w:type="continuationSeparator" w:id="0">
    <w:p w14:paraId="4ED58B04" w14:textId="77777777" w:rsidR="00394F90" w:rsidRDefault="00394F90" w:rsidP="00AC2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4840B" w14:textId="77777777" w:rsidR="00531674" w:rsidRPr="006E5665" w:rsidRDefault="00531674" w:rsidP="006E56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495"/>
    <w:multiLevelType w:val="hybridMultilevel"/>
    <w:tmpl w:val="1996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215A5"/>
    <w:multiLevelType w:val="hybridMultilevel"/>
    <w:tmpl w:val="0DBE6E1E"/>
    <w:lvl w:ilvl="0" w:tplc="61545D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67FB7"/>
    <w:multiLevelType w:val="multilevel"/>
    <w:tmpl w:val="AA287100"/>
    <w:styleLink w:val="CurrentList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A2940"/>
    <w:multiLevelType w:val="multilevel"/>
    <w:tmpl w:val="792287C4"/>
    <w:lvl w:ilvl="0">
      <w:start w:val="1"/>
      <w:numFmt w:val="bullet"/>
      <w:pStyle w:val="NICEBullet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NICEBullet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3DE1C25"/>
    <w:multiLevelType w:val="hybridMultilevel"/>
    <w:tmpl w:val="AC84B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44E1B"/>
    <w:multiLevelType w:val="hybridMultilevel"/>
    <w:tmpl w:val="5B6CB62A"/>
    <w:lvl w:ilvl="0" w:tplc="37EA5FB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890342"/>
    <w:multiLevelType w:val="hybridMultilevel"/>
    <w:tmpl w:val="67107276"/>
    <w:lvl w:ilvl="0" w:tplc="08090017">
      <w:start w:val="1"/>
      <w:numFmt w:val="lowerLetter"/>
      <w:lvlText w:val="%1)"/>
      <w:lvlJc w:val="left"/>
      <w:pPr>
        <w:ind w:left="1860" w:hanging="360"/>
      </w:p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059D0FAC"/>
    <w:multiLevelType w:val="multilevel"/>
    <w:tmpl w:val="81701BD6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8" w15:restartNumberingAfterBreak="0">
    <w:nsid w:val="05B80150"/>
    <w:multiLevelType w:val="multilevel"/>
    <w:tmpl w:val="1CEE42BC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18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36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35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64" w:hanging="1800"/>
      </w:pPr>
      <w:rPr>
        <w:rFonts w:hint="default"/>
      </w:rPr>
    </w:lvl>
  </w:abstractNum>
  <w:abstractNum w:abstractNumId="9" w15:restartNumberingAfterBreak="0">
    <w:nsid w:val="070C7E0B"/>
    <w:multiLevelType w:val="hybridMultilevel"/>
    <w:tmpl w:val="B3461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4625D1"/>
    <w:multiLevelType w:val="hybridMultilevel"/>
    <w:tmpl w:val="0E7E5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D61E7B"/>
    <w:multiLevelType w:val="hybridMultilevel"/>
    <w:tmpl w:val="321A6EA2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DC7ABB"/>
    <w:multiLevelType w:val="hybridMultilevel"/>
    <w:tmpl w:val="462446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7E62D1"/>
    <w:multiLevelType w:val="multilevel"/>
    <w:tmpl w:val="8CDAF0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0FDD393F"/>
    <w:multiLevelType w:val="multilevel"/>
    <w:tmpl w:val="C4EAB9A4"/>
    <w:lvl w:ilvl="0">
      <w:start w:val="8"/>
      <w:numFmt w:val="decimal"/>
      <w:lvlText w:val="%1"/>
      <w:lvlJc w:val="left"/>
      <w:pPr>
        <w:ind w:left="730" w:hanging="7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0" w:hanging="7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30" w:hanging="73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30" w:hanging="7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0D5691F"/>
    <w:multiLevelType w:val="hybridMultilevel"/>
    <w:tmpl w:val="E35026FC"/>
    <w:lvl w:ilvl="0" w:tplc="A154C592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8E1C1B"/>
    <w:multiLevelType w:val="multilevel"/>
    <w:tmpl w:val="C6BA76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13543F42"/>
    <w:multiLevelType w:val="hybridMultilevel"/>
    <w:tmpl w:val="2F821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4D78B5"/>
    <w:multiLevelType w:val="multilevel"/>
    <w:tmpl w:val="02EC62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1489061E"/>
    <w:multiLevelType w:val="hybridMultilevel"/>
    <w:tmpl w:val="B9DA8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63349D"/>
    <w:multiLevelType w:val="hybridMultilevel"/>
    <w:tmpl w:val="77C40D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A21E12"/>
    <w:multiLevelType w:val="hybridMultilevel"/>
    <w:tmpl w:val="AAE23958"/>
    <w:lvl w:ilvl="0" w:tplc="8B28FDE6">
      <w:start w:val="1"/>
      <w:numFmt w:val="bullet"/>
      <w:pStyle w:val="bulletsintable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161E2D37"/>
    <w:multiLevelType w:val="hybridMultilevel"/>
    <w:tmpl w:val="C27223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4A3862"/>
    <w:multiLevelType w:val="multilevel"/>
    <w:tmpl w:val="6764D8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1742042E"/>
    <w:multiLevelType w:val="multilevel"/>
    <w:tmpl w:val="F286A02C"/>
    <w:lvl w:ilvl="0">
      <w:start w:val="7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2" w:hanging="53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25" w15:restartNumberingAfterBreak="0">
    <w:nsid w:val="19311513"/>
    <w:multiLevelType w:val="hybridMultilevel"/>
    <w:tmpl w:val="3DECE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9726C28"/>
    <w:multiLevelType w:val="multilevel"/>
    <w:tmpl w:val="522AA23C"/>
    <w:lvl w:ilvl="0">
      <w:start w:val="1"/>
      <w:numFmt w:val="decimal"/>
      <w:lvlText w:val="%1"/>
      <w:lvlJc w:val="left"/>
      <w:pPr>
        <w:ind w:left="604" w:hanging="485"/>
      </w:pPr>
      <w:rPr>
        <w:rFonts w:ascii="Georgia" w:eastAsia="Georgia" w:hAnsi="Georgia" w:cs="Georgia" w:hint="default"/>
        <w:b/>
        <w:bCs/>
        <w:i w:val="0"/>
        <w:iCs w:val="0"/>
        <w:w w:val="117"/>
        <w:sz w:val="28"/>
        <w:szCs w:val="28"/>
      </w:rPr>
    </w:lvl>
    <w:lvl w:ilvl="1">
      <w:start w:val="1"/>
      <w:numFmt w:val="decimal"/>
      <w:lvlText w:val="%1.%2"/>
      <w:lvlJc w:val="left"/>
      <w:pPr>
        <w:ind w:left="732" w:hanging="613"/>
      </w:pPr>
      <w:rPr>
        <w:rFonts w:ascii="Georgia" w:eastAsia="Georgia" w:hAnsi="Georgia" w:cs="Georgia" w:hint="default"/>
        <w:b/>
        <w:bCs/>
        <w:i w:val="0"/>
        <w:iCs w:val="0"/>
        <w:w w:val="109"/>
        <w:sz w:val="24"/>
        <w:szCs w:val="24"/>
      </w:rPr>
    </w:lvl>
    <w:lvl w:ilvl="2">
      <w:numFmt w:val="bullet"/>
      <w:lvlText w:val="•"/>
      <w:lvlJc w:val="left"/>
      <w:pPr>
        <w:ind w:left="618" w:hanging="20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</w:rPr>
    </w:lvl>
    <w:lvl w:ilvl="3">
      <w:numFmt w:val="bullet"/>
      <w:lvlText w:val="•"/>
      <w:lvlJc w:val="left"/>
      <w:pPr>
        <w:ind w:left="1805" w:hanging="200"/>
      </w:pPr>
      <w:rPr>
        <w:rFonts w:hint="default"/>
      </w:rPr>
    </w:lvl>
    <w:lvl w:ilvl="4">
      <w:numFmt w:val="bullet"/>
      <w:lvlText w:val="•"/>
      <w:lvlJc w:val="left"/>
      <w:pPr>
        <w:ind w:left="2871" w:hanging="200"/>
      </w:pPr>
      <w:rPr>
        <w:rFonts w:hint="default"/>
      </w:rPr>
    </w:lvl>
    <w:lvl w:ilvl="5">
      <w:numFmt w:val="bullet"/>
      <w:lvlText w:val="•"/>
      <w:lvlJc w:val="left"/>
      <w:pPr>
        <w:ind w:left="3937" w:hanging="200"/>
      </w:pPr>
      <w:rPr>
        <w:rFonts w:hint="default"/>
      </w:rPr>
    </w:lvl>
    <w:lvl w:ilvl="6">
      <w:numFmt w:val="bullet"/>
      <w:lvlText w:val="•"/>
      <w:lvlJc w:val="left"/>
      <w:pPr>
        <w:ind w:left="5002" w:hanging="200"/>
      </w:pPr>
      <w:rPr>
        <w:rFonts w:hint="default"/>
      </w:rPr>
    </w:lvl>
    <w:lvl w:ilvl="7">
      <w:numFmt w:val="bullet"/>
      <w:lvlText w:val="•"/>
      <w:lvlJc w:val="left"/>
      <w:pPr>
        <w:ind w:left="6068" w:hanging="200"/>
      </w:pPr>
      <w:rPr>
        <w:rFonts w:hint="default"/>
      </w:rPr>
    </w:lvl>
    <w:lvl w:ilvl="8">
      <w:numFmt w:val="bullet"/>
      <w:lvlText w:val="•"/>
      <w:lvlJc w:val="left"/>
      <w:pPr>
        <w:ind w:left="7134" w:hanging="200"/>
      </w:pPr>
      <w:rPr>
        <w:rFonts w:hint="default"/>
      </w:rPr>
    </w:lvl>
  </w:abstractNum>
  <w:abstractNum w:abstractNumId="27" w15:restartNumberingAfterBreak="0">
    <w:nsid w:val="1B4D132B"/>
    <w:multiLevelType w:val="hybridMultilevel"/>
    <w:tmpl w:val="F86249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1C010383"/>
    <w:multiLevelType w:val="hybridMultilevel"/>
    <w:tmpl w:val="D69A52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2A79AD"/>
    <w:multiLevelType w:val="hybridMultilevel"/>
    <w:tmpl w:val="5CF8E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EC22E7B"/>
    <w:multiLevelType w:val="hybridMultilevel"/>
    <w:tmpl w:val="E0A83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651995"/>
    <w:multiLevelType w:val="hybridMultilevel"/>
    <w:tmpl w:val="57B2B5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743813"/>
    <w:multiLevelType w:val="multilevel"/>
    <w:tmpl w:val="618EF0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3" w15:restartNumberingAfterBreak="0">
    <w:nsid w:val="20952D5F"/>
    <w:multiLevelType w:val="hybridMultilevel"/>
    <w:tmpl w:val="F7ECE432"/>
    <w:lvl w:ilvl="0" w:tplc="A2E002F0">
      <w:start w:val="1"/>
      <w:numFmt w:val="lowerLetter"/>
      <w:lvlText w:val="(%1)"/>
      <w:lvlJc w:val="left"/>
      <w:pPr>
        <w:ind w:left="4620" w:hanging="45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20EC3172"/>
    <w:multiLevelType w:val="hybridMultilevel"/>
    <w:tmpl w:val="2864F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1904519"/>
    <w:multiLevelType w:val="hybridMultilevel"/>
    <w:tmpl w:val="FFE6A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CC3509"/>
    <w:multiLevelType w:val="multilevel"/>
    <w:tmpl w:val="F286A02C"/>
    <w:lvl w:ilvl="0">
      <w:start w:val="8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2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37" w15:restartNumberingAfterBreak="0">
    <w:nsid w:val="23553476"/>
    <w:multiLevelType w:val="multilevel"/>
    <w:tmpl w:val="C42C6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39F4A3E"/>
    <w:multiLevelType w:val="hybridMultilevel"/>
    <w:tmpl w:val="46F82FD4"/>
    <w:lvl w:ilvl="0" w:tplc="B49EC1E6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3DB3CE6"/>
    <w:multiLevelType w:val="hybridMultilevel"/>
    <w:tmpl w:val="2482FA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41C0FA3"/>
    <w:multiLevelType w:val="hybridMultilevel"/>
    <w:tmpl w:val="2FB6A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48D5D66"/>
    <w:multiLevelType w:val="multilevel"/>
    <w:tmpl w:val="11AA2A8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25031A7C"/>
    <w:multiLevelType w:val="hybridMultilevel"/>
    <w:tmpl w:val="D5965D14"/>
    <w:lvl w:ilvl="0" w:tplc="616493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7617DAF"/>
    <w:multiLevelType w:val="hybridMultilevel"/>
    <w:tmpl w:val="D3C6E70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7E377C1"/>
    <w:multiLevelType w:val="hybridMultilevel"/>
    <w:tmpl w:val="DFA69A6A"/>
    <w:lvl w:ilvl="0" w:tplc="06229906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9252CC7"/>
    <w:multiLevelType w:val="hybridMultilevel"/>
    <w:tmpl w:val="159C5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1E6A94"/>
    <w:multiLevelType w:val="hybridMultilevel"/>
    <w:tmpl w:val="1A663F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B744675"/>
    <w:multiLevelType w:val="hybridMultilevel"/>
    <w:tmpl w:val="5F26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B9D5CD2"/>
    <w:multiLevelType w:val="multilevel"/>
    <w:tmpl w:val="6F08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E5111DF"/>
    <w:multiLevelType w:val="hybridMultilevel"/>
    <w:tmpl w:val="A066EEB6"/>
    <w:lvl w:ilvl="0" w:tplc="47D4FDE4">
      <w:start w:val="1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75E8E"/>
    <w:multiLevelType w:val="hybridMultilevel"/>
    <w:tmpl w:val="64661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F532DF3"/>
    <w:multiLevelType w:val="multilevel"/>
    <w:tmpl w:val="12B4CA0E"/>
    <w:lvl w:ilvl="0">
      <w:start w:val="1"/>
      <w:numFmt w:val="decimal"/>
      <w:pStyle w:val="EEPRUNumbered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EPRUNumberedsubheading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2F6A3488"/>
    <w:multiLevelType w:val="hybridMultilevel"/>
    <w:tmpl w:val="2BE093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EF7B0E"/>
    <w:multiLevelType w:val="hybridMultilevel"/>
    <w:tmpl w:val="38A8F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1E85F4E"/>
    <w:multiLevelType w:val="hybridMultilevel"/>
    <w:tmpl w:val="FA1CA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2837E6F"/>
    <w:multiLevelType w:val="multilevel"/>
    <w:tmpl w:val="656092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32C038F6"/>
    <w:multiLevelType w:val="multilevel"/>
    <w:tmpl w:val="EE944F08"/>
    <w:lvl w:ilvl="0">
      <w:start w:val="6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33836B04"/>
    <w:multiLevelType w:val="hybridMultilevel"/>
    <w:tmpl w:val="7E46B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3B85942"/>
    <w:multiLevelType w:val="multilevel"/>
    <w:tmpl w:val="14CADC5A"/>
    <w:lvl w:ilvl="0">
      <w:start w:val="147"/>
      <w:numFmt w:val="bullet"/>
      <w:pStyle w:val="NICEBullet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35011EEA"/>
    <w:multiLevelType w:val="hybridMultilevel"/>
    <w:tmpl w:val="6B2AB2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5BE7CAB"/>
    <w:multiLevelType w:val="hybridMultilevel"/>
    <w:tmpl w:val="DCC2B25C"/>
    <w:lvl w:ilvl="0" w:tplc="FEFE242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65217E3"/>
    <w:multiLevelType w:val="hybridMultilevel"/>
    <w:tmpl w:val="26E8D7F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2" w15:restartNumberingAfterBreak="0">
    <w:nsid w:val="36812993"/>
    <w:multiLevelType w:val="hybridMultilevel"/>
    <w:tmpl w:val="4C84B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74A3DF2"/>
    <w:multiLevelType w:val="hybridMultilevel"/>
    <w:tmpl w:val="E8EC45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9B63A6"/>
    <w:multiLevelType w:val="hybridMultilevel"/>
    <w:tmpl w:val="C08073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9663955"/>
    <w:multiLevelType w:val="hybridMultilevel"/>
    <w:tmpl w:val="CF2EAD86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6" w15:restartNumberingAfterBreak="0">
    <w:nsid w:val="3A697F26"/>
    <w:multiLevelType w:val="hybridMultilevel"/>
    <w:tmpl w:val="76A2A8B4"/>
    <w:lvl w:ilvl="0" w:tplc="2DD21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AAD48A7"/>
    <w:multiLevelType w:val="hybridMultilevel"/>
    <w:tmpl w:val="803AA3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3AF50ABD"/>
    <w:multiLevelType w:val="multilevel"/>
    <w:tmpl w:val="F1A8745E"/>
    <w:styleLink w:val="CurrentList3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9" w15:restartNumberingAfterBreak="0">
    <w:nsid w:val="3C990ADE"/>
    <w:multiLevelType w:val="multilevel"/>
    <w:tmpl w:val="9064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CBA64BF"/>
    <w:multiLevelType w:val="hybridMultilevel"/>
    <w:tmpl w:val="5FF80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F37F27"/>
    <w:multiLevelType w:val="hybridMultilevel"/>
    <w:tmpl w:val="BE321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0C62513"/>
    <w:multiLevelType w:val="hybridMultilevel"/>
    <w:tmpl w:val="1CDA1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1CC61D8"/>
    <w:multiLevelType w:val="hybridMultilevel"/>
    <w:tmpl w:val="B16E4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35845D9"/>
    <w:multiLevelType w:val="hybridMultilevel"/>
    <w:tmpl w:val="D29C3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40A6B06"/>
    <w:multiLevelType w:val="multilevel"/>
    <w:tmpl w:val="E322444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larendon LT Std" w:hAnsi="Clarendon LT Std" w:hint="default"/>
        <w:b/>
        <w:i w:val="0"/>
        <w:color w:val="424C54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55C0B7E"/>
    <w:multiLevelType w:val="hybridMultilevel"/>
    <w:tmpl w:val="1A22FA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5C97186"/>
    <w:multiLevelType w:val="hybridMultilevel"/>
    <w:tmpl w:val="D534E668"/>
    <w:lvl w:ilvl="0" w:tplc="8B5CB8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63C1BF5"/>
    <w:multiLevelType w:val="hybridMultilevel"/>
    <w:tmpl w:val="CE6CACC4"/>
    <w:lvl w:ilvl="0" w:tplc="428C817A">
      <w:start w:val="1"/>
      <w:numFmt w:val="bullet"/>
      <w:pStyle w:val="EEPRUnumberedLevel1Heading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pStyle w:val="EEPRUnumberedheading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7E863C5"/>
    <w:multiLevelType w:val="multilevel"/>
    <w:tmpl w:val="11AA2A80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0" w15:restartNumberingAfterBreak="0">
    <w:nsid w:val="4855337A"/>
    <w:multiLevelType w:val="multilevel"/>
    <w:tmpl w:val="B9347832"/>
    <w:styleLink w:val="CurrentList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AE62FA4"/>
    <w:multiLevelType w:val="hybridMultilevel"/>
    <w:tmpl w:val="D9F2B7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D0917BD"/>
    <w:multiLevelType w:val="hybridMultilevel"/>
    <w:tmpl w:val="34B67F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E512C1C"/>
    <w:multiLevelType w:val="multilevel"/>
    <w:tmpl w:val="C4B4E6B6"/>
    <w:lvl w:ilvl="0">
      <w:start w:val="8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4" w15:restartNumberingAfterBreak="0">
    <w:nsid w:val="4EA97193"/>
    <w:multiLevelType w:val="hybridMultilevel"/>
    <w:tmpl w:val="C5FE4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0D5371F"/>
    <w:multiLevelType w:val="hybridMultilevel"/>
    <w:tmpl w:val="CDB65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0E409C3"/>
    <w:multiLevelType w:val="hybridMultilevel"/>
    <w:tmpl w:val="7424FE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1E92270"/>
    <w:multiLevelType w:val="hybridMultilevel"/>
    <w:tmpl w:val="2BE093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3CC0CB3"/>
    <w:multiLevelType w:val="multilevel"/>
    <w:tmpl w:val="B9347832"/>
    <w:styleLink w:val="CurrentList5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5A60FBA"/>
    <w:multiLevelType w:val="hybridMultilevel"/>
    <w:tmpl w:val="EBB4FC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5668294D"/>
    <w:multiLevelType w:val="hybridMultilevel"/>
    <w:tmpl w:val="1A22FA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6C058DB"/>
    <w:multiLevelType w:val="hybridMultilevel"/>
    <w:tmpl w:val="CB54D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954478A"/>
    <w:multiLevelType w:val="hybridMultilevel"/>
    <w:tmpl w:val="5450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B337DD9"/>
    <w:multiLevelType w:val="hybridMultilevel"/>
    <w:tmpl w:val="9F96D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C737DDA"/>
    <w:multiLevelType w:val="hybridMultilevel"/>
    <w:tmpl w:val="C95E9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DB816B4"/>
    <w:multiLevelType w:val="hybridMultilevel"/>
    <w:tmpl w:val="3E64D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EF6451C"/>
    <w:multiLevelType w:val="hybridMultilevel"/>
    <w:tmpl w:val="99C253BE"/>
    <w:lvl w:ilvl="0" w:tplc="1EAE6E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F0A5C4E"/>
    <w:multiLevelType w:val="hybridMultilevel"/>
    <w:tmpl w:val="A918A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03F1E5B"/>
    <w:multiLevelType w:val="hybridMultilevel"/>
    <w:tmpl w:val="96782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0415E26"/>
    <w:multiLevelType w:val="hybridMultilevel"/>
    <w:tmpl w:val="34B44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04A5227"/>
    <w:multiLevelType w:val="hybridMultilevel"/>
    <w:tmpl w:val="195099E6"/>
    <w:lvl w:ilvl="0" w:tplc="AA146F26">
      <w:start w:val="10"/>
      <w:numFmt w:val="decimal"/>
      <w:lvlText w:val="%1."/>
      <w:lvlJc w:val="left"/>
      <w:pPr>
        <w:ind w:left="405" w:hanging="405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0FA2B90"/>
    <w:multiLevelType w:val="hybridMultilevel"/>
    <w:tmpl w:val="DC58A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10E19A0"/>
    <w:multiLevelType w:val="hybridMultilevel"/>
    <w:tmpl w:val="97E6B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175079C"/>
    <w:multiLevelType w:val="hybridMultilevel"/>
    <w:tmpl w:val="AA36607C"/>
    <w:lvl w:ilvl="0" w:tplc="8AEC1E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19C715E"/>
    <w:multiLevelType w:val="hybridMultilevel"/>
    <w:tmpl w:val="EE109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42648BB"/>
    <w:multiLevelType w:val="hybridMultilevel"/>
    <w:tmpl w:val="CFE4E2F0"/>
    <w:lvl w:ilvl="0" w:tplc="609813BE">
      <w:start w:val="10"/>
      <w:numFmt w:val="decimal"/>
      <w:lvlText w:val="%1."/>
      <w:lvlJc w:val="left"/>
      <w:pPr>
        <w:ind w:left="760" w:hanging="40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4491D82"/>
    <w:multiLevelType w:val="multilevel"/>
    <w:tmpl w:val="7C1A80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7" w15:restartNumberingAfterBreak="0">
    <w:nsid w:val="696F2189"/>
    <w:multiLevelType w:val="hybridMultilevel"/>
    <w:tmpl w:val="82AA4824"/>
    <w:lvl w:ilvl="0" w:tplc="35960CCE">
      <w:start w:val="1"/>
      <w:numFmt w:val="bullet"/>
      <w:pStyle w:val="Bullets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108" w15:restartNumberingAfterBreak="0">
    <w:nsid w:val="6AA227BA"/>
    <w:multiLevelType w:val="hybridMultilevel"/>
    <w:tmpl w:val="FAA88E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6C6C3DD6"/>
    <w:multiLevelType w:val="hybridMultilevel"/>
    <w:tmpl w:val="FA1E1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E6A3425"/>
    <w:multiLevelType w:val="hybridMultilevel"/>
    <w:tmpl w:val="7E002D84"/>
    <w:lvl w:ilvl="0" w:tplc="37EA5FB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6F573EA9"/>
    <w:multiLevelType w:val="hybridMultilevel"/>
    <w:tmpl w:val="57A0F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0250BF9"/>
    <w:multiLevelType w:val="hybridMultilevel"/>
    <w:tmpl w:val="F3F4A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1F62A8B"/>
    <w:multiLevelType w:val="hybridMultilevel"/>
    <w:tmpl w:val="AC0CD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2090096"/>
    <w:multiLevelType w:val="hybridMultilevel"/>
    <w:tmpl w:val="3D1A6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27F5280"/>
    <w:multiLevelType w:val="hybridMultilevel"/>
    <w:tmpl w:val="EFCAA550"/>
    <w:lvl w:ilvl="0" w:tplc="EB1C3842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731B2037"/>
    <w:multiLevelType w:val="hybridMultilevel"/>
    <w:tmpl w:val="24726C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98541EA"/>
    <w:multiLevelType w:val="hybridMultilevel"/>
    <w:tmpl w:val="C382D55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A711078"/>
    <w:multiLevelType w:val="hybridMultilevel"/>
    <w:tmpl w:val="5F585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C6048D2"/>
    <w:multiLevelType w:val="hybridMultilevel"/>
    <w:tmpl w:val="CB6EE820"/>
    <w:lvl w:ilvl="0" w:tplc="060433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D2A1A14"/>
    <w:multiLevelType w:val="hybridMultilevel"/>
    <w:tmpl w:val="732E3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E7F2D2D"/>
    <w:multiLevelType w:val="multilevel"/>
    <w:tmpl w:val="AD96D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2" w15:restartNumberingAfterBreak="0">
    <w:nsid w:val="7F0B2298"/>
    <w:multiLevelType w:val="multilevel"/>
    <w:tmpl w:val="F286A02C"/>
    <w:lvl w:ilvl="0">
      <w:start w:val="8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2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num w:numId="1">
    <w:abstractNumId w:val="51"/>
  </w:num>
  <w:num w:numId="2">
    <w:abstractNumId w:val="65"/>
  </w:num>
  <w:num w:numId="3">
    <w:abstractNumId w:val="32"/>
  </w:num>
  <w:num w:numId="4">
    <w:abstractNumId w:val="78"/>
  </w:num>
  <w:num w:numId="5">
    <w:abstractNumId w:val="27"/>
  </w:num>
  <w:num w:numId="6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11"/>
  </w:num>
  <w:num w:numId="9">
    <w:abstractNumId w:val="103"/>
  </w:num>
  <w:num w:numId="10">
    <w:abstractNumId w:val="115"/>
  </w:num>
  <w:num w:numId="11">
    <w:abstractNumId w:val="41"/>
  </w:num>
  <w:num w:numId="12">
    <w:abstractNumId w:val="79"/>
  </w:num>
  <w:num w:numId="13">
    <w:abstractNumId w:val="68"/>
  </w:num>
  <w:num w:numId="14">
    <w:abstractNumId w:val="2"/>
  </w:num>
  <w:num w:numId="15">
    <w:abstractNumId w:val="88"/>
  </w:num>
  <w:num w:numId="16">
    <w:abstractNumId w:val="80"/>
  </w:num>
  <w:num w:numId="17">
    <w:abstractNumId w:val="118"/>
  </w:num>
  <w:num w:numId="18">
    <w:abstractNumId w:val="82"/>
  </w:num>
  <w:num w:numId="19">
    <w:abstractNumId w:val="21"/>
  </w:num>
  <w:num w:numId="20">
    <w:abstractNumId w:val="108"/>
  </w:num>
  <w:num w:numId="21">
    <w:abstractNumId w:val="28"/>
  </w:num>
  <w:num w:numId="22">
    <w:abstractNumId w:val="34"/>
  </w:num>
  <w:num w:numId="23">
    <w:abstractNumId w:val="6"/>
  </w:num>
  <w:num w:numId="24">
    <w:abstractNumId w:val="45"/>
  </w:num>
  <w:num w:numId="25">
    <w:abstractNumId w:val="20"/>
  </w:num>
  <w:num w:numId="26">
    <w:abstractNumId w:val="116"/>
  </w:num>
  <w:num w:numId="27">
    <w:abstractNumId w:val="5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9"/>
  </w:num>
  <w:num w:numId="29">
    <w:abstractNumId w:val="12"/>
  </w:num>
  <w:num w:numId="30">
    <w:abstractNumId w:val="30"/>
  </w:num>
  <w:num w:numId="31">
    <w:abstractNumId w:val="62"/>
  </w:num>
  <w:num w:numId="32">
    <w:abstractNumId w:val="71"/>
  </w:num>
  <w:num w:numId="33">
    <w:abstractNumId w:val="102"/>
  </w:num>
  <w:num w:numId="34">
    <w:abstractNumId w:val="110"/>
  </w:num>
  <w:num w:numId="35">
    <w:abstractNumId w:val="5"/>
  </w:num>
  <w:num w:numId="36">
    <w:abstractNumId w:val="48"/>
  </w:num>
  <w:num w:numId="37">
    <w:abstractNumId w:val="52"/>
  </w:num>
  <w:num w:numId="38">
    <w:abstractNumId w:val="61"/>
  </w:num>
  <w:num w:numId="39">
    <w:abstractNumId w:val="87"/>
  </w:num>
  <w:num w:numId="40">
    <w:abstractNumId w:val="70"/>
  </w:num>
  <w:num w:numId="41">
    <w:abstractNumId w:val="90"/>
  </w:num>
  <w:num w:numId="42">
    <w:abstractNumId w:val="76"/>
  </w:num>
  <w:num w:numId="43">
    <w:abstractNumId w:val="47"/>
  </w:num>
  <w:num w:numId="44">
    <w:abstractNumId w:val="97"/>
  </w:num>
  <w:num w:numId="45">
    <w:abstractNumId w:val="0"/>
  </w:num>
  <w:num w:numId="46">
    <w:abstractNumId w:val="25"/>
  </w:num>
  <w:num w:numId="47">
    <w:abstractNumId w:val="19"/>
  </w:num>
  <w:num w:numId="48">
    <w:abstractNumId w:val="77"/>
  </w:num>
  <w:num w:numId="49">
    <w:abstractNumId w:val="69"/>
  </w:num>
  <w:num w:numId="50">
    <w:abstractNumId w:val="42"/>
  </w:num>
  <w:num w:numId="51">
    <w:abstractNumId w:val="3"/>
  </w:num>
  <w:num w:numId="52">
    <w:abstractNumId w:val="58"/>
  </w:num>
  <w:num w:numId="53">
    <w:abstractNumId w:val="107"/>
  </w:num>
  <w:num w:numId="54">
    <w:abstractNumId w:val="7"/>
  </w:num>
  <w:num w:numId="55">
    <w:abstractNumId w:val="53"/>
  </w:num>
  <w:num w:numId="56">
    <w:abstractNumId w:val="75"/>
  </w:num>
  <w:num w:numId="57">
    <w:abstractNumId w:val="84"/>
  </w:num>
  <w:num w:numId="58">
    <w:abstractNumId w:val="112"/>
  </w:num>
  <w:num w:numId="59">
    <w:abstractNumId w:val="54"/>
  </w:num>
  <w:num w:numId="60">
    <w:abstractNumId w:val="93"/>
  </w:num>
  <w:num w:numId="61">
    <w:abstractNumId w:val="92"/>
  </w:num>
  <w:num w:numId="62">
    <w:abstractNumId w:val="22"/>
  </w:num>
  <w:num w:numId="63">
    <w:abstractNumId w:val="55"/>
  </w:num>
  <w:num w:numId="64">
    <w:abstractNumId w:val="10"/>
  </w:num>
  <w:num w:numId="65">
    <w:abstractNumId w:val="109"/>
  </w:num>
  <w:num w:numId="66">
    <w:abstractNumId w:val="85"/>
  </w:num>
  <w:num w:numId="67">
    <w:abstractNumId w:val="4"/>
  </w:num>
  <w:num w:numId="68">
    <w:abstractNumId w:val="101"/>
  </w:num>
  <w:num w:numId="69">
    <w:abstractNumId w:val="59"/>
  </w:num>
  <w:num w:numId="70">
    <w:abstractNumId w:val="74"/>
  </w:num>
  <w:num w:numId="71">
    <w:abstractNumId w:val="72"/>
  </w:num>
  <w:num w:numId="72">
    <w:abstractNumId w:val="98"/>
  </w:num>
  <w:num w:numId="73">
    <w:abstractNumId w:val="91"/>
  </w:num>
  <w:num w:numId="74">
    <w:abstractNumId w:val="6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7"/>
  </w:num>
  <w:num w:numId="77">
    <w:abstractNumId w:val="117"/>
  </w:num>
  <w:num w:numId="78">
    <w:abstractNumId w:val="114"/>
  </w:num>
  <w:num w:numId="79">
    <w:abstractNumId w:val="44"/>
  </w:num>
  <w:num w:numId="80">
    <w:abstractNumId w:val="81"/>
  </w:num>
  <w:num w:numId="81">
    <w:abstractNumId w:val="121"/>
  </w:num>
  <w:num w:numId="82">
    <w:abstractNumId w:val="26"/>
  </w:num>
  <w:num w:numId="83">
    <w:abstractNumId w:val="120"/>
  </w:num>
  <w:num w:numId="84">
    <w:abstractNumId w:val="35"/>
  </w:num>
  <w:num w:numId="85">
    <w:abstractNumId w:val="94"/>
  </w:num>
  <w:num w:numId="86">
    <w:abstractNumId w:val="9"/>
  </w:num>
  <w:num w:numId="87">
    <w:abstractNumId w:val="95"/>
  </w:num>
  <w:num w:numId="88">
    <w:abstractNumId w:val="40"/>
  </w:num>
  <w:num w:numId="89">
    <w:abstractNumId w:val="57"/>
  </w:num>
  <w:num w:numId="90">
    <w:abstractNumId w:val="73"/>
  </w:num>
  <w:num w:numId="91">
    <w:abstractNumId w:val="99"/>
  </w:num>
  <w:num w:numId="92">
    <w:abstractNumId w:val="104"/>
  </w:num>
  <w:num w:numId="93">
    <w:abstractNumId w:val="29"/>
  </w:num>
  <w:num w:numId="94">
    <w:abstractNumId w:val="50"/>
  </w:num>
  <w:num w:numId="95">
    <w:abstractNumId w:val="17"/>
  </w:num>
  <w:num w:numId="96">
    <w:abstractNumId w:val="63"/>
  </w:num>
  <w:num w:numId="97">
    <w:abstractNumId w:val="39"/>
  </w:num>
  <w:num w:numId="98">
    <w:abstractNumId w:val="89"/>
  </w:num>
  <w:num w:numId="99">
    <w:abstractNumId w:val="43"/>
  </w:num>
  <w:num w:numId="100">
    <w:abstractNumId w:val="96"/>
  </w:num>
  <w:num w:numId="101">
    <w:abstractNumId w:val="24"/>
  </w:num>
  <w:num w:numId="102">
    <w:abstractNumId w:val="122"/>
  </w:num>
  <w:num w:numId="103">
    <w:abstractNumId w:val="36"/>
  </w:num>
  <w:num w:numId="104">
    <w:abstractNumId w:val="14"/>
  </w:num>
  <w:num w:numId="105">
    <w:abstractNumId w:val="111"/>
  </w:num>
  <w:num w:numId="106">
    <w:abstractNumId w:val="113"/>
  </w:num>
  <w:num w:numId="107">
    <w:abstractNumId w:val="18"/>
  </w:num>
  <w:num w:numId="108">
    <w:abstractNumId w:val="106"/>
  </w:num>
  <w:num w:numId="109">
    <w:abstractNumId w:val="13"/>
  </w:num>
  <w:num w:numId="110">
    <w:abstractNumId w:val="23"/>
  </w:num>
  <w:num w:numId="111">
    <w:abstractNumId w:val="46"/>
  </w:num>
  <w:num w:numId="112">
    <w:abstractNumId w:val="1"/>
  </w:num>
  <w:num w:numId="113">
    <w:abstractNumId w:val="16"/>
  </w:num>
  <w:num w:numId="114">
    <w:abstractNumId w:val="56"/>
  </w:num>
  <w:num w:numId="115">
    <w:abstractNumId w:val="8"/>
  </w:num>
  <w:num w:numId="116">
    <w:abstractNumId w:val="105"/>
  </w:num>
  <w:num w:numId="117">
    <w:abstractNumId w:val="83"/>
  </w:num>
  <w:num w:numId="118">
    <w:abstractNumId w:val="100"/>
  </w:num>
  <w:num w:numId="119">
    <w:abstractNumId w:val="86"/>
  </w:num>
  <w:num w:numId="120">
    <w:abstractNumId w:val="49"/>
  </w:num>
  <w:num w:numId="12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66"/>
  </w:num>
  <w:num w:numId="123">
    <w:abstractNumId w:val="60"/>
  </w:num>
  <w:num w:numId="124">
    <w:abstractNumId w:val="64"/>
  </w:num>
  <w:num w:numId="125">
    <w:abstractNumId w:val="33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activeWritingStyle w:appName="MSWord" w:lang="es-ES_tradnl" w:vendorID="64" w:dllVersion="6" w:nlCheck="1" w:checkStyle="0"/>
  <w:activeWritingStyle w:appName="MSWord" w:lang="nl-NL" w:vendorID="64" w:dllVersion="0" w:nlCheck="1" w:checkStyle="0"/>
  <w:activeWritingStyle w:appName="MSWord" w:lang="pt-PT" w:vendorID="64" w:dllVersion="0" w:nlCheck="1" w:checkStyle="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Harvard Rev Psyc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pwe9rezn92epue2rs7vzezzwxxvd5vsaxx0&quot;&gt;eepruamr@sheffield.ac.uk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3&lt;/item&gt;&lt;item&gt;14&lt;/item&gt;&lt;item&gt;16&lt;/item&gt;&lt;item&gt;19&lt;/item&gt;&lt;item&gt;26&lt;/item&gt;&lt;item&gt;27&lt;/item&gt;&lt;item&gt;28&lt;/item&gt;&lt;item&gt;29&lt;/item&gt;&lt;item&gt;66&lt;/item&gt;&lt;item&gt;68&lt;/item&gt;&lt;item&gt;90&lt;/item&gt;&lt;item&gt;93&lt;/item&gt;&lt;item&gt;148&lt;/item&gt;&lt;item&gt;309&lt;/item&gt;&lt;item&gt;313&lt;/item&gt;&lt;item&gt;387&lt;/item&gt;&lt;item&gt;390&lt;/item&gt;&lt;item&gt;398&lt;/item&gt;&lt;item&gt;400&lt;/item&gt;&lt;item&gt;405&lt;/item&gt;&lt;item&gt;408&lt;/item&gt;&lt;item&gt;430&lt;/item&gt;&lt;item&gt;431&lt;/item&gt;&lt;item&gt;510&lt;/item&gt;&lt;item&gt;587&lt;/item&gt;&lt;item&gt;611&lt;/item&gt;&lt;item&gt;663&lt;/item&gt;&lt;item&gt;688&lt;/item&gt;&lt;item&gt;720&lt;/item&gt;&lt;item&gt;727&lt;/item&gt;&lt;item&gt;731&lt;/item&gt;&lt;item&gt;783&lt;/item&gt;&lt;item&gt;822&lt;/item&gt;&lt;item&gt;828&lt;/item&gt;&lt;item&gt;832&lt;/item&gt;&lt;item&gt;839&lt;/item&gt;&lt;item&gt;858&lt;/item&gt;&lt;item&gt;864&lt;/item&gt;&lt;item&gt;867&lt;/item&gt;&lt;item&gt;871&lt;/item&gt;&lt;item&gt;872&lt;/item&gt;&lt;item&gt;874&lt;/item&gt;&lt;item&gt;981&lt;/item&gt;&lt;item&gt;983&lt;/item&gt;&lt;item&gt;984&lt;/item&gt;&lt;item&gt;985&lt;/item&gt;&lt;item&gt;986&lt;/item&gt;&lt;item&gt;988&lt;/item&gt;&lt;item&gt;989&lt;/item&gt;&lt;item&gt;990&lt;/item&gt;&lt;item&gt;991&lt;/item&gt;&lt;item&gt;992&lt;/item&gt;&lt;item&gt;993&lt;/item&gt;&lt;item&gt;995&lt;/item&gt;&lt;item&gt;996&lt;/item&gt;&lt;item&gt;998&lt;/item&gt;&lt;item&gt;999&lt;/item&gt;&lt;item&gt;1000&lt;/item&gt;&lt;item&gt;1004&lt;/item&gt;&lt;item&gt;1007&lt;/item&gt;&lt;item&gt;1008&lt;/item&gt;&lt;item&gt;1009&lt;/item&gt;&lt;item&gt;1010&lt;/item&gt;&lt;item&gt;1013&lt;/item&gt;&lt;item&gt;1015&lt;/item&gt;&lt;item&gt;1018&lt;/item&gt;&lt;item&gt;1019&lt;/item&gt;&lt;item&gt;1024&lt;/item&gt;&lt;item&gt;1026&lt;/item&gt;&lt;item&gt;1029&lt;/item&gt;&lt;item&gt;1038&lt;/item&gt;&lt;item&gt;1039&lt;/item&gt;&lt;item&gt;1042&lt;/item&gt;&lt;item&gt;1043&lt;/item&gt;&lt;item&gt;1044&lt;/item&gt;&lt;item&gt;1045&lt;/item&gt;&lt;item&gt;1048&lt;/item&gt;&lt;item&gt;1049&lt;/item&gt;&lt;item&gt;1051&lt;/item&gt;&lt;item&gt;1052&lt;/item&gt;&lt;item&gt;1055&lt;/item&gt;&lt;item&gt;1056&lt;/item&gt;&lt;item&gt;1075&lt;/item&gt;&lt;item&gt;1189&lt;/item&gt;&lt;item&gt;1202&lt;/item&gt;&lt;item&gt;1237&lt;/item&gt;&lt;item&gt;1262&lt;/item&gt;&lt;item&gt;1266&lt;/item&gt;&lt;item&gt;1462&lt;/item&gt;&lt;item&gt;2111&lt;/item&gt;&lt;item&gt;2244&lt;/item&gt;&lt;item&gt;2318&lt;/item&gt;&lt;item&gt;2323&lt;/item&gt;&lt;item&gt;2324&lt;/item&gt;&lt;item&gt;2325&lt;/item&gt;&lt;item&gt;2326&lt;/item&gt;&lt;item&gt;2327&lt;/item&gt;&lt;item&gt;2328&lt;/item&gt;&lt;item&gt;2329&lt;/item&gt;&lt;item&gt;2330&lt;/item&gt;&lt;item&gt;2332&lt;/item&gt;&lt;item&gt;2333&lt;/item&gt;&lt;item&gt;2334&lt;/item&gt;&lt;item&gt;2335&lt;/item&gt;&lt;item&gt;2336&lt;/item&gt;&lt;item&gt;2337&lt;/item&gt;&lt;item&gt;2338&lt;/item&gt;&lt;item&gt;2339&lt;/item&gt;&lt;item&gt;2340&lt;/item&gt;&lt;item&gt;2341&lt;/item&gt;&lt;item&gt;2342&lt;/item&gt;&lt;item&gt;2343&lt;/item&gt;&lt;item&gt;2344&lt;/item&gt;&lt;item&gt;2345&lt;/item&gt;&lt;item&gt;2346&lt;/item&gt;&lt;item&gt;2348&lt;/item&gt;&lt;item&gt;2349&lt;/item&gt;&lt;item&gt;2350&lt;/item&gt;&lt;item&gt;2351&lt;/item&gt;&lt;item&gt;2352&lt;/item&gt;&lt;item&gt;2353&lt;/item&gt;&lt;item&gt;2354&lt;/item&gt;&lt;item&gt;2355&lt;/item&gt;&lt;item&gt;2356&lt;/item&gt;&lt;item&gt;2357&lt;/item&gt;&lt;item&gt;2358&lt;/item&gt;&lt;item&gt;2359&lt;/item&gt;&lt;item&gt;2360&lt;/item&gt;&lt;item&gt;2361&lt;/item&gt;&lt;item&gt;2362&lt;/item&gt;&lt;item&gt;2363&lt;/item&gt;&lt;item&gt;2364&lt;/item&gt;&lt;item&gt;2365&lt;/item&gt;&lt;item&gt;2366&lt;/item&gt;&lt;item&gt;2367&lt;/item&gt;&lt;item&gt;2368&lt;/item&gt;&lt;item&gt;2370&lt;/item&gt;&lt;item&gt;2371&lt;/item&gt;&lt;item&gt;2372&lt;/item&gt;&lt;item&gt;2373&lt;/item&gt;&lt;item&gt;2374&lt;/item&gt;&lt;item&gt;2375&lt;/item&gt;&lt;item&gt;2376&lt;/item&gt;&lt;item&gt;2377&lt;/item&gt;&lt;item&gt;2378&lt;/item&gt;&lt;item&gt;2379&lt;/item&gt;&lt;item&gt;2380&lt;/item&gt;&lt;item&gt;2381&lt;/item&gt;&lt;item&gt;2383&lt;/item&gt;&lt;item&gt;2384&lt;/item&gt;&lt;item&gt;2386&lt;/item&gt;&lt;item&gt;2387&lt;/item&gt;&lt;item&gt;2388&lt;/item&gt;&lt;item&gt;2389&lt;/item&gt;&lt;item&gt;2390&lt;/item&gt;&lt;item&gt;2391&lt;/item&gt;&lt;item&gt;2392&lt;/item&gt;&lt;item&gt;2393&lt;/item&gt;&lt;item&gt;2394&lt;/item&gt;&lt;item&gt;2395&lt;/item&gt;&lt;item&gt;2396&lt;/item&gt;&lt;item&gt;2397&lt;/item&gt;&lt;item&gt;2399&lt;/item&gt;&lt;item&gt;2400&lt;/item&gt;&lt;item&gt;2413&lt;/item&gt;&lt;item&gt;2415&lt;/item&gt;&lt;item&gt;2416&lt;/item&gt;&lt;item&gt;2417&lt;/item&gt;&lt;item&gt;2418&lt;/item&gt;&lt;item&gt;2419&lt;/item&gt;&lt;item&gt;2420&lt;/item&gt;&lt;item&gt;2421&lt;/item&gt;&lt;item&gt;2422&lt;/item&gt;&lt;item&gt;2424&lt;/item&gt;&lt;item&gt;2425&lt;/item&gt;&lt;item&gt;2427&lt;/item&gt;&lt;item&gt;2428&lt;/item&gt;&lt;item&gt;2429&lt;/item&gt;&lt;item&gt;2435&lt;/item&gt;&lt;item&gt;2438&lt;/item&gt;&lt;item&gt;2439&lt;/item&gt;&lt;item&gt;2442&lt;/item&gt;&lt;item&gt;2447&lt;/item&gt;&lt;item&gt;2464&lt;/item&gt;&lt;item&gt;2465&lt;/item&gt;&lt;item&gt;2466&lt;/item&gt;&lt;item&gt;2467&lt;/item&gt;&lt;item&gt;2469&lt;/item&gt;&lt;item&gt;2470&lt;/item&gt;&lt;item&gt;2471&lt;/item&gt;&lt;item&gt;2477&lt;/item&gt;&lt;item&gt;2481&lt;/item&gt;&lt;item&gt;2483&lt;/item&gt;&lt;item&gt;2484&lt;/item&gt;&lt;item&gt;2490&lt;/item&gt;&lt;item&gt;2491&lt;/item&gt;&lt;item&gt;2492&lt;/item&gt;&lt;/record-ids&gt;&lt;/item&gt;&lt;/Libraries&gt;"/>
  </w:docVars>
  <w:rsids>
    <w:rsidRoot w:val="009E5E96"/>
    <w:rsid w:val="00001F26"/>
    <w:rsid w:val="000056E1"/>
    <w:rsid w:val="00007ED6"/>
    <w:rsid w:val="00007FF6"/>
    <w:rsid w:val="0001194B"/>
    <w:rsid w:val="00012A4E"/>
    <w:rsid w:val="00013016"/>
    <w:rsid w:val="00014A73"/>
    <w:rsid w:val="0001611A"/>
    <w:rsid w:val="00016308"/>
    <w:rsid w:val="00022C48"/>
    <w:rsid w:val="00023784"/>
    <w:rsid w:val="000237DA"/>
    <w:rsid w:val="00025C3C"/>
    <w:rsid w:val="00030A7A"/>
    <w:rsid w:val="00031355"/>
    <w:rsid w:val="00031686"/>
    <w:rsid w:val="00033EFC"/>
    <w:rsid w:val="00041A88"/>
    <w:rsid w:val="00042419"/>
    <w:rsid w:val="000426DF"/>
    <w:rsid w:val="0004276C"/>
    <w:rsid w:val="00050CA8"/>
    <w:rsid w:val="000554A9"/>
    <w:rsid w:val="000574E4"/>
    <w:rsid w:val="00057F3F"/>
    <w:rsid w:val="00062FCC"/>
    <w:rsid w:val="0006376A"/>
    <w:rsid w:val="000677DB"/>
    <w:rsid w:val="00070786"/>
    <w:rsid w:val="00070FE6"/>
    <w:rsid w:val="0007501D"/>
    <w:rsid w:val="000806DC"/>
    <w:rsid w:val="0008110D"/>
    <w:rsid w:val="0008183A"/>
    <w:rsid w:val="00081A3F"/>
    <w:rsid w:val="00081DBA"/>
    <w:rsid w:val="000861B2"/>
    <w:rsid w:val="00090344"/>
    <w:rsid w:val="00092861"/>
    <w:rsid w:val="00092F91"/>
    <w:rsid w:val="000940E6"/>
    <w:rsid w:val="00097E31"/>
    <w:rsid w:val="000A1217"/>
    <w:rsid w:val="000A3434"/>
    <w:rsid w:val="000A3967"/>
    <w:rsid w:val="000A4506"/>
    <w:rsid w:val="000A4ED5"/>
    <w:rsid w:val="000A4F32"/>
    <w:rsid w:val="000A6151"/>
    <w:rsid w:val="000A755B"/>
    <w:rsid w:val="000B6067"/>
    <w:rsid w:val="000B6374"/>
    <w:rsid w:val="000C15B2"/>
    <w:rsid w:val="000C1950"/>
    <w:rsid w:val="000C2B6D"/>
    <w:rsid w:val="000C33AD"/>
    <w:rsid w:val="000C397A"/>
    <w:rsid w:val="000C4CDC"/>
    <w:rsid w:val="000C5354"/>
    <w:rsid w:val="000D0E60"/>
    <w:rsid w:val="000D2197"/>
    <w:rsid w:val="000D28A0"/>
    <w:rsid w:val="000D2D08"/>
    <w:rsid w:val="000D4035"/>
    <w:rsid w:val="000D4720"/>
    <w:rsid w:val="000D4813"/>
    <w:rsid w:val="000D5A28"/>
    <w:rsid w:val="000E1361"/>
    <w:rsid w:val="000E3737"/>
    <w:rsid w:val="000E385A"/>
    <w:rsid w:val="000E449C"/>
    <w:rsid w:val="000E4906"/>
    <w:rsid w:val="000E4A41"/>
    <w:rsid w:val="000E6FEE"/>
    <w:rsid w:val="000E7567"/>
    <w:rsid w:val="000F029C"/>
    <w:rsid w:val="00100016"/>
    <w:rsid w:val="001009FF"/>
    <w:rsid w:val="00101D51"/>
    <w:rsid w:val="00101EAE"/>
    <w:rsid w:val="0010228E"/>
    <w:rsid w:val="00102ADD"/>
    <w:rsid w:val="00102FD9"/>
    <w:rsid w:val="0010350A"/>
    <w:rsid w:val="00103E42"/>
    <w:rsid w:val="001046B5"/>
    <w:rsid w:val="00107570"/>
    <w:rsid w:val="00112EE3"/>
    <w:rsid w:val="001152B4"/>
    <w:rsid w:val="00117B7D"/>
    <w:rsid w:val="001209F8"/>
    <w:rsid w:val="001214F1"/>
    <w:rsid w:val="00124B36"/>
    <w:rsid w:val="001253F5"/>
    <w:rsid w:val="00134865"/>
    <w:rsid w:val="00135A29"/>
    <w:rsid w:val="00136661"/>
    <w:rsid w:val="00137746"/>
    <w:rsid w:val="00140FBF"/>
    <w:rsid w:val="00141F38"/>
    <w:rsid w:val="00151FDE"/>
    <w:rsid w:val="00152448"/>
    <w:rsid w:val="001534BC"/>
    <w:rsid w:val="00156D15"/>
    <w:rsid w:val="0015769A"/>
    <w:rsid w:val="00157C36"/>
    <w:rsid w:val="00161C00"/>
    <w:rsid w:val="00161F04"/>
    <w:rsid w:val="00163121"/>
    <w:rsid w:val="001638BA"/>
    <w:rsid w:val="00163967"/>
    <w:rsid w:val="001641BF"/>
    <w:rsid w:val="0016450B"/>
    <w:rsid w:val="001648C3"/>
    <w:rsid w:val="00166F2E"/>
    <w:rsid w:val="00173A56"/>
    <w:rsid w:val="00173EB7"/>
    <w:rsid w:val="00176136"/>
    <w:rsid w:val="00176A14"/>
    <w:rsid w:val="00176A3C"/>
    <w:rsid w:val="00180018"/>
    <w:rsid w:val="00180FA6"/>
    <w:rsid w:val="00186460"/>
    <w:rsid w:val="00186A46"/>
    <w:rsid w:val="0019116B"/>
    <w:rsid w:val="001923A6"/>
    <w:rsid w:val="00195807"/>
    <w:rsid w:val="00195B1E"/>
    <w:rsid w:val="00195CAE"/>
    <w:rsid w:val="00196767"/>
    <w:rsid w:val="00197FA9"/>
    <w:rsid w:val="001A29DC"/>
    <w:rsid w:val="001A2A79"/>
    <w:rsid w:val="001A451E"/>
    <w:rsid w:val="001A4B18"/>
    <w:rsid w:val="001A6FB8"/>
    <w:rsid w:val="001A7038"/>
    <w:rsid w:val="001A713D"/>
    <w:rsid w:val="001A750D"/>
    <w:rsid w:val="001B0FEB"/>
    <w:rsid w:val="001B1797"/>
    <w:rsid w:val="001B21BC"/>
    <w:rsid w:val="001B2E58"/>
    <w:rsid w:val="001B30B7"/>
    <w:rsid w:val="001B3435"/>
    <w:rsid w:val="001B6B63"/>
    <w:rsid w:val="001C0FCF"/>
    <w:rsid w:val="001C1C73"/>
    <w:rsid w:val="001C1F5D"/>
    <w:rsid w:val="001C27BD"/>
    <w:rsid w:val="001C74A6"/>
    <w:rsid w:val="001D1471"/>
    <w:rsid w:val="001D1C9A"/>
    <w:rsid w:val="001D20D8"/>
    <w:rsid w:val="001D350A"/>
    <w:rsid w:val="001D555E"/>
    <w:rsid w:val="001D5B4B"/>
    <w:rsid w:val="001D7F86"/>
    <w:rsid w:val="001E02A9"/>
    <w:rsid w:val="001E0A93"/>
    <w:rsid w:val="001E26C4"/>
    <w:rsid w:val="001E35F5"/>
    <w:rsid w:val="001E5A41"/>
    <w:rsid w:val="001F78A7"/>
    <w:rsid w:val="0020177A"/>
    <w:rsid w:val="00202DFF"/>
    <w:rsid w:val="00203483"/>
    <w:rsid w:val="00203AD4"/>
    <w:rsid w:val="00205808"/>
    <w:rsid w:val="002066AF"/>
    <w:rsid w:val="0020725B"/>
    <w:rsid w:val="00207496"/>
    <w:rsid w:val="00207590"/>
    <w:rsid w:val="00207EB9"/>
    <w:rsid w:val="00211C53"/>
    <w:rsid w:val="002129B3"/>
    <w:rsid w:val="00212EC4"/>
    <w:rsid w:val="002140E4"/>
    <w:rsid w:val="0021430F"/>
    <w:rsid w:val="00214D32"/>
    <w:rsid w:val="002154A1"/>
    <w:rsid w:val="002208AE"/>
    <w:rsid w:val="002215F4"/>
    <w:rsid w:val="0022376C"/>
    <w:rsid w:val="00225662"/>
    <w:rsid w:val="002262B6"/>
    <w:rsid w:val="00231106"/>
    <w:rsid w:val="00232FE9"/>
    <w:rsid w:val="00233358"/>
    <w:rsid w:val="00234025"/>
    <w:rsid w:val="00234086"/>
    <w:rsid w:val="00234ECF"/>
    <w:rsid w:val="00237067"/>
    <w:rsid w:val="002415DC"/>
    <w:rsid w:val="00243536"/>
    <w:rsid w:val="0024384F"/>
    <w:rsid w:val="002439AE"/>
    <w:rsid w:val="00251004"/>
    <w:rsid w:val="00253497"/>
    <w:rsid w:val="00253ACB"/>
    <w:rsid w:val="002540FD"/>
    <w:rsid w:val="00255B8C"/>
    <w:rsid w:val="00256DD1"/>
    <w:rsid w:val="00256F1B"/>
    <w:rsid w:val="0025709E"/>
    <w:rsid w:val="002659E9"/>
    <w:rsid w:val="00265ABC"/>
    <w:rsid w:val="00266E0C"/>
    <w:rsid w:val="002677C9"/>
    <w:rsid w:val="00267B98"/>
    <w:rsid w:val="0027081F"/>
    <w:rsid w:val="00270C20"/>
    <w:rsid w:val="002733BB"/>
    <w:rsid w:val="00273565"/>
    <w:rsid w:val="00273E62"/>
    <w:rsid w:val="00273F92"/>
    <w:rsid w:val="002740DE"/>
    <w:rsid w:val="002755D4"/>
    <w:rsid w:val="00275926"/>
    <w:rsid w:val="0027655F"/>
    <w:rsid w:val="00276B9E"/>
    <w:rsid w:val="00276DAC"/>
    <w:rsid w:val="00280684"/>
    <w:rsid w:val="00282C49"/>
    <w:rsid w:val="00285203"/>
    <w:rsid w:val="0028660A"/>
    <w:rsid w:val="00286E46"/>
    <w:rsid w:val="00291566"/>
    <w:rsid w:val="00292B5E"/>
    <w:rsid w:val="00294B27"/>
    <w:rsid w:val="002961EA"/>
    <w:rsid w:val="00296E6A"/>
    <w:rsid w:val="002A26F2"/>
    <w:rsid w:val="002A2A13"/>
    <w:rsid w:val="002A4E70"/>
    <w:rsid w:val="002A611E"/>
    <w:rsid w:val="002A6AEF"/>
    <w:rsid w:val="002A6BB6"/>
    <w:rsid w:val="002A6C5D"/>
    <w:rsid w:val="002B009C"/>
    <w:rsid w:val="002B12D8"/>
    <w:rsid w:val="002B22C7"/>
    <w:rsid w:val="002B28C3"/>
    <w:rsid w:val="002B3B5E"/>
    <w:rsid w:val="002C2A95"/>
    <w:rsid w:val="002C369B"/>
    <w:rsid w:val="002C3F8A"/>
    <w:rsid w:val="002C4623"/>
    <w:rsid w:val="002C7992"/>
    <w:rsid w:val="002C7DFD"/>
    <w:rsid w:val="002D1C88"/>
    <w:rsid w:val="002D5180"/>
    <w:rsid w:val="002D7093"/>
    <w:rsid w:val="002E26F0"/>
    <w:rsid w:val="002E4733"/>
    <w:rsid w:val="002E4F02"/>
    <w:rsid w:val="002F0763"/>
    <w:rsid w:val="002F1DDA"/>
    <w:rsid w:val="002F2CA3"/>
    <w:rsid w:val="002F692B"/>
    <w:rsid w:val="002F6F9F"/>
    <w:rsid w:val="002F7C82"/>
    <w:rsid w:val="00300A32"/>
    <w:rsid w:val="003024D6"/>
    <w:rsid w:val="00302DD9"/>
    <w:rsid w:val="003108AF"/>
    <w:rsid w:val="00310CBD"/>
    <w:rsid w:val="0031193C"/>
    <w:rsid w:val="00312BBE"/>
    <w:rsid w:val="00312E21"/>
    <w:rsid w:val="00313BE1"/>
    <w:rsid w:val="003159E6"/>
    <w:rsid w:val="00316799"/>
    <w:rsid w:val="00317CBC"/>
    <w:rsid w:val="00322CC6"/>
    <w:rsid w:val="00325235"/>
    <w:rsid w:val="003306F4"/>
    <w:rsid w:val="0033079D"/>
    <w:rsid w:val="003327AC"/>
    <w:rsid w:val="0033308E"/>
    <w:rsid w:val="003340D1"/>
    <w:rsid w:val="00334C85"/>
    <w:rsid w:val="00335CE7"/>
    <w:rsid w:val="00337E4A"/>
    <w:rsid w:val="00340951"/>
    <w:rsid w:val="00341EDE"/>
    <w:rsid w:val="00341FE3"/>
    <w:rsid w:val="00342BCE"/>
    <w:rsid w:val="003432D7"/>
    <w:rsid w:val="00343316"/>
    <w:rsid w:val="003434E6"/>
    <w:rsid w:val="00345A2C"/>
    <w:rsid w:val="00346C15"/>
    <w:rsid w:val="00347DF8"/>
    <w:rsid w:val="00354E5E"/>
    <w:rsid w:val="003560C6"/>
    <w:rsid w:val="00356608"/>
    <w:rsid w:val="003567C3"/>
    <w:rsid w:val="00360CFE"/>
    <w:rsid w:val="00361E9D"/>
    <w:rsid w:val="00362A2D"/>
    <w:rsid w:val="00364012"/>
    <w:rsid w:val="00365A08"/>
    <w:rsid w:val="003662A2"/>
    <w:rsid w:val="00366F6D"/>
    <w:rsid w:val="00371EC5"/>
    <w:rsid w:val="00373947"/>
    <w:rsid w:val="0037519F"/>
    <w:rsid w:val="003773DD"/>
    <w:rsid w:val="00377A24"/>
    <w:rsid w:val="00381A08"/>
    <w:rsid w:val="003826B6"/>
    <w:rsid w:val="003826EE"/>
    <w:rsid w:val="0038313F"/>
    <w:rsid w:val="003841B7"/>
    <w:rsid w:val="003855A0"/>
    <w:rsid w:val="00385C4D"/>
    <w:rsid w:val="00390AD1"/>
    <w:rsid w:val="00391A45"/>
    <w:rsid w:val="00392082"/>
    <w:rsid w:val="00393DF4"/>
    <w:rsid w:val="00394587"/>
    <w:rsid w:val="00394F90"/>
    <w:rsid w:val="003A1F87"/>
    <w:rsid w:val="003A30C3"/>
    <w:rsid w:val="003A47E9"/>
    <w:rsid w:val="003B008D"/>
    <w:rsid w:val="003B1C59"/>
    <w:rsid w:val="003B33B2"/>
    <w:rsid w:val="003B4513"/>
    <w:rsid w:val="003B5267"/>
    <w:rsid w:val="003B6FAD"/>
    <w:rsid w:val="003B71E1"/>
    <w:rsid w:val="003C01A5"/>
    <w:rsid w:val="003C2DDE"/>
    <w:rsid w:val="003C6283"/>
    <w:rsid w:val="003C7A63"/>
    <w:rsid w:val="003D2538"/>
    <w:rsid w:val="003E0308"/>
    <w:rsid w:val="003E0495"/>
    <w:rsid w:val="003E35C1"/>
    <w:rsid w:val="003E4AEB"/>
    <w:rsid w:val="003E61AC"/>
    <w:rsid w:val="003E794A"/>
    <w:rsid w:val="003F279E"/>
    <w:rsid w:val="003F2DCF"/>
    <w:rsid w:val="003F3B05"/>
    <w:rsid w:val="003F660E"/>
    <w:rsid w:val="0040010D"/>
    <w:rsid w:val="00400375"/>
    <w:rsid w:val="0040081B"/>
    <w:rsid w:val="0040358A"/>
    <w:rsid w:val="00411972"/>
    <w:rsid w:val="004124AB"/>
    <w:rsid w:val="0041348C"/>
    <w:rsid w:val="0041437E"/>
    <w:rsid w:val="00417DEE"/>
    <w:rsid w:val="00420BDC"/>
    <w:rsid w:val="00420CCC"/>
    <w:rsid w:val="004219B2"/>
    <w:rsid w:val="00421BEE"/>
    <w:rsid w:val="00422095"/>
    <w:rsid w:val="004222B2"/>
    <w:rsid w:val="00424F2F"/>
    <w:rsid w:val="00425EC5"/>
    <w:rsid w:val="00426FD2"/>
    <w:rsid w:val="00432C84"/>
    <w:rsid w:val="00433771"/>
    <w:rsid w:val="00434D71"/>
    <w:rsid w:val="00437C43"/>
    <w:rsid w:val="004409F5"/>
    <w:rsid w:val="00444B30"/>
    <w:rsid w:val="00445233"/>
    <w:rsid w:val="004504B7"/>
    <w:rsid w:val="0045231B"/>
    <w:rsid w:val="0045661A"/>
    <w:rsid w:val="00460166"/>
    <w:rsid w:val="00460A15"/>
    <w:rsid w:val="00460DC9"/>
    <w:rsid w:val="00461EF5"/>
    <w:rsid w:val="00462305"/>
    <w:rsid w:val="00462585"/>
    <w:rsid w:val="004625B2"/>
    <w:rsid w:val="00463C14"/>
    <w:rsid w:val="00466297"/>
    <w:rsid w:val="00466D1D"/>
    <w:rsid w:val="00467702"/>
    <w:rsid w:val="00470819"/>
    <w:rsid w:val="00471BCA"/>
    <w:rsid w:val="00473836"/>
    <w:rsid w:val="0047447F"/>
    <w:rsid w:val="004822E9"/>
    <w:rsid w:val="00483016"/>
    <w:rsid w:val="00483CEE"/>
    <w:rsid w:val="0048404A"/>
    <w:rsid w:val="004857FA"/>
    <w:rsid w:val="0048657B"/>
    <w:rsid w:val="0048724B"/>
    <w:rsid w:val="00487C18"/>
    <w:rsid w:val="00491081"/>
    <w:rsid w:val="00491377"/>
    <w:rsid w:val="00491FE8"/>
    <w:rsid w:val="00492404"/>
    <w:rsid w:val="00493381"/>
    <w:rsid w:val="004954F6"/>
    <w:rsid w:val="00495EED"/>
    <w:rsid w:val="00497864"/>
    <w:rsid w:val="004A12CB"/>
    <w:rsid w:val="004A2F0F"/>
    <w:rsid w:val="004A32FB"/>
    <w:rsid w:val="004A4B7C"/>
    <w:rsid w:val="004A5DBE"/>
    <w:rsid w:val="004A7015"/>
    <w:rsid w:val="004B0B8A"/>
    <w:rsid w:val="004B23E2"/>
    <w:rsid w:val="004B4D1C"/>
    <w:rsid w:val="004B60FD"/>
    <w:rsid w:val="004B666A"/>
    <w:rsid w:val="004C11D1"/>
    <w:rsid w:val="004C25BB"/>
    <w:rsid w:val="004C2BD7"/>
    <w:rsid w:val="004C77FF"/>
    <w:rsid w:val="004D2935"/>
    <w:rsid w:val="004D74B1"/>
    <w:rsid w:val="004D764A"/>
    <w:rsid w:val="004D795B"/>
    <w:rsid w:val="004E09A6"/>
    <w:rsid w:val="004E375A"/>
    <w:rsid w:val="004E462B"/>
    <w:rsid w:val="004E5867"/>
    <w:rsid w:val="004F240B"/>
    <w:rsid w:val="004F313F"/>
    <w:rsid w:val="004F3DB9"/>
    <w:rsid w:val="004F4DC5"/>
    <w:rsid w:val="004F551F"/>
    <w:rsid w:val="00501260"/>
    <w:rsid w:val="00504107"/>
    <w:rsid w:val="005068D3"/>
    <w:rsid w:val="00507D3E"/>
    <w:rsid w:val="00512409"/>
    <w:rsid w:val="0051300A"/>
    <w:rsid w:val="00513D4F"/>
    <w:rsid w:val="00514B91"/>
    <w:rsid w:val="005158B3"/>
    <w:rsid w:val="00524C61"/>
    <w:rsid w:val="00530B34"/>
    <w:rsid w:val="00531674"/>
    <w:rsid w:val="00533EB8"/>
    <w:rsid w:val="00535059"/>
    <w:rsid w:val="0054067C"/>
    <w:rsid w:val="005406C1"/>
    <w:rsid w:val="00543267"/>
    <w:rsid w:val="005452F3"/>
    <w:rsid w:val="005457E0"/>
    <w:rsid w:val="0055154E"/>
    <w:rsid w:val="00553B74"/>
    <w:rsid w:val="005545F2"/>
    <w:rsid w:val="0056164C"/>
    <w:rsid w:val="005619BA"/>
    <w:rsid w:val="005630C6"/>
    <w:rsid w:val="00563D5B"/>
    <w:rsid w:val="00566C30"/>
    <w:rsid w:val="0057020E"/>
    <w:rsid w:val="00571284"/>
    <w:rsid w:val="0057397E"/>
    <w:rsid w:val="00580175"/>
    <w:rsid w:val="0058054F"/>
    <w:rsid w:val="005820CD"/>
    <w:rsid w:val="00582854"/>
    <w:rsid w:val="005843D9"/>
    <w:rsid w:val="005844BA"/>
    <w:rsid w:val="0059005B"/>
    <w:rsid w:val="00592178"/>
    <w:rsid w:val="0059388E"/>
    <w:rsid w:val="00593E66"/>
    <w:rsid w:val="00594DDD"/>
    <w:rsid w:val="00596767"/>
    <w:rsid w:val="005A03B7"/>
    <w:rsid w:val="005A18F6"/>
    <w:rsid w:val="005A1F07"/>
    <w:rsid w:val="005A2359"/>
    <w:rsid w:val="005A3BE6"/>
    <w:rsid w:val="005A40FA"/>
    <w:rsid w:val="005A52FA"/>
    <w:rsid w:val="005A7297"/>
    <w:rsid w:val="005A7EEC"/>
    <w:rsid w:val="005B04BD"/>
    <w:rsid w:val="005B25E5"/>
    <w:rsid w:val="005B2689"/>
    <w:rsid w:val="005B26BD"/>
    <w:rsid w:val="005B4EB8"/>
    <w:rsid w:val="005B578E"/>
    <w:rsid w:val="005C1759"/>
    <w:rsid w:val="005C1C8D"/>
    <w:rsid w:val="005C204E"/>
    <w:rsid w:val="005C240F"/>
    <w:rsid w:val="005C3F55"/>
    <w:rsid w:val="005C483A"/>
    <w:rsid w:val="005D1A80"/>
    <w:rsid w:val="005D27A6"/>
    <w:rsid w:val="005D3C14"/>
    <w:rsid w:val="005D76B1"/>
    <w:rsid w:val="005E00E6"/>
    <w:rsid w:val="005E01E4"/>
    <w:rsid w:val="005E2F1A"/>
    <w:rsid w:val="005E42AB"/>
    <w:rsid w:val="005E61DF"/>
    <w:rsid w:val="005E71D7"/>
    <w:rsid w:val="005E7713"/>
    <w:rsid w:val="005F1B60"/>
    <w:rsid w:val="005F70C2"/>
    <w:rsid w:val="006000F5"/>
    <w:rsid w:val="00603A0C"/>
    <w:rsid w:val="006059F8"/>
    <w:rsid w:val="00611ED1"/>
    <w:rsid w:val="00614E28"/>
    <w:rsid w:val="00617267"/>
    <w:rsid w:val="0062170B"/>
    <w:rsid w:val="00624636"/>
    <w:rsid w:val="0062556E"/>
    <w:rsid w:val="00627324"/>
    <w:rsid w:val="00627A99"/>
    <w:rsid w:val="00630B14"/>
    <w:rsid w:val="00634707"/>
    <w:rsid w:val="00634E32"/>
    <w:rsid w:val="00635D4B"/>
    <w:rsid w:val="00641424"/>
    <w:rsid w:val="00643294"/>
    <w:rsid w:val="00644D0E"/>
    <w:rsid w:val="006464ED"/>
    <w:rsid w:val="00647D29"/>
    <w:rsid w:val="006543F4"/>
    <w:rsid w:val="006558B7"/>
    <w:rsid w:val="006563F3"/>
    <w:rsid w:val="006606D8"/>
    <w:rsid w:val="00661EBA"/>
    <w:rsid w:val="0066375D"/>
    <w:rsid w:val="006640FD"/>
    <w:rsid w:val="00664C88"/>
    <w:rsid w:val="0066591E"/>
    <w:rsid w:val="00667DDB"/>
    <w:rsid w:val="006732B3"/>
    <w:rsid w:val="006745C0"/>
    <w:rsid w:val="00674D02"/>
    <w:rsid w:val="00675353"/>
    <w:rsid w:val="00675729"/>
    <w:rsid w:val="006758EB"/>
    <w:rsid w:val="00675FF9"/>
    <w:rsid w:val="00680B08"/>
    <w:rsid w:val="00682C13"/>
    <w:rsid w:val="006837D5"/>
    <w:rsid w:val="00683AC4"/>
    <w:rsid w:val="00684F18"/>
    <w:rsid w:val="00685394"/>
    <w:rsid w:val="0068539D"/>
    <w:rsid w:val="006854DD"/>
    <w:rsid w:val="00690F5E"/>
    <w:rsid w:val="00691D5F"/>
    <w:rsid w:val="00693B48"/>
    <w:rsid w:val="00694434"/>
    <w:rsid w:val="00696B65"/>
    <w:rsid w:val="006A4082"/>
    <w:rsid w:val="006A53B1"/>
    <w:rsid w:val="006B0C10"/>
    <w:rsid w:val="006B59B6"/>
    <w:rsid w:val="006B5E07"/>
    <w:rsid w:val="006B6091"/>
    <w:rsid w:val="006B772B"/>
    <w:rsid w:val="006C0C15"/>
    <w:rsid w:val="006C1B9A"/>
    <w:rsid w:val="006C26E1"/>
    <w:rsid w:val="006C7A74"/>
    <w:rsid w:val="006D1D84"/>
    <w:rsid w:val="006D3DA8"/>
    <w:rsid w:val="006D6C0D"/>
    <w:rsid w:val="006E1142"/>
    <w:rsid w:val="006E140A"/>
    <w:rsid w:val="006E2402"/>
    <w:rsid w:val="006E3316"/>
    <w:rsid w:val="006E3947"/>
    <w:rsid w:val="006E4E83"/>
    <w:rsid w:val="006E5665"/>
    <w:rsid w:val="006E65BD"/>
    <w:rsid w:val="006E6C94"/>
    <w:rsid w:val="006E766E"/>
    <w:rsid w:val="006E78D8"/>
    <w:rsid w:val="006F24DA"/>
    <w:rsid w:val="006F33C2"/>
    <w:rsid w:val="006F3415"/>
    <w:rsid w:val="006F4352"/>
    <w:rsid w:val="006F4DEE"/>
    <w:rsid w:val="006F6B4B"/>
    <w:rsid w:val="0070112F"/>
    <w:rsid w:val="007046F0"/>
    <w:rsid w:val="007058CD"/>
    <w:rsid w:val="00706762"/>
    <w:rsid w:val="007111E6"/>
    <w:rsid w:val="0071198A"/>
    <w:rsid w:val="00713EF1"/>
    <w:rsid w:val="007156CF"/>
    <w:rsid w:val="00715A78"/>
    <w:rsid w:val="007176A1"/>
    <w:rsid w:val="00720583"/>
    <w:rsid w:val="00720D89"/>
    <w:rsid w:val="00725FF4"/>
    <w:rsid w:val="00727714"/>
    <w:rsid w:val="00730BEF"/>
    <w:rsid w:val="00730CFD"/>
    <w:rsid w:val="00731154"/>
    <w:rsid w:val="00731D83"/>
    <w:rsid w:val="00734512"/>
    <w:rsid w:val="0073546E"/>
    <w:rsid w:val="00744F0E"/>
    <w:rsid w:val="0074575A"/>
    <w:rsid w:val="00745CEF"/>
    <w:rsid w:val="00751FCD"/>
    <w:rsid w:val="007546F4"/>
    <w:rsid w:val="00756514"/>
    <w:rsid w:val="00762B4E"/>
    <w:rsid w:val="00763774"/>
    <w:rsid w:val="007644E1"/>
    <w:rsid w:val="00765F91"/>
    <w:rsid w:val="007669DF"/>
    <w:rsid w:val="00767EB1"/>
    <w:rsid w:val="007721CD"/>
    <w:rsid w:val="00774411"/>
    <w:rsid w:val="007769B5"/>
    <w:rsid w:val="00776AF8"/>
    <w:rsid w:val="00780841"/>
    <w:rsid w:val="00781491"/>
    <w:rsid w:val="00785819"/>
    <w:rsid w:val="00785C3A"/>
    <w:rsid w:val="00786EBE"/>
    <w:rsid w:val="00790CAC"/>
    <w:rsid w:val="00791022"/>
    <w:rsid w:val="00793F0A"/>
    <w:rsid w:val="007942E6"/>
    <w:rsid w:val="007943D6"/>
    <w:rsid w:val="0079482D"/>
    <w:rsid w:val="00794B4E"/>
    <w:rsid w:val="00794B8A"/>
    <w:rsid w:val="00796372"/>
    <w:rsid w:val="00797B03"/>
    <w:rsid w:val="007A0AEF"/>
    <w:rsid w:val="007A5734"/>
    <w:rsid w:val="007A72CF"/>
    <w:rsid w:val="007A75D6"/>
    <w:rsid w:val="007A7BEC"/>
    <w:rsid w:val="007B0301"/>
    <w:rsid w:val="007B32B5"/>
    <w:rsid w:val="007B3C10"/>
    <w:rsid w:val="007B5618"/>
    <w:rsid w:val="007B56D0"/>
    <w:rsid w:val="007B615C"/>
    <w:rsid w:val="007B6E76"/>
    <w:rsid w:val="007C12AC"/>
    <w:rsid w:val="007C32F4"/>
    <w:rsid w:val="007C379C"/>
    <w:rsid w:val="007C4B4C"/>
    <w:rsid w:val="007C54F4"/>
    <w:rsid w:val="007C6FC0"/>
    <w:rsid w:val="007C732F"/>
    <w:rsid w:val="007D14CC"/>
    <w:rsid w:val="007D1B7F"/>
    <w:rsid w:val="007D36B2"/>
    <w:rsid w:val="007D52CF"/>
    <w:rsid w:val="007E3D10"/>
    <w:rsid w:val="007E60F6"/>
    <w:rsid w:val="007F06E1"/>
    <w:rsid w:val="007F21AF"/>
    <w:rsid w:val="007F3871"/>
    <w:rsid w:val="007F3C23"/>
    <w:rsid w:val="007F4B0C"/>
    <w:rsid w:val="007F657E"/>
    <w:rsid w:val="007F6D6F"/>
    <w:rsid w:val="007F7E16"/>
    <w:rsid w:val="00800B9C"/>
    <w:rsid w:val="0080269E"/>
    <w:rsid w:val="008029C9"/>
    <w:rsid w:val="00804D75"/>
    <w:rsid w:val="00805F82"/>
    <w:rsid w:val="0081052E"/>
    <w:rsid w:val="00810663"/>
    <w:rsid w:val="008117A9"/>
    <w:rsid w:val="0081341C"/>
    <w:rsid w:val="00815A88"/>
    <w:rsid w:val="008170B6"/>
    <w:rsid w:val="00820CB7"/>
    <w:rsid w:val="0082330E"/>
    <w:rsid w:val="00827055"/>
    <w:rsid w:val="00827EDA"/>
    <w:rsid w:val="008333EF"/>
    <w:rsid w:val="00835119"/>
    <w:rsid w:val="00835B0B"/>
    <w:rsid w:val="00836258"/>
    <w:rsid w:val="008366F7"/>
    <w:rsid w:val="00837CD7"/>
    <w:rsid w:val="00842C83"/>
    <w:rsid w:val="008449E5"/>
    <w:rsid w:val="00846A38"/>
    <w:rsid w:val="008512CA"/>
    <w:rsid w:val="00851DAC"/>
    <w:rsid w:val="00853370"/>
    <w:rsid w:val="00853E88"/>
    <w:rsid w:val="008546E0"/>
    <w:rsid w:val="00854D75"/>
    <w:rsid w:val="00856605"/>
    <w:rsid w:val="00856A8E"/>
    <w:rsid w:val="00856E6A"/>
    <w:rsid w:val="00862836"/>
    <w:rsid w:val="008628FC"/>
    <w:rsid w:val="008638B1"/>
    <w:rsid w:val="0086534F"/>
    <w:rsid w:val="008707D9"/>
    <w:rsid w:val="00875833"/>
    <w:rsid w:val="0087655C"/>
    <w:rsid w:val="008802CD"/>
    <w:rsid w:val="00881470"/>
    <w:rsid w:val="00881B5E"/>
    <w:rsid w:val="00884B1D"/>
    <w:rsid w:val="00885971"/>
    <w:rsid w:val="00885DFB"/>
    <w:rsid w:val="00886459"/>
    <w:rsid w:val="00886F1C"/>
    <w:rsid w:val="00892791"/>
    <w:rsid w:val="0089285B"/>
    <w:rsid w:val="00894865"/>
    <w:rsid w:val="008954C7"/>
    <w:rsid w:val="00895CC5"/>
    <w:rsid w:val="008A21E8"/>
    <w:rsid w:val="008A5D39"/>
    <w:rsid w:val="008A7142"/>
    <w:rsid w:val="008A7207"/>
    <w:rsid w:val="008B05B1"/>
    <w:rsid w:val="008B218B"/>
    <w:rsid w:val="008B52BD"/>
    <w:rsid w:val="008B56D1"/>
    <w:rsid w:val="008B6D4A"/>
    <w:rsid w:val="008C041F"/>
    <w:rsid w:val="008C3622"/>
    <w:rsid w:val="008C3B07"/>
    <w:rsid w:val="008C5AC4"/>
    <w:rsid w:val="008D0C90"/>
    <w:rsid w:val="008D1ACB"/>
    <w:rsid w:val="008D202C"/>
    <w:rsid w:val="008D2A3F"/>
    <w:rsid w:val="008D334C"/>
    <w:rsid w:val="008D696B"/>
    <w:rsid w:val="008D7424"/>
    <w:rsid w:val="008E01D0"/>
    <w:rsid w:val="008E0424"/>
    <w:rsid w:val="008E04F8"/>
    <w:rsid w:val="008E1EFF"/>
    <w:rsid w:val="008E4948"/>
    <w:rsid w:val="008E569F"/>
    <w:rsid w:val="008E6F0E"/>
    <w:rsid w:val="008E7074"/>
    <w:rsid w:val="008E7F85"/>
    <w:rsid w:val="008F1C31"/>
    <w:rsid w:val="008F3500"/>
    <w:rsid w:val="008F37D8"/>
    <w:rsid w:val="008F5054"/>
    <w:rsid w:val="008F507C"/>
    <w:rsid w:val="008F7485"/>
    <w:rsid w:val="008F7DED"/>
    <w:rsid w:val="00900FCD"/>
    <w:rsid w:val="00904504"/>
    <w:rsid w:val="009058C4"/>
    <w:rsid w:val="009061EF"/>
    <w:rsid w:val="009064A4"/>
    <w:rsid w:val="009074D3"/>
    <w:rsid w:val="0091076C"/>
    <w:rsid w:val="00912409"/>
    <w:rsid w:val="00916092"/>
    <w:rsid w:val="009168A4"/>
    <w:rsid w:val="00917737"/>
    <w:rsid w:val="0091784B"/>
    <w:rsid w:val="00920D66"/>
    <w:rsid w:val="009255C0"/>
    <w:rsid w:val="00926246"/>
    <w:rsid w:val="0093044E"/>
    <w:rsid w:val="00931357"/>
    <w:rsid w:val="009313FD"/>
    <w:rsid w:val="00932B97"/>
    <w:rsid w:val="0093357A"/>
    <w:rsid w:val="0093390A"/>
    <w:rsid w:val="00936F95"/>
    <w:rsid w:val="00937917"/>
    <w:rsid w:val="00941311"/>
    <w:rsid w:val="00941A0F"/>
    <w:rsid w:val="00942CA8"/>
    <w:rsid w:val="009435B4"/>
    <w:rsid w:val="00943878"/>
    <w:rsid w:val="00945758"/>
    <w:rsid w:val="009457CD"/>
    <w:rsid w:val="00945D7B"/>
    <w:rsid w:val="00947412"/>
    <w:rsid w:val="0095316F"/>
    <w:rsid w:val="009537D8"/>
    <w:rsid w:val="00955F61"/>
    <w:rsid w:val="009561C9"/>
    <w:rsid w:val="00956BFE"/>
    <w:rsid w:val="009572B5"/>
    <w:rsid w:val="009578AF"/>
    <w:rsid w:val="0096027C"/>
    <w:rsid w:val="00962266"/>
    <w:rsid w:val="0096286D"/>
    <w:rsid w:val="00966980"/>
    <w:rsid w:val="0097169C"/>
    <w:rsid w:val="0097444D"/>
    <w:rsid w:val="00975B1D"/>
    <w:rsid w:val="009760F0"/>
    <w:rsid w:val="00977B63"/>
    <w:rsid w:val="00980F57"/>
    <w:rsid w:val="00981318"/>
    <w:rsid w:val="009826AE"/>
    <w:rsid w:val="009828EF"/>
    <w:rsid w:val="0098296C"/>
    <w:rsid w:val="009838CA"/>
    <w:rsid w:val="00983C84"/>
    <w:rsid w:val="00986A22"/>
    <w:rsid w:val="0099203C"/>
    <w:rsid w:val="00993D2A"/>
    <w:rsid w:val="00994836"/>
    <w:rsid w:val="009976EE"/>
    <w:rsid w:val="009A4C52"/>
    <w:rsid w:val="009A6BE5"/>
    <w:rsid w:val="009B0699"/>
    <w:rsid w:val="009B5A96"/>
    <w:rsid w:val="009B7470"/>
    <w:rsid w:val="009C176D"/>
    <w:rsid w:val="009C51EA"/>
    <w:rsid w:val="009C5B14"/>
    <w:rsid w:val="009D4ED1"/>
    <w:rsid w:val="009D587F"/>
    <w:rsid w:val="009E265F"/>
    <w:rsid w:val="009E5E96"/>
    <w:rsid w:val="009F01D8"/>
    <w:rsid w:val="009F1D70"/>
    <w:rsid w:val="009F2E15"/>
    <w:rsid w:val="009F5E56"/>
    <w:rsid w:val="009F61D4"/>
    <w:rsid w:val="009F6FA6"/>
    <w:rsid w:val="009F765B"/>
    <w:rsid w:val="00A01EFF"/>
    <w:rsid w:val="00A02611"/>
    <w:rsid w:val="00A0412E"/>
    <w:rsid w:val="00A04653"/>
    <w:rsid w:val="00A04703"/>
    <w:rsid w:val="00A1033E"/>
    <w:rsid w:val="00A17693"/>
    <w:rsid w:val="00A22A79"/>
    <w:rsid w:val="00A22B15"/>
    <w:rsid w:val="00A232EC"/>
    <w:rsid w:val="00A246DF"/>
    <w:rsid w:val="00A275B5"/>
    <w:rsid w:val="00A31782"/>
    <w:rsid w:val="00A325FF"/>
    <w:rsid w:val="00A326C8"/>
    <w:rsid w:val="00A32D46"/>
    <w:rsid w:val="00A33E82"/>
    <w:rsid w:val="00A36B6D"/>
    <w:rsid w:val="00A427DB"/>
    <w:rsid w:val="00A42837"/>
    <w:rsid w:val="00A44BBF"/>
    <w:rsid w:val="00A45CC1"/>
    <w:rsid w:val="00A46105"/>
    <w:rsid w:val="00A46A6C"/>
    <w:rsid w:val="00A47333"/>
    <w:rsid w:val="00A4788F"/>
    <w:rsid w:val="00A47FC7"/>
    <w:rsid w:val="00A50251"/>
    <w:rsid w:val="00A508ED"/>
    <w:rsid w:val="00A5179C"/>
    <w:rsid w:val="00A5288C"/>
    <w:rsid w:val="00A55EBA"/>
    <w:rsid w:val="00A57E29"/>
    <w:rsid w:val="00A6415A"/>
    <w:rsid w:val="00A65379"/>
    <w:rsid w:val="00A70D77"/>
    <w:rsid w:val="00A70F93"/>
    <w:rsid w:val="00A72059"/>
    <w:rsid w:val="00A728B5"/>
    <w:rsid w:val="00A72C4F"/>
    <w:rsid w:val="00A72ECE"/>
    <w:rsid w:val="00A73A73"/>
    <w:rsid w:val="00A77634"/>
    <w:rsid w:val="00A80C2B"/>
    <w:rsid w:val="00A810B3"/>
    <w:rsid w:val="00A82B59"/>
    <w:rsid w:val="00A83123"/>
    <w:rsid w:val="00A83B82"/>
    <w:rsid w:val="00A86D87"/>
    <w:rsid w:val="00AA1674"/>
    <w:rsid w:val="00AA298D"/>
    <w:rsid w:val="00AA2F63"/>
    <w:rsid w:val="00AA4801"/>
    <w:rsid w:val="00AA5F18"/>
    <w:rsid w:val="00AB4BA3"/>
    <w:rsid w:val="00AB4E2C"/>
    <w:rsid w:val="00AB4E6A"/>
    <w:rsid w:val="00AB5EF7"/>
    <w:rsid w:val="00AC249B"/>
    <w:rsid w:val="00AC2D72"/>
    <w:rsid w:val="00AC39D8"/>
    <w:rsid w:val="00AC40FF"/>
    <w:rsid w:val="00AC701A"/>
    <w:rsid w:val="00AD1002"/>
    <w:rsid w:val="00AD23F8"/>
    <w:rsid w:val="00AD58FD"/>
    <w:rsid w:val="00AD5AD1"/>
    <w:rsid w:val="00AD6263"/>
    <w:rsid w:val="00AD6807"/>
    <w:rsid w:val="00AD6BBA"/>
    <w:rsid w:val="00AD709F"/>
    <w:rsid w:val="00AD7AB0"/>
    <w:rsid w:val="00AE14F3"/>
    <w:rsid w:val="00AE1AA8"/>
    <w:rsid w:val="00AE1F59"/>
    <w:rsid w:val="00AE60A4"/>
    <w:rsid w:val="00AE62B7"/>
    <w:rsid w:val="00AE639B"/>
    <w:rsid w:val="00AF0F42"/>
    <w:rsid w:val="00AF24E6"/>
    <w:rsid w:val="00AF335F"/>
    <w:rsid w:val="00AF3A2A"/>
    <w:rsid w:val="00AF3E7A"/>
    <w:rsid w:val="00AF57EC"/>
    <w:rsid w:val="00AF73CA"/>
    <w:rsid w:val="00B00084"/>
    <w:rsid w:val="00B01AFD"/>
    <w:rsid w:val="00B01D40"/>
    <w:rsid w:val="00B0265F"/>
    <w:rsid w:val="00B03356"/>
    <w:rsid w:val="00B057E8"/>
    <w:rsid w:val="00B05D31"/>
    <w:rsid w:val="00B07ACE"/>
    <w:rsid w:val="00B1214A"/>
    <w:rsid w:val="00B137D0"/>
    <w:rsid w:val="00B16A18"/>
    <w:rsid w:val="00B16EE6"/>
    <w:rsid w:val="00B17C24"/>
    <w:rsid w:val="00B17DFC"/>
    <w:rsid w:val="00B20E7A"/>
    <w:rsid w:val="00B20E91"/>
    <w:rsid w:val="00B21DCD"/>
    <w:rsid w:val="00B2253C"/>
    <w:rsid w:val="00B26BD9"/>
    <w:rsid w:val="00B32695"/>
    <w:rsid w:val="00B3643E"/>
    <w:rsid w:val="00B37B79"/>
    <w:rsid w:val="00B4019B"/>
    <w:rsid w:val="00B42226"/>
    <w:rsid w:val="00B42567"/>
    <w:rsid w:val="00B44516"/>
    <w:rsid w:val="00B47C5B"/>
    <w:rsid w:val="00B50038"/>
    <w:rsid w:val="00B51095"/>
    <w:rsid w:val="00B514D2"/>
    <w:rsid w:val="00B52318"/>
    <w:rsid w:val="00B54CD2"/>
    <w:rsid w:val="00B56603"/>
    <w:rsid w:val="00B60291"/>
    <w:rsid w:val="00B61550"/>
    <w:rsid w:val="00B61FF4"/>
    <w:rsid w:val="00B622BC"/>
    <w:rsid w:val="00B63E09"/>
    <w:rsid w:val="00B65F32"/>
    <w:rsid w:val="00B66C6F"/>
    <w:rsid w:val="00B66E20"/>
    <w:rsid w:val="00B674A1"/>
    <w:rsid w:val="00B706CB"/>
    <w:rsid w:val="00B72332"/>
    <w:rsid w:val="00B77B72"/>
    <w:rsid w:val="00B80D8B"/>
    <w:rsid w:val="00B821B5"/>
    <w:rsid w:val="00B836C4"/>
    <w:rsid w:val="00B843CC"/>
    <w:rsid w:val="00B84E61"/>
    <w:rsid w:val="00B86B9B"/>
    <w:rsid w:val="00B871AB"/>
    <w:rsid w:val="00B874CB"/>
    <w:rsid w:val="00B90B9B"/>
    <w:rsid w:val="00B92344"/>
    <w:rsid w:val="00B927F2"/>
    <w:rsid w:val="00B9500D"/>
    <w:rsid w:val="00B95A2A"/>
    <w:rsid w:val="00BA3AE2"/>
    <w:rsid w:val="00BA3E9A"/>
    <w:rsid w:val="00BB2C75"/>
    <w:rsid w:val="00BB3349"/>
    <w:rsid w:val="00BB387F"/>
    <w:rsid w:val="00BB49F0"/>
    <w:rsid w:val="00BB4C30"/>
    <w:rsid w:val="00BB5082"/>
    <w:rsid w:val="00BB5BDC"/>
    <w:rsid w:val="00BB6832"/>
    <w:rsid w:val="00BB72A2"/>
    <w:rsid w:val="00BC04D7"/>
    <w:rsid w:val="00BC05FD"/>
    <w:rsid w:val="00BC238A"/>
    <w:rsid w:val="00BC4B18"/>
    <w:rsid w:val="00BC5F33"/>
    <w:rsid w:val="00BC61B5"/>
    <w:rsid w:val="00BC6721"/>
    <w:rsid w:val="00BC7A95"/>
    <w:rsid w:val="00BD0980"/>
    <w:rsid w:val="00BD5C7C"/>
    <w:rsid w:val="00BD6979"/>
    <w:rsid w:val="00BD765A"/>
    <w:rsid w:val="00BE13AC"/>
    <w:rsid w:val="00BE17D8"/>
    <w:rsid w:val="00BE1BC4"/>
    <w:rsid w:val="00BE5092"/>
    <w:rsid w:val="00BF00F8"/>
    <w:rsid w:val="00BF0555"/>
    <w:rsid w:val="00BF2D2A"/>
    <w:rsid w:val="00BF3B39"/>
    <w:rsid w:val="00BF66C1"/>
    <w:rsid w:val="00C018B3"/>
    <w:rsid w:val="00C01E9D"/>
    <w:rsid w:val="00C03462"/>
    <w:rsid w:val="00C03BFF"/>
    <w:rsid w:val="00C03FE1"/>
    <w:rsid w:val="00C064B4"/>
    <w:rsid w:val="00C065A2"/>
    <w:rsid w:val="00C07A38"/>
    <w:rsid w:val="00C108CF"/>
    <w:rsid w:val="00C11D9C"/>
    <w:rsid w:val="00C12E26"/>
    <w:rsid w:val="00C12ED2"/>
    <w:rsid w:val="00C14EAF"/>
    <w:rsid w:val="00C150CE"/>
    <w:rsid w:val="00C1594A"/>
    <w:rsid w:val="00C15C9E"/>
    <w:rsid w:val="00C16779"/>
    <w:rsid w:val="00C2040F"/>
    <w:rsid w:val="00C2395F"/>
    <w:rsid w:val="00C258C6"/>
    <w:rsid w:val="00C274D5"/>
    <w:rsid w:val="00C27ADC"/>
    <w:rsid w:val="00C27EE8"/>
    <w:rsid w:val="00C33621"/>
    <w:rsid w:val="00C33D1A"/>
    <w:rsid w:val="00C356AC"/>
    <w:rsid w:val="00C35BFA"/>
    <w:rsid w:val="00C444FA"/>
    <w:rsid w:val="00C448B8"/>
    <w:rsid w:val="00C4704E"/>
    <w:rsid w:val="00C543D6"/>
    <w:rsid w:val="00C55ADC"/>
    <w:rsid w:val="00C55C81"/>
    <w:rsid w:val="00C56BA8"/>
    <w:rsid w:val="00C613DC"/>
    <w:rsid w:val="00C62123"/>
    <w:rsid w:val="00C62362"/>
    <w:rsid w:val="00C671AA"/>
    <w:rsid w:val="00C67B00"/>
    <w:rsid w:val="00C709D8"/>
    <w:rsid w:val="00C73DF1"/>
    <w:rsid w:val="00C7405F"/>
    <w:rsid w:val="00C76771"/>
    <w:rsid w:val="00C7727D"/>
    <w:rsid w:val="00C80BAF"/>
    <w:rsid w:val="00C80DA7"/>
    <w:rsid w:val="00C81E63"/>
    <w:rsid w:val="00C83FB7"/>
    <w:rsid w:val="00C87353"/>
    <w:rsid w:val="00C909F0"/>
    <w:rsid w:val="00C923FA"/>
    <w:rsid w:val="00C94007"/>
    <w:rsid w:val="00C950A1"/>
    <w:rsid w:val="00CA0C57"/>
    <w:rsid w:val="00CA10F2"/>
    <w:rsid w:val="00CA2110"/>
    <w:rsid w:val="00CA40FD"/>
    <w:rsid w:val="00CA6F3A"/>
    <w:rsid w:val="00CB020A"/>
    <w:rsid w:val="00CB1D02"/>
    <w:rsid w:val="00CB4072"/>
    <w:rsid w:val="00CB6ABB"/>
    <w:rsid w:val="00CC1965"/>
    <w:rsid w:val="00CC1F91"/>
    <w:rsid w:val="00CC7CB4"/>
    <w:rsid w:val="00CD05CF"/>
    <w:rsid w:val="00CD0675"/>
    <w:rsid w:val="00CD0892"/>
    <w:rsid w:val="00CD3226"/>
    <w:rsid w:val="00CD719D"/>
    <w:rsid w:val="00CE01AB"/>
    <w:rsid w:val="00CE0A98"/>
    <w:rsid w:val="00CE162F"/>
    <w:rsid w:val="00CF0DF7"/>
    <w:rsid w:val="00CF61B2"/>
    <w:rsid w:val="00CF68D0"/>
    <w:rsid w:val="00CF7D5E"/>
    <w:rsid w:val="00D02ACC"/>
    <w:rsid w:val="00D03D09"/>
    <w:rsid w:val="00D05D9F"/>
    <w:rsid w:val="00D10F09"/>
    <w:rsid w:val="00D13C3E"/>
    <w:rsid w:val="00D14E53"/>
    <w:rsid w:val="00D151D1"/>
    <w:rsid w:val="00D15350"/>
    <w:rsid w:val="00D21497"/>
    <w:rsid w:val="00D21F86"/>
    <w:rsid w:val="00D22642"/>
    <w:rsid w:val="00D2374B"/>
    <w:rsid w:val="00D24929"/>
    <w:rsid w:val="00D26A02"/>
    <w:rsid w:val="00D26A23"/>
    <w:rsid w:val="00D26CA1"/>
    <w:rsid w:val="00D31AF7"/>
    <w:rsid w:val="00D34A8C"/>
    <w:rsid w:val="00D353F9"/>
    <w:rsid w:val="00D366D4"/>
    <w:rsid w:val="00D377B3"/>
    <w:rsid w:val="00D37C24"/>
    <w:rsid w:val="00D42213"/>
    <w:rsid w:val="00D50077"/>
    <w:rsid w:val="00D50BF7"/>
    <w:rsid w:val="00D52629"/>
    <w:rsid w:val="00D566A9"/>
    <w:rsid w:val="00D6111A"/>
    <w:rsid w:val="00D620E3"/>
    <w:rsid w:val="00D62B0F"/>
    <w:rsid w:val="00D637B1"/>
    <w:rsid w:val="00D63AA3"/>
    <w:rsid w:val="00D65D73"/>
    <w:rsid w:val="00D75E91"/>
    <w:rsid w:val="00D76748"/>
    <w:rsid w:val="00D803E5"/>
    <w:rsid w:val="00D81E60"/>
    <w:rsid w:val="00D85AD8"/>
    <w:rsid w:val="00D86D66"/>
    <w:rsid w:val="00D86E3D"/>
    <w:rsid w:val="00D90EA7"/>
    <w:rsid w:val="00D931C7"/>
    <w:rsid w:val="00DA192C"/>
    <w:rsid w:val="00DA1FBC"/>
    <w:rsid w:val="00DA2490"/>
    <w:rsid w:val="00DA37F0"/>
    <w:rsid w:val="00DA453A"/>
    <w:rsid w:val="00DA4752"/>
    <w:rsid w:val="00DA5A34"/>
    <w:rsid w:val="00DB130C"/>
    <w:rsid w:val="00DB3902"/>
    <w:rsid w:val="00DB3C2F"/>
    <w:rsid w:val="00DB42A4"/>
    <w:rsid w:val="00DB5B15"/>
    <w:rsid w:val="00DC0CA4"/>
    <w:rsid w:val="00DC2E3A"/>
    <w:rsid w:val="00DC3933"/>
    <w:rsid w:val="00DC3C3F"/>
    <w:rsid w:val="00DC41EC"/>
    <w:rsid w:val="00DC41F5"/>
    <w:rsid w:val="00DC45C0"/>
    <w:rsid w:val="00DC515C"/>
    <w:rsid w:val="00DC6C4D"/>
    <w:rsid w:val="00DD0227"/>
    <w:rsid w:val="00DD122B"/>
    <w:rsid w:val="00DD122F"/>
    <w:rsid w:val="00DD40BB"/>
    <w:rsid w:val="00DD49AA"/>
    <w:rsid w:val="00DE40EC"/>
    <w:rsid w:val="00DE4CA6"/>
    <w:rsid w:val="00DE5D3A"/>
    <w:rsid w:val="00DF01DC"/>
    <w:rsid w:val="00DF1CD3"/>
    <w:rsid w:val="00DF2022"/>
    <w:rsid w:val="00DF3437"/>
    <w:rsid w:val="00E01FDE"/>
    <w:rsid w:val="00E023C8"/>
    <w:rsid w:val="00E02607"/>
    <w:rsid w:val="00E04F51"/>
    <w:rsid w:val="00E052E9"/>
    <w:rsid w:val="00E06F0D"/>
    <w:rsid w:val="00E06F25"/>
    <w:rsid w:val="00E11714"/>
    <w:rsid w:val="00E12B59"/>
    <w:rsid w:val="00E13004"/>
    <w:rsid w:val="00E14439"/>
    <w:rsid w:val="00E16C01"/>
    <w:rsid w:val="00E23D00"/>
    <w:rsid w:val="00E24CB0"/>
    <w:rsid w:val="00E2510D"/>
    <w:rsid w:val="00E2682E"/>
    <w:rsid w:val="00E273CC"/>
    <w:rsid w:val="00E27CA8"/>
    <w:rsid w:val="00E3074C"/>
    <w:rsid w:val="00E317EA"/>
    <w:rsid w:val="00E32B55"/>
    <w:rsid w:val="00E32F0E"/>
    <w:rsid w:val="00E33BA5"/>
    <w:rsid w:val="00E33CD1"/>
    <w:rsid w:val="00E368C1"/>
    <w:rsid w:val="00E36F90"/>
    <w:rsid w:val="00E4115A"/>
    <w:rsid w:val="00E426D5"/>
    <w:rsid w:val="00E501AE"/>
    <w:rsid w:val="00E55098"/>
    <w:rsid w:val="00E55E19"/>
    <w:rsid w:val="00E62673"/>
    <w:rsid w:val="00E63A0F"/>
    <w:rsid w:val="00E64E29"/>
    <w:rsid w:val="00E654FD"/>
    <w:rsid w:val="00E673F5"/>
    <w:rsid w:val="00E70B36"/>
    <w:rsid w:val="00E71088"/>
    <w:rsid w:val="00E73945"/>
    <w:rsid w:val="00E74323"/>
    <w:rsid w:val="00E76222"/>
    <w:rsid w:val="00E80CF3"/>
    <w:rsid w:val="00E822D9"/>
    <w:rsid w:val="00E82835"/>
    <w:rsid w:val="00E83D9C"/>
    <w:rsid w:val="00E846C6"/>
    <w:rsid w:val="00E86824"/>
    <w:rsid w:val="00E869A6"/>
    <w:rsid w:val="00E87157"/>
    <w:rsid w:val="00E87E4F"/>
    <w:rsid w:val="00E900DC"/>
    <w:rsid w:val="00E912F3"/>
    <w:rsid w:val="00E9526C"/>
    <w:rsid w:val="00E96D50"/>
    <w:rsid w:val="00E9704A"/>
    <w:rsid w:val="00E97158"/>
    <w:rsid w:val="00EA0D6C"/>
    <w:rsid w:val="00EA0E40"/>
    <w:rsid w:val="00EA2A63"/>
    <w:rsid w:val="00EA4212"/>
    <w:rsid w:val="00EA4A03"/>
    <w:rsid w:val="00EA5490"/>
    <w:rsid w:val="00EA54A5"/>
    <w:rsid w:val="00EB3768"/>
    <w:rsid w:val="00EB5910"/>
    <w:rsid w:val="00EB7072"/>
    <w:rsid w:val="00EC296A"/>
    <w:rsid w:val="00EC2FF2"/>
    <w:rsid w:val="00EC4036"/>
    <w:rsid w:val="00EC4BFF"/>
    <w:rsid w:val="00EC6578"/>
    <w:rsid w:val="00EC7430"/>
    <w:rsid w:val="00ED4F59"/>
    <w:rsid w:val="00ED789F"/>
    <w:rsid w:val="00EE2658"/>
    <w:rsid w:val="00EE4C38"/>
    <w:rsid w:val="00EE6004"/>
    <w:rsid w:val="00EF351A"/>
    <w:rsid w:val="00EF41E4"/>
    <w:rsid w:val="00EF4C1C"/>
    <w:rsid w:val="00EF79C3"/>
    <w:rsid w:val="00F02159"/>
    <w:rsid w:val="00F045F1"/>
    <w:rsid w:val="00F10440"/>
    <w:rsid w:val="00F10F0A"/>
    <w:rsid w:val="00F12ADA"/>
    <w:rsid w:val="00F161EC"/>
    <w:rsid w:val="00F162E5"/>
    <w:rsid w:val="00F16893"/>
    <w:rsid w:val="00F1720A"/>
    <w:rsid w:val="00F2111E"/>
    <w:rsid w:val="00F23582"/>
    <w:rsid w:val="00F23F2A"/>
    <w:rsid w:val="00F27685"/>
    <w:rsid w:val="00F2798F"/>
    <w:rsid w:val="00F305A3"/>
    <w:rsid w:val="00F323BD"/>
    <w:rsid w:val="00F33754"/>
    <w:rsid w:val="00F3394B"/>
    <w:rsid w:val="00F36609"/>
    <w:rsid w:val="00F3729C"/>
    <w:rsid w:val="00F434BD"/>
    <w:rsid w:val="00F43BD6"/>
    <w:rsid w:val="00F444C4"/>
    <w:rsid w:val="00F46236"/>
    <w:rsid w:val="00F52AE3"/>
    <w:rsid w:val="00F54B1C"/>
    <w:rsid w:val="00F55D29"/>
    <w:rsid w:val="00F569D1"/>
    <w:rsid w:val="00F60D31"/>
    <w:rsid w:val="00F61142"/>
    <w:rsid w:val="00F61E75"/>
    <w:rsid w:val="00F62920"/>
    <w:rsid w:val="00F658F7"/>
    <w:rsid w:val="00F65C3A"/>
    <w:rsid w:val="00F65FBE"/>
    <w:rsid w:val="00F6600C"/>
    <w:rsid w:val="00F6728B"/>
    <w:rsid w:val="00F74C2C"/>
    <w:rsid w:val="00F755A8"/>
    <w:rsid w:val="00F769FB"/>
    <w:rsid w:val="00F80F14"/>
    <w:rsid w:val="00F80F5F"/>
    <w:rsid w:val="00F82EBE"/>
    <w:rsid w:val="00F837D6"/>
    <w:rsid w:val="00F84D06"/>
    <w:rsid w:val="00F87CA3"/>
    <w:rsid w:val="00F901D1"/>
    <w:rsid w:val="00F90D2F"/>
    <w:rsid w:val="00F927AD"/>
    <w:rsid w:val="00F94A39"/>
    <w:rsid w:val="00F94DFF"/>
    <w:rsid w:val="00F95622"/>
    <w:rsid w:val="00F957B9"/>
    <w:rsid w:val="00F96C17"/>
    <w:rsid w:val="00FA01E1"/>
    <w:rsid w:val="00FA26AE"/>
    <w:rsid w:val="00FA4C12"/>
    <w:rsid w:val="00FA4E1A"/>
    <w:rsid w:val="00FA688B"/>
    <w:rsid w:val="00FB4C28"/>
    <w:rsid w:val="00FB6768"/>
    <w:rsid w:val="00FB6B1F"/>
    <w:rsid w:val="00FB76A2"/>
    <w:rsid w:val="00FC1781"/>
    <w:rsid w:val="00FC3954"/>
    <w:rsid w:val="00FC3A7D"/>
    <w:rsid w:val="00FD01AE"/>
    <w:rsid w:val="00FD0682"/>
    <w:rsid w:val="00FD107F"/>
    <w:rsid w:val="00FD4AE5"/>
    <w:rsid w:val="00FD4EC3"/>
    <w:rsid w:val="00FD6E87"/>
    <w:rsid w:val="00FE2007"/>
    <w:rsid w:val="00FE3816"/>
    <w:rsid w:val="00FE399B"/>
    <w:rsid w:val="00FE5B0B"/>
    <w:rsid w:val="00FE62E2"/>
    <w:rsid w:val="00FE7A08"/>
    <w:rsid w:val="00FF0159"/>
    <w:rsid w:val="00FF0AC9"/>
    <w:rsid w:val="00FF3D9D"/>
    <w:rsid w:val="00FF42E8"/>
    <w:rsid w:val="00FF4CC7"/>
    <w:rsid w:val="00FF4E8A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6D5E2"/>
  <w15:docId w15:val="{2171E7D3-1377-4F15-AB5D-0BC35DE5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locked="0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 w:qFormat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947412"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B772B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6B772B"/>
    <w:pPr>
      <w:keepNext/>
      <w:keepLines/>
      <w:spacing w:after="240" w:line="240" w:lineRule="auto"/>
      <w:outlineLvl w:val="1"/>
    </w:pPr>
    <w:rPr>
      <w:rFonts w:asciiTheme="majorBidi" w:eastAsiaTheme="majorEastAsia" w:hAnsiTheme="majorBid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6B772B"/>
    <w:pPr>
      <w:keepNext/>
      <w:keepLines/>
      <w:spacing w:after="120" w:line="240" w:lineRule="auto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29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5D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72B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B772B"/>
    <w:rPr>
      <w:rFonts w:asciiTheme="majorBidi" w:eastAsiaTheme="majorEastAsia" w:hAnsiTheme="majorBid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B772B"/>
    <w:rPr>
      <w:rFonts w:eastAsiaTheme="majorEastAsia" w:cstheme="majorBidi"/>
      <w:b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2D72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AC2D72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D72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C2D72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D72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C2D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locked/>
    <w:rsid w:val="00AC2D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C2D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C2D72"/>
    <w:rPr>
      <w:vertAlign w:val="superscript"/>
    </w:rPr>
  </w:style>
  <w:style w:type="paragraph" w:styleId="ListParagraph">
    <w:name w:val="List Paragraph"/>
    <w:aliases w:val="Table Legend,Normal: Bullets,Bullet1,Bullet 1,Bullet List,Section 5,List Table,HEOR bullet list,Bullets Points,Colorful List - Accent 11"/>
    <w:basedOn w:val="Normal"/>
    <w:link w:val="ListParagraphChar"/>
    <w:uiPriority w:val="34"/>
    <w:qFormat/>
    <w:locked/>
    <w:rsid w:val="006B77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AC2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D72"/>
  </w:style>
  <w:style w:type="paragraph" w:styleId="Footer">
    <w:name w:val="footer"/>
    <w:basedOn w:val="Normal"/>
    <w:link w:val="FooterChar"/>
    <w:uiPriority w:val="99"/>
    <w:unhideWhenUsed/>
    <w:locked/>
    <w:rsid w:val="00AC2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D72"/>
  </w:style>
  <w:style w:type="table" w:styleId="TableGrid">
    <w:name w:val="Table Grid"/>
    <w:aliases w:val="Table Grid nm"/>
    <w:basedOn w:val="TableNormal"/>
    <w:uiPriority w:val="39"/>
    <w:locked/>
    <w:rsid w:val="00AC2D72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2D7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543F4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locked/>
    <w:rsid w:val="006543F4"/>
    <w:rPr>
      <w:color w:val="808080"/>
    </w:rPr>
  </w:style>
  <w:style w:type="paragraph" w:styleId="TOCHeading">
    <w:name w:val="TOC Heading"/>
    <w:aliases w:val="Table Text"/>
    <w:basedOn w:val="TableofFigures"/>
    <w:next w:val="Normal"/>
    <w:link w:val="TOCHeadingChar"/>
    <w:uiPriority w:val="39"/>
    <w:unhideWhenUsed/>
    <w:qFormat/>
    <w:locked/>
    <w:rsid w:val="002D5180"/>
  </w:style>
  <w:style w:type="paragraph" w:styleId="TOC2">
    <w:name w:val="toc 2"/>
    <w:basedOn w:val="Normal"/>
    <w:next w:val="Normal"/>
    <w:autoRedefine/>
    <w:uiPriority w:val="39"/>
    <w:unhideWhenUsed/>
    <w:locked/>
    <w:rsid w:val="006543F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locked/>
    <w:rsid w:val="009826AE"/>
    <w:pPr>
      <w:tabs>
        <w:tab w:val="right" w:leader="dot" w:pos="9016"/>
      </w:tabs>
      <w:spacing w:after="100"/>
      <w:ind w:left="440"/>
    </w:pPr>
    <w:rPr>
      <w:rFonts w:asciiTheme="majorBidi" w:eastAsiaTheme="majorEastAsia" w:hAnsiTheme="majorBidi" w:cstheme="majorBidi"/>
      <w:noProof/>
    </w:rPr>
  </w:style>
  <w:style w:type="table" w:customStyle="1" w:styleId="GridTable4-Accent11">
    <w:name w:val="Grid Table 4 - Accent 11"/>
    <w:basedOn w:val="TableNormal"/>
    <w:uiPriority w:val="49"/>
    <w:locked/>
    <w:rsid w:val="000677D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table">
    <w:name w:val="table"/>
    <w:link w:val="tableChar"/>
    <w:autoRedefine/>
    <w:qFormat/>
    <w:locked/>
    <w:rsid w:val="00134865"/>
    <w:pPr>
      <w:spacing w:line="276" w:lineRule="auto"/>
      <w:contextualSpacing/>
    </w:pPr>
    <w:rPr>
      <w:rFonts w:ascii="Times New Roman" w:hAnsi="Times New Roman" w:cs="Times New Roman"/>
      <w:b/>
    </w:rPr>
  </w:style>
  <w:style w:type="table" w:customStyle="1" w:styleId="GridTable4-Accent21">
    <w:name w:val="Grid Table 4 - Accent 21"/>
    <w:basedOn w:val="TableNormal"/>
    <w:uiPriority w:val="49"/>
    <w:locked/>
    <w:rsid w:val="00AE60A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BasicParagraph">
    <w:name w:val="[Basic Paragraph]"/>
    <w:basedOn w:val="Normal"/>
    <w:link w:val="BasicParagraphChar"/>
    <w:uiPriority w:val="99"/>
    <w:locked/>
    <w:rsid w:val="009B069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locked/>
    <w:rsid w:val="002659E9"/>
    <w:pPr>
      <w:tabs>
        <w:tab w:val="right" w:leader="dot" w:pos="9016"/>
      </w:tabs>
      <w:spacing w:after="100"/>
    </w:pPr>
    <w:rPr>
      <w:rFonts w:ascii="Times New Roman" w:eastAsiaTheme="majorEastAsia" w:hAnsi="Times New Roman" w:cs="Times New Roman"/>
      <w:b/>
      <w:bCs/>
      <w:noProof/>
    </w:rPr>
  </w:style>
  <w:style w:type="paragraph" w:styleId="TableofFigures">
    <w:name w:val="table of figures"/>
    <w:basedOn w:val="table"/>
    <w:next w:val="table"/>
    <w:link w:val="TableofFiguresChar"/>
    <w:autoRedefine/>
    <w:uiPriority w:val="99"/>
    <w:qFormat/>
    <w:locked/>
    <w:rsid w:val="0080269E"/>
    <w:pPr>
      <w:tabs>
        <w:tab w:val="right" w:leader="dot" w:pos="9072"/>
      </w:tabs>
      <w:jc w:val="both"/>
    </w:pPr>
    <w:rPr>
      <w:bCs/>
    </w:rPr>
  </w:style>
  <w:style w:type="paragraph" w:customStyle="1" w:styleId="TabelText">
    <w:name w:val="Tabel Text"/>
    <w:link w:val="TabelTextChar"/>
    <w:locked/>
    <w:rsid w:val="002D5180"/>
    <w:rPr>
      <w:rFonts w:ascii="Times New Roman" w:eastAsia="Times New Roman" w:hAnsi="Times New Roman" w:cs="Times New Roman"/>
      <w:b/>
      <w:szCs w:val="16"/>
      <w:lang w:val="en-US" w:eastAsia="ja-JP"/>
    </w:rPr>
  </w:style>
  <w:style w:type="paragraph" w:customStyle="1" w:styleId="Figures">
    <w:name w:val="Figures"/>
    <w:basedOn w:val="TableofFigures"/>
    <w:link w:val="FiguresChar"/>
    <w:autoRedefine/>
    <w:qFormat/>
    <w:locked/>
    <w:rsid w:val="00AA1674"/>
    <w:rPr>
      <w:rFonts w:cstheme="majorBidi"/>
      <w:b w:val="0"/>
    </w:rPr>
  </w:style>
  <w:style w:type="character" w:customStyle="1" w:styleId="TabelTextChar">
    <w:name w:val="Tabel Text Char"/>
    <w:basedOn w:val="DefaultParagraphFont"/>
    <w:link w:val="TabelText"/>
    <w:rsid w:val="002D5180"/>
    <w:rPr>
      <w:rFonts w:ascii="Times New Roman" w:eastAsia="Times New Roman" w:hAnsi="Times New Roman" w:cs="Times New Roman"/>
      <w:b/>
      <w:szCs w:val="16"/>
      <w:lang w:val="en-US" w:eastAsia="ja-JP"/>
    </w:rPr>
  </w:style>
  <w:style w:type="character" w:customStyle="1" w:styleId="TableofFiguresChar">
    <w:name w:val="Table of Figures Char"/>
    <w:basedOn w:val="DefaultParagraphFont"/>
    <w:link w:val="TableofFigures"/>
    <w:uiPriority w:val="99"/>
    <w:rsid w:val="0080269E"/>
    <w:rPr>
      <w:rFonts w:ascii="Times New Roman" w:hAnsi="Times New Roman" w:cs="Times New Roman"/>
      <w:b/>
      <w:bCs/>
      <w:sz w:val="20"/>
      <w:szCs w:val="20"/>
    </w:rPr>
  </w:style>
  <w:style w:type="character" w:customStyle="1" w:styleId="FiguresChar">
    <w:name w:val="Figures Char"/>
    <w:basedOn w:val="TableofFiguresChar"/>
    <w:link w:val="Figures"/>
    <w:rsid w:val="00AA1674"/>
    <w:rPr>
      <w:rFonts w:asciiTheme="majorBidi" w:hAnsiTheme="majorBidi" w:cstheme="majorBidi"/>
      <w:b w:val="0"/>
      <w:bCs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2A6BB6"/>
    <w:pPr>
      <w:spacing w:after="100"/>
      <w:ind w:left="880"/>
    </w:pPr>
  </w:style>
  <w:style w:type="character" w:styleId="Strong">
    <w:name w:val="Strong"/>
    <w:basedOn w:val="DefaultParagraphFont"/>
    <w:uiPriority w:val="22"/>
    <w:qFormat/>
    <w:locked/>
    <w:rsid w:val="006B772B"/>
    <w:rPr>
      <w:b/>
      <w:bCs/>
    </w:rPr>
  </w:style>
  <w:style w:type="paragraph" w:customStyle="1" w:styleId="EEPRUMainHeading">
    <w:name w:val="EEPRU Main Heading"/>
    <w:basedOn w:val="Normal"/>
    <w:link w:val="EEPRUMainHeadingChar"/>
    <w:rsid w:val="009E5E96"/>
    <w:pPr>
      <w:jc w:val="both"/>
    </w:pPr>
    <w:rPr>
      <w:rFonts w:asciiTheme="majorBidi" w:hAnsiTheme="majorBidi" w:cstheme="majorBidi"/>
      <w:b/>
      <w:sz w:val="32"/>
      <w:szCs w:val="32"/>
    </w:rPr>
  </w:style>
  <w:style w:type="paragraph" w:customStyle="1" w:styleId="EEPRUNumberedHeading">
    <w:name w:val="EEPRU Numbered Heading"/>
    <w:basedOn w:val="Heading1"/>
    <w:link w:val="EEPRUNumberedHeadingChar"/>
    <w:rsid w:val="009E5E96"/>
    <w:pPr>
      <w:numPr>
        <w:numId w:val="1"/>
      </w:numPr>
    </w:pPr>
    <w:rPr>
      <w:rFonts w:asciiTheme="majorBidi" w:hAnsiTheme="majorBidi"/>
    </w:rPr>
  </w:style>
  <w:style w:type="character" w:customStyle="1" w:styleId="EEPRUMainHeadingChar">
    <w:name w:val="EEPRU Main Heading Char"/>
    <w:basedOn w:val="DefaultParagraphFont"/>
    <w:link w:val="EEPRUMainHeading"/>
    <w:rsid w:val="009E5E96"/>
    <w:rPr>
      <w:rFonts w:asciiTheme="majorBidi" w:hAnsiTheme="majorBidi" w:cstheme="majorBidi"/>
      <w:b/>
      <w:sz w:val="32"/>
      <w:szCs w:val="32"/>
    </w:rPr>
  </w:style>
  <w:style w:type="paragraph" w:customStyle="1" w:styleId="EEPRUNumberedsubheading">
    <w:name w:val="EEPRU Numbered sub heading"/>
    <w:basedOn w:val="Heading2"/>
    <w:link w:val="EEPRUNumberedsubheadingChar"/>
    <w:rsid w:val="009E5E96"/>
    <w:pPr>
      <w:numPr>
        <w:ilvl w:val="1"/>
        <w:numId w:val="1"/>
      </w:numPr>
    </w:pPr>
  </w:style>
  <w:style w:type="character" w:customStyle="1" w:styleId="EEPRUNumberedHeadingChar">
    <w:name w:val="EEPRU Numbered Heading Char"/>
    <w:basedOn w:val="Heading1Char"/>
    <w:link w:val="EEPRUNumberedHeading"/>
    <w:rsid w:val="009E5E96"/>
    <w:rPr>
      <w:rFonts w:asciiTheme="majorBidi" w:eastAsiaTheme="majorEastAsia" w:hAnsiTheme="majorBidi" w:cstheme="majorBidi"/>
      <w:b/>
      <w:bCs/>
      <w:sz w:val="32"/>
      <w:szCs w:val="28"/>
    </w:rPr>
  </w:style>
  <w:style w:type="paragraph" w:customStyle="1" w:styleId="EEPRUTableFigureHeader">
    <w:name w:val="EEPRU Table/Figure Header"/>
    <w:basedOn w:val="table"/>
    <w:link w:val="EEPRUTableFigureHeaderChar"/>
    <w:rsid w:val="009E5E96"/>
    <w:rPr>
      <w:rFonts w:cstheme="majorBidi"/>
    </w:rPr>
  </w:style>
  <w:style w:type="character" w:customStyle="1" w:styleId="EEPRUNumberedsubheadingChar">
    <w:name w:val="EEPRU Numbered sub heading Char"/>
    <w:basedOn w:val="Heading2Char"/>
    <w:link w:val="EEPRUNumberedsubheading"/>
    <w:rsid w:val="009E5E96"/>
    <w:rPr>
      <w:rFonts w:asciiTheme="majorBidi" w:eastAsiaTheme="majorEastAsia" w:hAnsiTheme="majorBidi" w:cstheme="majorBidi"/>
      <w:b/>
      <w:bCs/>
      <w:sz w:val="26"/>
      <w:szCs w:val="26"/>
    </w:rPr>
  </w:style>
  <w:style w:type="paragraph" w:customStyle="1" w:styleId="EEPRUMainBodyText">
    <w:name w:val="EEPRU Main Body Text"/>
    <w:basedOn w:val="Normal"/>
    <w:link w:val="EEPRUMainBodyTextChar"/>
    <w:rsid w:val="009E5E96"/>
    <w:pPr>
      <w:spacing w:line="360" w:lineRule="auto"/>
      <w:jc w:val="both"/>
    </w:pPr>
    <w:rPr>
      <w:rFonts w:asciiTheme="majorBidi" w:hAnsiTheme="majorBidi" w:cstheme="majorBidi"/>
    </w:rPr>
  </w:style>
  <w:style w:type="character" w:customStyle="1" w:styleId="tableChar">
    <w:name w:val="table Char"/>
    <w:basedOn w:val="DefaultParagraphFont"/>
    <w:link w:val="table"/>
    <w:rsid w:val="00134865"/>
    <w:rPr>
      <w:rFonts w:ascii="Times New Roman" w:hAnsi="Times New Roman" w:cs="Times New Roman"/>
      <w:b/>
    </w:rPr>
  </w:style>
  <w:style w:type="character" w:customStyle="1" w:styleId="EEPRUTableFigureHeaderChar">
    <w:name w:val="EEPRU Table/Figure Header Char"/>
    <w:basedOn w:val="tableChar"/>
    <w:link w:val="EEPRUTableFigureHeader"/>
    <w:rsid w:val="009E5E96"/>
    <w:rPr>
      <w:rFonts w:asciiTheme="majorBidi" w:hAnsiTheme="majorBidi" w:cstheme="majorBidi"/>
      <w:b/>
      <w:sz w:val="20"/>
      <w:szCs w:val="20"/>
    </w:rPr>
  </w:style>
  <w:style w:type="paragraph" w:customStyle="1" w:styleId="EEPRUTItlePageReportTitle">
    <w:name w:val="EEPRU TItle Page Report Title"/>
    <w:basedOn w:val="BasicParagraph"/>
    <w:link w:val="EEPRUTItlePageReportTitleChar"/>
    <w:rsid w:val="00B51095"/>
    <w:pPr>
      <w:suppressAutoHyphens/>
      <w:spacing w:line="240" w:lineRule="auto"/>
    </w:pPr>
    <w:rPr>
      <w:rFonts w:ascii="Helvetica" w:hAnsi="Helvetica" w:cs="HelveticaNeue-Bold"/>
      <w:b/>
      <w:bCs/>
      <w:color w:val="092E41"/>
      <w:sz w:val="50"/>
      <w:szCs w:val="50"/>
    </w:rPr>
  </w:style>
  <w:style w:type="character" w:customStyle="1" w:styleId="EEPRUMainBodyTextChar">
    <w:name w:val="EEPRU Main Body Text Char"/>
    <w:basedOn w:val="DefaultParagraphFont"/>
    <w:link w:val="EEPRUMainBodyText"/>
    <w:rsid w:val="009E5E96"/>
    <w:rPr>
      <w:rFonts w:asciiTheme="majorBidi" w:hAnsiTheme="majorBidi" w:cstheme="majorBidi"/>
    </w:rPr>
  </w:style>
  <w:style w:type="paragraph" w:customStyle="1" w:styleId="EEPRUTitlePageAdditionalTitleInfoandDate">
    <w:name w:val="EEPRU Title Page Additional Title Info and Date"/>
    <w:basedOn w:val="Normal"/>
    <w:link w:val="EEPRUTitlePageAdditionalTitleInfoandDateChar"/>
    <w:rsid w:val="00B51095"/>
    <w:pPr>
      <w:spacing w:after="0" w:line="276" w:lineRule="auto"/>
    </w:pPr>
    <w:rPr>
      <w:rFonts w:ascii="Helvetica" w:eastAsiaTheme="minorEastAsia" w:hAnsi="Helvetica" w:cs="HelveticaNeue-Bold"/>
      <w:b/>
      <w:color w:val="6D8A9A"/>
      <w:spacing w:val="-3"/>
      <w:sz w:val="31"/>
      <w:szCs w:val="31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B51095"/>
    <w:rPr>
      <w:rFonts w:ascii="MinionPro-Regular" w:eastAsiaTheme="minorEastAsia" w:hAnsi="MinionPro-Regular" w:cs="MinionPro-Regular"/>
      <w:color w:val="000000"/>
      <w:sz w:val="24"/>
      <w:szCs w:val="24"/>
    </w:rPr>
  </w:style>
  <w:style w:type="character" w:customStyle="1" w:styleId="EEPRUTItlePageReportTitleChar">
    <w:name w:val="EEPRU TItle Page Report Title Char"/>
    <w:basedOn w:val="BasicParagraphChar"/>
    <w:link w:val="EEPRUTItlePageReportTitle"/>
    <w:rsid w:val="00B51095"/>
    <w:rPr>
      <w:rFonts w:ascii="Helvetica" w:eastAsiaTheme="minorEastAsia" w:hAnsi="Helvetica" w:cs="HelveticaNeue-Bold"/>
      <w:b/>
      <w:bCs/>
      <w:color w:val="092E41"/>
      <w:sz w:val="50"/>
      <w:szCs w:val="50"/>
    </w:rPr>
  </w:style>
  <w:style w:type="paragraph" w:customStyle="1" w:styleId="EEPRUTItlePageAuthorsandAffiliations">
    <w:name w:val="EEPRU TItle Page Authors and Affiliations"/>
    <w:basedOn w:val="BasicParagraph"/>
    <w:link w:val="EEPRUTItlePageAuthorsandAffiliationsChar"/>
    <w:rsid w:val="00B51095"/>
    <w:pPr>
      <w:suppressAutoHyphens/>
      <w:spacing w:after="113"/>
    </w:pPr>
    <w:rPr>
      <w:rFonts w:ascii="Helvetica" w:hAnsi="Helvetica" w:cs="HelveticaNeue-Medium"/>
      <w:color w:val="092E41"/>
    </w:rPr>
  </w:style>
  <w:style w:type="character" w:customStyle="1" w:styleId="EEPRUTitlePageAdditionalTitleInfoandDateChar">
    <w:name w:val="EEPRU Title Page Additional Title Info and Date Char"/>
    <w:basedOn w:val="DefaultParagraphFont"/>
    <w:link w:val="EEPRUTitlePageAdditionalTitleInfoandDate"/>
    <w:rsid w:val="00B51095"/>
    <w:rPr>
      <w:rFonts w:ascii="Helvetica" w:eastAsiaTheme="minorEastAsia" w:hAnsi="Helvetica" w:cs="HelveticaNeue-Bold"/>
      <w:b/>
      <w:color w:val="6D8A9A"/>
      <w:spacing w:val="-3"/>
      <w:sz w:val="31"/>
      <w:szCs w:val="31"/>
    </w:rPr>
  </w:style>
  <w:style w:type="paragraph" w:customStyle="1" w:styleId="EEPRUNIHRLogo">
    <w:name w:val="EEPRU NIHR Logo"/>
    <w:basedOn w:val="Normal"/>
    <w:link w:val="EEPRUNIHRLogoChar"/>
    <w:rsid w:val="00A810B3"/>
    <w:pPr>
      <w:spacing w:line="360" w:lineRule="auto"/>
      <w:jc w:val="both"/>
    </w:pPr>
    <w:rPr>
      <w:rFonts w:asciiTheme="majorBidi" w:hAnsiTheme="majorBidi" w:cstheme="majorBidi"/>
      <w:noProof/>
      <w:lang w:eastAsia="en-GB"/>
    </w:rPr>
  </w:style>
  <w:style w:type="character" w:customStyle="1" w:styleId="EEPRUTItlePageAuthorsandAffiliationsChar">
    <w:name w:val="EEPRU TItle Page Authors and Affiliations Char"/>
    <w:basedOn w:val="BasicParagraphChar"/>
    <w:link w:val="EEPRUTItlePageAuthorsandAffiliations"/>
    <w:rsid w:val="00B51095"/>
    <w:rPr>
      <w:rFonts w:ascii="Helvetica" w:eastAsiaTheme="minorEastAsia" w:hAnsi="Helvetica" w:cs="HelveticaNeue-Medium"/>
      <w:color w:val="092E41"/>
      <w:sz w:val="24"/>
      <w:szCs w:val="24"/>
    </w:rPr>
  </w:style>
  <w:style w:type="paragraph" w:customStyle="1" w:styleId="EEPRUTableofContents">
    <w:name w:val="EEPRU Table of Contents"/>
    <w:basedOn w:val="TOCHeading"/>
    <w:link w:val="EEPRUTableofContentsChar"/>
    <w:rsid w:val="00421BEE"/>
    <w:rPr>
      <w:rFonts w:cstheme="majorBidi"/>
      <w:sz w:val="32"/>
      <w:szCs w:val="32"/>
    </w:rPr>
  </w:style>
  <w:style w:type="character" w:customStyle="1" w:styleId="EEPRUNIHRLogoChar">
    <w:name w:val="EEPRU NIHR Logo Char"/>
    <w:basedOn w:val="DefaultParagraphFont"/>
    <w:link w:val="EEPRUNIHRLogo"/>
    <w:rsid w:val="00A810B3"/>
    <w:rPr>
      <w:rFonts w:asciiTheme="majorBidi" w:hAnsiTheme="majorBidi" w:cstheme="majorBidi"/>
      <w:noProof/>
      <w:lang w:eastAsia="en-GB"/>
    </w:rPr>
  </w:style>
  <w:style w:type="paragraph" w:customStyle="1" w:styleId="EEPRUTableofCOntents0">
    <w:name w:val="EEPRU Table of COntents"/>
    <w:basedOn w:val="TOC1"/>
    <w:link w:val="EEPRUTableofCOntentsChar0"/>
    <w:rsid w:val="00421BEE"/>
    <w:rPr>
      <w:rFonts w:asciiTheme="majorBidi" w:hAnsiTheme="majorBidi" w:cstheme="majorBidi"/>
      <w:b w:val="0"/>
      <w:bCs w:val="0"/>
    </w:rPr>
  </w:style>
  <w:style w:type="character" w:customStyle="1" w:styleId="TOCHeadingChar">
    <w:name w:val="TOC Heading Char"/>
    <w:aliases w:val="Table Text Char"/>
    <w:basedOn w:val="TableofFiguresChar"/>
    <w:link w:val="TOCHeading"/>
    <w:rsid w:val="00421BEE"/>
    <w:rPr>
      <w:rFonts w:asciiTheme="majorBidi" w:hAnsiTheme="majorBidi" w:cs="Times New Roman"/>
      <w:b/>
      <w:bCs/>
      <w:sz w:val="20"/>
      <w:szCs w:val="20"/>
    </w:rPr>
  </w:style>
  <w:style w:type="character" w:customStyle="1" w:styleId="EEPRUTableofContentsChar">
    <w:name w:val="EEPRU Table of Contents Char"/>
    <w:basedOn w:val="TOCHeadingChar"/>
    <w:link w:val="EEPRUTableofContents"/>
    <w:rsid w:val="00421BEE"/>
    <w:rPr>
      <w:rFonts w:asciiTheme="majorBidi" w:hAnsiTheme="majorBidi" w:cstheme="majorBidi"/>
      <w:b/>
      <w:bCs/>
      <w:sz w:val="32"/>
      <w:szCs w:val="32"/>
    </w:rPr>
  </w:style>
  <w:style w:type="paragraph" w:customStyle="1" w:styleId="EEPRUListofTablesandFiguresonContentspage">
    <w:name w:val="EEPRU List of Tables and Figures on Contents page"/>
    <w:basedOn w:val="Normal"/>
    <w:link w:val="EEPRUListofTablesandFiguresonContentspageChar"/>
    <w:rsid w:val="00421BEE"/>
    <w:rPr>
      <w:rFonts w:asciiTheme="majorBidi" w:hAnsiTheme="majorBidi" w:cstheme="majorBidi"/>
      <w:b/>
    </w:rPr>
  </w:style>
  <w:style w:type="character" w:customStyle="1" w:styleId="TOC1Char">
    <w:name w:val="TOC 1 Char"/>
    <w:basedOn w:val="DefaultParagraphFont"/>
    <w:link w:val="TOC1"/>
    <w:uiPriority w:val="39"/>
    <w:rsid w:val="002659E9"/>
    <w:rPr>
      <w:rFonts w:ascii="Times New Roman" w:eastAsiaTheme="majorEastAsia" w:hAnsi="Times New Roman" w:cs="Times New Roman"/>
      <w:b/>
      <w:bCs/>
      <w:noProof/>
    </w:rPr>
  </w:style>
  <w:style w:type="character" w:customStyle="1" w:styleId="EEPRUTableofCOntentsChar0">
    <w:name w:val="EEPRU Table of COntents Char"/>
    <w:basedOn w:val="TOC1Char"/>
    <w:link w:val="EEPRUTableofCOntents0"/>
    <w:rsid w:val="00421BEE"/>
    <w:rPr>
      <w:rFonts w:asciiTheme="majorBidi" w:eastAsiaTheme="majorEastAsia" w:hAnsiTheme="majorBidi" w:cstheme="majorBidi"/>
      <w:b w:val="0"/>
      <w:bCs w:val="0"/>
      <w:noProof/>
    </w:rPr>
  </w:style>
  <w:style w:type="paragraph" w:customStyle="1" w:styleId="EEPRUListofFiguresonContentsPage">
    <w:name w:val="EEPRU List of Figures on Contents Page"/>
    <w:basedOn w:val="EEPRUListofTablesandFiguresonContentspage"/>
    <w:rsid w:val="002066AF"/>
  </w:style>
  <w:style w:type="character" w:customStyle="1" w:styleId="EEPRUListofTablesandFiguresonContentspageChar">
    <w:name w:val="EEPRU List of Tables and Figures on Contents page Char"/>
    <w:basedOn w:val="DefaultParagraphFont"/>
    <w:link w:val="EEPRUListofTablesandFiguresonContentspage"/>
    <w:rsid w:val="00421BEE"/>
    <w:rPr>
      <w:rFonts w:asciiTheme="majorBidi" w:hAnsiTheme="majorBidi" w:cstheme="majorBidi"/>
      <w:b/>
    </w:rPr>
  </w:style>
  <w:style w:type="paragraph" w:customStyle="1" w:styleId="EEPRUListofTablesonContentsPage">
    <w:name w:val="EEPRU List of Tables on Contents Page"/>
    <w:basedOn w:val="Normal"/>
    <w:rsid w:val="002066AF"/>
    <w:rPr>
      <w:rFonts w:asciiTheme="majorBidi" w:hAnsiTheme="majorBidi" w:cstheme="majorBidi"/>
      <w:b/>
    </w:rPr>
  </w:style>
  <w:style w:type="paragraph" w:customStyle="1" w:styleId="EndNoteBibliographyTitle">
    <w:name w:val="EndNote Bibliography Title"/>
    <w:basedOn w:val="Normal"/>
    <w:link w:val="EndNoteBibliographyTitleChar"/>
    <w:rsid w:val="00CA10F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A10F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A10F2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CA10F2"/>
    <w:rPr>
      <w:rFonts w:ascii="Calibri" w:hAnsi="Calibri" w:cs="Calibri"/>
      <w:noProof/>
      <w:lang w:val="en-US"/>
    </w:rPr>
  </w:style>
  <w:style w:type="paragraph" w:customStyle="1" w:styleId="msonormal0">
    <w:name w:val="msonormal"/>
    <w:basedOn w:val="Normal"/>
    <w:rsid w:val="001A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locked/>
    <w:rsid w:val="001A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1"/>
    <w:unhideWhenUsed/>
    <w:qFormat/>
    <w:locked/>
    <w:rsid w:val="009F1D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9F1D70"/>
  </w:style>
  <w:style w:type="character" w:customStyle="1" w:styleId="ListParagraphChar">
    <w:name w:val="List Paragraph Char"/>
    <w:aliases w:val="Table Legend Char,Normal: Bullets Char,Bullet1 Char,Bullet 1 Char,Bullet List Char,Section 5 Char,List Table Char,HEOR bullet list Char,Bullets Points Char,Colorful List - Accent 11 Char"/>
    <w:link w:val="ListParagraph"/>
    <w:uiPriority w:val="34"/>
    <w:locked/>
    <w:rsid w:val="009F1D70"/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9F1D7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1D70"/>
  </w:style>
  <w:style w:type="paragraph" w:styleId="Caption">
    <w:name w:val="caption"/>
    <w:aliases w:val="Caption PHMR,TabFig title/caption,Caption for Figures and Tables,fig cadre,Caption Char Char,Caption Char Char Char Char,fig cadre Char2,Caption Char2,fig cadre Char Char,- H17,Bayer Caption,IB Caption,Medical Caption,figure,Caption-FUSA"/>
    <w:basedOn w:val="Normal"/>
    <w:next w:val="Normal"/>
    <w:link w:val="CaptionChar"/>
    <w:uiPriority w:val="35"/>
    <w:unhideWhenUsed/>
    <w:qFormat/>
    <w:rsid w:val="00CC1965"/>
    <w:pPr>
      <w:spacing w:after="200" w:line="240" w:lineRule="auto"/>
    </w:pPr>
    <w:rPr>
      <w:rFonts w:ascii="Times New Roman" w:hAnsi="Times New Roman"/>
      <w:b/>
      <w:iCs/>
      <w:color w:val="000000" w:themeColor="text1"/>
      <w:szCs w:val="18"/>
    </w:rPr>
  </w:style>
  <w:style w:type="character" w:styleId="PageNumber">
    <w:name w:val="page number"/>
    <w:basedOn w:val="DefaultParagraphFont"/>
    <w:uiPriority w:val="99"/>
    <w:semiHidden/>
    <w:unhideWhenUsed/>
    <w:locked/>
    <w:rsid w:val="00E912F3"/>
  </w:style>
  <w:style w:type="paragraph" w:customStyle="1" w:styleId="TableBullet">
    <w:name w:val="Table Bullet"/>
    <w:basedOn w:val="TOCHeading"/>
    <w:link w:val="TableBulletChar"/>
    <w:qFormat/>
    <w:rsid w:val="00693B48"/>
    <w:pPr>
      <w:numPr>
        <w:numId w:val="10"/>
      </w:numPr>
      <w:tabs>
        <w:tab w:val="clear" w:pos="9072"/>
      </w:tabs>
      <w:spacing w:before="60" w:after="60" w:line="240" w:lineRule="auto"/>
      <w:jc w:val="left"/>
    </w:pPr>
    <w:rPr>
      <w:rFonts w:ascii="Arial" w:hAnsi="Arial" w:cs="Arial"/>
      <w:color w:val="000000" w:themeColor="text1"/>
      <w:szCs w:val="18"/>
    </w:rPr>
  </w:style>
  <w:style w:type="character" w:customStyle="1" w:styleId="TableBulletChar">
    <w:name w:val="Table Bullet Char"/>
    <w:basedOn w:val="TOCHeadingChar"/>
    <w:link w:val="TableBullet"/>
    <w:rsid w:val="00693B48"/>
    <w:rPr>
      <w:rFonts w:ascii="Arial" w:hAnsi="Arial" w:cs="Arial"/>
      <w:b/>
      <w:bCs/>
      <w:color w:val="000000" w:themeColor="text1"/>
      <w:sz w:val="20"/>
      <w:szCs w:val="18"/>
    </w:rPr>
  </w:style>
  <w:style w:type="paragraph" w:styleId="NoSpacing">
    <w:name w:val="No Spacing"/>
    <w:uiPriority w:val="1"/>
    <w:qFormat/>
    <w:rsid w:val="009074D3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F6292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2E58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885DFB"/>
    <w:rPr>
      <w:rFonts w:asciiTheme="majorHAnsi" w:eastAsiaTheme="majorEastAsia" w:hAnsiTheme="majorHAnsi" w:cstheme="majorBidi"/>
      <w:color w:val="2E74B5" w:themeColor="accent1" w:themeShade="BF"/>
    </w:rPr>
  </w:style>
  <w:style w:type="numbering" w:customStyle="1" w:styleId="NoList1">
    <w:name w:val="No List1"/>
    <w:next w:val="NoList"/>
    <w:uiPriority w:val="99"/>
    <w:semiHidden/>
    <w:unhideWhenUsed/>
    <w:rsid w:val="00885DFB"/>
  </w:style>
  <w:style w:type="character" w:customStyle="1" w:styleId="CommentTextChar1">
    <w:name w:val="Comment Text Char1"/>
    <w:basedOn w:val="DefaultParagraphFont"/>
    <w:uiPriority w:val="99"/>
    <w:semiHidden/>
    <w:rsid w:val="00885DFB"/>
    <w:rPr>
      <w:rFonts w:ascii="Times New Roman" w:hAnsi="Times New Roman" w:cs="Times New Roman"/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885DFB"/>
    <w:rPr>
      <w:rFonts w:ascii="Times New Roman" w:hAnsi="Times New Roman" w:cs="Times New Roman"/>
      <w:b/>
      <w:bCs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885DFB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Strong"/>
    <w:uiPriority w:val="21"/>
    <w:qFormat/>
    <w:rsid w:val="00885DFB"/>
    <w:rPr>
      <w:b w:val="0"/>
      <w:bCs w:val="0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885DFB"/>
    <w:rPr>
      <w:color w:val="954F72" w:themeColor="followedHyperlink"/>
      <w:u w:val="single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885DFB"/>
    <w:rPr>
      <w:color w:val="605E5C"/>
      <w:shd w:val="clear" w:color="auto" w:fill="E1DFDD"/>
    </w:rPr>
  </w:style>
  <w:style w:type="paragraph" w:customStyle="1" w:styleId="xl65">
    <w:name w:val="xl65"/>
    <w:basedOn w:val="Normal"/>
    <w:rsid w:val="00885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rsid w:val="00885D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885DFB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885D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885DFB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885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EPRUnumberedLevel1Heading">
    <w:name w:val="EEPRU numbered Level 1 Heading"/>
    <w:basedOn w:val="EEPRUNumberedHeading"/>
    <w:link w:val="EEPRUnumberedLevel1HeadingChar"/>
    <w:qFormat/>
    <w:rsid w:val="00885DFB"/>
    <w:pPr>
      <w:numPr>
        <w:numId w:val="4"/>
      </w:numPr>
    </w:pPr>
  </w:style>
  <w:style w:type="paragraph" w:customStyle="1" w:styleId="EEPRUnumberedheadinglevel2">
    <w:name w:val="EEPRU numbered heading level 2"/>
    <w:basedOn w:val="EEPRUNumberedsubheading"/>
    <w:link w:val="EEPRUnumberedheadinglevel2Char"/>
    <w:qFormat/>
    <w:rsid w:val="00885DFB"/>
    <w:pPr>
      <w:numPr>
        <w:numId w:val="4"/>
      </w:numPr>
      <w:spacing w:before="240"/>
    </w:pPr>
  </w:style>
  <w:style w:type="character" w:customStyle="1" w:styleId="EEPRUnumberedLevel1HeadingChar">
    <w:name w:val="EEPRU numbered Level 1 Heading Char"/>
    <w:basedOn w:val="EEPRUNumberedHeadingChar"/>
    <w:link w:val="EEPRUnumberedLevel1Heading"/>
    <w:rsid w:val="00885DFB"/>
    <w:rPr>
      <w:rFonts w:asciiTheme="majorBidi" w:eastAsiaTheme="majorEastAsia" w:hAnsiTheme="majorBidi" w:cstheme="majorBidi"/>
      <w:b/>
      <w:bCs/>
      <w:sz w:val="32"/>
      <w:szCs w:val="28"/>
    </w:rPr>
  </w:style>
  <w:style w:type="paragraph" w:customStyle="1" w:styleId="EEPRUnumberedstylelevel3">
    <w:name w:val="EEPRU numbered style level 3"/>
    <w:basedOn w:val="EEPRUnumberedheadinglevel2"/>
    <w:link w:val="EEPRUnumberedstylelevel3Char"/>
    <w:qFormat/>
    <w:rsid w:val="00885DFB"/>
    <w:pPr>
      <w:numPr>
        <w:ilvl w:val="0"/>
        <w:numId w:val="0"/>
      </w:numPr>
      <w:ind w:left="504" w:hanging="504"/>
    </w:pPr>
  </w:style>
  <w:style w:type="character" w:customStyle="1" w:styleId="EEPRUnumberedheadinglevel2Char">
    <w:name w:val="EEPRU numbered heading level 2 Char"/>
    <w:basedOn w:val="EEPRUNumberedsubheadingChar"/>
    <w:link w:val="EEPRUnumberedheadinglevel2"/>
    <w:rsid w:val="00885DFB"/>
    <w:rPr>
      <w:rFonts w:asciiTheme="majorBidi" w:eastAsiaTheme="majorEastAsia" w:hAnsiTheme="majorBidi" w:cstheme="majorBidi"/>
      <w:b/>
      <w:bCs/>
      <w:sz w:val="26"/>
      <w:szCs w:val="26"/>
    </w:rPr>
  </w:style>
  <w:style w:type="character" w:customStyle="1" w:styleId="EEPRUnumberedstylelevel3Char">
    <w:name w:val="EEPRU numbered style level 3 Char"/>
    <w:basedOn w:val="EEPRUnumberedheadinglevel2Char"/>
    <w:link w:val="EEPRUnumberedstylelevel3"/>
    <w:rsid w:val="00885DFB"/>
    <w:rPr>
      <w:rFonts w:asciiTheme="majorBidi" w:eastAsiaTheme="majorEastAsia" w:hAnsiTheme="majorBidi" w:cstheme="majorBidi"/>
      <w:b/>
      <w:bCs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885DFB"/>
    <w:pPr>
      <w:spacing w:after="0" w:line="240" w:lineRule="auto"/>
    </w:pPr>
    <w:rPr>
      <w:rFonts w:ascii="Calibri" w:eastAsia="DengXian" w:hAnsi="Calibri" w:cs="Arial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rsid w:val="00885DFB"/>
    <w:pPr>
      <w:numPr>
        <w:numId w:val="11"/>
      </w:numPr>
    </w:pPr>
  </w:style>
  <w:style w:type="numbering" w:customStyle="1" w:styleId="CurrentList2">
    <w:name w:val="Current List2"/>
    <w:rsid w:val="00885DFB"/>
    <w:pPr>
      <w:numPr>
        <w:numId w:val="12"/>
      </w:numPr>
    </w:pPr>
  </w:style>
  <w:style w:type="numbering" w:customStyle="1" w:styleId="CurrentList3">
    <w:name w:val="Current List3"/>
    <w:rsid w:val="00885DFB"/>
    <w:pPr>
      <w:numPr>
        <w:numId w:val="13"/>
      </w:numPr>
    </w:pPr>
  </w:style>
  <w:style w:type="numbering" w:customStyle="1" w:styleId="CurrentList4">
    <w:name w:val="Current List4"/>
    <w:rsid w:val="00885DFB"/>
    <w:pPr>
      <w:numPr>
        <w:numId w:val="14"/>
      </w:numPr>
    </w:pPr>
  </w:style>
  <w:style w:type="numbering" w:customStyle="1" w:styleId="CurrentList5">
    <w:name w:val="Current List5"/>
    <w:rsid w:val="00885DFB"/>
    <w:pPr>
      <w:numPr>
        <w:numId w:val="15"/>
      </w:numPr>
    </w:pPr>
  </w:style>
  <w:style w:type="numbering" w:customStyle="1" w:styleId="CurrentList6">
    <w:name w:val="Current List6"/>
    <w:rsid w:val="00885DFB"/>
    <w:pPr>
      <w:numPr>
        <w:numId w:val="16"/>
      </w:numPr>
    </w:pPr>
  </w:style>
  <w:style w:type="paragraph" w:styleId="Revision">
    <w:name w:val="Revision"/>
    <w:hidden/>
    <w:uiPriority w:val="99"/>
    <w:semiHidden/>
    <w:rsid w:val="00885DFB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85DF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85DFB"/>
    <w:rPr>
      <w:i/>
      <w:iCs/>
    </w:rPr>
  </w:style>
  <w:style w:type="character" w:customStyle="1" w:styleId="il">
    <w:name w:val="il"/>
    <w:basedOn w:val="DefaultParagraphFont"/>
    <w:rsid w:val="00885DFB"/>
  </w:style>
  <w:style w:type="character" w:customStyle="1" w:styleId="fontstyle01">
    <w:name w:val="fontstyle01"/>
    <w:basedOn w:val="DefaultParagraphFont"/>
    <w:rsid w:val="00885DFB"/>
    <w:rPr>
      <w:rFonts w:ascii="MinionPro-Regular" w:hAnsi="MinionPro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85DF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85DFB"/>
    <w:rPr>
      <w:color w:val="605E5C"/>
      <w:shd w:val="clear" w:color="auto" w:fill="E1DFDD"/>
    </w:rPr>
  </w:style>
  <w:style w:type="character" w:customStyle="1" w:styleId="fontstyle21">
    <w:name w:val="fontstyle21"/>
    <w:basedOn w:val="DefaultParagraphFont"/>
    <w:rsid w:val="00885DFB"/>
    <w:rPr>
      <w:rFonts w:ascii="ScalaLancetPro-BoldItalic" w:hAnsi="ScalaLancetPro-BoldItalic" w:hint="default"/>
      <w:b/>
      <w:bCs/>
      <w:i/>
      <w:iCs/>
      <w:color w:val="242021"/>
      <w:sz w:val="18"/>
      <w:szCs w:val="18"/>
    </w:rPr>
  </w:style>
  <w:style w:type="table" w:customStyle="1" w:styleId="TableGrid2">
    <w:name w:val="Table Grid2"/>
    <w:basedOn w:val="TableNormal"/>
    <w:next w:val="TableGrid"/>
    <w:uiPriority w:val="39"/>
    <w:rsid w:val="00885DFB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85DFB"/>
    <w:pPr>
      <w:spacing w:after="0" w:line="240" w:lineRule="auto"/>
    </w:pPr>
    <w:rPr>
      <w:rFonts w:eastAsia="DengXi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85DFB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885DFB"/>
    <w:rPr>
      <w:color w:val="605E5C"/>
      <w:shd w:val="clear" w:color="auto" w:fill="E1DFDD"/>
    </w:rPr>
  </w:style>
  <w:style w:type="character" w:customStyle="1" w:styleId="CaptionChar">
    <w:name w:val="Caption Char"/>
    <w:aliases w:val="Caption PHMR Char,TabFig title/caption Char,Caption for Figures and Tables Char,fig cadre Char,Caption Char Char Char,Caption Char Char Char Char Char,fig cadre Char2 Char,Caption Char2 Char,fig cadre Char Char Char,- H17 Char,figure Char"/>
    <w:basedOn w:val="DefaultParagraphFont"/>
    <w:link w:val="Caption"/>
    <w:uiPriority w:val="35"/>
    <w:locked/>
    <w:rsid w:val="00CC1965"/>
    <w:rPr>
      <w:rFonts w:ascii="Times New Roman" w:hAnsi="Times New Roman"/>
      <w:b/>
      <w:iCs/>
      <w:color w:val="000000" w:themeColor="text1"/>
      <w:szCs w:val="18"/>
    </w:rPr>
  </w:style>
  <w:style w:type="paragraph" w:customStyle="1" w:styleId="TableContent">
    <w:name w:val="Table Content"/>
    <w:basedOn w:val="Normal"/>
    <w:link w:val="TableContentChar"/>
    <w:uiPriority w:val="99"/>
    <w:qFormat/>
    <w:rsid w:val="00885DFB"/>
    <w:pPr>
      <w:spacing w:after="60" w:line="240" w:lineRule="auto"/>
      <w:ind w:right="130"/>
      <w:jc w:val="both"/>
    </w:pPr>
    <w:rPr>
      <w:rFonts w:ascii="Arial" w:eastAsia="Times New Roman" w:hAnsi="Arial" w:cs="Times New Roman"/>
      <w:szCs w:val="24"/>
      <w:lang w:eastAsia="en-GB"/>
    </w:rPr>
  </w:style>
  <w:style w:type="character" w:customStyle="1" w:styleId="TableContentChar">
    <w:name w:val="Table Content Char"/>
    <w:basedOn w:val="DefaultParagraphFont"/>
    <w:link w:val="TableContent"/>
    <w:uiPriority w:val="99"/>
    <w:rsid w:val="00885DFB"/>
    <w:rPr>
      <w:rFonts w:ascii="Arial" w:eastAsia="Times New Roman" w:hAnsi="Arial" w:cs="Times New Roman"/>
      <w:szCs w:val="24"/>
      <w:lang w:eastAsia="en-GB"/>
    </w:rPr>
  </w:style>
  <w:style w:type="paragraph" w:customStyle="1" w:styleId="bulletsintable">
    <w:name w:val="bullets in table"/>
    <w:basedOn w:val="BodyText"/>
    <w:link w:val="bulletsintableChar"/>
    <w:qFormat/>
    <w:rsid w:val="00885DFB"/>
    <w:pPr>
      <w:numPr>
        <w:numId w:val="19"/>
      </w:numPr>
      <w:autoSpaceDE w:val="0"/>
      <w:autoSpaceDN w:val="0"/>
      <w:adjustRightInd w:val="0"/>
      <w:spacing w:after="60" w:line="240" w:lineRule="auto"/>
      <w:ind w:left="641" w:hanging="357"/>
    </w:pPr>
    <w:rPr>
      <w:rFonts w:ascii="Arial" w:eastAsia="Times New Roman" w:hAnsi="Arial" w:cs="Arial"/>
      <w:bCs/>
      <w:kern w:val="28"/>
      <w:szCs w:val="18"/>
      <w:lang w:eastAsia="en-GB"/>
    </w:rPr>
  </w:style>
  <w:style w:type="character" w:customStyle="1" w:styleId="bulletsintableChar">
    <w:name w:val="bullets in table Char"/>
    <w:basedOn w:val="DefaultParagraphFont"/>
    <w:link w:val="bulletsintable"/>
    <w:rsid w:val="00885DFB"/>
    <w:rPr>
      <w:rFonts w:ascii="Arial" w:eastAsia="Times New Roman" w:hAnsi="Arial" w:cs="Arial"/>
      <w:bCs/>
      <w:kern w:val="28"/>
      <w:szCs w:val="18"/>
      <w:lang w:eastAsia="en-GB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885DFB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885DFB"/>
    <w:pPr>
      <w:spacing w:after="120" w:line="276" w:lineRule="auto"/>
    </w:pPr>
    <w:rPr>
      <w:rFonts w:ascii="Times New Roman" w:hAnsi="Times New Roman" w:cs="Times New Roman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885DFB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F27685"/>
    <w:rPr>
      <w:color w:val="605E5C"/>
      <w:shd w:val="clear" w:color="auto" w:fill="E1DFDD"/>
    </w:rPr>
  </w:style>
  <w:style w:type="character" w:customStyle="1" w:styleId="UnresolvedMention100">
    <w:name w:val="Unresolved Mention10"/>
    <w:basedOn w:val="DefaultParagraphFont"/>
    <w:uiPriority w:val="99"/>
    <w:semiHidden/>
    <w:unhideWhenUsed/>
    <w:rsid w:val="00F957B9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A508ED"/>
  </w:style>
  <w:style w:type="character" w:customStyle="1" w:styleId="DateChar">
    <w:name w:val="Date Char"/>
    <w:basedOn w:val="DefaultParagraphFont"/>
    <w:link w:val="Date"/>
    <w:uiPriority w:val="99"/>
    <w:semiHidden/>
    <w:rsid w:val="00A508ED"/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1B6B63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uiPriority w:val="39"/>
    <w:rsid w:val="00A4788F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4788F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4788F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CEBullet1">
    <w:name w:val="NICE Bullet 1"/>
    <w:qFormat/>
    <w:rsid w:val="00A4788F"/>
    <w:pPr>
      <w:numPr>
        <w:numId w:val="51"/>
      </w:numPr>
      <w:spacing w:after="0" w:line="36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NICEBullet3">
    <w:name w:val="NICE Bullet 3"/>
    <w:basedOn w:val="Normal"/>
    <w:qFormat/>
    <w:rsid w:val="00A4788F"/>
    <w:pPr>
      <w:numPr>
        <w:ilvl w:val="2"/>
        <w:numId w:val="51"/>
      </w:numPr>
      <w:spacing w:after="0" w:line="360" w:lineRule="auto"/>
      <w:ind w:left="1418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NICEBullet2">
    <w:name w:val="NICE Bullet 2"/>
    <w:basedOn w:val="Normal"/>
    <w:qFormat/>
    <w:rsid w:val="00A4788F"/>
    <w:pPr>
      <w:numPr>
        <w:numId w:val="52"/>
      </w:numPr>
      <w:spacing w:after="0" w:line="36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NICEnormal">
    <w:name w:val="NICE normal"/>
    <w:link w:val="NICEnormalChar"/>
    <w:qFormat/>
    <w:rsid w:val="00A4788F"/>
    <w:pPr>
      <w:spacing w:after="240" w:line="36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ICEnormalChar">
    <w:name w:val="NICE normal Char"/>
    <w:link w:val="NICEnormal"/>
    <w:rsid w:val="00A4788F"/>
    <w:rPr>
      <w:rFonts w:ascii="Arial" w:eastAsia="Times New Roman" w:hAnsi="Arial" w:cs="Times New Roman"/>
      <w:sz w:val="24"/>
      <w:szCs w:val="24"/>
    </w:rPr>
  </w:style>
  <w:style w:type="character" w:customStyle="1" w:styleId="NICEtabletextChar">
    <w:name w:val="NICE table text Char"/>
    <w:link w:val="NICEtabletext"/>
    <w:locked/>
    <w:rsid w:val="00A4788F"/>
    <w:rPr>
      <w:rFonts w:ascii="Arial" w:hAnsi="Arial" w:cs="Arial"/>
      <w:szCs w:val="24"/>
    </w:rPr>
  </w:style>
  <w:style w:type="paragraph" w:customStyle="1" w:styleId="NICEtabletext">
    <w:name w:val="NICE table text"/>
    <w:basedOn w:val="Normal"/>
    <w:link w:val="NICEtabletextChar"/>
    <w:qFormat/>
    <w:rsid w:val="00A4788F"/>
    <w:pPr>
      <w:spacing w:before="40" w:after="40" w:line="276" w:lineRule="auto"/>
      <w:jc w:val="both"/>
    </w:pPr>
    <w:rPr>
      <w:rFonts w:ascii="Arial" w:hAnsi="Arial" w:cs="Arial"/>
      <w:szCs w:val="24"/>
    </w:rPr>
  </w:style>
  <w:style w:type="paragraph" w:customStyle="1" w:styleId="Bullets">
    <w:name w:val="Bullets"/>
    <w:basedOn w:val="Normal"/>
    <w:uiPriority w:val="5"/>
    <w:qFormat/>
    <w:rsid w:val="00A4788F"/>
    <w:pPr>
      <w:numPr>
        <w:numId w:val="53"/>
      </w:numPr>
      <w:spacing w:after="120" w:line="276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Bulletindent1">
    <w:name w:val="Bullet indent 1"/>
    <w:basedOn w:val="NICEnormal"/>
    <w:link w:val="Bulletindent1Char"/>
    <w:rsid w:val="00A4788F"/>
    <w:pPr>
      <w:numPr>
        <w:numId w:val="54"/>
      </w:numPr>
      <w:spacing w:after="0"/>
    </w:pPr>
  </w:style>
  <w:style w:type="character" w:customStyle="1" w:styleId="Bulletindent1Char">
    <w:name w:val="Bullet indent 1 Char"/>
    <w:link w:val="Bulletindent1"/>
    <w:rsid w:val="00A4788F"/>
    <w:rPr>
      <w:rFonts w:ascii="Arial" w:eastAsia="Times New Roman" w:hAnsi="Arial" w:cs="Times New Roman"/>
      <w:sz w:val="24"/>
      <w:szCs w:val="24"/>
    </w:rPr>
  </w:style>
  <w:style w:type="character" w:styleId="BookTitle">
    <w:name w:val="Book Title"/>
    <w:uiPriority w:val="33"/>
    <w:qFormat/>
    <w:rsid w:val="00A4788F"/>
    <w:rPr>
      <w:rFonts w:ascii="Tahoma" w:hAnsi="Tahoma"/>
      <w:b w:val="0"/>
      <w:bCs/>
      <w:i w:val="0"/>
      <w:iCs/>
      <w:color w:val="0B1A3B"/>
      <w:spacing w:val="5"/>
      <w:sz w:val="28"/>
    </w:rPr>
  </w:style>
  <w:style w:type="numbering" w:customStyle="1" w:styleId="Style1">
    <w:name w:val="Style1"/>
    <w:basedOn w:val="NoList"/>
    <w:rsid w:val="00A4788F"/>
    <w:pPr>
      <w:numPr>
        <w:numId w:val="56"/>
      </w:numPr>
    </w:pPr>
  </w:style>
  <w:style w:type="table" w:customStyle="1" w:styleId="TableGrid7">
    <w:name w:val="Table Grid7"/>
    <w:basedOn w:val="TableNormal"/>
    <w:next w:val="TableGrid"/>
    <w:uiPriority w:val="39"/>
    <w:rsid w:val="00A47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EEPRUnumberedstylelevel3"/>
    <w:link w:val="Style2Char"/>
    <w:qFormat/>
    <w:rsid w:val="00A4788F"/>
    <w:pPr>
      <w:ind w:left="2088" w:hanging="648"/>
    </w:pPr>
  </w:style>
  <w:style w:type="paragraph" w:customStyle="1" w:styleId="EEPRUnumberedlevel4">
    <w:name w:val="EEPRU numbered level 4"/>
    <w:basedOn w:val="Style2"/>
    <w:link w:val="EEPRUnumberedlevel4Char"/>
    <w:qFormat/>
    <w:rsid w:val="00A4788F"/>
    <w:pPr>
      <w:ind w:left="2410" w:hanging="709"/>
    </w:pPr>
  </w:style>
  <w:style w:type="character" w:customStyle="1" w:styleId="Style2Char">
    <w:name w:val="Style2 Char"/>
    <w:basedOn w:val="EEPRUnumberedstylelevel3Char"/>
    <w:link w:val="Style2"/>
    <w:rsid w:val="00A4788F"/>
    <w:rPr>
      <w:rFonts w:asciiTheme="majorBidi" w:eastAsiaTheme="majorEastAsia" w:hAnsiTheme="majorBidi" w:cstheme="majorBidi"/>
      <w:b/>
      <w:bCs/>
      <w:sz w:val="26"/>
      <w:szCs w:val="26"/>
    </w:rPr>
  </w:style>
  <w:style w:type="character" w:customStyle="1" w:styleId="EEPRUnumberedlevel4Char">
    <w:name w:val="EEPRU numbered level 4 Char"/>
    <w:basedOn w:val="Style2Char"/>
    <w:link w:val="EEPRUnumberedlevel4"/>
    <w:rsid w:val="00A4788F"/>
    <w:rPr>
      <w:rFonts w:asciiTheme="majorBidi" w:eastAsiaTheme="majorEastAsia" w:hAnsiTheme="majorBidi" w:cstheme="majorBidi"/>
      <w:b/>
      <w:bCs/>
      <w:sz w:val="26"/>
      <w:szCs w:val="26"/>
    </w:rPr>
  </w:style>
  <w:style w:type="paragraph" w:customStyle="1" w:styleId="m7732247772902512485msolistparagraph">
    <w:name w:val="m_7732247772902512485msolistparagraph"/>
    <w:basedOn w:val="Normal"/>
    <w:rsid w:val="009F0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mmentTextChar11">
    <w:name w:val="Comment Text Char11"/>
    <w:basedOn w:val="DefaultParagraphFont"/>
    <w:uiPriority w:val="99"/>
    <w:semiHidden/>
    <w:rsid w:val="00AB4E6A"/>
    <w:rPr>
      <w:rFonts w:ascii="Times New Roman" w:hAnsi="Times New Roman" w:cs="Times New Roman"/>
      <w:sz w:val="20"/>
      <w:szCs w:val="20"/>
    </w:rPr>
  </w:style>
  <w:style w:type="character" w:customStyle="1" w:styleId="CommentSubjectChar11">
    <w:name w:val="Comment Subject Char11"/>
    <w:basedOn w:val="CommentTextChar11"/>
    <w:uiPriority w:val="99"/>
    <w:semiHidden/>
    <w:rsid w:val="00AB4E6A"/>
    <w:rPr>
      <w:rFonts w:ascii="Times New Roman" w:hAnsi="Times New Roman" w:cs="Times New Roman"/>
      <w:b/>
      <w:bCs/>
      <w:sz w:val="20"/>
      <w:szCs w:val="20"/>
    </w:rPr>
  </w:style>
  <w:style w:type="character" w:customStyle="1" w:styleId="BalloonTextChar11">
    <w:name w:val="Balloon Text Char11"/>
    <w:basedOn w:val="DefaultParagraphFont"/>
    <w:uiPriority w:val="99"/>
    <w:semiHidden/>
    <w:rsid w:val="00AB4E6A"/>
    <w:rPr>
      <w:rFonts w:ascii="Segoe UI" w:hAnsi="Segoe UI" w:cs="Segoe UI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E14439"/>
    <w:pPr>
      <w:spacing w:after="100"/>
      <w:ind w:left="660"/>
    </w:pPr>
    <w:rPr>
      <w:rFonts w:eastAsiaTheme="minorEastAsia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E14439"/>
    <w:pPr>
      <w:spacing w:after="100"/>
      <w:ind w:left="1100"/>
    </w:pPr>
    <w:rPr>
      <w:rFonts w:eastAsiaTheme="minorEastAsia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E14439"/>
    <w:pPr>
      <w:spacing w:after="100"/>
      <w:ind w:left="1320"/>
    </w:pPr>
    <w:rPr>
      <w:rFonts w:eastAsiaTheme="minorEastAsia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E14439"/>
    <w:pPr>
      <w:spacing w:after="100"/>
      <w:ind w:left="1540"/>
    </w:pPr>
    <w:rPr>
      <w:rFonts w:eastAsiaTheme="minorEastAsia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E14439"/>
    <w:pPr>
      <w:spacing w:after="100"/>
      <w:ind w:left="1760"/>
    </w:pPr>
    <w:rPr>
      <w:rFonts w:eastAsiaTheme="minorEastAsia"/>
      <w:lang w:eastAsia="zh-CN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2659E9"/>
    <w:rPr>
      <w:color w:val="605E5C"/>
      <w:shd w:val="clear" w:color="auto" w:fill="E1DFDD"/>
    </w:rPr>
  </w:style>
  <w:style w:type="paragraph" w:customStyle="1" w:styleId="EEPRUnumberedLevel1Headingnew">
    <w:name w:val="EEPRU numbered Level 1 Heading (new)"/>
    <w:basedOn w:val="EEPRUNumberedHeading"/>
    <w:link w:val="EEPRUnumberedLevel1HeadingnewChar"/>
    <w:qFormat/>
    <w:rsid w:val="00956BFE"/>
    <w:pPr>
      <w:spacing w:line="360" w:lineRule="auto"/>
      <w:jc w:val="both"/>
    </w:pPr>
  </w:style>
  <w:style w:type="character" w:customStyle="1" w:styleId="EEPRUnumberedLevel1HeadingnewChar">
    <w:name w:val="EEPRU numbered Level 1 Heading (new) Char"/>
    <w:basedOn w:val="EEPRUNumberedHeadingChar"/>
    <w:link w:val="EEPRUnumberedLevel1Headingnew"/>
    <w:rsid w:val="00956BFE"/>
    <w:rPr>
      <w:rFonts w:asciiTheme="majorBidi" w:eastAsiaTheme="majorEastAsia" w:hAnsiTheme="majorBidi" w:cstheme="majorBidi"/>
      <w:b/>
      <w:bCs/>
      <w:sz w:val="32"/>
      <w:szCs w:val="28"/>
    </w:rPr>
  </w:style>
  <w:style w:type="paragraph" w:customStyle="1" w:styleId="EEPRUnumberedLevel2Headingnew">
    <w:name w:val="EEPRU numbered Level 2 Heading (new)"/>
    <w:basedOn w:val="EEPRUNumberedsubheading"/>
    <w:link w:val="EEPRUnumberedLevel2HeadingnewChar"/>
    <w:qFormat/>
    <w:rsid w:val="00956BFE"/>
    <w:pPr>
      <w:jc w:val="both"/>
    </w:pPr>
  </w:style>
  <w:style w:type="character" w:customStyle="1" w:styleId="EEPRUnumberedLevel2HeadingnewChar">
    <w:name w:val="EEPRU numbered Level 2 Heading (new) Char"/>
    <w:basedOn w:val="EEPRUNumberedsubheadingChar"/>
    <w:link w:val="EEPRUnumberedLevel2Headingnew"/>
    <w:rsid w:val="00956BFE"/>
    <w:rPr>
      <w:rFonts w:asciiTheme="majorBidi" w:eastAsiaTheme="majorEastAsia" w:hAnsiTheme="majorBidi" w:cstheme="majorBidi"/>
      <w:b/>
      <w:bCs/>
      <w:sz w:val="26"/>
      <w:szCs w:val="26"/>
    </w:rPr>
  </w:style>
  <w:style w:type="paragraph" w:customStyle="1" w:styleId="EEPRUnumberedLevel3Headingnew">
    <w:name w:val="EEPRU numbered Level 3 Heading (new)"/>
    <w:basedOn w:val="EEPRUnumberedLevel2Headingnew"/>
    <w:link w:val="EEPRUnumberedLevel3HeadingnewChar"/>
    <w:autoRedefine/>
    <w:qFormat/>
    <w:rsid w:val="006E4E83"/>
    <w:pPr>
      <w:numPr>
        <w:ilvl w:val="0"/>
        <w:numId w:val="0"/>
      </w:numPr>
      <w:ind w:left="567" w:hanging="504"/>
    </w:pPr>
    <w:rPr>
      <w:rFonts w:ascii="Times New Roman" w:hAnsi="Times New Roman" w:cstheme="minorBidi"/>
      <w:sz w:val="24"/>
      <w:szCs w:val="24"/>
    </w:rPr>
  </w:style>
  <w:style w:type="paragraph" w:customStyle="1" w:styleId="EEPRUnumberedLevel4Headingnew">
    <w:name w:val="EEPRU numbered Level 4 Heading (new)"/>
    <w:basedOn w:val="EEPRUnumberedLevel3Headingnew"/>
    <w:link w:val="EEPRUnumberedLevel4HeadingnewChar"/>
    <w:qFormat/>
    <w:rsid w:val="00956BFE"/>
    <w:pPr>
      <w:ind w:left="709" w:hanging="709"/>
    </w:pPr>
    <w:rPr>
      <w:sz w:val="22"/>
      <w:szCs w:val="22"/>
    </w:rPr>
  </w:style>
  <w:style w:type="character" w:customStyle="1" w:styleId="EEPRUnumberedLevel3HeadingnewChar">
    <w:name w:val="EEPRU numbered Level 3 Heading (new) Char"/>
    <w:basedOn w:val="EEPRUnumberedLevel2HeadingnewChar"/>
    <w:link w:val="EEPRUnumberedLevel3Headingnew"/>
    <w:rsid w:val="006E4E83"/>
    <w:rPr>
      <w:rFonts w:ascii="Times New Roman" w:eastAsiaTheme="majorEastAsia" w:hAnsi="Times New Roman" w:cstheme="majorBidi"/>
      <w:b/>
      <w:bCs/>
      <w:sz w:val="24"/>
      <w:szCs w:val="24"/>
    </w:rPr>
  </w:style>
  <w:style w:type="character" w:customStyle="1" w:styleId="EEPRUnumberedLevel4HeadingnewChar">
    <w:name w:val="EEPRU numbered Level 4 Heading (new) Char"/>
    <w:basedOn w:val="EEPRUnumberedLevel3HeadingnewChar"/>
    <w:link w:val="EEPRUnumberedLevel4Headingnew"/>
    <w:rsid w:val="00F1720A"/>
    <w:rPr>
      <w:rFonts w:ascii="Times New Roman" w:eastAsiaTheme="majorEastAsia" w:hAnsi="Times New Roman" w:cstheme="majorBidi"/>
      <w:b/>
      <w:bCs/>
      <w:sz w:val="24"/>
      <w:szCs w:val="24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381A08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EC4036"/>
    <w:rPr>
      <w:color w:val="605E5C"/>
      <w:shd w:val="clear" w:color="auto" w:fill="E1DFDD"/>
    </w:rPr>
  </w:style>
  <w:style w:type="paragraph" w:customStyle="1" w:styleId="EEPRUtextundertables">
    <w:name w:val="EEPRU text under tables"/>
    <w:basedOn w:val="Normal"/>
    <w:link w:val="EEPRUtextundertablesChar"/>
    <w:autoRedefine/>
    <w:qFormat/>
    <w:rsid w:val="00C33D1A"/>
    <w:pPr>
      <w:spacing w:after="12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EEPRUtextundertablesChar">
    <w:name w:val="EEPRU text under tables Char"/>
    <w:basedOn w:val="DefaultParagraphFont"/>
    <w:link w:val="EEPRUtextundertables"/>
    <w:rsid w:val="00C33D1A"/>
    <w:rPr>
      <w:rFonts w:ascii="Times New Roman" w:hAnsi="Times New Roman"/>
      <w:sz w:val="20"/>
      <w:szCs w:val="20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5B25E5"/>
    <w:rPr>
      <w:color w:val="605E5C"/>
      <w:shd w:val="clear" w:color="auto" w:fill="E1DFDD"/>
    </w:rPr>
  </w:style>
  <w:style w:type="paragraph" w:customStyle="1" w:styleId="EEPRUheading1">
    <w:name w:val="EEPRU heading 1"/>
    <w:basedOn w:val="Heading1"/>
    <w:next w:val="Normal"/>
    <w:link w:val="EEPRUheading1Char"/>
    <w:autoRedefine/>
    <w:qFormat/>
    <w:rsid w:val="006E4E83"/>
    <w:rPr>
      <w:b w:val="0"/>
      <w:sz w:val="24"/>
    </w:rPr>
  </w:style>
  <w:style w:type="character" w:customStyle="1" w:styleId="EEPRUheading1Char">
    <w:name w:val="EEPRU heading 1 Char"/>
    <w:basedOn w:val="Heading1Char"/>
    <w:link w:val="EEPRUheading1"/>
    <w:rsid w:val="006E4E83"/>
    <w:rPr>
      <w:rFonts w:ascii="Times New Roman" w:eastAsiaTheme="majorEastAsia" w:hAnsi="Times New Roman" w:cstheme="majorBidi"/>
      <w:b w:val="0"/>
      <w:bCs/>
      <w:sz w:val="24"/>
      <w:szCs w:val="28"/>
    </w:rPr>
  </w:style>
  <w:style w:type="paragraph" w:customStyle="1" w:styleId="EEPRUTableHeading">
    <w:name w:val="EEPRU Table Heading"/>
    <w:basedOn w:val="EEPRUMainBodyText"/>
    <w:link w:val="EEPRUTableHeadingChar"/>
    <w:qFormat/>
    <w:rsid w:val="007942E6"/>
    <w:pPr>
      <w:spacing w:after="120" w:line="240" w:lineRule="auto"/>
    </w:pPr>
    <w:rPr>
      <w:b/>
      <w:bCs/>
      <w:sz w:val="20"/>
      <w:szCs w:val="20"/>
    </w:rPr>
  </w:style>
  <w:style w:type="character" w:customStyle="1" w:styleId="EEPRUTableHeadingChar">
    <w:name w:val="EEPRU Table Heading Char"/>
    <w:basedOn w:val="EEPRUMainBodyTextChar"/>
    <w:link w:val="EEPRUTableHeading"/>
    <w:rsid w:val="007942E6"/>
    <w:rPr>
      <w:rFonts w:asciiTheme="majorBidi" w:hAnsiTheme="majorBidi" w:cstheme="majorBidi"/>
      <w:b/>
      <w:bCs/>
      <w:sz w:val="20"/>
      <w:szCs w:val="20"/>
    </w:rPr>
  </w:style>
  <w:style w:type="paragraph" w:customStyle="1" w:styleId="EEPRUFigureHeading">
    <w:name w:val="EEPRU Figure Heading"/>
    <w:basedOn w:val="Normal"/>
    <w:link w:val="EEPRUFigureHeadingChar"/>
    <w:qFormat/>
    <w:rsid w:val="00B60291"/>
    <w:pPr>
      <w:keepNext/>
      <w:spacing w:before="360" w:after="200" w:line="240" w:lineRule="auto"/>
      <w:jc w:val="both"/>
    </w:pPr>
    <w:rPr>
      <w:rFonts w:asciiTheme="majorBidi" w:hAnsiTheme="majorBidi" w:cstheme="majorBidi"/>
      <w:b/>
      <w:iCs/>
      <w:sz w:val="20"/>
      <w:szCs w:val="20"/>
    </w:rPr>
  </w:style>
  <w:style w:type="character" w:customStyle="1" w:styleId="EEPRUFigureHeadingChar">
    <w:name w:val="EEPRU Figure Heading Char"/>
    <w:basedOn w:val="DefaultParagraphFont"/>
    <w:link w:val="EEPRUFigureHeading"/>
    <w:rsid w:val="00B60291"/>
    <w:rPr>
      <w:rFonts w:asciiTheme="majorBidi" w:hAnsiTheme="majorBidi" w:cstheme="majorBidi"/>
      <w:b/>
      <w:iCs/>
      <w:sz w:val="20"/>
      <w:szCs w:val="20"/>
    </w:rPr>
  </w:style>
  <w:style w:type="paragraph" w:customStyle="1" w:styleId="EEPRUnumberedLevel5Headingnew">
    <w:name w:val="EEPRU numbered Level 5 Heading (new)"/>
    <w:basedOn w:val="Normal"/>
    <w:link w:val="EEPRUnumberedLevel5HeadingnewChar"/>
    <w:qFormat/>
    <w:rsid w:val="00347DF8"/>
    <w:pPr>
      <w:spacing w:line="360" w:lineRule="auto"/>
      <w:jc w:val="both"/>
    </w:pPr>
    <w:rPr>
      <w:rFonts w:ascii="Times New Roman" w:hAnsi="Times New Roman"/>
      <w:i/>
      <w:iCs/>
    </w:rPr>
  </w:style>
  <w:style w:type="character" w:customStyle="1" w:styleId="EEPRUnumberedLevel5HeadingnewChar">
    <w:name w:val="EEPRU numbered Level 5 Heading (new) Char"/>
    <w:basedOn w:val="DefaultParagraphFont"/>
    <w:link w:val="EEPRUnumberedLevel5Headingnew"/>
    <w:rsid w:val="00347DF8"/>
    <w:rPr>
      <w:rFonts w:ascii="Times New Roman" w:hAnsi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275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983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45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31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36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91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04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9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3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13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423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440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04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26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9994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7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294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24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19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64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15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1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10" Type="http://schemas.openxmlformats.org/officeDocument/2006/relationships/footer" Target="footer1.xml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5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9EA227-1001-45B4-94D7-963EAFA7D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6623</Words>
  <Characters>37754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44289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Helstrip</dc:creator>
  <cp:keywords/>
  <cp:lastModifiedBy>Ian Pye</cp:lastModifiedBy>
  <cp:revision>3</cp:revision>
  <cp:lastPrinted>2018-10-31T12:20:00Z</cp:lastPrinted>
  <dcterms:created xsi:type="dcterms:W3CDTF">2022-01-31T10:11:00Z</dcterms:created>
  <dcterms:modified xsi:type="dcterms:W3CDTF">2022-03-29T10:41:00Z</dcterms:modified>
</cp:coreProperties>
</file>