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7F885" w14:textId="77777777" w:rsidR="00052675" w:rsidRDefault="00E01495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E01495">
          <w:rPr>
            <w:rStyle w:val="Hyperlink"/>
            <w:rFonts w:cs="Arial"/>
            <w:b/>
            <w:bCs/>
            <w:sz w:val="28"/>
            <w:szCs w:val="28"/>
          </w:rPr>
          <w:t>Sedation in under 19s: using sedation for diagnostic and therapeutic procedures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10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CG112</w:t>
      </w:r>
    </w:p>
    <w:p w14:paraId="1835CA6E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62A395B5" w14:textId="77777777" w:rsidR="009968C8" w:rsidRPr="008C252B" w:rsidRDefault="009968C8" w:rsidP="00E01495">
      <w:pPr>
        <w:keepNext/>
        <w:outlineLvl w:val="2"/>
        <w:rPr>
          <w:b/>
          <w:bCs/>
          <w:szCs w:val="22"/>
        </w:rPr>
      </w:pPr>
      <w:r w:rsidRPr="008C252B">
        <w:rPr>
          <w:b/>
          <w:bCs/>
          <w:szCs w:val="22"/>
        </w:rPr>
        <w:t>Stakeholder consultation comments form - proposal ‘</w:t>
      </w:r>
      <w:r w:rsidR="00E01495" w:rsidRPr="008C252B">
        <w:rPr>
          <w:szCs w:val="22"/>
        </w:rPr>
        <w:t xml:space="preserve">to refresh </w:t>
      </w:r>
      <w:hyperlink r:id="rId8" w:anchor="fasting" w:history="1">
        <w:r w:rsidR="00E01495" w:rsidRPr="008C252B">
          <w:rPr>
            <w:rStyle w:val="Hyperlink"/>
            <w:szCs w:val="22"/>
          </w:rPr>
          <w:t>recommendation 1.2.3</w:t>
        </w:r>
      </w:hyperlink>
      <w:r w:rsidR="00E01495" w:rsidRPr="008C252B">
        <w:rPr>
          <w:szCs w:val="22"/>
        </w:rPr>
        <w:t xml:space="preserve"> within the section on fasting.</w:t>
      </w:r>
      <w:r w:rsidR="00D85FF6" w:rsidRPr="008C252B">
        <w:rPr>
          <w:b/>
          <w:bCs/>
          <w:szCs w:val="22"/>
        </w:rPr>
        <w:t>’</w:t>
      </w:r>
    </w:p>
    <w:p w14:paraId="38B336FE" w14:textId="77777777" w:rsidR="009968C8" w:rsidRPr="008C252B" w:rsidRDefault="009968C8" w:rsidP="00730953">
      <w:pPr>
        <w:rPr>
          <w:szCs w:val="22"/>
        </w:rPr>
      </w:pPr>
    </w:p>
    <w:p w14:paraId="4E5179E0" w14:textId="77777777" w:rsidR="00730953" w:rsidRPr="008C252B" w:rsidRDefault="00730953" w:rsidP="00730953">
      <w:pPr>
        <w:rPr>
          <w:b/>
          <w:bCs/>
          <w:szCs w:val="22"/>
        </w:rPr>
      </w:pPr>
      <w:r w:rsidRPr="008C252B">
        <w:rPr>
          <w:szCs w:val="22"/>
        </w:rPr>
        <w:t>Consultation on the p</w:t>
      </w:r>
      <w:r w:rsidR="00DF6EF2" w:rsidRPr="008C252B">
        <w:rPr>
          <w:szCs w:val="22"/>
        </w:rPr>
        <w:t>roposal ‘</w:t>
      </w:r>
      <w:r w:rsidR="00E01495" w:rsidRPr="008C252B">
        <w:rPr>
          <w:szCs w:val="22"/>
        </w:rPr>
        <w:t xml:space="preserve">to refresh </w:t>
      </w:r>
      <w:hyperlink r:id="rId9" w:anchor="fasting" w:history="1">
        <w:r w:rsidR="00E01495" w:rsidRPr="008C252B">
          <w:rPr>
            <w:rStyle w:val="Hyperlink"/>
            <w:szCs w:val="22"/>
          </w:rPr>
          <w:t>recommendation 1.2.3</w:t>
        </w:r>
      </w:hyperlink>
      <w:r w:rsidR="00E01495" w:rsidRPr="008C252B">
        <w:rPr>
          <w:szCs w:val="22"/>
        </w:rPr>
        <w:t xml:space="preserve"> within the section on fasting.</w:t>
      </w:r>
      <w:r w:rsidR="00C04FD2" w:rsidRPr="008C252B">
        <w:rPr>
          <w:bCs/>
          <w:szCs w:val="22"/>
        </w:rPr>
        <w:t>’</w:t>
      </w:r>
      <w:r w:rsidR="00127C3F" w:rsidRPr="008C252B">
        <w:rPr>
          <w:b/>
          <w:bCs/>
          <w:szCs w:val="22"/>
        </w:rPr>
        <w:t xml:space="preserve"> </w:t>
      </w:r>
      <w:r w:rsidR="00DF6EF2" w:rsidRPr="008C252B">
        <w:rPr>
          <w:szCs w:val="22"/>
        </w:rPr>
        <w:t>opens at</w:t>
      </w:r>
      <w:r w:rsidRPr="008C252B">
        <w:rPr>
          <w:szCs w:val="22"/>
        </w:rPr>
        <w:t>:</w:t>
      </w:r>
      <w:r w:rsidR="00331D5B" w:rsidRPr="008C252B">
        <w:rPr>
          <w:szCs w:val="22"/>
        </w:rPr>
        <w:t xml:space="preserve"> </w:t>
      </w:r>
      <w:r w:rsidR="00E01495" w:rsidRPr="008C252B">
        <w:rPr>
          <w:b/>
          <w:szCs w:val="22"/>
        </w:rPr>
        <w:t>9am, Monday 15 October 2018</w:t>
      </w:r>
    </w:p>
    <w:p w14:paraId="26BD6AC8" w14:textId="77777777" w:rsidR="00730953" w:rsidRPr="008C252B" w:rsidRDefault="00742302" w:rsidP="00742302">
      <w:pPr>
        <w:tabs>
          <w:tab w:val="left" w:pos="10695"/>
        </w:tabs>
        <w:rPr>
          <w:szCs w:val="22"/>
        </w:rPr>
      </w:pPr>
      <w:r w:rsidRPr="008C252B">
        <w:rPr>
          <w:szCs w:val="22"/>
        </w:rPr>
        <w:tab/>
      </w:r>
    </w:p>
    <w:p w14:paraId="4BB63D6B" w14:textId="77777777" w:rsidR="00730953" w:rsidRPr="008C252B" w:rsidRDefault="00730953" w:rsidP="00E01495">
      <w:pPr>
        <w:rPr>
          <w:szCs w:val="22"/>
        </w:rPr>
      </w:pPr>
      <w:r w:rsidRPr="008C252B">
        <w:rPr>
          <w:szCs w:val="22"/>
        </w:rPr>
        <w:t>Comments on proposal to be submitted: no later than</w:t>
      </w:r>
      <w:r w:rsidR="00331D5B" w:rsidRPr="008C252B">
        <w:rPr>
          <w:szCs w:val="22"/>
        </w:rPr>
        <w:t xml:space="preserve"> </w:t>
      </w:r>
      <w:r w:rsidR="00E01495" w:rsidRPr="008C252B">
        <w:rPr>
          <w:b/>
          <w:szCs w:val="22"/>
        </w:rPr>
        <w:t>5pm, Friday 26 October</w:t>
      </w:r>
    </w:p>
    <w:p w14:paraId="295F05A5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637AE9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D684144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639C9BA0" w14:textId="77777777" w:rsidR="00CA6BC7" w:rsidRPr="00742302" w:rsidRDefault="00CA6BC7" w:rsidP="00742302">
            <w:pPr>
              <w:rPr>
                <w:szCs w:val="22"/>
              </w:rPr>
            </w:pPr>
          </w:p>
          <w:p w14:paraId="0A0B45BC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6D7EF365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3A4C4913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1B9C4096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466766F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10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79DA6626" w14:textId="1B665406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11" w:history="1">
              <w:r w:rsidRPr="001C18E0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4A8DBA3D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3A2E8882" w14:textId="77777777" w:rsidR="00495C38" w:rsidRPr="00E01495" w:rsidRDefault="00495C38" w:rsidP="00E0149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6B4408C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1323FCF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FC6B753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573BDCC" w14:textId="77777777" w:rsidR="00590FD2" w:rsidRPr="00742302" w:rsidRDefault="00590FD2" w:rsidP="00742302">
            <w:pPr>
              <w:rPr>
                <w:szCs w:val="22"/>
              </w:rPr>
            </w:pPr>
          </w:p>
          <w:p w14:paraId="0445225D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1C5D963A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C127119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5A8990A4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A7EC522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12AAD06E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D58DFA0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6587CB93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2599A710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3E0AC79B" w14:textId="77777777" w:rsidR="00590FD2" w:rsidRDefault="00590FD2" w:rsidP="00590FD2"/>
    <w:p w14:paraId="3E984F43" w14:textId="77777777" w:rsidR="009968C8" w:rsidRDefault="001C18E0" w:rsidP="009968C8">
      <w:hyperlink r:id="rId12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7425A1E4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25D4B81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62C09EE3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129C5C6F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1392CC5E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1B6F4EA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2DE626A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08725933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335FF2FA" w14:textId="77777777" w:rsidTr="00C42103">
        <w:tc>
          <w:tcPr>
            <w:tcW w:w="188" w:type="pct"/>
          </w:tcPr>
          <w:p w14:paraId="6CA73DE4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66FE577A" w14:textId="77777777" w:rsidR="007D33D0" w:rsidRPr="00590FD2" w:rsidRDefault="007D33D0" w:rsidP="00E0149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E01495">
              <w:rPr>
                <w:szCs w:val="22"/>
              </w:rPr>
              <w:t>to refresh</w:t>
            </w:r>
            <w:r w:rsidR="00E01495" w:rsidRPr="00F95EC8">
              <w:rPr>
                <w:szCs w:val="22"/>
              </w:rPr>
              <w:t xml:space="preserve"> </w:t>
            </w:r>
            <w:hyperlink r:id="rId13" w:anchor="fasting" w:history="1">
              <w:r w:rsidR="00E01495" w:rsidRPr="00F95EC8">
                <w:rPr>
                  <w:rStyle w:val="Hyperlink"/>
                  <w:szCs w:val="22"/>
                </w:rPr>
                <w:t>recommendation 1.2.3</w:t>
              </w:r>
            </w:hyperlink>
            <w:r w:rsidR="00E01495" w:rsidRPr="00F95EC8">
              <w:rPr>
                <w:szCs w:val="22"/>
              </w:rPr>
              <w:t xml:space="preserve"> within the section on fasting</w:t>
            </w:r>
            <w:r w:rsidRPr="00A21BBC">
              <w:rPr>
                <w:rFonts w:cs="Arial"/>
                <w:szCs w:val="22"/>
              </w:rPr>
              <w:t>?</w:t>
            </w:r>
          </w:p>
        </w:tc>
        <w:tc>
          <w:tcPr>
            <w:tcW w:w="900" w:type="pct"/>
          </w:tcPr>
          <w:p w14:paraId="466EC2B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2305600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4189876B" w14:textId="77777777" w:rsidTr="00C42103">
        <w:tc>
          <w:tcPr>
            <w:tcW w:w="188" w:type="pct"/>
          </w:tcPr>
          <w:p w14:paraId="2CD6BCAF" w14:textId="53B690EB" w:rsidR="007D33D0" w:rsidRPr="00590FD2" w:rsidRDefault="00B730BB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45115320" w14:textId="2543C973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</w:t>
            </w:r>
            <w:r w:rsidR="00B8463F">
              <w:rPr>
                <w:rFonts w:cs="Arial"/>
                <w:szCs w:val="22"/>
              </w:rPr>
              <w:t xml:space="preserve"> </w:t>
            </w:r>
            <w:r w:rsidR="00B8463F" w:rsidRPr="00B730BB">
              <w:rPr>
                <w:rFonts w:cs="Arial"/>
                <w:szCs w:val="22"/>
              </w:rPr>
              <w:t>arising from this refresh</w:t>
            </w:r>
            <w:r w:rsidRPr="00A21BBC">
              <w:rPr>
                <w:rFonts w:cs="Arial"/>
                <w:szCs w:val="22"/>
              </w:rPr>
              <w:t>?</w:t>
            </w:r>
          </w:p>
        </w:tc>
        <w:tc>
          <w:tcPr>
            <w:tcW w:w="900" w:type="pct"/>
          </w:tcPr>
          <w:p w14:paraId="44AECC6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0E3E309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1CE1B9" w14:textId="77777777" w:rsidR="00590FD2" w:rsidRDefault="00590FD2" w:rsidP="00590FD2">
      <w:pPr>
        <w:rPr>
          <w:sz w:val="18"/>
        </w:rPr>
      </w:pPr>
    </w:p>
    <w:p w14:paraId="730C50F1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4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A8A2C7B" w14:textId="77777777" w:rsidR="00590FD2" w:rsidRDefault="00590FD2" w:rsidP="00590FD2"/>
    <w:p w14:paraId="61D93922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E01495">
        <w:rPr>
          <w:b/>
          <w:sz w:val="24"/>
          <w:szCs w:val="24"/>
        </w:rPr>
        <w:t>5pm, Friday 26 October 2018</w:t>
      </w:r>
    </w:p>
    <w:p w14:paraId="6571AE02" w14:textId="77777777" w:rsidR="001E1F8F" w:rsidRDefault="001E1F8F" w:rsidP="00A21BBC">
      <w:pPr>
        <w:rPr>
          <w:b/>
          <w:sz w:val="20"/>
        </w:rPr>
      </w:pPr>
    </w:p>
    <w:p w14:paraId="552D68B4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4A16A366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61874A02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5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182A7" w14:textId="77777777" w:rsidR="00E01495" w:rsidRDefault="00E01495" w:rsidP="0065467A">
      <w:r>
        <w:separator/>
      </w:r>
    </w:p>
  </w:endnote>
  <w:endnote w:type="continuationSeparator" w:id="0">
    <w:p w14:paraId="370DFB35" w14:textId="77777777" w:rsidR="00E01495" w:rsidRDefault="00E01495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6B02C" w14:textId="77777777" w:rsidR="00E01495" w:rsidRDefault="00E01495" w:rsidP="0065467A">
      <w:r>
        <w:separator/>
      </w:r>
    </w:p>
  </w:footnote>
  <w:footnote w:type="continuationSeparator" w:id="0">
    <w:p w14:paraId="30F5D3AA" w14:textId="77777777" w:rsidR="00E01495" w:rsidRDefault="00E01495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9E447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9FF2B2B" wp14:editId="2D27E511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76664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A3FC1B3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95"/>
    <w:rsid w:val="00051391"/>
    <w:rsid w:val="00052675"/>
    <w:rsid w:val="000667DA"/>
    <w:rsid w:val="000A0BA1"/>
    <w:rsid w:val="0012043E"/>
    <w:rsid w:val="00127C3F"/>
    <w:rsid w:val="00164DB4"/>
    <w:rsid w:val="001C18E0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32E5D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252B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730BB"/>
    <w:rsid w:val="00B8463F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01495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0D6133"/>
  <w15:docId w15:val="{F7E1B883-84B9-41C0-8D21-5D60434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12/chapter/1-Guidance" TargetMode="External"/><Relationship Id="rId13" Type="http://schemas.openxmlformats.org/officeDocument/2006/relationships/hyperlink" Target="https://www.nice.org.uk/guidance/cg112/chapter/1-Guid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12" TargetMode="External"/><Relationship Id="rId12" Type="http://schemas.openxmlformats.org/officeDocument/2006/relationships/hyperlink" Target="https://www.nice.org.uk/process/pmg20/chapter/1-introduction-and-over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12/documents/stakeholder-lis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ice.org.uk/get-involved/stakeholder-regi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12/chapter/1-Guidance" TargetMode="External"/><Relationship Id="rId14" Type="http://schemas.openxmlformats.org/officeDocument/2006/relationships/hyperlink" Target="mailto:surveillance@ni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14</TotalTime>
  <Pages>2</Pages>
  <Words>404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6</cp:revision>
  <cp:lastPrinted>2016-08-02T11:05:00Z</cp:lastPrinted>
  <dcterms:created xsi:type="dcterms:W3CDTF">2018-10-08T12:05:00Z</dcterms:created>
  <dcterms:modified xsi:type="dcterms:W3CDTF">2018-10-12T10:37:00Z</dcterms:modified>
</cp:coreProperties>
</file>