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27A" w14:textId="6718C7FF" w:rsidR="00F24F10" w:rsidRPr="007C255D" w:rsidRDefault="00D65DDB" w:rsidP="00FC6232">
      <w:pPr>
        <w:pStyle w:val="Heading1"/>
        <w:rPr>
          <w:sz w:val="20"/>
          <w:szCs w:val="20"/>
        </w:rPr>
      </w:pPr>
      <w:r>
        <w:t xml:space="preserve">Review protocol </w:t>
      </w:r>
      <w:r w:rsidR="00850E8E">
        <w:t>for</w:t>
      </w:r>
      <w:r w:rsidR="0025323D">
        <w:t xml:space="preserve"> </w:t>
      </w:r>
      <w:r w:rsidR="00FC6232" w:rsidRPr="00FC6232">
        <w:t xml:space="preserve">interventions for the treatment of obsessive-compulsive disorder </w:t>
      </w:r>
      <w:r w:rsidR="00FC6232">
        <w:t xml:space="preserve">in </w:t>
      </w:r>
      <w:r w:rsidR="006D229B">
        <w:t>adults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04"/>
        <w:gridCol w:w="3384"/>
        <w:gridCol w:w="2486"/>
        <w:gridCol w:w="750"/>
        <w:gridCol w:w="1236"/>
        <w:gridCol w:w="1827"/>
        <w:gridCol w:w="3161"/>
      </w:tblGrid>
      <w:tr w:rsidR="00F354B0" w:rsidRPr="00E546D5" w14:paraId="1FB83618" w14:textId="77777777" w:rsidTr="00F354B0">
        <w:tc>
          <w:tcPr>
            <w:tcW w:w="396" w:type="pct"/>
            <w:shd w:val="clear" w:color="auto" w:fill="BFBFBF" w:themeFill="background1" w:themeFillShade="BF"/>
          </w:tcPr>
          <w:p w14:paraId="17B02CCF" w14:textId="77777777" w:rsidR="00F354B0" w:rsidRPr="00E546D5" w:rsidRDefault="00F354B0" w:rsidP="000B06F0">
            <w:pPr>
              <w:pStyle w:val="Paragraphnonumbers"/>
              <w:jc w:val="center"/>
              <w:rPr>
                <w:rFonts w:cs="Arial"/>
              </w:rPr>
            </w:pPr>
            <w:r w:rsidRPr="00E546D5">
              <w:rPr>
                <w:rFonts w:cs="Arial"/>
              </w:rPr>
              <w:t>ID</w:t>
            </w:r>
          </w:p>
        </w:tc>
        <w:tc>
          <w:tcPr>
            <w:tcW w:w="1213" w:type="pct"/>
            <w:shd w:val="clear" w:color="auto" w:fill="BFBFBF" w:themeFill="background1" w:themeFillShade="BF"/>
          </w:tcPr>
          <w:p w14:paraId="5CB3B44D" w14:textId="77777777" w:rsidR="00F354B0" w:rsidRPr="00E546D5" w:rsidRDefault="00F354B0" w:rsidP="000B06F0">
            <w:pPr>
              <w:pStyle w:val="Paragraphnonumbers"/>
              <w:rPr>
                <w:rFonts w:cs="Arial"/>
              </w:rPr>
            </w:pPr>
            <w:r w:rsidRPr="00E546D5">
              <w:rPr>
                <w:rFonts w:cs="Arial"/>
              </w:rPr>
              <w:t>Field</w:t>
            </w:r>
          </w:p>
        </w:tc>
        <w:tc>
          <w:tcPr>
            <w:tcW w:w="3391" w:type="pct"/>
            <w:gridSpan w:val="5"/>
            <w:shd w:val="clear" w:color="auto" w:fill="BFBFBF" w:themeFill="background1" w:themeFillShade="BF"/>
          </w:tcPr>
          <w:p w14:paraId="7518C32A" w14:textId="77777777" w:rsidR="00F354B0" w:rsidRPr="00E546D5" w:rsidRDefault="00F354B0" w:rsidP="000B06F0">
            <w:pPr>
              <w:pStyle w:val="Paragraphnonumbers"/>
              <w:rPr>
                <w:rFonts w:cs="Arial"/>
              </w:rPr>
            </w:pPr>
            <w:r w:rsidRPr="00E546D5">
              <w:rPr>
                <w:rFonts w:cs="Arial"/>
              </w:rPr>
              <w:t>Content</w:t>
            </w:r>
          </w:p>
        </w:tc>
      </w:tr>
      <w:tr w:rsidR="00F354B0" w:rsidRPr="00E546D5" w14:paraId="49853C1E" w14:textId="77777777" w:rsidTr="00F354B0">
        <w:tc>
          <w:tcPr>
            <w:tcW w:w="396" w:type="pct"/>
          </w:tcPr>
          <w:p w14:paraId="07B67E60" w14:textId="77777777" w:rsidR="00F354B0" w:rsidRPr="00E546D5" w:rsidRDefault="00F354B0" w:rsidP="000B06F0">
            <w:pPr>
              <w:pStyle w:val="Paragraphnonumbers"/>
              <w:jc w:val="center"/>
              <w:rPr>
                <w:rFonts w:cs="Arial"/>
                <w:color w:val="000000"/>
              </w:rPr>
            </w:pPr>
            <w:r w:rsidRPr="00E546D5">
              <w:rPr>
                <w:rFonts w:cs="Arial"/>
                <w:color w:val="000000"/>
              </w:rPr>
              <w:t>1.</w:t>
            </w:r>
          </w:p>
        </w:tc>
        <w:tc>
          <w:tcPr>
            <w:tcW w:w="1213" w:type="pct"/>
          </w:tcPr>
          <w:p w14:paraId="7F1AEC4F" w14:textId="77777777" w:rsidR="00F354B0" w:rsidRPr="00E546D5" w:rsidRDefault="00F354B0" w:rsidP="000B06F0">
            <w:pPr>
              <w:pStyle w:val="Paragraphnonumbers"/>
              <w:spacing w:after="0" w:line="240" w:lineRule="auto"/>
              <w:rPr>
                <w:rFonts w:cs="Arial"/>
                <w:i/>
              </w:rPr>
            </w:pPr>
            <w:r w:rsidRPr="00E546D5">
              <w:rPr>
                <w:rFonts w:cs="Arial"/>
                <w:color w:val="000000"/>
              </w:rPr>
              <w:t>Review title</w:t>
            </w:r>
          </w:p>
        </w:tc>
        <w:tc>
          <w:tcPr>
            <w:tcW w:w="3391" w:type="pct"/>
            <w:gridSpan w:val="5"/>
          </w:tcPr>
          <w:p w14:paraId="46E87ED2" w14:textId="0090EA60" w:rsidR="00F354B0" w:rsidRPr="00DC33F5" w:rsidRDefault="00F354B0" w:rsidP="006D229B">
            <w:pPr>
              <w:rPr>
                <w:rFonts w:ascii="Arial" w:hAnsi="Arial" w:cs="Arial"/>
                <w:lang w:val="en-US"/>
              </w:rPr>
            </w:pPr>
            <w:r>
              <w:rPr>
                <w:rFonts w:ascii="Arial" w:hAnsi="Arial" w:cs="Arial"/>
              </w:rPr>
              <w:t xml:space="preserve">Interventions for the treatment of </w:t>
            </w:r>
            <w:r w:rsidRPr="00FC6232">
              <w:rPr>
                <w:rFonts w:ascii="Arial" w:hAnsi="Arial" w:cs="Arial"/>
              </w:rPr>
              <w:t xml:space="preserve">obsessive-compulsive disorder in </w:t>
            </w:r>
            <w:r>
              <w:rPr>
                <w:rFonts w:ascii="Arial" w:hAnsi="Arial" w:cs="Arial"/>
              </w:rPr>
              <w:t>adults</w:t>
            </w:r>
          </w:p>
        </w:tc>
      </w:tr>
      <w:tr w:rsidR="00F354B0" w:rsidRPr="00E546D5" w14:paraId="7A29EF65" w14:textId="77777777" w:rsidTr="00F354B0">
        <w:tc>
          <w:tcPr>
            <w:tcW w:w="396" w:type="pct"/>
          </w:tcPr>
          <w:p w14:paraId="17602ACF" w14:textId="77777777" w:rsidR="00F354B0" w:rsidRPr="00E546D5" w:rsidRDefault="00F354B0" w:rsidP="000B06F0">
            <w:pPr>
              <w:pStyle w:val="Paragraphnonumbers"/>
              <w:jc w:val="center"/>
              <w:rPr>
                <w:rFonts w:cs="Arial"/>
                <w:color w:val="000000"/>
              </w:rPr>
            </w:pPr>
            <w:r w:rsidRPr="00E546D5">
              <w:rPr>
                <w:rFonts w:cs="Arial"/>
                <w:color w:val="000000"/>
              </w:rPr>
              <w:t>2.</w:t>
            </w:r>
          </w:p>
        </w:tc>
        <w:tc>
          <w:tcPr>
            <w:tcW w:w="1213" w:type="pct"/>
          </w:tcPr>
          <w:p w14:paraId="5F570DDB" w14:textId="77777777" w:rsidR="00F354B0" w:rsidRPr="00E546D5" w:rsidRDefault="00F354B0" w:rsidP="000B06F0">
            <w:pPr>
              <w:rPr>
                <w:rFonts w:ascii="Arial" w:hAnsi="Arial" w:cs="Arial"/>
                <w:color w:val="000000"/>
              </w:rPr>
            </w:pPr>
            <w:r w:rsidRPr="00E546D5">
              <w:rPr>
                <w:rFonts w:ascii="Arial" w:hAnsi="Arial" w:cs="Arial"/>
                <w:color w:val="000000"/>
              </w:rPr>
              <w:t>Review question</w:t>
            </w:r>
          </w:p>
        </w:tc>
        <w:tc>
          <w:tcPr>
            <w:tcW w:w="3391" w:type="pct"/>
            <w:gridSpan w:val="5"/>
          </w:tcPr>
          <w:p w14:paraId="29BB6F6A" w14:textId="527C0FE2" w:rsidR="00F354B0" w:rsidRPr="00FA55CB" w:rsidRDefault="00F354B0" w:rsidP="006D229B">
            <w:pPr>
              <w:rPr>
                <w:rFonts w:ascii="Arial" w:hAnsi="Arial" w:cs="Arial"/>
              </w:rPr>
            </w:pPr>
            <w:r w:rsidRPr="00FC6232">
              <w:rPr>
                <w:rFonts w:ascii="Arial" w:hAnsi="Arial" w:cs="Arial"/>
              </w:rPr>
              <w:t xml:space="preserve">What is the effectiveness </w:t>
            </w:r>
            <w:r>
              <w:rPr>
                <w:rFonts w:ascii="Arial" w:hAnsi="Arial" w:cs="Arial"/>
              </w:rPr>
              <w:t xml:space="preserve">(including at longer-term follow-up) </w:t>
            </w:r>
            <w:r w:rsidRPr="00FC6232">
              <w:rPr>
                <w:rFonts w:ascii="Arial" w:hAnsi="Arial" w:cs="Arial"/>
              </w:rPr>
              <w:t xml:space="preserve">of interventions for the treatment of obsessive-compulsive disorder (OCD) in </w:t>
            </w:r>
            <w:r>
              <w:rPr>
                <w:rFonts w:ascii="Arial" w:hAnsi="Arial" w:cs="Arial"/>
              </w:rPr>
              <w:t>adults</w:t>
            </w:r>
            <w:r w:rsidRPr="00FC6232">
              <w:rPr>
                <w:rFonts w:ascii="Arial" w:hAnsi="Arial" w:cs="Arial"/>
              </w:rPr>
              <w:t>?</w:t>
            </w:r>
          </w:p>
        </w:tc>
      </w:tr>
      <w:tr w:rsidR="00F354B0" w:rsidRPr="00E546D5" w14:paraId="4995031B" w14:textId="77777777" w:rsidTr="00F354B0">
        <w:tc>
          <w:tcPr>
            <w:tcW w:w="396" w:type="pct"/>
          </w:tcPr>
          <w:p w14:paraId="35D1FB37" w14:textId="77777777" w:rsidR="00F354B0" w:rsidRPr="00E546D5" w:rsidRDefault="00F354B0" w:rsidP="000B06F0">
            <w:pPr>
              <w:pStyle w:val="Paragraphnonumbers"/>
              <w:jc w:val="center"/>
              <w:rPr>
                <w:rFonts w:cs="Arial"/>
                <w:color w:val="000000"/>
              </w:rPr>
            </w:pPr>
            <w:r w:rsidRPr="00E546D5">
              <w:rPr>
                <w:rFonts w:cs="Arial"/>
                <w:color w:val="000000"/>
              </w:rPr>
              <w:t>3.</w:t>
            </w:r>
          </w:p>
        </w:tc>
        <w:tc>
          <w:tcPr>
            <w:tcW w:w="1213" w:type="pct"/>
          </w:tcPr>
          <w:p w14:paraId="539F3AD5" w14:textId="77777777" w:rsidR="00F354B0" w:rsidRPr="00E546D5" w:rsidRDefault="00F354B0" w:rsidP="000B06F0">
            <w:pPr>
              <w:rPr>
                <w:rFonts w:ascii="Arial" w:hAnsi="Arial" w:cs="Arial"/>
                <w:color w:val="000000"/>
              </w:rPr>
            </w:pPr>
            <w:r w:rsidRPr="00E546D5">
              <w:rPr>
                <w:rFonts w:ascii="Arial" w:hAnsi="Arial" w:cs="Arial"/>
                <w:color w:val="000000"/>
              </w:rPr>
              <w:t>Objective</w:t>
            </w:r>
          </w:p>
        </w:tc>
        <w:tc>
          <w:tcPr>
            <w:tcW w:w="3391" w:type="pct"/>
            <w:gridSpan w:val="5"/>
          </w:tcPr>
          <w:p w14:paraId="1EA0CCA8" w14:textId="7C7A34FB" w:rsidR="00F354B0" w:rsidRPr="00E546D5" w:rsidRDefault="00F354B0" w:rsidP="006D229B">
            <w:pPr>
              <w:rPr>
                <w:rFonts w:ascii="Arial" w:hAnsi="Arial" w:cs="Arial"/>
                <w:color w:val="4F81BD" w:themeColor="accent1"/>
              </w:rPr>
            </w:pPr>
            <w:r w:rsidRPr="00DC33F5">
              <w:rPr>
                <w:rFonts w:ascii="Arial" w:hAnsi="Arial" w:cs="Arial"/>
              </w:rPr>
              <w:t xml:space="preserve">To determine </w:t>
            </w:r>
            <w:r w:rsidRPr="00FA55CB">
              <w:rPr>
                <w:rFonts w:ascii="Arial" w:hAnsi="Arial" w:cs="Arial"/>
              </w:rPr>
              <w:t xml:space="preserve">the benefits and harms of </w:t>
            </w:r>
            <w:r>
              <w:rPr>
                <w:rFonts w:ascii="Arial" w:hAnsi="Arial" w:cs="Arial"/>
              </w:rPr>
              <w:t>interventions for the treatment of OCD in adults</w:t>
            </w:r>
          </w:p>
        </w:tc>
      </w:tr>
      <w:tr w:rsidR="00F354B0" w:rsidRPr="00E546D5" w14:paraId="310BCAFE" w14:textId="77777777" w:rsidTr="00F354B0">
        <w:tc>
          <w:tcPr>
            <w:tcW w:w="396" w:type="pct"/>
          </w:tcPr>
          <w:p w14:paraId="74A4EC63" w14:textId="77777777" w:rsidR="00F354B0" w:rsidRPr="00E546D5" w:rsidRDefault="00F354B0" w:rsidP="000B06F0">
            <w:pPr>
              <w:pStyle w:val="Paragraphnonumbers"/>
              <w:jc w:val="center"/>
              <w:rPr>
                <w:rFonts w:cs="Arial"/>
                <w:color w:val="000000"/>
              </w:rPr>
            </w:pPr>
            <w:r w:rsidRPr="00E546D5">
              <w:rPr>
                <w:rFonts w:cs="Arial"/>
                <w:color w:val="000000"/>
              </w:rPr>
              <w:t>4.</w:t>
            </w:r>
          </w:p>
        </w:tc>
        <w:tc>
          <w:tcPr>
            <w:tcW w:w="1213" w:type="pct"/>
          </w:tcPr>
          <w:p w14:paraId="760D7A0A" w14:textId="77777777" w:rsidR="00F354B0" w:rsidRPr="00E546D5" w:rsidRDefault="00F354B0" w:rsidP="000B06F0">
            <w:pPr>
              <w:rPr>
                <w:rFonts w:ascii="Arial" w:hAnsi="Arial" w:cs="Arial"/>
                <w:color w:val="000000"/>
              </w:rPr>
            </w:pPr>
            <w:r w:rsidRPr="00E546D5">
              <w:rPr>
                <w:rFonts w:ascii="Arial" w:hAnsi="Arial" w:cs="Arial"/>
                <w:color w:val="000000"/>
              </w:rPr>
              <w:t xml:space="preserve">Searches </w:t>
            </w:r>
          </w:p>
        </w:tc>
        <w:tc>
          <w:tcPr>
            <w:tcW w:w="3391" w:type="pct"/>
            <w:gridSpan w:val="5"/>
          </w:tcPr>
          <w:p w14:paraId="32D0192E" w14:textId="45F6C033" w:rsidR="00F354B0" w:rsidRPr="00FC6232" w:rsidRDefault="00F354B0" w:rsidP="5E9297B4">
            <w:pPr>
              <w:shd w:val="clear" w:color="auto" w:fill="FFFFFF" w:themeFill="background1"/>
              <w:spacing w:after="100" w:afterAutospacing="1"/>
              <w:rPr>
                <w:rFonts w:ascii="Arial" w:hAnsi="Arial" w:cs="Arial"/>
              </w:rPr>
            </w:pPr>
            <w:r w:rsidRPr="5E9297B4">
              <w:rPr>
                <w:rFonts w:ascii="Arial" w:hAnsi="Arial" w:cs="Arial"/>
              </w:rPr>
              <w:t xml:space="preserve">The principal search strategy will be developed in MEDLINE and then adapted, as appropriate, for use in the other sources listed, </w:t>
            </w:r>
            <w:proofErr w:type="gramStart"/>
            <w:r w:rsidRPr="5E9297B4">
              <w:rPr>
                <w:rFonts w:ascii="Arial" w:hAnsi="Arial" w:cs="Arial"/>
              </w:rPr>
              <w:t>taking into account</w:t>
            </w:r>
            <w:proofErr w:type="gramEnd"/>
            <w:r w:rsidRPr="5E9297B4">
              <w:rPr>
                <w:rFonts w:ascii="Arial" w:hAnsi="Arial" w:cs="Arial"/>
              </w:rPr>
              <w:t xml:space="preserve"> their size, search functionality and subject coverage</w:t>
            </w:r>
          </w:p>
          <w:p w14:paraId="7A0E29FB" w14:textId="77777777" w:rsidR="00F354B0" w:rsidRPr="00FC6232" w:rsidRDefault="00F354B0" w:rsidP="00F9107F">
            <w:pPr>
              <w:numPr>
                <w:ilvl w:val="0"/>
                <w:numId w:val="5"/>
              </w:numPr>
              <w:shd w:val="clear" w:color="auto" w:fill="FFFFFF" w:themeFill="background1"/>
              <w:spacing w:after="100" w:afterAutospacing="1"/>
              <w:rPr>
                <w:rFonts w:ascii="Arial" w:hAnsi="Arial" w:cs="Arial"/>
              </w:rPr>
            </w:pPr>
            <w:r w:rsidRPr="5E9297B4">
              <w:rPr>
                <w:rFonts w:ascii="Arial" w:hAnsi="Arial" w:cs="Arial"/>
              </w:rPr>
              <w:t>Cochrane Central Register of Controlled Trials (CENTRAL)</w:t>
            </w:r>
          </w:p>
          <w:p w14:paraId="0C6D6E4F" w14:textId="77777777" w:rsidR="00F354B0" w:rsidRPr="00FC6232" w:rsidRDefault="00F354B0" w:rsidP="00F9107F">
            <w:pPr>
              <w:numPr>
                <w:ilvl w:val="0"/>
                <w:numId w:val="5"/>
              </w:numPr>
              <w:shd w:val="clear" w:color="auto" w:fill="FFFFFF" w:themeFill="background1"/>
              <w:spacing w:after="100" w:afterAutospacing="1"/>
              <w:rPr>
                <w:rFonts w:ascii="Arial" w:hAnsi="Arial" w:cs="Arial"/>
              </w:rPr>
            </w:pPr>
            <w:r w:rsidRPr="5E9297B4">
              <w:rPr>
                <w:rFonts w:ascii="Arial" w:hAnsi="Arial" w:cs="Arial"/>
              </w:rPr>
              <w:t>Cochrane Database of Systematic Reviews (CDSR)</w:t>
            </w:r>
          </w:p>
          <w:p w14:paraId="5D2D845F" w14:textId="77777777" w:rsidR="00F354B0" w:rsidRPr="00FC6232" w:rsidRDefault="00F354B0" w:rsidP="00F9107F">
            <w:pPr>
              <w:numPr>
                <w:ilvl w:val="0"/>
                <w:numId w:val="5"/>
              </w:numPr>
              <w:shd w:val="clear" w:color="auto" w:fill="FFFFFF" w:themeFill="background1"/>
              <w:spacing w:after="100" w:afterAutospacing="1"/>
              <w:rPr>
                <w:rFonts w:ascii="Arial" w:hAnsi="Arial" w:cs="Arial"/>
              </w:rPr>
            </w:pPr>
            <w:r w:rsidRPr="54058F00">
              <w:rPr>
                <w:rFonts w:ascii="Arial" w:hAnsi="Arial" w:cs="Arial"/>
              </w:rPr>
              <w:t>Embase</w:t>
            </w:r>
          </w:p>
          <w:p w14:paraId="69CC1AD0" w14:textId="3AF658BE" w:rsidR="00F354B0" w:rsidRDefault="00F354B0" w:rsidP="00F9107F">
            <w:pPr>
              <w:numPr>
                <w:ilvl w:val="0"/>
                <w:numId w:val="5"/>
              </w:numPr>
              <w:shd w:val="clear" w:color="auto" w:fill="FFFFFF" w:themeFill="background1"/>
              <w:spacing w:afterAutospacing="1"/>
              <w:rPr>
                <w:rFonts w:ascii="Arial" w:hAnsi="Arial" w:cs="Arial"/>
              </w:rPr>
            </w:pPr>
            <w:proofErr w:type="spellStart"/>
            <w:r w:rsidRPr="54058F00">
              <w:rPr>
                <w:rFonts w:ascii="Arial" w:hAnsi="Arial" w:cs="Arial"/>
              </w:rPr>
              <w:t>Emcare</w:t>
            </w:r>
            <w:proofErr w:type="spellEnd"/>
          </w:p>
          <w:p w14:paraId="34FB5A7F" w14:textId="369C0473" w:rsidR="00F354B0" w:rsidRDefault="00F354B0" w:rsidP="00F9107F">
            <w:pPr>
              <w:numPr>
                <w:ilvl w:val="0"/>
                <w:numId w:val="5"/>
              </w:numPr>
              <w:shd w:val="clear" w:color="auto" w:fill="FFFFFF" w:themeFill="background1"/>
              <w:spacing w:after="100" w:afterAutospacing="1"/>
              <w:contextualSpacing/>
              <w:rPr>
                <w:rFonts w:ascii="Arial" w:hAnsi="Arial" w:cs="Arial"/>
              </w:rPr>
            </w:pPr>
            <w:proofErr w:type="spellStart"/>
            <w:r w:rsidRPr="5E9297B4">
              <w:rPr>
                <w:rFonts w:ascii="Arial" w:hAnsi="Arial" w:cs="Arial"/>
              </w:rPr>
              <w:t>Epistemonikos</w:t>
            </w:r>
            <w:proofErr w:type="spellEnd"/>
          </w:p>
          <w:p w14:paraId="649B9BCA" w14:textId="5E9C40AF" w:rsidR="00F354B0" w:rsidRDefault="00F354B0" w:rsidP="00F9107F">
            <w:pPr>
              <w:numPr>
                <w:ilvl w:val="0"/>
                <w:numId w:val="5"/>
              </w:numPr>
              <w:shd w:val="clear" w:color="auto" w:fill="FFFFFF" w:themeFill="background1"/>
              <w:spacing w:afterAutospacing="1"/>
              <w:contextualSpacing/>
              <w:rPr>
                <w:rFonts w:ascii="Arial" w:hAnsi="Arial" w:cs="Arial"/>
              </w:rPr>
            </w:pPr>
            <w:r w:rsidRPr="5E9297B4">
              <w:rPr>
                <w:rFonts w:ascii="Arial" w:hAnsi="Arial" w:cs="Arial"/>
              </w:rPr>
              <w:t>MEDLINE ALL</w:t>
            </w:r>
          </w:p>
          <w:p w14:paraId="256EA330" w14:textId="7075F6AF" w:rsidR="00F354B0" w:rsidRDefault="00F354B0" w:rsidP="00F9107F">
            <w:pPr>
              <w:numPr>
                <w:ilvl w:val="0"/>
                <w:numId w:val="5"/>
              </w:numPr>
              <w:shd w:val="clear" w:color="auto" w:fill="FFFFFF" w:themeFill="background1"/>
              <w:spacing w:afterAutospacing="1"/>
              <w:contextualSpacing/>
              <w:rPr>
                <w:rFonts w:ascii="Arial" w:eastAsia="Arial" w:hAnsi="Arial" w:cs="Arial"/>
              </w:rPr>
            </w:pPr>
            <w:r w:rsidRPr="54058F00">
              <w:rPr>
                <w:rFonts w:ascii="Arial" w:eastAsia="Arial" w:hAnsi="Arial" w:cs="Arial"/>
              </w:rPr>
              <w:t>PsycINFO</w:t>
            </w:r>
          </w:p>
          <w:p w14:paraId="466361A9" w14:textId="1EBC3491" w:rsidR="00F354B0" w:rsidRDefault="00F354B0" w:rsidP="00F9107F">
            <w:pPr>
              <w:numPr>
                <w:ilvl w:val="0"/>
                <w:numId w:val="5"/>
              </w:numPr>
              <w:shd w:val="clear" w:color="auto" w:fill="FFFFFF" w:themeFill="background1"/>
              <w:spacing w:afterAutospacing="1"/>
              <w:contextualSpacing/>
              <w:rPr>
                <w:rFonts w:ascii="Arial" w:eastAsia="Arial" w:hAnsi="Arial" w:cs="Arial"/>
              </w:rPr>
            </w:pPr>
            <w:r w:rsidRPr="54058F00">
              <w:rPr>
                <w:rFonts w:ascii="Arial" w:eastAsia="Arial" w:hAnsi="Arial" w:cs="Arial"/>
              </w:rPr>
              <w:t>Social Policy and Practice</w:t>
            </w:r>
          </w:p>
          <w:p w14:paraId="2EFC7AD9" w14:textId="6BFAD847" w:rsidR="00F354B0" w:rsidRDefault="00F354B0" w:rsidP="5E9297B4">
            <w:pPr>
              <w:shd w:val="clear" w:color="auto" w:fill="FFFFFF" w:themeFill="background1"/>
              <w:spacing w:afterAutospacing="1"/>
              <w:ind w:left="720"/>
              <w:contextualSpacing/>
              <w:rPr>
                <w:rFonts w:ascii="Arial" w:hAnsi="Arial" w:cs="Arial"/>
              </w:rPr>
            </w:pPr>
          </w:p>
          <w:p w14:paraId="4DA1A7CB" w14:textId="77777777" w:rsidR="00F354B0" w:rsidRPr="00FC6232" w:rsidRDefault="00F354B0" w:rsidP="5E9297B4">
            <w:pPr>
              <w:shd w:val="clear" w:color="auto" w:fill="FFFFFF" w:themeFill="background1"/>
              <w:spacing w:after="100" w:afterAutospacing="1"/>
              <w:contextualSpacing/>
              <w:rPr>
                <w:rFonts w:ascii="Arial" w:hAnsi="Arial" w:cs="Arial"/>
              </w:rPr>
            </w:pPr>
          </w:p>
          <w:p w14:paraId="345E1A3B" w14:textId="6E9B6416" w:rsidR="00F354B0" w:rsidRPr="00FC6232" w:rsidRDefault="00F354B0" w:rsidP="5E9297B4">
            <w:pPr>
              <w:shd w:val="clear" w:color="auto" w:fill="FFFFFF" w:themeFill="background1"/>
              <w:rPr>
                <w:rFonts w:ascii="Arial" w:hAnsi="Arial" w:cs="Arial"/>
              </w:rPr>
            </w:pPr>
            <w:r w:rsidRPr="5E9297B4">
              <w:rPr>
                <w:rFonts w:ascii="Arial" w:hAnsi="Arial" w:cs="Arial"/>
              </w:rPr>
              <w:t>Database functionality will be used, where available, to exclude:</w:t>
            </w:r>
          </w:p>
          <w:p w14:paraId="1921109E" w14:textId="77777777" w:rsidR="00F354B0" w:rsidRPr="00FC6232" w:rsidRDefault="00F354B0" w:rsidP="00F9107F">
            <w:pPr>
              <w:pStyle w:val="ListParagraph"/>
              <w:numPr>
                <w:ilvl w:val="0"/>
                <w:numId w:val="5"/>
              </w:numPr>
              <w:shd w:val="clear" w:color="auto" w:fill="FFFFFF" w:themeFill="background1"/>
              <w:rPr>
                <w:rFonts w:ascii="Arial" w:hAnsi="Arial" w:cs="Arial"/>
              </w:rPr>
            </w:pPr>
            <w:r w:rsidRPr="5E9297B4">
              <w:rPr>
                <w:rFonts w:ascii="Arial" w:hAnsi="Arial" w:cs="Arial"/>
              </w:rPr>
              <w:t>Animal studies</w:t>
            </w:r>
          </w:p>
          <w:p w14:paraId="2487464E" w14:textId="77777777" w:rsidR="00F354B0" w:rsidRPr="00FC6232" w:rsidRDefault="00F354B0" w:rsidP="00F9107F">
            <w:pPr>
              <w:pStyle w:val="ListParagraph"/>
              <w:numPr>
                <w:ilvl w:val="0"/>
                <w:numId w:val="5"/>
              </w:numPr>
              <w:shd w:val="clear" w:color="auto" w:fill="FFFFFF" w:themeFill="background1"/>
              <w:rPr>
                <w:rFonts w:ascii="Arial" w:hAnsi="Arial" w:cs="Arial"/>
              </w:rPr>
            </w:pPr>
            <w:r w:rsidRPr="5E9297B4">
              <w:rPr>
                <w:rFonts w:ascii="Arial" w:hAnsi="Arial" w:cs="Arial"/>
              </w:rPr>
              <w:t>Editorials, letters, news items and commentaries</w:t>
            </w:r>
          </w:p>
          <w:p w14:paraId="74A0EE0F" w14:textId="77777777" w:rsidR="00F354B0" w:rsidRPr="00FC6232" w:rsidRDefault="00F354B0" w:rsidP="00F9107F">
            <w:pPr>
              <w:pStyle w:val="ListParagraph"/>
              <w:numPr>
                <w:ilvl w:val="0"/>
                <w:numId w:val="5"/>
              </w:numPr>
              <w:shd w:val="clear" w:color="auto" w:fill="FFFFFF" w:themeFill="background1"/>
              <w:rPr>
                <w:rFonts w:ascii="Arial" w:hAnsi="Arial" w:cs="Arial"/>
              </w:rPr>
            </w:pPr>
            <w:r w:rsidRPr="5E9297B4">
              <w:rPr>
                <w:rFonts w:ascii="Arial" w:hAnsi="Arial" w:cs="Arial"/>
              </w:rPr>
              <w:t>Conference abstracts and posters</w:t>
            </w:r>
          </w:p>
          <w:p w14:paraId="5CD9997A" w14:textId="2776770B" w:rsidR="00F354B0" w:rsidRPr="00FC6232" w:rsidRDefault="00F354B0" w:rsidP="00F9107F">
            <w:pPr>
              <w:pStyle w:val="ListParagraph"/>
              <w:numPr>
                <w:ilvl w:val="0"/>
                <w:numId w:val="5"/>
              </w:numPr>
              <w:shd w:val="clear" w:color="auto" w:fill="FFFFFF" w:themeFill="background1"/>
              <w:rPr>
                <w:rFonts w:ascii="Arial" w:hAnsi="Arial" w:cs="Arial"/>
              </w:rPr>
            </w:pPr>
            <w:r w:rsidRPr="5E9297B4">
              <w:rPr>
                <w:rFonts w:ascii="Arial" w:hAnsi="Arial" w:cs="Arial"/>
              </w:rPr>
              <w:t>Trial registry entries without an associated journal publication</w:t>
            </w:r>
          </w:p>
          <w:p w14:paraId="22E1CA0B" w14:textId="77777777" w:rsidR="00F354B0" w:rsidRPr="00FC6232" w:rsidRDefault="00F354B0" w:rsidP="00F9107F">
            <w:pPr>
              <w:pStyle w:val="ListParagraph"/>
              <w:numPr>
                <w:ilvl w:val="0"/>
                <w:numId w:val="5"/>
              </w:numPr>
              <w:shd w:val="clear" w:color="auto" w:fill="FFFFFF" w:themeFill="background1"/>
              <w:rPr>
                <w:rFonts w:ascii="Arial" w:hAnsi="Arial" w:cs="Arial"/>
              </w:rPr>
            </w:pPr>
            <w:r w:rsidRPr="5E9297B4">
              <w:rPr>
                <w:rFonts w:ascii="Arial" w:hAnsi="Arial" w:cs="Arial"/>
              </w:rPr>
              <w:t>Theses and dissertations</w:t>
            </w:r>
          </w:p>
          <w:p w14:paraId="4B10D0FA" w14:textId="77777777" w:rsidR="00F354B0" w:rsidRPr="00FC6232" w:rsidRDefault="00F354B0" w:rsidP="00F9107F">
            <w:pPr>
              <w:pStyle w:val="ListParagraph"/>
              <w:numPr>
                <w:ilvl w:val="0"/>
                <w:numId w:val="5"/>
              </w:numPr>
              <w:shd w:val="clear" w:color="auto" w:fill="FFFFFF" w:themeFill="background1"/>
              <w:rPr>
                <w:rFonts w:ascii="Arial" w:hAnsi="Arial" w:cs="Arial"/>
              </w:rPr>
            </w:pPr>
            <w:r w:rsidRPr="5E9297B4">
              <w:rPr>
                <w:rFonts w:ascii="Arial" w:hAnsi="Arial" w:cs="Arial"/>
              </w:rPr>
              <w:t>Papers not published in the English language.</w:t>
            </w:r>
          </w:p>
          <w:p w14:paraId="3D45E229" w14:textId="77777777" w:rsidR="00F354B0" w:rsidRPr="00FC6232" w:rsidRDefault="00F354B0" w:rsidP="5E9297B4">
            <w:pPr>
              <w:pStyle w:val="ListParagraph"/>
              <w:shd w:val="clear" w:color="auto" w:fill="FFFFFF" w:themeFill="background1"/>
              <w:rPr>
                <w:rFonts w:ascii="Arial" w:hAnsi="Arial" w:cs="Arial"/>
              </w:rPr>
            </w:pPr>
          </w:p>
          <w:p w14:paraId="11E34377" w14:textId="77777777" w:rsidR="00F354B0" w:rsidRPr="00FA0636" w:rsidRDefault="00F354B0" w:rsidP="009B29EC">
            <w:pPr>
              <w:pStyle w:val="Paragraphnonumbers"/>
              <w:spacing w:after="0"/>
              <w:rPr>
                <w:rFonts w:eastAsia="Arial"/>
              </w:rPr>
            </w:pPr>
            <w:r w:rsidRPr="00FA0636">
              <w:rPr>
                <w:rFonts w:eastAsia="Arial"/>
              </w:rPr>
              <w:lastRenderedPageBreak/>
              <w:t>Date limits:</w:t>
            </w:r>
          </w:p>
          <w:p w14:paraId="569FE3FA" w14:textId="3484838F" w:rsidR="00F354B0" w:rsidRPr="00FA0636" w:rsidRDefault="00F354B0" w:rsidP="009B29EC">
            <w:pPr>
              <w:pStyle w:val="Paragraphnonumbers"/>
              <w:rPr>
                <w:rFonts w:eastAsia="Arial"/>
              </w:rPr>
            </w:pPr>
            <w:r w:rsidRPr="00F10D5D">
              <w:rPr>
                <w:rFonts w:eastAsia="Arial"/>
              </w:rPr>
              <w:t>Databases will be searched from 1989 (the date when the Yale-Brown Obsessive-Compulsive [Y-BOCS] scale, the first validated OCD scale, was published) to the date of the search</w:t>
            </w:r>
          </w:p>
          <w:p w14:paraId="65A60DF7" w14:textId="6156A35C" w:rsidR="00F354B0" w:rsidRPr="00FC6232" w:rsidRDefault="00F354B0" w:rsidP="5E9297B4">
            <w:pPr>
              <w:shd w:val="clear" w:color="auto" w:fill="FFFFFF" w:themeFill="background1"/>
              <w:rPr>
                <w:rFonts w:ascii="Arial" w:hAnsi="Arial" w:cs="Arial"/>
              </w:rPr>
            </w:pPr>
            <w:r w:rsidRPr="5E9297B4">
              <w:rPr>
                <w:rFonts w:ascii="Arial" w:hAnsi="Arial" w:cs="Arial"/>
              </w:rPr>
              <w:t>Search filters and classifiers:</w:t>
            </w:r>
          </w:p>
          <w:p w14:paraId="1F091674" w14:textId="6AF22CDA" w:rsidR="00F354B0" w:rsidRPr="00FC6232" w:rsidRDefault="00F354B0" w:rsidP="5E9297B4">
            <w:pPr>
              <w:shd w:val="clear" w:color="auto" w:fill="FFFFFF" w:themeFill="background1"/>
              <w:spacing w:after="100" w:afterAutospacing="1"/>
              <w:contextualSpacing/>
              <w:rPr>
                <w:rFonts w:ascii="Arial" w:hAnsi="Arial" w:cs="Arial"/>
              </w:rPr>
            </w:pPr>
            <w:r w:rsidRPr="5E9297B4">
              <w:rPr>
                <w:rFonts w:ascii="Arial" w:hAnsi="Arial" w:cs="Arial"/>
              </w:rPr>
              <w:t>As required the following standard NICE filters will be used to limit results by study type: systematic reviews / randomised controlled trials</w:t>
            </w:r>
          </w:p>
          <w:p w14:paraId="1B6D1185" w14:textId="4245D90F" w:rsidR="00F354B0" w:rsidRPr="00FC6232" w:rsidRDefault="00F354B0" w:rsidP="5E9297B4">
            <w:pPr>
              <w:shd w:val="clear" w:color="auto" w:fill="FFFFFF" w:themeFill="background1"/>
              <w:spacing w:after="100" w:afterAutospacing="1"/>
              <w:contextualSpacing/>
              <w:rPr>
                <w:rFonts w:ascii="Arial" w:hAnsi="Arial" w:cs="Arial"/>
              </w:rPr>
            </w:pPr>
          </w:p>
          <w:p w14:paraId="056C3CB9" w14:textId="27BC6E86" w:rsidR="00F354B0" w:rsidRPr="00FC6232" w:rsidRDefault="00F354B0" w:rsidP="5E9297B4">
            <w:pPr>
              <w:shd w:val="clear" w:color="auto" w:fill="FFFFFF" w:themeFill="background1"/>
              <w:spacing w:afterAutospacing="1"/>
              <w:contextualSpacing/>
              <w:rPr>
                <w:rFonts w:ascii="Arial" w:hAnsi="Arial" w:cs="Arial"/>
              </w:rPr>
            </w:pPr>
            <w:r w:rsidRPr="5E9297B4">
              <w:rPr>
                <w:rFonts w:ascii="Arial" w:hAnsi="Arial" w:cs="Arial"/>
              </w:rPr>
              <w:t xml:space="preserve">If required by a high number of </w:t>
            </w:r>
            <w:proofErr w:type="gramStart"/>
            <w:r w:rsidRPr="5E9297B4">
              <w:rPr>
                <w:rFonts w:ascii="Arial" w:hAnsi="Arial" w:cs="Arial"/>
              </w:rPr>
              <w:t>search</w:t>
            </w:r>
            <w:proofErr w:type="gramEnd"/>
            <w:r w:rsidRPr="5E9297B4">
              <w:rPr>
                <w:rFonts w:ascii="Arial" w:hAnsi="Arial" w:cs="Arial"/>
              </w:rPr>
              <w:t xml:space="preserve"> results the Cochrane RCT classifier (Thomas et al., 2021) will be used to further refine the list of references retrieved using the RCT filter</w:t>
            </w:r>
          </w:p>
          <w:p w14:paraId="3AF129B7" w14:textId="77777777" w:rsidR="00F354B0" w:rsidRPr="00FC6232" w:rsidRDefault="00F354B0" w:rsidP="5E9297B4">
            <w:pPr>
              <w:shd w:val="clear" w:color="auto" w:fill="FFFFFF" w:themeFill="background1"/>
              <w:rPr>
                <w:rFonts w:ascii="Arial" w:hAnsi="Arial" w:cs="Arial"/>
              </w:rPr>
            </w:pPr>
          </w:p>
          <w:p w14:paraId="12CEFC69" w14:textId="3A1C2A30" w:rsidR="00F354B0" w:rsidRPr="00FC6232" w:rsidRDefault="00F354B0" w:rsidP="5E9297B4">
            <w:pPr>
              <w:shd w:val="clear" w:color="auto" w:fill="FFFFFF" w:themeFill="background1"/>
              <w:rPr>
                <w:rFonts w:ascii="Arial" w:hAnsi="Arial" w:cs="Arial"/>
              </w:rPr>
            </w:pPr>
            <w:r w:rsidRPr="5E9297B4">
              <w:rPr>
                <w:rFonts w:ascii="Arial" w:hAnsi="Arial" w:cs="Arial"/>
              </w:rPr>
              <w:t>The information services team at NICE will quality assure the principal search strategy based on the PRESS 2015 Guideline Evidence Based Checklist. Any revisions or additional steps will be agreed by the review team before being implemented</w:t>
            </w:r>
          </w:p>
          <w:p w14:paraId="29B5F69A" w14:textId="77777777" w:rsidR="00F354B0" w:rsidRPr="00FC6232" w:rsidRDefault="00F354B0" w:rsidP="5E9297B4">
            <w:pPr>
              <w:shd w:val="clear" w:color="auto" w:fill="FFFFFF" w:themeFill="background1"/>
              <w:rPr>
                <w:rFonts w:ascii="Arial" w:hAnsi="Arial" w:cs="Arial"/>
              </w:rPr>
            </w:pPr>
          </w:p>
          <w:p w14:paraId="517A32BE" w14:textId="597452BA" w:rsidR="00F354B0" w:rsidRPr="00753967" w:rsidRDefault="00F354B0" w:rsidP="5E9297B4">
            <w:pPr>
              <w:shd w:val="clear" w:color="auto" w:fill="FFFFFF" w:themeFill="background1"/>
              <w:rPr>
                <w:rFonts w:ascii="Arial" w:hAnsi="Arial" w:cs="Arial"/>
              </w:rPr>
            </w:pPr>
            <w:r w:rsidRPr="5E9297B4">
              <w:rPr>
                <w:rFonts w:ascii="Arial" w:hAnsi="Arial" w:cs="Arial"/>
              </w:rPr>
              <w:t>The full search strategies for all databases will be published in the final review</w:t>
            </w:r>
          </w:p>
        </w:tc>
      </w:tr>
      <w:tr w:rsidR="00F354B0" w:rsidRPr="00E546D5" w14:paraId="5D17BF9B" w14:textId="77777777" w:rsidTr="00F354B0">
        <w:tc>
          <w:tcPr>
            <w:tcW w:w="396" w:type="pct"/>
          </w:tcPr>
          <w:p w14:paraId="2C775255" w14:textId="77777777" w:rsidR="00F354B0" w:rsidRPr="00E546D5" w:rsidRDefault="00F354B0" w:rsidP="000B06F0">
            <w:pPr>
              <w:pStyle w:val="Paragraphnonumbers"/>
              <w:jc w:val="center"/>
              <w:rPr>
                <w:rFonts w:cs="Arial"/>
                <w:color w:val="000000"/>
              </w:rPr>
            </w:pPr>
            <w:r w:rsidRPr="00E546D5">
              <w:rPr>
                <w:rFonts w:cs="Arial"/>
                <w:color w:val="000000"/>
              </w:rPr>
              <w:lastRenderedPageBreak/>
              <w:t>5.</w:t>
            </w:r>
          </w:p>
        </w:tc>
        <w:tc>
          <w:tcPr>
            <w:tcW w:w="1213" w:type="pct"/>
          </w:tcPr>
          <w:p w14:paraId="789E5B78" w14:textId="77777777" w:rsidR="00F354B0" w:rsidRPr="00E546D5" w:rsidRDefault="00F354B0" w:rsidP="000B06F0">
            <w:pPr>
              <w:rPr>
                <w:rFonts w:ascii="Arial" w:hAnsi="Arial" w:cs="Arial"/>
                <w:i/>
                <w:color w:val="000000"/>
              </w:rPr>
            </w:pPr>
            <w:r w:rsidRPr="00E546D5">
              <w:rPr>
                <w:rFonts w:ascii="Arial" w:hAnsi="Arial" w:cs="Arial"/>
                <w:color w:val="000000"/>
              </w:rPr>
              <w:t>Condition or domain being studied</w:t>
            </w:r>
          </w:p>
          <w:p w14:paraId="119D6100" w14:textId="77777777" w:rsidR="00F354B0" w:rsidRPr="00E546D5" w:rsidRDefault="00F354B0" w:rsidP="000B06F0">
            <w:pPr>
              <w:rPr>
                <w:rFonts w:ascii="Arial" w:hAnsi="Arial" w:cs="Arial"/>
                <w:color w:val="000000"/>
              </w:rPr>
            </w:pPr>
          </w:p>
        </w:tc>
        <w:tc>
          <w:tcPr>
            <w:tcW w:w="3391" w:type="pct"/>
            <w:gridSpan w:val="5"/>
          </w:tcPr>
          <w:p w14:paraId="5D9EF113" w14:textId="1AE5231A" w:rsidR="00F354B0" w:rsidRPr="00E37DD6" w:rsidRDefault="00F354B0" w:rsidP="00E37DD6">
            <w:pPr>
              <w:shd w:val="clear" w:color="auto" w:fill="FFFFFF"/>
              <w:rPr>
                <w:rFonts w:ascii="Arial" w:hAnsi="Arial" w:cs="Arial"/>
              </w:rPr>
            </w:pPr>
            <w:r>
              <w:rPr>
                <w:rFonts w:ascii="Arial" w:hAnsi="Arial" w:cs="Arial"/>
              </w:rPr>
              <w:t>Obsessive-compulsive disorder (OCD)</w:t>
            </w:r>
          </w:p>
        </w:tc>
      </w:tr>
      <w:tr w:rsidR="00F354B0" w:rsidRPr="00E546D5" w14:paraId="36BF3AE8" w14:textId="77777777" w:rsidTr="00F354B0">
        <w:tc>
          <w:tcPr>
            <w:tcW w:w="396" w:type="pct"/>
          </w:tcPr>
          <w:p w14:paraId="731E7340" w14:textId="77777777" w:rsidR="00F354B0" w:rsidRPr="00E546D5" w:rsidRDefault="00F354B0" w:rsidP="000B06F0">
            <w:pPr>
              <w:pStyle w:val="Paragraphnonumbers"/>
              <w:jc w:val="center"/>
              <w:rPr>
                <w:rFonts w:cs="Arial"/>
                <w:color w:val="000000"/>
              </w:rPr>
            </w:pPr>
            <w:r w:rsidRPr="00E546D5">
              <w:rPr>
                <w:rFonts w:cs="Arial"/>
                <w:color w:val="000000"/>
              </w:rPr>
              <w:t>6.</w:t>
            </w:r>
          </w:p>
        </w:tc>
        <w:tc>
          <w:tcPr>
            <w:tcW w:w="1213" w:type="pct"/>
          </w:tcPr>
          <w:p w14:paraId="72384533" w14:textId="77777777" w:rsidR="00F354B0" w:rsidRPr="00E546D5" w:rsidRDefault="00F354B0" w:rsidP="000B06F0">
            <w:pPr>
              <w:rPr>
                <w:rFonts w:ascii="Arial" w:hAnsi="Arial" w:cs="Arial"/>
                <w:color w:val="000000"/>
              </w:rPr>
            </w:pPr>
            <w:r w:rsidRPr="00E546D5">
              <w:rPr>
                <w:rFonts w:ascii="Arial" w:hAnsi="Arial" w:cs="Arial"/>
                <w:color w:val="000000"/>
              </w:rPr>
              <w:t>Population</w:t>
            </w:r>
          </w:p>
        </w:tc>
        <w:tc>
          <w:tcPr>
            <w:tcW w:w="3391" w:type="pct"/>
            <w:gridSpan w:val="5"/>
          </w:tcPr>
          <w:p w14:paraId="00FE0E12" w14:textId="77777777" w:rsidR="00F354B0" w:rsidRPr="00B65B98" w:rsidRDefault="00F354B0" w:rsidP="004E0DD9">
            <w:pPr>
              <w:shd w:val="clear" w:color="auto" w:fill="FFFFFF"/>
              <w:rPr>
                <w:rFonts w:ascii="Arial" w:hAnsi="Arial" w:cs="Arial"/>
                <w:b/>
                <w:bCs/>
              </w:rPr>
            </w:pPr>
            <w:r w:rsidRPr="00B65B98">
              <w:rPr>
                <w:rFonts w:ascii="Arial" w:hAnsi="Arial" w:cs="Arial"/>
                <w:b/>
                <w:bCs/>
              </w:rPr>
              <w:t>Inclusion:</w:t>
            </w:r>
          </w:p>
          <w:p w14:paraId="7DDB77F7" w14:textId="4EA0813A" w:rsidR="00F354B0" w:rsidRDefault="00F354B0" w:rsidP="00F9107F">
            <w:pPr>
              <w:pStyle w:val="ListParagraph"/>
              <w:numPr>
                <w:ilvl w:val="0"/>
                <w:numId w:val="11"/>
              </w:numPr>
              <w:shd w:val="clear" w:color="auto" w:fill="FFFFFF"/>
              <w:rPr>
                <w:rFonts w:ascii="Arial" w:hAnsi="Arial" w:cs="Arial"/>
              </w:rPr>
            </w:pPr>
            <w:r>
              <w:rPr>
                <w:rFonts w:ascii="Arial" w:hAnsi="Arial" w:cs="Arial"/>
              </w:rPr>
              <w:t xml:space="preserve">Adults (mean age in study </w:t>
            </w:r>
            <w:r>
              <w:rPr>
                <w:rFonts w:ascii="Calibri" w:hAnsi="Calibri" w:cs="Calibri"/>
              </w:rPr>
              <w:t>≥</w:t>
            </w:r>
            <w:r>
              <w:rPr>
                <w:rFonts w:ascii="Arial" w:hAnsi="Arial" w:cs="Arial"/>
              </w:rPr>
              <w:t xml:space="preserve">18 years) with a diagnosis of obsessive-compulsive disorder (OCD), diagnosed according to established diagnostic criteria (ICD, DSM, Research Diagnostic Criteria [RDC], or Feigner criteria)  </w:t>
            </w:r>
          </w:p>
          <w:p w14:paraId="425359A2" w14:textId="77777777" w:rsidR="00F354B0" w:rsidRDefault="00F354B0" w:rsidP="0061041B">
            <w:pPr>
              <w:shd w:val="clear" w:color="auto" w:fill="FFFFFF"/>
              <w:rPr>
                <w:rFonts w:ascii="Arial" w:hAnsi="Arial" w:cs="Arial"/>
              </w:rPr>
            </w:pPr>
          </w:p>
          <w:p w14:paraId="3655877C" w14:textId="34FD4E4E" w:rsidR="00F354B0" w:rsidRPr="00B65B98" w:rsidRDefault="00F354B0" w:rsidP="0061041B">
            <w:pPr>
              <w:shd w:val="clear" w:color="auto" w:fill="FFFFFF"/>
              <w:rPr>
                <w:rFonts w:ascii="Arial" w:hAnsi="Arial" w:cs="Arial"/>
                <w:b/>
                <w:bCs/>
              </w:rPr>
            </w:pPr>
            <w:r>
              <w:rPr>
                <w:rFonts w:ascii="Arial" w:hAnsi="Arial" w:cs="Arial"/>
                <w:b/>
                <w:bCs/>
              </w:rPr>
              <w:t>Ex</w:t>
            </w:r>
            <w:r w:rsidRPr="00B65B98">
              <w:rPr>
                <w:rFonts w:ascii="Arial" w:hAnsi="Arial" w:cs="Arial"/>
                <w:b/>
                <w:bCs/>
              </w:rPr>
              <w:t>clusion:</w:t>
            </w:r>
          </w:p>
          <w:p w14:paraId="0A1E07B5" w14:textId="3095E18B" w:rsidR="00F354B0" w:rsidRDefault="00F354B0" w:rsidP="00F9107F">
            <w:pPr>
              <w:pStyle w:val="ListParagraph"/>
              <w:numPr>
                <w:ilvl w:val="0"/>
                <w:numId w:val="11"/>
              </w:numPr>
              <w:shd w:val="clear" w:color="auto" w:fill="FFFFFF"/>
              <w:rPr>
                <w:rFonts w:ascii="Arial" w:hAnsi="Arial" w:cs="Arial"/>
              </w:rPr>
            </w:pPr>
            <w:r w:rsidRPr="000A2A66">
              <w:rPr>
                <w:rFonts w:ascii="Arial" w:hAnsi="Arial" w:cs="Arial"/>
              </w:rPr>
              <w:t xml:space="preserve">Adaptations to interventions for people with OCD and autism </w:t>
            </w:r>
          </w:p>
          <w:p w14:paraId="00FA656C" w14:textId="27E1AB19" w:rsidR="00F354B0" w:rsidRPr="006B10FE" w:rsidRDefault="00F354B0" w:rsidP="00F9107F">
            <w:pPr>
              <w:pStyle w:val="ListParagraph"/>
              <w:numPr>
                <w:ilvl w:val="0"/>
                <w:numId w:val="11"/>
              </w:numPr>
              <w:shd w:val="clear" w:color="auto" w:fill="FFFFFF"/>
              <w:rPr>
                <w:rFonts w:ascii="Arial" w:hAnsi="Arial" w:cs="Arial"/>
              </w:rPr>
            </w:pPr>
            <w:r w:rsidRPr="006B10FE">
              <w:rPr>
                <w:rFonts w:ascii="Arial" w:hAnsi="Arial" w:cs="Arial"/>
              </w:rPr>
              <w:t>Adaptations to interventions for people with OCD in the antenatal or perinatal period</w:t>
            </w:r>
          </w:p>
          <w:p w14:paraId="44947A89" w14:textId="182AA566" w:rsidR="00F354B0" w:rsidRDefault="00F354B0" w:rsidP="00F9107F">
            <w:pPr>
              <w:pStyle w:val="ListParagraph"/>
              <w:numPr>
                <w:ilvl w:val="0"/>
                <w:numId w:val="11"/>
              </w:numPr>
              <w:shd w:val="clear" w:color="auto" w:fill="FFFFFF"/>
              <w:rPr>
                <w:rFonts w:ascii="Arial" w:hAnsi="Arial" w:cs="Arial"/>
              </w:rPr>
            </w:pPr>
            <w:r>
              <w:rPr>
                <w:rFonts w:ascii="Arial" w:hAnsi="Arial" w:cs="Arial"/>
              </w:rPr>
              <w:t>People with schizophrenia or bipolar disorder</w:t>
            </w:r>
          </w:p>
          <w:p w14:paraId="1CED8DC8" w14:textId="77777777" w:rsidR="00F354B0" w:rsidRDefault="00F354B0" w:rsidP="00F9107F">
            <w:pPr>
              <w:pStyle w:val="ListParagraph"/>
              <w:numPr>
                <w:ilvl w:val="0"/>
                <w:numId w:val="11"/>
              </w:numPr>
              <w:shd w:val="clear" w:color="auto" w:fill="FFFFFF"/>
              <w:rPr>
                <w:rFonts w:ascii="Arial" w:hAnsi="Arial" w:cs="Arial"/>
              </w:rPr>
            </w:pPr>
            <w:r>
              <w:rPr>
                <w:rFonts w:ascii="Arial" w:hAnsi="Arial" w:cs="Arial"/>
              </w:rPr>
              <w:lastRenderedPageBreak/>
              <w:t>People with obsessive-compulsive personality disorder</w:t>
            </w:r>
          </w:p>
          <w:p w14:paraId="2E84DB9D" w14:textId="76587F65" w:rsidR="00F354B0" w:rsidRDefault="00F354B0" w:rsidP="00F9107F">
            <w:pPr>
              <w:pStyle w:val="ListParagraph"/>
              <w:numPr>
                <w:ilvl w:val="0"/>
                <w:numId w:val="11"/>
              </w:numPr>
              <w:shd w:val="clear" w:color="auto" w:fill="FFFFFF"/>
              <w:rPr>
                <w:rFonts w:ascii="Arial" w:hAnsi="Arial" w:cs="Arial"/>
              </w:rPr>
            </w:pPr>
            <w:r>
              <w:rPr>
                <w:rFonts w:ascii="Arial" w:hAnsi="Arial" w:cs="Arial"/>
              </w:rPr>
              <w:t>OCD is not the primary disorder</w:t>
            </w:r>
          </w:p>
          <w:p w14:paraId="237957BA" w14:textId="58ADE20E" w:rsidR="00F354B0" w:rsidRDefault="00F354B0" w:rsidP="00F9107F">
            <w:pPr>
              <w:pStyle w:val="ListParagraph"/>
              <w:numPr>
                <w:ilvl w:val="0"/>
                <w:numId w:val="11"/>
              </w:numPr>
              <w:shd w:val="clear" w:color="auto" w:fill="FFFFFF"/>
              <w:rPr>
                <w:rFonts w:ascii="Arial" w:hAnsi="Arial" w:cs="Arial"/>
              </w:rPr>
            </w:pPr>
            <w:r w:rsidRPr="00D3598B">
              <w:rPr>
                <w:rFonts w:ascii="Arial" w:hAnsi="Arial" w:cs="Arial"/>
              </w:rPr>
              <w:t xml:space="preserve">Studies that specifically focus on further-line treatment for OCD that has not responded to at least 1 adequate trial of SSRI or clomipramine, where participants are randomised at the point of non-response (or only partial response) </w:t>
            </w:r>
          </w:p>
          <w:p w14:paraId="316B88B9" w14:textId="32C3FACD" w:rsidR="00F354B0" w:rsidRDefault="00F354B0" w:rsidP="00F9107F">
            <w:pPr>
              <w:pStyle w:val="ListParagraph"/>
              <w:numPr>
                <w:ilvl w:val="0"/>
                <w:numId w:val="11"/>
              </w:numPr>
              <w:shd w:val="clear" w:color="auto" w:fill="FFFFFF"/>
              <w:rPr>
                <w:rFonts w:ascii="Arial" w:hAnsi="Arial" w:cs="Arial"/>
              </w:rPr>
            </w:pPr>
            <w:r>
              <w:rPr>
                <w:rFonts w:ascii="Arial" w:hAnsi="Arial" w:cs="Arial"/>
              </w:rPr>
              <w:t>Studies that specifically focus on relapse prevention</w:t>
            </w:r>
          </w:p>
          <w:p w14:paraId="375DC547" w14:textId="77777777" w:rsidR="00F354B0" w:rsidRDefault="00F354B0" w:rsidP="005D192C">
            <w:pPr>
              <w:shd w:val="clear" w:color="auto" w:fill="FFFFFF"/>
              <w:rPr>
                <w:rFonts w:ascii="Arial" w:hAnsi="Arial" w:cs="Arial"/>
              </w:rPr>
            </w:pPr>
          </w:p>
          <w:p w14:paraId="69C7D342" w14:textId="45DF1DFE" w:rsidR="00F354B0" w:rsidRPr="005D192C" w:rsidRDefault="00F354B0" w:rsidP="005D192C">
            <w:pPr>
              <w:shd w:val="clear" w:color="auto" w:fill="FFFFFF"/>
              <w:rPr>
                <w:rFonts w:ascii="Arial" w:hAnsi="Arial" w:cs="Arial"/>
              </w:rPr>
            </w:pPr>
            <w:r w:rsidRPr="00C05789">
              <w:rPr>
                <w:rFonts w:ascii="Arial" w:hAnsi="Arial" w:cs="Arial"/>
              </w:rPr>
              <w:t>If some, but not all, of a study’s participants are eligible for the review, then we will include a study if at least 80% of its participants are eligible for this review</w:t>
            </w:r>
            <w:r>
              <w:rPr>
                <w:rFonts w:ascii="Arial" w:hAnsi="Arial" w:cs="Arial"/>
              </w:rPr>
              <w:t xml:space="preserve"> </w:t>
            </w:r>
          </w:p>
        </w:tc>
      </w:tr>
      <w:tr w:rsidR="00F354B0" w:rsidRPr="00E546D5" w14:paraId="424E3B38" w14:textId="77777777" w:rsidTr="00F354B0">
        <w:tc>
          <w:tcPr>
            <w:tcW w:w="396" w:type="pct"/>
          </w:tcPr>
          <w:p w14:paraId="6143B06B" w14:textId="77777777" w:rsidR="00F354B0" w:rsidRPr="00E546D5" w:rsidRDefault="00F354B0" w:rsidP="000B06F0">
            <w:pPr>
              <w:pStyle w:val="Paragraphnonumbers"/>
              <w:jc w:val="center"/>
              <w:rPr>
                <w:rFonts w:cs="Arial"/>
                <w:color w:val="000000"/>
              </w:rPr>
            </w:pPr>
            <w:r w:rsidRPr="00E546D5">
              <w:rPr>
                <w:rFonts w:cs="Arial"/>
                <w:color w:val="000000"/>
              </w:rPr>
              <w:lastRenderedPageBreak/>
              <w:t>7.</w:t>
            </w:r>
          </w:p>
        </w:tc>
        <w:tc>
          <w:tcPr>
            <w:tcW w:w="1213" w:type="pct"/>
          </w:tcPr>
          <w:p w14:paraId="7CD3E66A" w14:textId="77921148" w:rsidR="00F354B0" w:rsidRPr="00E546D5" w:rsidRDefault="00F354B0" w:rsidP="000B06F0">
            <w:pPr>
              <w:rPr>
                <w:rFonts w:ascii="Arial" w:hAnsi="Arial" w:cs="Arial"/>
                <w:i/>
                <w:color w:val="000000"/>
              </w:rPr>
            </w:pPr>
            <w:r w:rsidRPr="00E546D5">
              <w:rPr>
                <w:rFonts w:ascii="Arial" w:hAnsi="Arial" w:cs="Arial"/>
                <w:color w:val="000000"/>
              </w:rPr>
              <w:t>Intervention</w:t>
            </w:r>
          </w:p>
        </w:tc>
        <w:tc>
          <w:tcPr>
            <w:tcW w:w="3391" w:type="pct"/>
            <w:gridSpan w:val="5"/>
          </w:tcPr>
          <w:p w14:paraId="64FDE1E3" w14:textId="38704104" w:rsidR="00F354B0" w:rsidRDefault="00F354B0" w:rsidP="006463F4">
            <w:pPr>
              <w:shd w:val="clear" w:color="auto" w:fill="FFFFFF"/>
              <w:rPr>
                <w:rFonts w:ascii="Arial" w:hAnsi="Arial" w:cs="Arial"/>
                <w:b/>
                <w:bCs/>
              </w:rPr>
            </w:pPr>
            <w:r w:rsidRPr="00B65B98">
              <w:rPr>
                <w:rFonts w:ascii="Arial" w:hAnsi="Arial" w:cs="Arial"/>
                <w:b/>
                <w:bCs/>
              </w:rPr>
              <w:t>Inclusion:</w:t>
            </w:r>
          </w:p>
          <w:p w14:paraId="457B0C19" w14:textId="57402469" w:rsidR="00F354B0" w:rsidRPr="0061577B" w:rsidRDefault="00F354B0" w:rsidP="006463F4">
            <w:pPr>
              <w:shd w:val="clear" w:color="auto" w:fill="FFFFFF"/>
              <w:rPr>
                <w:rFonts w:ascii="Arial" w:hAnsi="Arial" w:cs="Arial"/>
                <w:bCs/>
              </w:rPr>
            </w:pPr>
            <w:r w:rsidRPr="0061577B">
              <w:rPr>
                <w:rFonts w:ascii="Arial" w:hAnsi="Arial" w:cs="Arial"/>
                <w:bCs/>
              </w:rPr>
              <w:t>The following psychological and pharmacological interventions used alone or in combination:</w:t>
            </w:r>
          </w:p>
          <w:p w14:paraId="621E355B" w14:textId="2556F834"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 xml:space="preserve">Therapist-administered behavioural therapies (BT, </w:t>
            </w:r>
            <w:r w:rsidRPr="0061577B">
              <w:rPr>
                <w:rFonts w:ascii="Arial" w:hAnsi="Arial" w:cs="Arial"/>
                <w:bCs/>
              </w:rPr>
              <w:t>therapy that include</w:t>
            </w:r>
            <w:r>
              <w:rPr>
                <w:rFonts w:ascii="Arial" w:hAnsi="Arial" w:cs="Arial"/>
                <w:bCs/>
              </w:rPr>
              <w:t>s</w:t>
            </w:r>
            <w:r w:rsidRPr="0061577B">
              <w:rPr>
                <w:rFonts w:ascii="Arial" w:hAnsi="Arial" w:cs="Arial"/>
                <w:bCs/>
              </w:rPr>
              <w:t xml:space="preserve"> exposure and/or response prevention</w:t>
            </w:r>
            <w:r>
              <w:rPr>
                <w:rFonts w:ascii="Arial" w:hAnsi="Arial" w:cs="Arial"/>
                <w:bCs/>
              </w:rPr>
              <w:t>, without a formal cognitive therapy component):</w:t>
            </w:r>
          </w:p>
          <w:p w14:paraId="3BF1CFCE" w14:textId="2E2995D0"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BT therapist-administered in-person individual</w:t>
            </w:r>
          </w:p>
          <w:p w14:paraId="46BDF351" w14:textId="57D9643E"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BT therapist-administered in-person group</w:t>
            </w:r>
          </w:p>
          <w:p w14:paraId="3C927869" w14:textId="76BDC36A"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Therapist-administered c</w:t>
            </w:r>
            <w:r w:rsidRPr="00CB1333">
              <w:rPr>
                <w:rFonts w:ascii="Arial" w:hAnsi="Arial" w:cs="Arial"/>
                <w:bCs/>
              </w:rPr>
              <w:t>ognitive behavioural therap</w:t>
            </w:r>
            <w:r>
              <w:rPr>
                <w:rFonts w:ascii="Arial" w:hAnsi="Arial" w:cs="Arial"/>
                <w:bCs/>
              </w:rPr>
              <w:t>ies</w:t>
            </w:r>
            <w:r w:rsidRPr="00CB1333">
              <w:rPr>
                <w:rFonts w:ascii="Arial" w:hAnsi="Arial" w:cs="Arial"/>
                <w:bCs/>
              </w:rPr>
              <w:t xml:space="preserve"> (CBT</w:t>
            </w:r>
            <w:r>
              <w:rPr>
                <w:rFonts w:ascii="Arial" w:hAnsi="Arial" w:cs="Arial"/>
                <w:bCs/>
              </w:rPr>
              <w:t xml:space="preserve">, </w:t>
            </w:r>
            <w:r w:rsidRPr="00CB1333">
              <w:rPr>
                <w:rFonts w:ascii="Arial" w:hAnsi="Arial" w:cs="Arial"/>
                <w:bCs/>
              </w:rPr>
              <w:t>therapy that include</w:t>
            </w:r>
            <w:r>
              <w:rPr>
                <w:rFonts w:ascii="Arial" w:hAnsi="Arial" w:cs="Arial"/>
                <w:bCs/>
              </w:rPr>
              <w:t>s</w:t>
            </w:r>
            <w:r w:rsidRPr="00CB1333">
              <w:rPr>
                <w:rFonts w:ascii="Arial" w:hAnsi="Arial" w:cs="Arial"/>
                <w:bCs/>
              </w:rPr>
              <w:t xml:space="preserve"> exposure</w:t>
            </w:r>
            <w:r>
              <w:rPr>
                <w:rFonts w:ascii="Arial" w:hAnsi="Arial" w:cs="Arial"/>
                <w:bCs/>
              </w:rPr>
              <w:t xml:space="preserve"> </w:t>
            </w:r>
            <w:r w:rsidRPr="0061577B">
              <w:rPr>
                <w:rFonts w:ascii="Arial" w:hAnsi="Arial" w:cs="Arial"/>
                <w:bCs/>
              </w:rPr>
              <w:t>and/or</w:t>
            </w:r>
            <w:r>
              <w:rPr>
                <w:rFonts w:ascii="Arial" w:hAnsi="Arial" w:cs="Arial"/>
                <w:bCs/>
              </w:rPr>
              <w:t xml:space="preserve"> </w:t>
            </w:r>
            <w:r w:rsidRPr="00CB1333">
              <w:rPr>
                <w:rFonts w:ascii="Arial" w:hAnsi="Arial" w:cs="Arial"/>
                <w:bCs/>
              </w:rPr>
              <w:t>response prevention, and cognitive restructuring)</w:t>
            </w:r>
            <w:r>
              <w:rPr>
                <w:rFonts w:ascii="Arial" w:hAnsi="Arial" w:cs="Arial"/>
                <w:bCs/>
              </w:rPr>
              <w:t>:</w:t>
            </w:r>
          </w:p>
          <w:p w14:paraId="5A221AF3" w14:textId="77777777"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CBT therapist-</w:t>
            </w:r>
            <w:r w:rsidRPr="00B83217">
              <w:rPr>
                <w:rFonts w:ascii="Arial" w:hAnsi="Arial" w:cs="Arial"/>
                <w:bCs/>
              </w:rPr>
              <w:t>administered</w:t>
            </w:r>
            <w:r>
              <w:rPr>
                <w:rFonts w:ascii="Arial" w:hAnsi="Arial" w:cs="Arial"/>
                <w:bCs/>
              </w:rPr>
              <w:t xml:space="preserve"> in-person individual</w:t>
            </w:r>
          </w:p>
          <w:p w14:paraId="6970CF11" w14:textId="77777777"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CBT therapist-</w:t>
            </w:r>
            <w:r w:rsidRPr="00B83217">
              <w:rPr>
                <w:rFonts w:ascii="Arial" w:hAnsi="Arial" w:cs="Arial"/>
                <w:bCs/>
              </w:rPr>
              <w:t>administered</w:t>
            </w:r>
            <w:r>
              <w:rPr>
                <w:rFonts w:ascii="Arial" w:hAnsi="Arial" w:cs="Arial"/>
                <w:bCs/>
              </w:rPr>
              <w:t xml:space="preserve"> in-person group</w:t>
            </w:r>
          </w:p>
          <w:p w14:paraId="27C4A382" w14:textId="77777777"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CBT therapist-</w:t>
            </w:r>
            <w:r w:rsidRPr="00B83217">
              <w:rPr>
                <w:rFonts w:ascii="Arial" w:hAnsi="Arial" w:cs="Arial"/>
                <w:bCs/>
              </w:rPr>
              <w:t>administered</w:t>
            </w:r>
            <w:r>
              <w:rPr>
                <w:rFonts w:ascii="Arial" w:hAnsi="Arial" w:cs="Arial"/>
                <w:bCs/>
              </w:rPr>
              <w:t xml:space="preserve"> remote individual</w:t>
            </w:r>
          </w:p>
          <w:p w14:paraId="3DC16E05" w14:textId="77777777"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 xml:space="preserve">CBT therapist-administered remote group </w:t>
            </w:r>
          </w:p>
          <w:p w14:paraId="112239AC" w14:textId="55753F63" w:rsidR="00F354B0" w:rsidRPr="00740CE8" w:rsidRDefault="00F354B0" w:rsidP="00F9107F">
            <w:pPr>
              <w:pStyle w:val="ListParagraph"/>
              <w:numPr>
                <w:ilvl w:val="0"/>
                <w:numId w:val="11"/>
              </w:numPr>
              <w:shd w:val="clear" w:color="auto" w:fill="FFFFFF"/>
              <w:rPr>
                <w:rFonts w:ascii="Arial" w:hAnsi="Arial" w:cs="Arial"/>
                <w:bCs/>
              </w:rPr>
            </w:pPr>
            <w:r w:rsidRPr="00740CE8">
              <w:rPr>
                <w:rFonts w:ascii="Arial" w:hAnsi="Arial" w:cs="Arial"/>
                <w:bCs/>
              </w:rPr>
              <w:t>Intensive short-term CBT treatment (therapist-delivered), with multiple sessions delivered over a short period of time (typically ≤1 week)</w:t>
            </w:r>
          </w:p>
          <w:p w14:paraId="6ACC899C" w14:textId="7693AC92"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Transdiagnostic CBT (unified protocol [UP])</w:t>
            </w:r>
          </w:p>
          <w:p w14:paraId="40A68DB5" w14:textId="76B3CD01"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Self-administered CBT with therapist support (guided self-help):</w:t>
            </w:r>
          </w:p>
          <w:p w14:paraId="50973511" w14:textId="64ADBBCA"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Digital CBT with support</w:t>
            </w:r>
          </w:p>
          <w:p w14:paraId="53DB9E9F" w14:textId="77777777"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CBT workbook with support</w:t>
            </w:r>
          </w:p>
          <w:p w14:paraId="2B61249C" w14:textId="77777777"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Self-administered CBT with no or minimal support (unguided self-help):</w:t>
            </w:r>
          </w:p>
          <w:p w14:paraId="48C64F43" w14:textId="252B28A4"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Digital CBT without support</w:t>
            </w:r>
          </w:p>
          <w:p w14:paraId="7ADB87F7" w14:textId="77777777" w:rsidR="00F354B0" w:rsidRPr="00740CE8" w:rsidRDefault="00F354B0" w:rsidP="00F9107F">
            <w:pPr>
              <w:pStyle w:val="ListParagraph"/>
              <w:numPr>
                <w:ilvl w:val="1"/>
                <w:numId w:val="11"/>
              </w:numPr>
              <w:shd w:val="clear" w:color="auto" w:fill="FFFFFF"/>
              <w:rPr>
                <w:rFonts w:ascii="Arial" w:hAnsi="Arial" w:cs="Arial"/>
                <w:bCs/>
              </w:rPr>
            </w:pPr>
            <w:r w:rsidRPr="00740CE8">
              <w:rPr>
                <w:rFonts w:ascii="Arial" w:hAnsi="Arial" w:cs="Arial"/>
                <w:bCs/>
              </w:rPr>
              <w:lastRenderedPageBreak/>
              <w:t>CBT workbook without support</w:t>
            </w:r>
          </w:p>
          <w:p w14:paraId="558E0541" w14:textId="62880412" w:rsidR="00F354B0" w:rsidRPr="00740CE8" w:rsidRDefault="00F354B0" w:rsidP="5FC637BB">
            <w:pPr>
              <w:pStyle w:val="ListParagraph"/>
              <w:numPr>
                <w:ilvl w:val="1"/>
                <w:numId w:val="11"/>
              </w:numPr>
              <w:shd w:val="clear" w:color="auto" w:fill="FFFFFF" w:themeFill="background1"/>
              <w:rPr>
                <w:rFonts w:ascii="Arial" w:hAnsi="Arial" w:cs="Arial"/>
              </w:rPr>
            </w:pPr>
            <w:r w:rsidRPr="5FC637BB">
              <w:rPr>
                <w:rFonts w:ascii="Arial" w:hAnsi="Arial" w:cs="Arial"/>
              </w:rPr>
              <w:t>Artificial intelligence (AI)-powered CBT chatbots</w:t>
            </w:r>
          </w:p>
          <w:p w14:paraId="52FC0BA3" w14:textId="77777777"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Third-wave cognitive behavioural therapies (therapist-delivered):</w:t>
            </w:r>
          </w:p>
          <w:p w14:paraId="2A573E43" w14:textId="77777777"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Acceptance and commitment therapy (ACT)</w:t>
            </w:r>
          </w:p>
          <w:p w14:paraId="350A29F7" w14:textId="09EA5FF3"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Compassion-focused therapy</w:t>
            </w:r>
          </w:p>
          <w:p w14:paraId="77F2A3BB" w14:textId="0799E1D0" w:rsidR="00F354B0" w:rsidRDefault="00F354B0" w:rsidP="00F9107F">
            <w:pPr>
              <w:pStyle w:val="ListParagraph"/>
              <w:numPr>
                <w:ilvl w:val="1"/>
                <w:numId w:val="11"/>
              </w:numPr>
              <w:shd w:val="clear" w:color="auto" w:fill="FFFFFF"/>
              <w:rPr>
                <w:rFonts w:ascii="Arial" w:hAnsi="Arial" w:cs="Arial"/>
                <w:bCs/>
              </w:rPr>
            </w:pPr>
            <w:r w:rsidRPr="00E77811">
              <w:rPr>
                <w:rFonts w:ascii="Arial" w:hAnsi="Arial" w:cs="Arial"/>
                <w:bCs/>
              </w:rPr>
              <w:t xml:space="preserve">Dialectical </w:t>
            </w:r>
            <w:r>
              <w:rPr>
                <w:rFonts w:ascii="Arial" w:hAnsi="Arial" w:cs="Arial"/>
                <w:bCs/>
              </w:rPr>
              <w:t>b</w:t>
            </w:r>
            <w:r w:rsidRPr="00E77811">
              <w:rPr>
                <w:rFonts w:ascii="Arial" w:hAnsi="Arial" w:cs="Arial"/>
                <w:bCs/>
              </w:rPr>
              <w:t>ehavio</w:t>
            </w:r>
            <w:r>
              <w:rPr>
                <w:rFonts w:ascii="Arial" w:hAnsi="Arial" w:cs="Arial"/>
                <w:bCs/>
              </w:rPr>
              <w:t>u</w:t>
            </w:r>
            <w:r w:rsidRPr="00E77811">
              <w:rPr>
                <w:rFonts w:ascii="Arial" w:hAnsi="Arial" w:cs="Arial"/>
                <w:bCs/>
              </w:rPr>
              <w:t xml:space="preserve">r </w:t>
            </w:r>
            <w:r>
              <w:rPr>
                <w:rFonts w:ascii="Arial" w:hAnsi="Arial" w:cs="Arial"/>
                <w:bCs/>
              </w:rPr>
              <w:t>t</w:t>
            </w:r>
            <w:r w:rsidRPr="00E77811">
              <w:rPr>
                <w:rFonts w:ascii="Arial" w:hAnsi="Arial" w:cs="Arial"/>
                <w:bCs/>
              </w:rPr>
              <w:t>herapy (DBT)</w:t>
            </w:r>
          </w:p>
          <w:p w14:paraId="0C23B1EC" w14:textId="4423A001" w:rsidR="00F354B0" w:rsidRPr="00740CE8" w:rsidRDefault="00F354B0" w:rsidP="00F9107F">
            <w:pPr>
              <w:pStyle w:val="ListParagraph"/>
              <w:numPr>
                <w:ilvl w:val="1"/>
                <w:numId w:val="11"/>
              </w:numPr>
              <w:shd w:val="clear" w:color="auto" w:fill="FFFFFF"/>
              <w:rPr>
                <w:rFonts w:ascii="Arial" w:hAnsi="Arial" w:cs="Arial"/>
                <w:bCs/>
              </w:rPr>
            </w:pPr>
            <w:r w:rsidRPr="00740CE8">
              <w:rPr>
                <w:rFonts w:ascii="Arial" w:hAnsi="Arial" w:cs="Arial"/>
                <w:bCs/>
              </w:rPr>
              <w:t>Inference-based cognitive behavioural therapy</w:t>
            </w:r>
          </w:p>
          <w:p w14:paraId="6FFC6634" w14:textId="571AAA75"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Mindfulness-based cognitive behavioural therapy (MBCT)</w:t>
            </w:r>
          </w:p>
          <w:p w14:paraId="40E9DF3D" w14:textId="77777777"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Meta-cognitive therapy (MCT)</w:t>
            </w:r>
          </w:p>
          <w:p w14:paraId="6725F4DC" w14:textId="77777777"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Eye movement desensitisation and reprocessing (EMDR)</w:t>
            </w:r>
          </w:p>
          <w:p w14:paraId="31A459C9" w14:textId="77777777" w:rsidR="00F354B0" w:rsidRPr="00740CE8" w:rsidRDefault="00F354B0" w:rsidP="00F9107F">
            <w:pPr>
              <w:pStyle w:val="ListParagraph"/>
              <w:numPr>
                <w:ilvl w:val="0"/>
                <w:numId w:val="11"/>
              </w:numPr>
              <w:shd w:val="clear" w:color="auto" w:fill="FFFFFF"/>
              <w:rPr>
                <w:rFonts w:ascii="Arial" w:hAnsi="Arial" w:cs="Arial"/>
                <w:bCs/>
              </w:rPr>
            </w:pPr>
            <w:r w:rsidRPr="00740CE8">
              <w:rPr>
                <w:rFonts w:ascii="Arial" w:hAnsi="Arial" w:cs="Arial"/>
                <w:bCs/>
              </w:rPr>
              <w:t>Family-based interventions and systemic therapy, for example:</w:t>
            </w:r>
          </w:p>
          <w:p w14:paraId="09155355" w14:textId="77777777" w:rsidR="00F354B0" w:rsidRPr="00740CE8" w:rsidRDefault="00F354B0" w:rsidP="00F9107F">
            <w:pPr>
              <w:pStyle w:val="ListParagraph"/>
              <w:numPr>
                <w:ilvl w:val="1"/>
                <w:numId w:val="11"/>
              </w:numPr>
              <w:shd w:val="clear" w:color="auto" w:fill="FFFFFF"/>
              <w:rPr>
                <w:rFonts w:ascii="Arial" w:hAnsi="Arial" w:cs="Arial"/>
                <w:bCs/>
              </w:rPr>
            </w:pPr>
            <w:r w:rsidRPr="00740CE8">
              <w:rPr>
                <w:rFonts w:ascii="Arial" w:hAnsi="Arial" w:cs="Arial"/>
                <w:bCs/>
              </w:rPr>
              <w:t>Family CBT therapist-administered in-person</w:t>
            </w:r>
          </w:p>
          <w:p w14:paraId="122A9928" w14:textId="77777777" w:rsidR="00F354B0" w:rsidRPr="00740CE8" w:rsidRDefault="00F354B0" w:rsidP="00F9107F">
            <w:pPr>
              <w:pStyle w:val="ListParagraph"/>
              <w:numPr>
                <w:ilvl w:val="1"/>
                <w:numId w:val="11"/>
              </w:numPr>
              <w:shd w:val="clear" w:color="auto" w:fill="FFFFFF"/>
              <w:rPr>
                <w:rFonts w:ascii="Arial" w:hAnsi="Arial" w:cs="Arial"/>
                <w:bCs/>
              </w:rPr>
            </w:pPr>
            <w:r w:rsidRPr="00740CE8">
              <w:rPr>
                <w:rFonts w:ascii="Arial" w:hAnsi="Arial" w:cs="Arial"/>
                <w:bCs/>
              </w:rPr>
              <w:t>Family CBT therapist-administered remote</w:t>
            </w:r>
          </w:p>
          <w:p w14:paraId="5D1E8B1B" w14:textId="6DEFDDB8" w:rsidR="00F354B0" w:rsidRPr="00740CE8" w:rsidRDefault="00F354B0" w:rsidP="00F9107F">
            <w:pPr>
              <w:pStyle w:val="ListParagraph"/>
              <w:numPr>
                <w:ilvl w:val="0"/>
                <w:numId w:val="11"/>
              </w:numPr>
              <w:shd w:val="clear" w:color="auto" w:fill="FFFFFF"/>
              <w:rPr>
                <w:rFonts w:ascii="Arial" w:hAnsi="Arial" w:cs="Arial"/>
              </w:rPr>
            </w:pPr>
            <w:r w:rsidRPr="00740CE8">
              <w:rPr>
                <w:rFonts w:ascii="Arial" w:hAnsi="Arial" w:cs="Arial"/>
              </w:rPr>
              <w:t xml:space="preserve">Psychodynamic psychotherapies or interpersonal </w:t>
            </w:r>
            <w:proofErr w:type="gramStart"/>
            <w:r w:rsidRPr="00740CE8">
              <w:rPr>
                <w:rFonts w:ascii="Arial" w:hAnsi="Arial" w:cs="Arial"/>
              </w:rPr>
              <w:t>psychotherapy</w:t>
            </w:r>
            <w:proofErr w:type="gramEnd"/>
            <w:r w:rsidRPr="00740CE8">
              <w:rPr>
                <w:rFonts w:ascii="Arial" w:hAnsi="Arial" w:cs="Arial"/>
              </w:rPr>
              <w:t xml:space="preserve"> (IPT) (therapist-delivered)</w:t>
            </w:r>
          </w:p>
          <w:p w14:paraId="57D95396" w14:textId="77777777"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Non-CBT based guided self-help</w:t>
            </w:r>
          </w:p>
          <w:p w14:paraId="47687FC0" w14:textId="77777777"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Non-CBT based unguided self-help</w:t>
            </w:r>
          </w:p>
          <w:p w14:paraId="6871227D" w14:textId="77777777" w:rsidR="00F354B0" w:rsidRPr="00740CE8" w:rsidRDefault="00F354B0" w:rsidP="00F9107F">
            <w:pPr>
              <w:pStyle w:val="ListParagraph"/>
              <w:numPr>
                <w:ilvl w:val="0"/>
                <w:numId w:val="11"/>
              </w:numPr>
              <w:shd w:val="clear" w:color="auto" w:fill="FFFFFF"/>
              <w:rPr>
                <w:rFonts w:ascii="Arial" w:hAnsi="Arial" w:cs="Arial"/>
                <w:bCs/>
              </w:rPr>
            </w:pPr>
            <w:r w:rsidRPr="00740CE8">
              <w:rPr>
                <w:rFonts w:ascii="Arial" w:hAnsi="Arial" w:cs="Arial"/>
                <w:bCs/>
              </w:rPr>
              <w:t>Selective serotonin reuptake inhibitors (SSRIs):</w:t>
            </w:r>
          </w:p>
          <w:p w14:paraId="5744FD7C"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Citalopram</w:t>
            </w:r>
          </w:p>
          <w:p w14:paraId="0CBD635A"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Escitalopram</w:t>
            </w:r>
          </w:p>
          <w:p w14:paraId="58993D59"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Fluoxetine</w:t>
            </w:r>
          </w:p>
          <w:p w14:paraId="09D36E61"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Fluvoxamine</w:t>
            </w:r>
          </w:p>
          <w:p w14:paraId="0F3E3A0F"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Paroxetine</w:t>
            </w:r>
          </w:p>
          <w:p w14:paraId="61461B7A"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Sertraline</w:t>
            </w:r>
          </w:p>
          <w:p w14:paraId="04EBD6C8" w14:textId="65C9466B" w:rsidR="00F354B0" w:rsidRPr="00740CE8" w:rsidRDefault="00F354B0" w:rsidP="00F9107F">
            <w:pPr>
              <w:pStyle w:val="ListParagraph"/>
              <w:numPr>
                <w:ilvl w:val="0"/>
                <w:numId w:val="11"/>
              </w:numPr>
              <w:rPr>
                <w:rFonts w:ascii="Arial" w:hAnsi="Arial" w:cs="Arial"/>
                <w:bCs/>
              </w:rPr>
            </w:pPr>
            <w:r w:rsidRPr="00740CE8">
              <w:rPr>
                <w:rFonts w:ascii="Arial" w:hAnsi="Arial" w:cs="Arial"/>
                <w:bCs/>
              </w:rPr>
              <w:t>Tricyclic antidepressants (TCAs):</w:t>
            </w:r>
          </w:p>
          <w:p w14:paraId="6069545C"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Clomipramine</w:t>
            </w:r>
          </w:p>
          <w:p w14:paraId="79211F27"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Amitriptyline</w:t>
            </w:r>
          </w:p>
          <w:p w14:paraId="06B50C63"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Imipramine</w:t>
            </w:r>
          </w:p>
          <w:p w14:paraId="6AA8F71F" w14:textId="77777777" w:rsidR="00F354B0" w:rsidRPr="00740CE8" w:rsidRDefault="00F354B0" w:rsidP="00F9107F">
            <w:pPr>
              <w:pStyle w:val="ListParagraph"/>
              <w:numPr>
                <w:ilvl w:val="1"/>
                <w:numId w:val="11"/>
              </w:numPr>
              <w:rPr>
                <w:rFonts w:ascii="Arial" w:hAnsi="Arial" w:cs="Arial"/>
                <w:bCs/>
              </w:rPr>
            </w:pPr>
            <w:proofErr w:type="spellStart"/>
            <w:r w:rsidRPr="00740CE8">
              <w:rPr>
                <w:rFonts w:ascii="Arial" w:hAnsi="Arial" w:cs="Arial"/>
                <w:bCs/>
              </w:rPr>
              <w:t>Lofepramine</w:t>
            </w:r>
            <w:proofErr w:type="spellEnd"/>
          </w:p>
          <w:p w14:paraId="6F1D5333"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Nortriptyline</w:t>
            </w:r>
          </w:p>
          <w:p w14:paraId="432D200C" w14:textId="486A9740" w:rsidR="00F354B0" w:rsidRPr="00740CE8" w:rsidRDefault="00F354B0" w:rsidP="00F9107F">
            <w:pPr>
              <w:pStyle w:val="ListParagraph"/>
              <w:numPr>
                <w:ilvl w:val="0"/>
                <w:numId w:val="11"/>
              </w:numPr>
              <w:rPr>
                <w:rFonts w:ascii="Arial" w:hAnsi="Arial" w:cs="Arial"/>
                <w:bCs/>
              </w:rPr>
            </w:pPr>
            <w:r w:rsidRPr="00740CE8">
              <w:rPr>
                <w:rFonts w:ascii="Arial" w:hAnsi="Arial" w:cs="Arial"/>
                <w:bCs/>
              </w:rPr>
              <w:t>Serotonin noradrenaline reuptake inhibitors (SNRIs):</w:t>
            </w:r>
          </w:p>
          <w:p w14:paraId="7B23774D" w14:textId="2EB1B1F3"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Duloxetine</w:t>
            </w:r>
          </w:p>
          <w:p w14:paraId="30016E75" w14:textId="6165E671" w:rsidR="00F354B0" w:rsidRPr="00740CE8" w:rsidRDefault="00F354B0" w:rsidP="00F9107F">
            <w:pPr>
              <w:pStyle w:val="ListParagraph"/>
              <w:numPr>
                <w:ilvl w:val="1"/>
                <w:numId w:val="11"/>
              </w:numPr>
              <w:rPr>
                <w:rFonts w:ascii="Arial" w:hAnsi="Arial" w:cs="Arial"/>
                <w:bCs/>
              </w:rPr>
            </w:pPr>
            <w:r w:rsidRPr="00740CE8">
              <w:rPr>
                <w:rFonts w:ascii="Arial" w:hAnsi="Arial" w:cs="Arial"/>
                <w:bCs/>
              </w:rPr>
              <w:lastRenderedPageBreak/>
              <w:t>Venlafaxine</w:t>
            </w:r>
          </w:p>
          <w:p w14:paraId="3EF74148" w14:textId="5A23E1B8" w:rsidR="00F354B0" w:rsidRPr="00740CE8" w:rsidRDefault="00F354B0" w:rsidP="00F9107F">
            <w:pPr>
              <w:pStyle w:val="ListParagraph"/>
              <w:numPr>
                <w:ilvl w:val="0"/>
                <w:numId w:val="11"/>
              </w:numPr>
              <w:rPr>
                <w:rFonts w:ascii="Arial" w:hAnsi="Arial" w:cs="Arial"/>
                <w:bCs/>
              </w:rPr>
            </w:pPr>
            <w:r w:rsidRPr="00740CE8">
              <w:rPr>
                <w:rFonts w:ascii="Arial" w:hAnsi="Arial" w:cs="Arial"/>
                <w:bCs/>
              </w:rPr>
              <w:t>Monoamine oxidase inhibitors (MAOIs):</w:t>
            </w:r>
          </w:p>
          <w:p w14:paraId="57A89B1C" w14:textId="77777777"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Phenelzine</w:t>
            </w:r>
          </w:p>
          <w:p w14:paraId="1F965D2A" w14:textId="63392C66" w:rsidR="00F354B0" w:rsidRPr="00740CE8" w:rsidRDefault="00F354B0" w:rsidP="00F9107F">
            <w:pPr>
              <w:pStyle w:val="ListParagraph"/>
              <w:numPr>
                <w:ilvl w:val="1"/>
                <w:numId w:val="11"/>
              </w:numPr>
              <w:rPr>
                <w:rFonts w:ascii="Arial" w:hAnsi="Arial" w:cs="Arial"/>
                <w:bCs/>
              </w:rPr>
            </w:pPr>
            <w:r w:rsidRPr="00740CE8">
              <w:rPr>
                <w:rFonts w:ascii="Arial" w:hAnsi="Arial" w:cs="Arial"/>
                <w:bCs/>
              </w:rPr>
              <w:t>Tranylcypromine</w:t>
            </w:r>
          </w:p>
          <w:p w14:paraId="330C6620" w14:textId="1F2DE6AD" w:rsidR="00F354B0" w:rsidRPr="00740CE8" w:rsidRDefault="00F354B0" w:rsidP="00F9107F">
            <w:pPr>
              <w:pStyle w:val="ListParagraph"/>
              <w:numPr>
                <w:ilvl w:val="0"/>
                <w:numId w:val="11"/>
              </w:numPr>
              <w:rPr>
                <w:rFonts w:ascii="Arial" w:hAnsi="Arial" w:cs="Arial"/>
                <w:bCs/>
              </w:rPr>
            </w:pPr>
            <w:r w:rsidRPr="00740CE8">
              <w:rPr>
                <w:rFonts w:ascii="Arial" w:hAnsi="Arial" w:cs="Arial"/>
                <w:bCs/>
              </w:rPr>
              <w:t>Mirtazapine</w:t>
            </w:r>
          </w:p>
          <w:p w14:paraId="25308AD8" w14:textId="2E563B11" w:rsidR="00F354B0" w:rsidRPr="00740CE8" w:rsidRDefault="00F354B0" w:rsidP="00F9107F">
            <w:pPr>
              <w:pStyle w:val="ListParagraph"/>
              <w:numPr>
                <w:ilvl w:val="0"/>
                <w:numId w:val="11"/>
              </w:numPr>
              <w:rPr>
                <w:rFonts w:ascii="Arial" w:hAnsi="Arial" w:cs="Arial"/>
                <w:bCs/>
              </w:rPr>
            </w:pPr>
            <w:r w:rsidRPr="00740CE8">
              <w:rPr>
                <w:rFonts w:ascii="Arial" w:hAnsi="Arial" w:cs="Arial"/>
                <w:bCs/>
              </w:rPr>
              <w:t>Trazodone</w:t>
            </w:r>
          </w:p>
          <w:p w14:paraId="45EAD035" w14:textId="67F2AA5C" w:rsidR="00F354B0" w:rsidRPr="00740CE8" w:rsidRDefault="00F354B0" w:rsidP="00F9107F">
            <w:pPr>
              <w:pStyle w:val="ListParagraph"/>
              <w:numPr>
                <w:ilvl w:val="0"/>
                <w:numId w:val="11"/>
              </w:numPr>
              <w:rPr>
                <w:rFonts w:ascii="Arial" w:hAnsi="Arial" w:cs="Arial"/>
                <w:bCs/>
              </w:rPr>
            </w:pPr>
            <w:r w:rsidRPr="00740CE8">
              <w:rPr>
                <w:rFonts w:ascii="Arial" w:hAnsi="Arial" w:cs="Arial"/>
                <w:bCs/>
              </w:rPr>
              <w:t>Vortioxetine</w:t>
            </w:r>
          </w:p>
          <w:p w14:paraId="034489E9" w14:textId="3E57C7B6" w:rsidR="00F354B0" w:rsidRDefault="00F354B0" w:rsidP="00F9107F">
            <w:pPr>
              <w:pStyle w:val="ListParagraph"/>
              <w:numPr>
                <w:ilvl w:val="0"/>
                <w:numId w:val="11"/>
              </w:numPr>
              <w:rPr>
                <w:rFonts w:ascii="Arial" w:hAnsi="Arial" w:cs="Arial"/>
                <w:bCs/>
              </w:rPr>
            </w:pPr>
            <w:r w:rsidRPr="00740CE8">
              <w:rPr>
                <w:rFonts w:ascii="Arial" w:hAnsi="Arial" w:cs="Arial"/>
                <w:bCs/>
              </w:rPr>
              <w:t>Hypericum (St John’s Wort)</w:t>
            </w:r>
          </w:p>
          <w:p w14:paraId="1E6CD598" w14:textId="77482F32" w:rsidR="00F354B0" w:rsidRDefault="00F354B0" w:rsidP="00F9107F">
            <w:pPr>
              <w:pStyle w:val="ListParagraph"/>
              <w:numPr>
                <w:ilvl w:val="0"/>
                <w:numId w:val="11"/>
              </w:numPr>
              <w:rPr>
                <w:rFonts w:ascii="Arial" w:hAnsi="Arial" w:cs="Arial"/>
                <w:bCs/>
              </w:rPr>
            </w:pPr>
            <w:r>
              <w:rPr>
                <w:rFonts w:ascii="Arial" w:hAnsi="Arial" w:cs="Arial"/>
                <w:bCs/>
              </w:rPr>
              <w:t>Antipsychotics, for example:</w:t>
            </w:r>
          </w:p>
          <w:p w14:paraId="7DB47E94" w14:textId="77777777" w:rsidR="00F354B0" w:rsidRDefault="00F354B0" w:rsidP="00F9107F">
            <w:pPr>
              <w:pStyle w:val="ListParagraph"/>
              <w:numPr>
                <w:ilvl w:val="1"/>
                <w:numId w:val="11"/>
              </w:numPr>
              <w:rPr>
                <w:rFonts w:ascii="Arial" w:hAnsi="Arial" w:cs="Arial"/>
                <w:bCs/>
              </w:rPr>
            </w:pPr>
            <w:r>
              <w:rPr>
                <w:rFonts w:ascii="Arial" w:hAnsi="Arial" w:cs="Arial"/>
                <w:bCs/>
              </w:rPr>
              <w:t>Aripiprazole</w:t>
            </w:r>
          </w:p>
          <w:p w14:paraId="1068FA91" w14:textId="77777777" w:rsidR="00F354B0" w:rsidRDefault="00F354B0" w:rsidP="00F9107F">
            <w:pPr>
              <w:pStyle w:val="ListParagraph"/>
              <w:numPr>
                <w:ilvl w:val="1"/>
                <w:numId w:val="11"/>
              </w:numPr>
              <w:rPr>
                <w:rFonts w:ascii="Arial" w:hAnsi="Arial" w:cs="Arial"/>
                <w:bCs/>
              </w:rPr>
            </w:pPr>
            <w:r w:rsidRPr="00136697">
              <w:rPr>
                <w:rFonts w:ascii="Arial" w:hAnsi="Arial" w:cs="Arial"/>
                <w:bCs/>
              </w:rPr>
              <w:t>Risperidone</w:t>
            </w:r>
          </w:p>
          <w:p w14:paraId="26613776" w14:textId="77777777" w:rsidR="00F354B0" w:rsidRDefault="00F354B0" w:rsidP="00F9107F">
            <w:pPr>
              <w:pStyle w:val="ListParagraph"/>
              <w:numPr>
                <w:ilvl w:val="1"/>
                <w:numId w:val="11"/>
              </w:numPr>
              <w:rPr>
                <w:rFonts w:ascii="Arial" w:hAnsi="Arial" w:cs="Arial"/>
                <w:bCs/>
              </w:rPr>
            </w:pPr>
            <w:r w:rsidRPr="00136697">
              <w:rPr>
                <w:rFonts w:ascii="Arial" w:hAnsi="Arial" w:cs="Arial"/>
                <w:bCs/>
              </w:rPr>
              <w:t>Olanzapine</w:t>
            </w:r>
          </w:p>
          <w:p w14:paraId="7A9978D7" w14:textId="77777777" w:rsidR="00F354B0" w:rsidRDefault="00F354B0" w:rsidP="00F9107F">
            <w:pPr>
              <w:pStyle w:val="ListParagraph"/>
              <w:numPr>
                <w:ilvl w:val="1"/>
                <w:numId w:val="11"/>
              </w:numPr>
              <w:rPr>
                <w:rFonts w:ascii="Arial" w:hAnsi="Arial" w:cs="Arial"/>
                <w:bCs/>
              </w:rPr>
            </w:pPr>
            <w:r w:rsidRPr="00136697">
              <w:rPr>
                <w:rFonts w:ascii="Arial" w:hAnsi="Arial" w:cs="Arial"/>
                <w:bCs/>
              </w:rPr>
              <w:t>Quetiapine</w:t>
            </w:r>
          </w:p>
          <w:p w14:paraId="7388E552" w14:textId="010B8F62" w:rsidR="00F354B0" w:rsidRDefault="00F354B0" w:rsidP="00F9107F">
            <w:pPr>
              <w:pStyle w:val="ListParagraph"/>
              <w:numPr>
                <w:ilvl w:val="0"/>
                <w:numId w:val="11"/>
              </w:numPr>
              <w:shd w:val="clear" w:color="auto" w:fill="FFFFFF"/>
              <w:rPr>
                <w:rFonts w:ascii="Arial" w:hAnsi="Arial" w:cs="Arial"/>
                <w:bCs/>
              </w:rPr>
            </w:pPr>
            <w:r>
              <w:rPr>
                <w:rFonts w:ascii="Arial" w:hAnsi="Arial" w:cs="Arial"/>
                <w:bCs/>
              </w:rPr>
              <w:t>Non-invasive neuromodulation interventions:</w:t>
            </w:r>
          </w:p>
          <w:p w14:paraId="118BC13C" w14:textId="5360B205"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T</w:t>
            </w:r>
            <w:r w:rsidRPr="00847725">
              <w:rPr>
                <w:rFonts w:ascii="Arial" w:hAnsi="Arial" w:cs="Arial"/>
                <w:bCs/>
              </w:rPr>
              <w:t>ranscranial magnetic stimulation (TMS)</w:t>
            </w:r>
          </w:p>
          <w:p w14:paraId="4225C50D" w14:textId="2F1168CD"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R</w:t>
            </w:r>
            <w:r w:rsidRPr="00847725">
              <w:rPr>
                <w:rFonts w:ascii="Arial" w:hAnsi="Arial" w:cs="Arial"/>
                <w:bCs/>
              </w:rPr>
              <w:t>epetitive transcranial magnetic stimulation (</w:t>
            </w:r>
            <w:proofErr w:type="spellStart"/>
            <w:r w:rsidRPr="00847725">
              <w:rPr>
                <w:rFonts w:ascii="Arial" w:hAnsi="Arial" w:cs="Arial"/>
                <w:bCs/>
              </w:rPr>
              <w:t>rTMS</w:t>
            </w:r>
            <w:proofErr w:type="spellEnd"/>
            <w:r w:rsidRPr="00847725">
              <w:rPr>
                <w:rFonts w:ascii="Arial" w:hAnsi="Arial" w:cs="Arial"/>
                <w:bCs/>
              </w:rPr>
              <w:t>)</w:t>
            </w:r>
          </w:p>
          <w:p w14:paraId="543A2CB4" w14:textId="15C773B5" w:rsidR="00F354B0" w:rsidRDefault="00F354B0" w:rsidP="00F9107F">
            <w:pPr>
              <w:pStyle w:val="ListParagraph"/>
              <w:numPr>
                <w:ilvl w:val="1"/>
                <w:numId w:val="11"/>
              </w:numPr>
              <w:shd w:val="clear" w:color="auto" w:fill="FFFFFF"/>
              <w:rPr>
                <w:rFonts w:ascii="Arial" w:hAnsi="Arial" w:cs="Arial"/>
                <w:bCs/>
              </w:rPr>
            </w:pPr>
            <w:r>
              <w:rPr>
                <w:rFonts w:ascii="Arial" w:hAnsi="Arial" w:cs="Arial"/>
                <w:bCs/>
              </w:rPr>
              <w:t>T</w:t>
            </w:r>
            <w:r w:rsidRPr="00014449">
              <w:rPr>
                <w:rFonts w:ascii="Arial" w:hAnsi="Arial" w:cs="Arial"/>
                <w:bCs/>
              </w:rPr>
              <w:t>ranscranial direct current stimulation (</w:t>
            </w:r>
            <w:proofErr w:type="spellStart"/>
            <w:r w:rsidRPr="00014449">
              <w:rPr>
                <w:rFonts w:ascii="Arial" w:hAnsi="Arial" w:cs="Arial"/>
                <w:bCs/>
              </w:rPr>
              <w:t>tDCS</w:t>
            </w:r>
            <w:proofErr w:type="spellEnd"/>
            <w:r w:rsidRPr="00014449">
              <w:rPr>
                <w:rFonts w:ascii="Arial" w:hAnsi="Arial" w:cs="Arial"/>
                <w:bCs/>
              </w:rPr>
              <w:t>)</w:t>
            </w:r>
          </w:p>
          <w:p w14:paraId="1615B3EF" w14:textId="061BD20D" w:rsidR="00F354B0" w:rsidRPr="00014449" w:rsidRDefault="00F354B0" w:rsidP="00F9107F">
            <w:pPr>
              <w:pStyle w:val="ListParagraph"/>
              <w:numPr>
                <w:ilvl w:val="1"/>
                <w:numId w:val="11"/>
              </w:numPr>
              <w:shd w:val="clear" w:color="auto" w:fill="FFFFFF"/>
              <w:rPr>
                <w:rFonts w:ascii="Arial" w:hAnsi="Arial" w:cs="Arial"/>
                <w:bCs/>
              </w:rPr>
            </w:pPr>
            <w:r>
              <w:rPr>
                <w:rFonts w:ascii="Arial" w:hAnsi="Arial" w:cs="Arial"/>
              </w:rPr>
              <w:t>T</w:t>
            </w:r>
            <w:r w:rsidRPr="00014449">
              <w:rPr>
                <w:rFonts w:ascii="Arial" w:hAnsi="Arial" w:cs="Arial"/>
              </w:rPr>
              <w:t>heta-burst stimulation (TBS)</w:t>
            </w:r>
          </w:p>
          <w:p w14:paraId="61DFA538" w14:textId="77777777" w:rsidR="00F354B0" w:rsidRPr="00CB1333" w:rsidRDefault="00F354B0" w:rsidP="00CB1333">
            <w:pPr>
              <w:pStyle w:val="ListParagraph"/>
              <w:shd w:val="clear" w:color="auto" w:fill="FFFFFF"/>
              <w:rPr>
                <w:rFonts w:ascii="Arial" w:hAnsi="Arial" w:cs="Arial"/>
                <w:b/>
                <w:bCs/>
              </w:rPr>
            </w:pPr>
          </w:p>
          <w:p w14:paraId="5318004F" w14:textId="2C19934E" w:rsidR="00F354B0" w:rsidRPr="00B65B98" w:rsidRDefault="00F354B0" w:rsidP="006463F4">
            <w:pPr>
              <w:shd w:val="clear" w:color="auto" w:fill="FFFFFF"/>
              <w:rPr>
                <w:rFonts w:ascii="Arial" w:hAnsi="Arial" w:cs="Arial"/>
                <w:b/>
                <w:bCs/>
              </w:rPr>
            </w:pPr>
            <w:r w:rsidRPr="00B65B98">
              <w:rPr>
                <w:rFonts w:ascii="Arial" w:hAnsi="Arial" w:cs="Arial"/>
                <w:b/>
                <w:bCs/>
              </w:rPr>
              <w:t>Exclusion:</w:t>
            </w:r>
          </w:p>
          <w:p w14:paraId="36F04C47" w14:textId="77777777" w:rsidR="00F354B0" w:rsidRDefault="00F354B0" w:rsidP="00F9107F">
            <w:pPr>
              <w:pStyle w:val="ListParagraph"/>
              <w:numPr>
                <w:ilvl w:val="0"/>
                <w:numId w:val="11"/>
              </w:numPr>
              <w:shd w:val="clear" w:color="auto" w:fill="FFFFFF"/>
              <w:rPr>
                <w:rFonts w:ascii="Arial" w:hAnsi="Arial" w:cs="Arial"/>
              </w:rPr>
            </w:pPr>
            <w:r>
              <w:rPr>
                <w:rFonts w:ascii="Arial" w:hAnsi="Arial" w:cs="Arial"/>
              </w:rPr>
              <w:t>Gestalt therapy</w:t>
            </w:r>
          </w:p>
          <w:p w14:paraId="3BAB1330" w14:textId="77777777" w:rsidR="00F354B0" w:rsidRDefault="00F354B0" w:rsidP="00F9107F">
            <w:pPr>
              <w:pStyle w:val="ListParagraph"/>
              <w:numPr>
                <w:ilvl w:val="0"/>
                <w:numId w:val="11"/>
              </w:numPr>
              <w:shd w:val="clear" w:color="auto" w:fill="FFFFFF"/>
              <w:rPr>
                <w:rFonts w:ascii="Arial" w:hAnsi="Arial" w:cs="Arial"/>
              </w:rPr>
            </w:pPr>
            <w:r>
              <w:rPr>
                <w:rFonts w:ascii="Arial" w:hAnsi="Arial" w:cs="Arial"/>
              </w:rPr>
              <w:t>Morita therapy</w:t>
            </w:r>
          </w:p>
          <w:p w14:paraId="2D0BF8A6" w14:textId="77777777" w:rsidR="00F354B0" w:rsidRDefault="00F354B0" w:rsidP="00F9107F">
            <w:pPr>
              <w:pStyle w:val="ListParagraph"/>
              <w:numPr>
                <w:ilvl w:val="0"/>
                <w:numId w:val="11"/>
              </w:numPr>
              <w:shd w:val="clear" w:color="auto" w:fill="FFFFFF"/>
              <w:rPr>
                <w:rFonts w:ascii="Arial" w:hAnsi="Arial" w:cs="Arial"/>
              </w:rPr>
            </w:pPr>
            <w:r>
              <w:rPr>
                <w:rFonts w:ascii="Arial" w:hAnsi="Arial" w:cs="Arial"/>
              </w:rPr>
              <w:t>Motivational interviewing</w:t>
            </w:r>
          </w:p>
          <w:p w14:paraId="3F4EB479" w14:textId="77777777" w:rsidR="00F354B0" w:rsidRDefault="00F354B0" w:rsidP="00F9107F">
            <w:pPr>
              <w:pStyle w:val="ListParagraph"/>
              <w:numPr>
                <w:ilvl w:val="0"/>
                <w:numId w:val="11"/>
              </w:numPr>
              <w:shd w:val="clear" w:color="auto" w:fill="FFFFFF"/>
              <w:rPr>
                <w:rFonts w:ascii="Arial" w:hAnsi="Arial" w:cs="Arial"/>
              </w:rPr>
            </w:pPr>
            <w:r>
              <w:rPr>
                <w:rFonts w:ascii="Arial" w:hAnsi="Arial" w:cs="Arial"/>
              </w:rPr>
              <w:t>Therapist-administered meditation or mindfulness-based stress reduction (MBSR) that does not include a cognitive component</w:t>
            </w:r>
          </w:p>
          <w:p w14:paraId="69FB36E1" w14:textId="69F05A23" w:rsidR="00F354B0" w:rsidRDefault="00F354B0" w:rsidP="00F9107F">
            <w:pPr>
              <w:pStyle w:val="ListParagraph"/>
              <w:numPr>
                <w:ilvl w:val="0"/>
                <w:numId w:val="11"/>
              </w:numPr>
              <w:shd w:val="clear" w:color="auto" w:fill="FFFFFF"/>
              <w:rPr>
                <w:rFonts w:ascii="Arial" w:hAnsi="Arial" w:cs="Arial"/>
              </w:rPr>
            </w:pPr>
            <w:r>
              <w:rPr>
                <w:rFonts w:ascii="Arial" w:hAnsi="Arial" w:cs="Arial"/>
              </w:rPr>
              <w:t>Exercise or lifestyle interventions</w:t>
            </w:r>
          </w:p>
          <w:p w14:paraId="44BEDA10" w14:textId="0BD9BDD2" w:rsidR="00F354B0" w:rsidRDefault="00F354B0" w:rsidP="00F9107F">
            <w:pPr>
              <w:pStyle w:val="ListParagraph"/>
              <w:numPr>
                <w:ilvl w:val="0"/>
                <w:numId w:val="11"/>
              </w:numPr>
              <w:shd w:val="clear" w:color="auto" w:fill="FFFFFF"/>
              <w:rPr>
                <w:rFonts w:ascii="Arial" w:hAnsi="Arial" w:cs="Arial"/>
              </w:rPr>
            </w:pPr>
            <w:r>
              <w:rPr>
                <w:rFonts w:ascii="Arial" w:hAnsi="Arial" w:cs="Arial"/>
              </w:rPr>
              <w:t>Biofeedback or neurofeedback interventions</w:t>
            </w:r>
          </w:p>
          <w:p w14:paraId="7CCB54C6" w14:textId="5FD4BE5B" w:rsidR="00F354B0" w:rsidRDefault="00F354B0" w:rsidP="00F9107F">
            <w:pPr>
              <w:pStyle w:val="ListParagraph"/>
              <w:numPr>
                <w:ilvl w:val="0"/>
                <w:numId w:val="11"/>
              </w:numPr>
              <w:shd w:val="clear" w:color="auto" w:fill="FFFFFF"/>
              <w:rPr>
                <w:rFonts w:ascii="Arial" w:hAnsi="Arial" w:cs="Arial"/>
              </w:rPr>
            </w:pPr>
            <w:r>
              <w:rPr>
                <w:rFonts w:ascii="Arial" w:hAnsi="Arial" w:cs="Arial"/>
              </w:rPr>
              <w:t>Behavioural therapies that do not include exposure, for example, behavioural activation or social skills training</w:t>
            </w:r>
          </w:p>
          <w:p w14:paraId="55008680" w14:textId="65A550E9" w:rsidR="00F354B0" w:rsidRDefault="00F354B0" w:rsidP="00F9107F">
            <w:pPr>
              <w:pStyle w:val="ListParagraph"/>
              <w:numPr>
                <w:ilvl w:val="0"/>
                <w:numId w:val="11"/>
              </w:numPr>
              <w:rPr>
                <w:rFonts w:ascii="Arial" w:hAnsi="Arial" w:cs="Arial"/>
              </w:rPr>
            </w:pPr>
            <w:r>
              <w:rPr>
                <w:rFonts w:ascii="Arial" w:hAnsi="Arial" w:cs="Arial"/>
              </w:rPr>
              <w:t xml:space="preserve">Supplements, for example, </w:t>
            </w:r>
            <w:r w:rsidRPr="004230E3">
              <w:rPr>
                <w:rFonts w:ascii="Arial" w:hAnsi="Arial" w:cs="Arial"/>
              </w:rPr>
              <w:t xml:space="preserve">folic acid, herbal medicines </w:t>
            </w:r>
            <w:r>
              <w:rPr>
                <w:rFonts w:ascii="Arial" w:hAnsi="Arial" w:cs="Arial"/>
              </w:rPr>
              <w:t>(</w:t>
            </w:r>
            <w:r w:rsidRPr="004230E3">
              <w:rPr>
                <w:rFonts w:ascii="Arial" w:hAnsi="Arial" w:cs="Arial"/>
              </w:rPr>
              <w:t>except hypericum</w:t>
            </w:r>
            <w:r>
              <w:rPr>
                <w:rFonts w:ascii="Arial" w:hAnsi="Arial" w:cs="Arial"/>
              </w:rPr>
              <w:t>)</w:t>
            </w:r>
            <w:r w:rsidRPr="004230E3">
              <w:rPr>
                <w:rFonts w:ascii="Arial" w:hAnsi="Arial" w:cs="Arial"/>
              </w:rPr>
              <w:t>, vitamins, omega-3 supplements</w:t>
            </w:r>
          </w:p>
          <w:p w14:paraId="503B852D" w14:textId="4C5D2634" w:rsidR="00F354B0" w:rsidRDefault="00F354B0" w:rsidP="00F9107F">
            <w:pPr>
              <w:pStyle w:val="ListParagraph"/>
              <w:numPr>
                <w:ilvl w:val="0"/>
                <w:numId w:val="11"/>
              </w:numPr>
              <w:rPr>
                <w:rFonts w:ascii="Arial" w:hAnsi="Arial" w:cs="Arial"/>
              </w:rPr>
            </w:pPr>
            <w:r w:rsidRPr="00921737">
              <w:rPr>
                <w:rFonts w:ascii="Arial" w:hAnsi="Arial" w:cs="Arial"/>
              </w:rPr>
              <w:lastRenderedPageBreak/>
              <w:t>Psychedelic treatments (e.g. Psilocybin</w:t>
            </w:r>
            <w:r>
              <w:rPr>
                <w:rFonts w:ascii="Arial" w:hAnsi="Arial" w:cs="Arial"/>
              </w:rPr>
              <w:t>)</w:t>
            </w:r>
          </w:p>
          <w:p w14:paraId="7FDD0A4E" w14:textId="57272383" w:rsidR="00F354B0" w:rsidRPr="00014449" w:rsidRDefault="00F354B0" w:rsidP="00F9107F">
            <w:pPr>
              <w:pStyle w:val="ListParagraph"/>
              <w:numPr>
                <w:ilvl w:val="0"/>
                <w:numId w:val="11"/>
              </w:numPr>
              <w:rPr>
                <w:rFonts w:ascii="Arial" w:hAnsi="Arial" w:cs="Arial"/>
              </w:rPr>
            </w:pPr>
            <w:r w:rsidRPr="00014449">
              <w:rPr>
                <w:rFonts w:ascii="Arial" w:hAnsi="Arial" w:cs="Arial"/>
              </w:rPr>
              <w:t>D-amphetamine</w:t>
            </w:r>
          </w:p>
          <w:p w14:paraId="683B5FC6" w14:textId="08203545" w:rsidR="00F354B0" w:rsidRPr="00281D9D" w:rsidRDefault="00F354B0" w:rsidP="00F9107F">
            <w:pPr>
              <w:pStyle w:val="ListParagraph"/>
              <w:numPr>
                <w:ilvl w:val="0"/>
                <w:numId w:val="11"/>
              </w:numPr>
              <w:shd w:val="clear" w:color="auto" w:fill="FFFFFF"/>
              <w:rPr>
                <w:rFonts w:ascii="Arial" w:hAnsi="Arial" w:cs="Arial"/>
              </w:rPr>
            </w:pPr>
            <w:r>
              <w:rPr>
                <w:rFonts w:ascii="Arial" w:hAnsi="Arial" w:cs="Arial"/>
              </w:rPr>
              <w:t>Drugs delivered in doses that are outside of the recommended or approved range</w:t>
            </w:r>
          </w:p>
        </w:tc>
      </w:tr>
      <w:tr w:rsidR="00F354B0" w:rsidRPr="00E546D5" w14:paraId="2D1622BE" w14:textId="77777777" w:rsidTr="00F354B0">
        <w:tc>
          <w:tcPr>
            <w:tcW w:w="396" w:type="pct"/>
          </w:tcPr>
          <w:p w14:paraId="4E42BC18" w14:textId="77777777" w:rsidR="00F354B0" w:rsidRPr="00E546D5" w:rsidRDefault="00F354B0" w:rsidP="000B06F0">
            <w:pPr>
              <w:pStyle w:val="Paragraphnonumbers"/>
              <w:jc w:val="center"/>
              <w:rPr>
                <w:rFonts w:cs="Arial"/>
                <w:color w:val="000000"/>
              </w:rPr>
            </w:pPr>
            <w:r w:rsidRPr="00E546D5">
              <w:rPr>
                <w:rFonts w:cs="Arial"/>
                <w:color w:val="000000"/>
              </w:rPr>
              <w:lastRenderedPageBreak/>
              <w:t>8.</w:t>
            </w:r>
          </w:p>
        </w:tc>
        <w:tc>
          <w:tcPr>
            <w:tcW w:w="1213" w:type="pct"/>
          </w:tcPr>
          <w:p w14:paraId="7136BC02" w14:textId="39ADF902" w:rsidR="00F354B0" w:rsidRPr="00E546D5" w:rsidRDefault="00F354B0" w:rsidP="000B06F0">
            <w:pPr>
              <w:rPr>
                <w:rFonts w:ascii="Arial" w:hAnsi="Arial" w:cs="Arial"/>
                <w:color w:val="000000"/>
              </w:rPr>
            </w:pPr>
            <w:r w:rsidRPr="00E546D5">
              <w:rPr>
                <w:rFonts w:ascii="Arial" w:hAnsi="Arial" w:cs="Arial"/>
                <w:color w:val="000000"/>
              </w:rPr>
              <w:t>Comparator</w:t>
            </w:r>
          </w:p>
        </w:tc>
        <w:tc>
          <w:tcPr>
            <w:tcW w:w="3391" w:type="pct"/>
            <w:gridSpan w:val="5"/>
          </w:tcPr>
          <w:p w14:paraId="20027BBD" w14:textId="1C9581F6" w:rsidR="00F354B0" w:rsidRDefault="00F354B0" w:rsidP="00F9107F">
            <w:pPr>
              <w:pStyle w:val="ListParagraph"/>
              <w:numPr>
                <w:ilvl w:val="0"/>
                <w:numId w:val="12"/>
              </w:numPr>
              <w:shd w:val="clear" w:color="auto" w:fill="FFFFFF"/>
              <w:rPr>
                <w:rFonts w:ascii="Arial" w:hAnsi="Arial" w:cs="Arial"/>
              </w:rPr>
            </w:pPr>
            <w:r>
              <w:rPr>
                <w:rFonts w:ascii="Arial" w:hAnsi="Arial" w:cs="Arial"/>
              </w:rPr>
              <w:t>Attention placebo</w:t>
            </w:r>
          </w:p>
          <w:p w14:paraId="2EA7860C" w14:textId="5780845A" w:rsidR="00F354B0" w:rsidRDefault="00F354B0" w:rsidP="00F9107F">
            <w:pPr>
              <w:pStyle w:val="ListParagraph"/>
              <w:numPr>
                <w:ilvl w:val="0"/>
                <w:numId w:val="12"/>
              </w:numPr>
              <w:shd w:val="clear" w:color="auto" w:fill="FFFFFF"/>
              <w:rPr>
                <w:rFonts w:ascii="Arial" w:hAnsi="Arial" w:cs="Arial"/>
              </w:rPr>
            </w:pPr>
            <w:r>
              <w:rPr>
                <w:rFonts w:ascii="Arial" w:hAnsi="Arial" w:cs="Arial"/>
              </w:rPr>
              <w:t>Pill placebo</w:t>
            </w:r>
          </w:p>
          <w:p w14:paraId="62CEFAE8" w14:textId="77777777" w:rsidR="00F354B0" w:rsidRDefault="00F354B0" w:rsidP="00F9107F">
            <w:pPr>
              <w:pStyle w:val="ListParagraph"/>
              <w:numPr>
                <w:ilvl w:val="0"/>
                <w:numId w:val="12"/>
              </w:numPr>
              <w:shd w:val="clear" w:color="auto" w:fill="FFFFFF"/>
              <w:rPr>
                <w:rFonts w:ascii="Arial" w:hAnsi="Arial" w:cs="Arial"/>
              </w:rPr>
            </w:pPr>
            <w:r>
              <w:rPr>
                <w:rFonts w:ascii="Arial" w:hAnsi="Arial" w:cs="Arial"/>
              </w:rPr>
              <w:t>Non-specific psychological intervention:</w:t>
            </w:r>
          </w:p>
          <w:p w14:paraId="397C8F84" w14:textId="77777777" w:rsidR="00F354B0" w:rsidRDefault="00F354B0" w:rsidP="00F9107F">
            <w:pPr>
              <w:pStyle w:val="ListParagraph"/>
              <w:numPr>
                <w:ilvl w:val="1"/>
                <w:numId w:val="12"/>
              </w:numPr>
              <w:shd w:val="clear" w:color="auto" w:fill="FFFFFF"/>
              <w:rPr>
                <w:rFonts w:ascii="Arial" w:hAnsi="Arial" w:cs="Arial"/>
              </w:rPr>
            </w:pPr>
            <w:r>
              <w:rPr>
                <w:rFonts w:ascii="Arial" w:hAnsi="Arial" w:cs="Arial"/>
              </w:rPr>
              <w:t>Supportive therapy</w:t>
            </w:r>
          </w:p>
          <w:p w14:paraId="7A9A90BE" w14:textId="77777777" w:rsidR="00F354B0" w:rsidRDefault="00F354B0" w:rsidP="00F9107F">
            <w:pPr>
              <w:pStyle w:val="ListParagraph"/>
              <w:numPr>
                <w:ilvl w:val="1"/>
                <w:numId w:val="12"/>
              </w:numPr>
              <w:shd w:val="clear" w:color="auto" w:fill="FFFFFF"/>
              <w:rPr>
                <w:rFonts w:ascii="Arial" w:hAnsi="Arial" w:cs="Arial"/>
              </w:rPr>
            </w:pPr>
            <w:r>
              <w:rPr>
                <w:rFonts w:ascii="Arial" w:hAnsi="Arial" w:cs="Arial"/>
              </w:rPr>
              <w:t>Relaxation therapy</w:t>
            </w:r>
          </w:p>
          <w:p w14:paraId="16AFC868" w14:textId="77777777" w:rsidR="00F354B0" w:rsidRDefault="00F354B0" w:rsidP="00F9107F">
            <w:pPr>
              <w:pStyle w:val="ListParagraph"/>
              <w:numPr>
                <w:ilvl w:val="1"/>
                <w:numId w:val="12"/>
              </w:numPr>
              <w:shd w:val="clear" w:color="auto" w:fill="FFFFFF"/>
              <w:rPr>
                <w:rFonts w:ascii="Arial" w:hAnsi="Arial" w:cs="Arial"/>
              </w:rPr>
            </w:pPr>
            <w:r>
              <w:rPr>
                <w:rFonts w:ascii="Arial" w:hAnsi="Arial" w:cs="Arial"/>
              </w:rPr>
              <w:t>Psychoeducation</w:t>
            </w:r>
          </w:p>
          <w:p w14:paraId="78625CBD" w14:textId="70A7E929" w:rsidR="00F354B0" w:rsidRDefault="00F354B0" w:rsidP="00F9107F">
            <w:pPr>
              <w:pStyle w:val="ListParagraph"/>
              <w:numPr>
                <w:ilvl w:val="1"/>
                <w:numId w:val="12"/>
              </w:numPr>
              <w:shd w:val="clear" w:color="auto" w:fill="FFFFFF"/>
              <w:rPr>
                <w:rFonts w:ascii="Arial" w:hAnsi="Arial" w:cs="Arial"/>
              </w:rPr>
            </w:pPr>
            <w:r>
              <w:rPr>
                <w:rFonts w:ascii="Arial" w:hAnsi="Arial" w:cs="Arial"/>
              </w:rPr>
              <w:t>Anxiety management</w:t>
            </w:r>
          </w:p>
          <w:p w14:paraId="7BBEC3EC" w14:textId="07CAD7C0" w:rsidR="00F354B0" w:rsidRDefault="00F354B0" w:rsidP="00F9107F">
            <w:pPr>
              <w:pStyle w:val="ListParagraph"/>
              <w:numPr>
                <w:ilvl w:val="0"/>
                <w:numId w:val="12"/>
              </w:numPr>
              <w:shd w:val="clear" w:color="auto" w:fill="FFFFFF"/>
              <w:rPr>
                <w:rFonts w:ascii="Arial" w:hAnsi="Arial" w:cs="Arial"/>
              </w:rPr>
            </w:pPr>
            <w:r>
              <w:rPr>
                <w:rFonts w:ascii="Arial" w:hAnsi="Arial" w:cs="Arial"/>
              </w:rPr>
              <w:t>Waitlist</w:t>
            </w:r>
          </w:p>
          <w:p w14:paraId="0BC38445" w14:textId="3A7D0121" w:rsidR="00F354B0" w:rsidRDefault="00F354B0" w:rsidP="00F9107F">
            <w:pPr>
              <w:pStyle w:val="ListParagraph"/>
              <w:numPr>
                <w:ilvl w:val="0"/>
                <w:numId w:val="12"/>
              </w:numPr>
              <w:shd w:val="clear" w:color="auto" w:fill="FFFFFF"/>
              <w:rPr>
                <w:rFonts w:ascii="Arial" w:hAnsi="Arial" w:cs="Arial"/>
              </w:rPr>
            </w:pPr>
            <w:r>
              <w:rPr>
                <w:rFonts w:ascii="Arial" w:hAnsi="Arial" w:cs="Arial"/>
              </w:rPr>
              <w:t>Treatment as usual (TAU)</w:t>
            </w:r>
          </w:p>
          <w:p w14:paraId="68A12587" w14:textId="1EAB640F" w:rsidR="00F354B0" w:rsidRDefault="00F354B0" w:rsidP="00F9107F">
            <w:pPr>
              <w:pStyle w:val="ListParagraph"/>
              <w:numPr>
                <w:ilvl w:val="0"/>
                <w:numId w:val="12"/>
              </w:numPr>
              <w:shd w:val="clear" w:color="auto" w:fill="FFFFFF"/>
              <w:rPr>
                <w:rFonts w:ascii="Arial" w:hAnsi="Arial" w:cs="Arial"/>
              </w:rPr>
            </w:pPr>
            <w:r>
              <w:rPr>
                <w:rFonts w:ascii="Arial" w:hAnsi="Arial" w:cs="Arial"/>
              </w:rPr>
              <w:t>No treatment</w:t>
            </w:r>
          </w:p>
          <w:p w14:paraId="24D90580" w14:textId="68761663" w:rsidR="00F354B0" w:rsidRPr="00EF0B3F" w:rsidRDefault="00F354B0" w:rsidP="00F9107F">
            <w:pPr>
              <w:pStyle w:val="ListParagraph"/>
              <w:numPr>
                <w:ilvl w:val="0"/>
                <w:numId w:val="12"/>
              </w:numPr>
              <w:shd w:val="clear" w:color="auto" w:fill="FFFFFF"/>
            </w:pPr>
            <w:r>
              <w:rPr>
                <w:rFonts w:ascii="Arial" w:hAnsi="Arial" w:cs="Arial"/>
              </w:rPr>
              <w:t>Head-to-head comparison of interventions listed above</w:t>
            </w:r>
          </w:p>
        </w:tc>
      </w:tr>
      <w:tr w:rsidR="00F354B0" w:rsidRPr="00E546D5" w14:paraId="5CED9593" w14:textId="77777777" w:rsidTr="00F354B0">
        <w:tc>
          <w:tcPr>
            <w:tcW w:w="396" w:type="pct"/>
          </w:tcPr>
          <w:p w14:paraId="453F9928" w14:textId="77777777" w:rsidR="00F354B0" w:rsidRPr="00E546D5" w:rsidRDefault="00F354B0" w:rsidP="000B06F0">
            <w:pPr>
              <w:pStyle w:val="Paragraphnonumbers"/>
              <w:jc w:val="center"/>
              <w:rPr>
                <w:rFonts w:cs="Arial"/>
                <w:color w:val="000000"/>
              </w:rPr>
            </w:pPr>
            <w:r w:rsidRPr="00E546D5">
              <w:rPr>
                <w:rFonts w:cs="Arial"/>
                <w:color w:val="000000"/>
              </w:rPr>
              <w:t>9.</w:t>
            </w:r>
          </w:p>
        </w:tc>
        <w:tc>
          <w:tcPr>
            <w:tcW w:w="1213" w:type="pct"/>
          </w:tcPr>
          <w:p w14:paraId="33E36DF9" w14:textId="77777777" w:rsidR="00F354B0" w:rsidRPr="00E546D5" w:rsidRDefault="00F354B0" w:rsidP="000B06F0">
            <w:pPr>
              <w:rPr>
                <w:rFonts w:ascii="Arial" w:hAnsi="Arial" w:cs="Arial"/>
                <w:i/>
                <w:color w:val="000000"/>
              </w:rPr>
            </w:pPr>
            <w:r w:rsidRPr="00E546D5">
              <w:rPr>
                <w:rFonts w:ascii="Arial" w:hAnsi="Arial" w:cs="Arial"/>
                <w:color w:val="000000"/>
              </w:rPr>
              <w:t>Types of study to be included</w:t>
            </w:r>
          </w:p>
        </w:tc>
        <w:tc>
          <w:tcPr>
            <w:tcW w:w="3391" w:type="pct"/>
            <w:gridSpan w:val="5"/>
          </w:tcPr>
          <w:p w14:paraId="19FFE289" w14:textId="77777777" w:rsidR="00F354B0" w:rsidRPr="00B65B98" w:rsidRDefault="00F354B0" w:rsidP="00213EB4">
            <w:pPr>
              <w:shd w:val="clear" w:color="auto" w:fill="FFFFFF"/>
              <w:rPr>
                <w:rFonts w:ascii="Arial" w:hAnsi="Arial" w:cs="Arial"/>
                <w:b/>
                <w:bCs/>
              </w:rPr>
            </w:pPr>
            <w:r w:rsidRPr="00B65B98">
              <w:rPr>
                <w:rFonts w:ascii="Arial" w:hAnsi="Arial" w:cs="Arial"/>
                <w:b/>
                <w:bCs/>
              </w:rPr>
              <w:t>Inclusion:</w:t>
            </w:r>
          </w:p>
          <w:p w14:paraId="11DB2AD3" w14:textId="7B9550EF" w:rsidR="00F354B0" w:rsidRDefault="00F354B0" w:rsidP="00F9107F">
            <w:pPr>
              <w:numPr>
                <w:ilvl w:val="0"/>
                <w:numId w:val="9"/>
              </w:numPr>
              <w:spacing w:after="100" w:afterAutospacing="1"/>
              <w:contextualSpacing/>
              <w:rPr>
                <w:rFonts w:ascii="Arial" w:hAnsi="Arial" w:cs="Arial"/>
              </w:rPr>
            </w:pPr>
            <w:r w:rsidRPr="00B65B98">
              <w:rPr>
                <w:rFonts w:ascii="Arial" w:hAnsi="Arial" w:cs="Arial"/>
              </w:rPr>
              <w:t>RCTs</w:t>
            </w:r>
          </w:p>
          <w:p w14:paraId="126191D1" w14:textId="0125FCEC" w:rsidR="00F354B0" w:rsidRPr="009E18E1" w:rsidRDefault="00F354B0" w:rsidP="00F9107F">
            <w:pPr>
              <w:numPr>
                <w:ilvl w:val="0"/>
                <w:numId w:val="9"/>
              </w:numPr>
              <w:spacing w:after="100" w:afterAutospacing="1"/>
              <w:contextualSpacing/>
              <w:rPr>
                <w:rFonts w:ascii="Arial" w:hAnsi="Arial" w:cs="Arial"/>
              </w:rPr>
            </w:pPr>
            <w:r w:rsidRPr="009E18E1">
              <w:rPr>
                <w:rFonts w:ascii="Arial" w:hAnsi="Arial" w:cs="Arial"/>
              </w:rPr>
              <w:t>Systematic reviews of RCTs (for identification of eligible RCTs)</w:t>
            </w:r>
          </w:p>
          <w:p w14:paraId="23E137B6" w14:textId="77777777" w:rsidR="00F354B0" w:rsidRDefault="00F354B0" w:rsidP="00213EB4">
            <w:pPr>
              <w:shd w:val="clear" w:color="auto" w:fill="FFFFFF"/>
              <w:rPr>
                <w:rFonts w:ascii="Arial" w:hAnsi="Arial" w:cs="Arial"/>
                <w:b/>
                <w:bCs/>
              </w:rPr>
            </w:pPr>
          </w:p>
          <w:p w14:paraId="59F2F906" w14:textId="278B3E49" w:rsidR="00F354B0" w:rsidRPr="00B65B98" w:rsidRDefault="00F354B0" w:rsidP="00213EB4">
            <w:pPr>
              <w:shd w:val="clear" w:color="auto" w:fill="FFFFFF"/>
              <w:rPr>
                <w:rFonts w:ascii="Arial" w:hAnsi="Arial" w:cs="Arial"/>
                <w:b/>
                <w:bCs/>
              </w:rPr>
            </w:pPr>
            <w:r w:rsidRPr="00B65B98">
              <w:rPr>
                <w:rFonts w:ascii="Arial" w:hAnsi="Arial" w:cs="Arial"/>
                <w:b/>
                <w:bCs/>
              </w:rPr>
              <w:t>Exclusion:</w:t>
            </w:r>
          </w:p>
          <w:p w14:paraId="752E504B" w14:textId="13094276" w:rsidR="00F354B0" w:rsidRPr="00281D9D" w:rsidRDefault="00F354B0" w:rsidP="00F9107F">
            <w:pPr>
              <w:numPr>
                <w:ilvl w:val="0"/>
                <w:numId w:val="9"/>
              </w:numPr>
              <w:spacing w:after="100" w:afterAutospacing="1"/>
              <w:contextualSpacing/>
              <w:rPr>
                <w:rFonts w:ascii="Arial" w:hAnsi="Arial" w:cs="Arial"/>
              </w:rPr>
            </w:pPr>
            <w:r w:rsidRPr="00281D9D">
              <w:rPr>
                <w:rFonts w:ascii="Arial" w:hAnsi="Arial" w:cs="Arial"/>
              </w:rPr>
              <w:t>Papers published pre-1989</w:t>
            </w:r>
          </w:p>
          <w:p w14:paraId="2C71B19B" w14:textId="7FC2F497" w:rsidR="00F354B0" w:rsidRDefault="00F354B0" w:rsidP="00F9107F">
            <w:pPr>
              <w:numPr>
                <w:ilvl w:val="0"/>
                <w:numId w:val="9"/>
              </w:numPr>
              <w:spacing w:after="100" w:afterAutospacing="1"/>
              <w:contextualSpacing/>
              <w:rPr>
                <w:rFonts w:ascii="Arial" w:hAnsi="Arial" w:cs="Arial"/>
              </w:rPr>
            </w:pPr>
            <w:r w:rsidRPr="00E77CDA">
              <w:rPr>
                <w:rFonts w:ascii="Arial" w:hAnsi="Arial" w:cs="Arial"/>
              </w:rPr>
              <w:t>Quasi-randomised or other non-randomised studies</w:t>
            </w:r>
          </w:p>
          <w:p w14:paraId="1083B9BA" w14:textId="543F2048" w:rsidR="00F354B0" w:rsidRDefault="00F354B0" w:rsidP="00F9107F">
            <w:pPr>
              <w:numPr>
                <w:ilvl w:val="0"/>
                <w:numId w:val="9"/>
              </w:numPr>
              <w:spacing w:after="100" w:afterAutospacing="1"/>
              <w:contextualSpacing/>
              <w:rPr>
                <w:rFonts w:ascii="Arial" w:hAnsi="Arial" w:cs="Arial"/>
              </w:rPr>
            </w:pPr>
            <w:r>
              <w:rPr>
                <w:rFonts w:ascii="Arial" w:hAnsi="Arial" w:cs="Arial"/>
              </w:rPr>
              <w:t>Cross-over studies where data is not reported at the end of the first phase</w:t>
            </w:r>
          </w:p>
          <w:p w14:paraId="14C63EE7" w14:textId="67733981" w:rsidR="00F354B0" w:rsidRDefault="00F354B0" w:rsidP="00F9107F">
            <w:pPr>
              <w:numPr>
                <w:ilvl w:val="0"/>
                <w:numId w:val="9"/>
              </w:numPr>
              <w:spacing w:after="100" w:afterAutospacing="1"/>
              <w:contextualSpacing/>
              <w:rPr>
                <w:rFonts w:ascii="Arial" w:hAnsi="Arial" w:cs="Arial"/>
              </w:rPr>
            </w:pPr>
            <w:r>
              <w:rPr>
                <w:rFonts w:ascii="Arial" w:hAnsi="Arial" w:cs="Arial"/>
              </w:rPr>
              <w:t>Dismantling studies of psychological interventions</w:t>
            </w:r>
          </w:p>
          <w:p w14:paraId="5BAAE61F" w14:textId="752178AB" w:rsidR="00F354B0" w:rsidRDefault="00F354B0" w:rsidP="00F9107F">
            <w:pPr>
              <w:numPr>
                <w:ilvl w:val="0"/>
                <w:numId w:val="9"/>
              </w:numPr>
              <w:spacing w:after="100" w:afterAutospacing="1"/>
              <w:contextualSpacing/>
              <w:rPr>
                <w:rFonts w:ascii="Arial" w:hAnsi="Arial" w:cs="Arial"/>
              </w:rPr>
            </w:pPr>
            <w:r>
              <w:rPr>
                <w:rFonts w:ascii="Arial" w:hAnsi="Arial" w:cs="Arial"/>
              </w:rPr>
              <w:t>Non-systematic reviews</w:t>
            </w:r>
          </w:p>
          <w:p w14:paraId="201F40A5" w14:textId="0E61C054" w:rsidR="00F354B0" w:rsidRPr="00E77CDA" w:rsidRDefault="00F354B0" w:rsidP="00F9107F">
            <w:pPr>
              <w:numPr>
                <w:ilvl w:val="0"/>
                <w:numId w:val="9"/>
              </w:numPr>
              <w:spacing w:after="100" w:afterAutospacing="1"/>
              <w:contextualSpacing/>
              <w:rPr>
                <w:rFonts w:ascii="Arial" w:hAnsi="Arial" w:cs="Arial"/>
              </w:rPr>
            </w:pPr>
            <w:r>
              <w:rPr>
                <w:rFonts w:ascii="Arial" w:hAnsi="Arial" w:cs="Arial"/>
              </w:rPr>
              <w:t>Scoping reviews or umbrella reviews</w:t>
            </w:r>
          </w:p>
          <w:p w14:paraId="70D05D9D" w14:textId="67D54238" w:rsidR="00F354B0" w:rsidRDefault="00F354B0" w:rsidP="00F9107F">
            <w:pPr>
              <w:numPr>
                <w:ilvl w:val="0"/>
                <w:numId w:val="9"/>
              </w:numPr>
              <w:spacing w:after="100" w:afterAutospacing="1"/>
              <w:contextualSpacing/>
              <w:rPr>
                <w:rFonts w:ascii="Arial" w:hAnsi="Arial" w:cs="Arial"/>
              </w:rPr>
            </w:pPr>
            <w:r w:rsidRPr="00E77CDA">
              <w:rPr>
                <w:rFonts w:ascii="Arial" w:hAnsi="Arial" w:cs="Arial"/>
              </w:rPr>
              <w:t>Conference abstracts</w:t>
            </w:r>
          </w:p>
          <w:p w14:paraId="7B5A3E53" w14:textId="400683A9" w:rsidR="00F354B0" w:rsidRDefault="00F354B0" w:rsidP="00F9107F">
            <w:pPr>
              <w:numPr>
                <w:ilvl w:val="0"/>
                <w:numId w:val="9"/>
              </w:numPr>
              <w:spacing w:after="100" w:afterAutospacing="1"/>
              <w:contextualSpacing/>
              <w:rPr>
                <w:rFonts w:ascii="Arial" w:hAnsi="Arial" w:cs="Arial"/>
              </w:rPr>
            </w:pPr>
            <w:r>
              <w:rPr>
                <w:rFonts w:ascii="Arial" w:hAnsi="Arial" w:cs="Arial"/>
              </w:rPr>
              <w:t>Dissertations</w:t>
            </w:r>
          </w:p>
          <w:p w14:paraId="54F5D265" w14:textId="045BEC3C" w:rsidR="00F354B0" w:rsidRDefault="00F354B0" w:rsidP="00F9107F">
            <w:pPr>
              <w:numPr>
                <w:ilvl w:val="0"/>
                <w:numId w:val="9"/>
              </w:numPr>
              <w:spacing w:after="100" w:afterAutospacing="1"/>
              <w:contextualSpacing/>
              <w:rPr>
                <w:rFonts w:ascii="Arial" w:hAnsi="Arial" w:cs="Arial"/>
              </w:rPr>
            </w:pPr>
            <w:r>
              <w:rPr>
                <w:rFonts w:ascii="Arial" w:hAnsi="Arial" w:cs="Arial"/>
              </w:rPr>
              <w:t>Trial registry protocols</w:t>
            </w:r>
          </w:p>
          <w:p w14:paraId="6FB3C4DC" w14:textId="77777777" w:rsidR="00F354B0" w:rsidRDefault="00F354B0" w:rsidP="00F9107F">
            <w:pPr>
              <w:numPr>
                <w:ilvl w:val="0"/>
                <w:numId w:val="9"/>
              </w:numPr>
              <w:spacing w:after="100" w:afterAutospacing="1"/>
              <w:contextualSpacing/>
              <w:rPr>
                <w:rFonts w:ascii="Arial" w:hAnsi="Arial" w:cs="Arial"/>
              </w:rPr>
            </w:pPr>
            <w:r>
              <w:rPr>
                <w:rFonts w:ascii="Arial" w:hAnsi="Arial" w:cs="Arial"/>
              </w:rPr>
              <w:t>Books and book chapters</w:t>
            </w:r>
          </w:p>
          <w:p w14:paraId="6CCEF69F" w14:textId="77777777" w:rsidR="00F354B0" w:rsidRDefault="00F354B0" w:rsidP="00F9107F">
            <w:pPr>
              <w:numPr>
                <w:ilvl w:val="0"/>
                <w:numId w:val="9"/>
              </w:numPr>
              <w:spacing w:after="100" w:afterAutospacing="1"/>
              <w:contextualSpacing/>
              <w:rPr>
                <w:rFonts w:ascii="Arial" w:hAnsi="Arial" w:cs="Arial"/>
              </w:rPr>
            </w:pPr>
            <w:r>
              <w:rPr>
                <w:rFonts w:ascii="Arial" w:hAnsi="Arial" w:cs="Arial"/>
              </w:rPr>
              <w:t>Secondary analyses with no new primary data from RCT</w:t>
            </w:r>
          </w:p>
          <w:p w14:paraId="3CEF95AF" w14:textId="4CB7BCB2" w:rsidR="00F354B0" w:rsidRPr="00E77CDA" w:rsidRDefault="00F354B0" w:rsidP="00F9107F">
            <w:pPr>
              <w:numPr>
                <w:ilvl w:val="0"/>
                <w:numId w:val="9"/>
              </w:numPr>
              <w:spacing w:after="100" w:afterAutospacing="1"/>
              <w:contextualSpacing/>
              <w:rPr>
                <w:rFonts w:ascii="Arial" w:hAnsi="Arial" w:cs="Arial"/>
              </w:rPr>
            </w:pPr>
            <w:r>
              <w:rPr>
                <w:rFonts w:ascii="Arial" w:hAnsi="Arial" w:cs="Arial"/>
              </w:rPr>
              <w:lastRenderedPageBreak/>
              <w:t>Non-primary paper (for example, preliminary results or summary of an already published paper)</w:t>
            </w:r>
          </w:p>
        </w:tc>
      </w:tr>
      <w:tr w:rsidR="00F354B0" w:rsidRPr="00E546D5" w14:paraId="005BE284" w14:textId="77777777" w:rsidTr="00F354B0">
        <w:tc>
          <w:tcPr>
            <w:tcW w:w="396" w:type="pct"/>
          </w:tcPr>
          <w:p w14:paraId="2190126E" w14:textId="77777777" w:rsidR="00F354B0" w:rsidRPr="00E546D5" w:rsidRDefault="00F354B0" w:rsidP="000B06F0">
            <w:pPr>
              <w:pStyle w:val="Paragraphnonumbers"/>
              <w:jc w:val="center"/>
              <w:rPr>
                <w:rFonts w:cs="Arial"/>
                <w:color w:val="000000"/>
              </w:rPr>
            </w:pPr>
            <w:r w:rsidRPr="00E546D5">
              <w:rPr>
                <w:rFonts w:cs="Arial"/>
                <w:color w:val="000000"/>
              </w:rPr>
              <w:t>10.</w:t>
            </w:r>
          </w:p>
        </w:tc>
        <w:tc>
          <w:tcPr>
            <w:tcW w:w="1213" w:type="pct"/>
          </w:tcPr>
          <w:p w14:paraId="2F1FBA43" w14:textId="77777777" w:rsidR="00F354B0" w:rsidRPr="00E546D5" w:rsidRDefault="00F354B0" w:rsidP="000B06F0">
            <w:pPr>
              <w:rPr>
                <w:rFonts w:ascii="Arial" w:hAnsi="Arial" w:cs="Arial"/>
                <w:color w:val="000000"/>
              </w:rPr>
            </w:pPr>
            <w:r w:rsidRPr="00E546D5">
              <w:rPr>
                <w:rFonts w:ascii="Arial" w:hAnsi="Arial" w:cs="Arial"/>
                <w:color w:val="000000" w:themeColor="text1"/>
              </w:rPr>
              <w:t>Other exclusion criteria</w:t>
            </w:r>
          </w:p>
          <w:p w14:paraId="6F396DEF" w14:textId="77777777" w:rsidR="00F354B0" w:rsidRPr="00E546D5" w:rsidRDefault="00F354B0" w:rsidP="000B06F0">
            <w:pPr>
              <w:rPr>
                <w:rFonts w:ascii="Arial" w:hAnsi="Arial" w:cs="Arial"/>
                <w:color w:val="000000"/>
              </w:rPr>
            </w:pPr>
          </w:p>
        </w:tc>
        <w:tc>
          <w:tcPr>
            <w:tcW w:w="3391" w:type="pct"/>
            <w:gridSpan w:val="5"/>
          </w:tcPr>
          <w:p w14:paraId="66BCAD24" w14:textId="4E879274" w:rsidR="00F354B0" w:rsidRPr="00E77CDA" w:rsidRDefault="00F354B0" w:rsidP="00F36913">
            <w:pPr>
              <w:shd w:val="clear" w:color="auto" w:fill="FFFFFF"/>
              <w:spacing w:after="100" w:afterAutospacing="1"/>
              <w:contextualSpacing/>
              <w:rPr>
                <w:rFonts w:ascii="Arial" w:hAnsi="Arial" w:cs="Arial"/>
              </w:rPr>
            </w:pPr>
            <w:r w:rsidRPr="00E77CDA">
              <w:rPr>
                <w:rFonts w:ascii="Arial" w:hAnsi="Arial" w:cs="Arial"/>
              </w:rPr>
              <w:t>Non-English language papers</w:t>
            </w:r>
          </w:p>
          <w:p w14:paraId="68E44BDB" w14:textId="5F3139F7" w:rsidR="00F354B0" w:rsidRPr="00213EB4" w:rsidRDefault="00F354B0" w:rsidP="00E137F7">
            <w:pPr>
              <w:pStyle w:val="Paragraphnonumbers"/>
              <w:spacing w:after="0" w:line="240" w:lineRule="auto"/>
              <w:rPr>
                <w:rFonts w:cs="Arial"/>
              </w:rPr>
            </w:pPr>
          </w:p>
        </w:tc>
      </w:tr>
      <w:tr w:rsidR="00F354B0" w:rsidRPr="00E546D5" w14:paraId="144A2333" w14:textId="77777777" w:rsidTr="00F354B0">
        <w:tc>
          <w:tcPr>
            <w:tcW w:w="396" w:type="pct"/>
          </w:tcPr>
          <w:p w14:paraId="600D8492" w14:textId="77777777" w:rsidR="00F354B0" w:rsidRPr="00E546D5" w:rsidRDefault="00F354B0" w:rsidP="000B06F0">
            <w:pPr>
              <w:pStyle w:val="Paragraphnonumbers"/>
              <w:jc w:val="center"/>
              <w:rPr>
                <w:rFonts w:cs="Arial"/>
                <w:color w:val="000000"/>
              </w:rPr>
            </w:pPr>
            <w:r w:rsidRPr="00E546D5">
              <w:rPr>
                <w:rFonts w:cs="Arial"/>
                <w:color w:val="000000"/>
              </w:rPr>
              <w:t>11.</w:t>
            </w:r>
          </w:p>
        </w:tc>
        <w:tc>
          <w:tcPr>
            <w:tcW w:w="1213" w:type="pct"/>
          </w:tcPr>
          <w:p w14:paraId="01A3ABBD" w14:textId="77777777" w:rsidR="00F354B0" w:rsidRPr="00E546D5" w:rsidRDefault="00F354B0" w:rsidP="000B06F0">
            <w:pPr>
              <w:rPr>
                <w:rFonts w:ascii="Arial" w:hAnsi="Arial" w:cs="Arial"/>
                <w:color w:val="000000"/>
              </w:rPr>
            </w:pPr>
            <w:r w:rsidRPr="00E546D5">
              <w:rPr>
                <w:rFonts w:ascii="Arial" w:hAnsi="Arial" w:cs="Arial"/>
                <w:color w:val="000000"/>
              </w:rPr>
              <w:t>Context</w:t>
            </w:r>
          </w:p>
          <w:p w14:paraId="7F001339" w14:textId="77777777" w:rsidR="00F354B0" w:rsidRPr="00E546D5" w:rsidRDefault="00F354B0" w:rsidP="000B06F0">
            <w:pPr>
              <w:rPr>
                <w:rFonts w:ascii="Arial" w:hAnsi="Arial" w:cs="Arial"/>
                <w:color w:val="000000"/>
              </w:rPr>
            </w:pPr>
          </w:p>
        </w:tc>
        <w:tc>
          <w:tcPr>
            <w:tcW w:w="3391" w:type="pct"/>
            <w:gridSpan w:val="5"/>
          </w:tcPr>
          <w:p w14:paraId="18BCBC1A" w14:textId="70D7A449" w:rsidR="00F354B0" w:rsidRPr="00E546D5" w:rsidRDefault="00F354B0" w:rsidP="009909CF">
            <w:pPr>
              <w:pStyle w:val="Paragraphnonumbers"/>
              <w:spacing w:after="0" w:line="240" w:lineRule="auto"/>
            </w:pPr>
            <w:r w:rsidRPr="00F2658F">
              <w:t xml:space="preserve">This guidance will fully update the following NICE guideline: </w:t>
            </w:r>
            <w:r w:rsidRPr="009909CF">
              <w:t>Obsessive-compulsive disorder and body dysmorphic disorder: treatment</w:t>
            </w:r>
            <w:r w:rsidRPr="00F2658F">
              <w:t xml:space="preserve"> (</w:t>
            </w:r>
            <w:r>
              <w:t>published</w:t>
            </w:r>
            <w:r w:rsidRPr="00F2658F">
              <w:t xml:space="preserve"> 20</w:t>
            </w:r>
            <w:r>
              <w:t>05</w:t>
            </w:r>
            <w:r w:rsidRPr="00F2658F">
              <w:t xml:space="preserve">; </w:t>
            </w:r>
            <w:r>
              <w:t>CG31</w:t>
            </w:r>
            <w:r w:rsidRPr="00F2658F">
              <w:t>)</w:t>
            </w:r>
          </w:p>
        </w:tc>
      </w:tr>
      <w:tr w:rsidR="00F354B0" w:rsidRPr="00E546D5" w14:paraId="451EDC21" w14:textId="77777777" w:rsidTr="00F354B0">
        <w:tc>
          <w:tcPr>
            <w:tcW w:w="396" w:type="pct"/>
          </w:tcPr>
          <w:p w14:paraId="7B351A17" w14:textId="77777777" w:rsidR="00F354B0" w:rsidRPr="00E546D5" w:rsidRDefault="00F354B0" w:rsidP="000B06F0">
            <w:pPr>
              <w:pStyle w:val="Paragraphnonumbers"/>
              <w:jc w:val="center"/>
              <w:rPr>
                <w:rFonts w:cs="Arial"/>
                <w:color w:val="000000"/>
              </w:rPr>
            </w:pPr>
            <w:r w:rsidRPr="00E546D5">
              <w:rPr>
                <w:rFonts w:cs="Arial"/>
                <w:color w:val="000000"/>
              </w:rPr>
              <w:t>12.</w:t>
            </w:r>
          </w:p>
        </w:tc>
        <w:tc>
          <w:tcPr>
            <w:tcW w:w="1213" w:type="pct"/>
          </w:tcPr>
          <w:p w14:paraId="3F36D7E5" w14:textId="77777777" w:rsidR="00F354B0" w:rsidRPr="00E546D5" w:rsidRDefault="00F354B0" w:rsidP="000B06F0">
            <w:pPr>
              <w:rPr>
                <w:rFonts w:ascii="Arial" w:hAnsi="Arial" w:cs="Arial"/>
                <w:color w:val="000000"/>
              </w:rPr>
            </w:pPr>
            <w:r w:rsidRPr="00E546D5">
              <w:rPr>
                <w:rFonts w:ascii="Arial" w:hAnsi="Arial" w:cs="Arial"/>
                <w:color w:val="000000"/>
              </w:rPr>
              <w:t>Primary outcomes (critical outcomes)</w:t>
            </w:r>
          </w:p>
          <w:p w14:paraId="360549A1" w14:textId="77777777" w:rsidR="00F354B0" w:rsidRPr="00E546D5" w:rsidRDefault="00F354B0" w:rsidP="000B06F0">
            <w:pPr>
              <w:rPr>
                <w:rFonts w:ascii="Arial" w:hAnsi="Arial" w:cs="Arial"/>
                <w:color w:val="000000"/>
              </w:rPr>
            </w:pPr>
          </w:p>
        </w:tc>
        <w:tc>
          <w:tcPr>
            <w:tcW w:w="3391" w:type="pct"/>
            <w:gridSpan w:val="5"/>
          </w:tcPr>
          <w:p w14:paraId="7A0C5B35" w14:textId="77777777" w:rsidR="00F354B0" w:rsidRPr="00B65B98" w:rsidRDefault="00F354B0" w:rsidP="009909CF">
            <w:pPr>
              <w:shd w:val="clear" w:color="auto" w:fill="FFFFFF"/>
              <w:rPr>
                <w:rFonts w:ascii="Arial" w:hAnsi="Arial" w:cs="Arial"/>
                <w:b/>
                <w:bCs/>
              </w:rPr>
            </w:pPr>
            <w:r w:rsidRPr="00B65B98">
              <w:rPr>
                <w:rFonts w:ascii="Arial" w:hAnsi="Arial" w:cs="Arial"/>
                <w:b/>
                <w:bCs/>
              </w:rPr>
              <w:t>Inclusion:</w:t>
            </w:r>
          </w:p>
          <w:p w14:paraId="102044AB" w14:textId="0C83D9D5" w:rsidR="00F354B0" w:rsidRPr="00FF22C4" w:rsidRDefault="00F354B0" w:rsidP="00F9107F">
            <w:pPr>
              <w:pStyle w:val="ListParagraph"/>
              <w:numPr>
                <w:ilvl w:val="0"/>
                <w:numId w:val="14"/>
              </w:numPr>
              <w:shd w:val="clear" w:color="auto" w:fill="FFFFFF"/>
              <w:rPr>
                <w:rFonts w:ascii="Arial" w:hAnsi="Arial" w:cs="Arial"/>
              </w:rPr>
            </w:pPr>
            <w:r w:rsidRPr="00FF22C4">
              <w:rPr>
                <w:rFonts w:ascii="Arial" w:hAnsi="Arial" w:cs="Arial"/>
              </w:rPr>
              <w:t>OCD symptoms</w:t>
            </w:r>
            <w:r>
              <w:rPr>
                <w:rFonts w:ascii="Arial" w:hAnsi="Arial" w:cs="Arial"/>
              </w:rPr>
              <w:t>* (change from baseline scores)</w:t>
            </w:r>
          </w:p>
          <w:p w14:paraId="642B5059" w14:textId="53D92FE5" w:rsidR="00F354B0" w:rsidRDefault="00F354B0" w:rsidP="00F9107F">
            <w:pPr>
              <w:pStyle w:val="ListParagraph"/>
              <w:numPr>
                <w:ilvl w:val="0"/>
                <w:numId w:val="14"/>
              </w:numPr>
              <w:shd w:val="clear" w:color="auto" w:fill="FFFFFF"/>
              <w:rPr>
                <w:rFonts w:ascii="Arial" w:hAnsi="Arial" w:cs="Arial"/>
              </w:rPr>
            </w:pPr>
            <w:r>
              <w:rPr>
                <w:rFonts w:ascii="Arial" w:hAnsi="Arial" w:cs="Arial"/>
              </w:rPr>
              <w:t>Discontinuation for any reason</w:t>
            </w:r>
          </w:p>
          <w:p w14:paraId="6E4E587F" w14:textId="75538D29" w:rsidR="00F354B0" w:rsidRDefault="00F354B0" w:rsidP="00F9107F">
            <w:pPr>
              <w:pStyle w:val="ListParagraph"/>
              <w:numPr>
                <w:ilvl w:val="0"/>
                <w:numId w:val="14"/>
              </w:numPr>
              <w:shd w:val="clear" w:color="auto" w:fill="FFFFFF"/>
              <w:rPr>
                <w:rFonts w:ascii="Arial" w:hAnsi="Arial" w:cs="Arial"/>
              </w:rPr>
            </w:pPr>
            <w:r>
              <w:rPr>
                <w:rFonts w:ascii="Arial" w:hAnsi="Arial" w:cs="Arial"/>
              </w:rPr>
              <w:t>Discontinuation due to adverse events (for pharmacological and neuromodulation interventions)</w:t>
            </w:r>
          </w:p>
          <w:p w14:paraId="49EAD965" w14:textId="76EAB24E" w:rsidR="00F354B0" w:rsidRDefault="00F354B0" w:rsidP="009909CF">
            <w:pPr>
              <w:shd w:val="clear" w:color="auto" w:fill="FFFFFF"/>
              <w:rPr>
                <w:rFonts w:ascii="Arial" w:hAnsi="Arial" w:cs="Arial"/>
              </w:rPr>
            </w:pPr>
          </w:p>
          <w:p w14:paraId="2F1F6BD6" w14:textId="7C881CDC" w:rsidR="00F354B0" w:rsidRDefault="00F354B0" w:rsidP="00100F04">
            <w:pPr>
              <w:shd w:val="clear" w:color="auto" w:fill="FFFFFF"/>
              <w:rPr>
                <w:rFonts w:ascii="Arial" w:hAnsi="Arial" w:cs="Arial"/>
              </w:rPr>
            </w:pPr>
            <w:r>
              <w:rPr>
                <w:rFonts w:ascii="Arial" w:hAnsi="Arial" w:cs="Arial"/>
              </w:rPr>
              <w:t>*</w:t>
            </w:r>
            <w:r w:rsidRPr="00163647">
              <w:rPr>
                <w:rFonts w:ascii="Arial" w:hAnsi="Arial" w:cs="Arial"/>
              </w:rPr>
              <w:t>Only one continuous scale will be used per study. The following OCD symptom scales will be included in the following hierarchy:</w:t>
            </w:r>
          </w:p>
          <w:p w14:paraId="0F1837C0" w14:textId="1B3DCAFB" w:rsidR="00F354B0" w:rsidRDefault="00F354B0" w:rsidP="00F9107F">
            <w:pPr>
              <w:pStyle w:val="ListParagraph"/>
              <w:numPr>
                <w:ilvl w:val="0"/>
                <w:numId w:val="18"/>
              </w:numPr>
              <w:shd w:val="clear" w:color="auto" w:fill="FFFFFF"/>
              <w:rPr>
                <w:rFonts w:ascii="Arial" w:hAnsi="Arial" w:cs="Arial"/>
              </w:rPr>
            </w:pPr>
            <w:r w:rsidRPr="004D3EF5">
              <w:rPr>
                <w:rFonts w:ascii="Arial" w:hAnsi="Arial" w:cs="Arial"/>
              </w:rPr>
              <w:t>Yale-Brown Obsessive Compulsive Scale (YBOCS) clinician-rated</w:t>
            </w:r>
          </w:p>
          <w:p w14:paraId="2DC759FD" w14:textId="2F117BED" w:rsidR="00F354B0" w:rsidRDefault="00F354B0" w:rsidP="00F9107F">
            <w:pPr>
              <w:pStyle w:val="ListParagraph"/>
              <w:numPr>
                <w:ilvl w:val="0"/>
                <w:numId w:val="18"/>
              </w:numPr>
              <w:shd w:val="clear" w:color="auto" w:fill="FFFFFF"/>
              <w:rPr>
                <w:rFonts w:ascii="Arial" w:hAnsi="Arial" w:cs="Arial"/>
              </w:rPr>
            </w:pPr>
            <w:r w:rsidRPr="00C13030">
              <w:rPr>
                <w:rFonts w:ascii="Arial" w:hAnsi="Arial" w:cs="Arial"/>
              </w:rPr>
              <w:t>Dimensional Obsessive–Compulsive Scale (DOCS)</w:t>
            </w:r>
          </w:p>
          <w:p w14:paraId="4AE56730" w14:textId="5CDB2BF7" w:rsidR="00F354B0" w:rsidRDefault="00F354B0" w:rsidP="00F9107F">
            <w:pPr>
              <w:pStyle w:val="ListParagraph"/>
              <w:numPr>
                <w:ilvl w:val="0"/>
                <w:numId w:val="18"/>
              </w:numPr>
              <w:shd w:val="clear" w:color="auto" w:fill="FFFFFF"/>
              <w:rPr>
                <w:rFonts w:ascii="Arial" w:hAnsi="Arial" w:cs="Arial"/>
              </w:rPr>
            </w:pPr>
            <w:r w:rsidRPr="00124839">
              <w:rPr>
                <w:rFonts w:ascii="Arial" w:hAnsi="Arial" w:cs="Arial"/>
              </w:rPr>
              <w:t>Obsessive Compulsive Inventory-Revised (OCI-R)</w:t>
            </w:r>
          </w:p>
          <w:p w14:paraId="2FB67524" w14:textId="5B1A5D8D" w:rsidR="00F354B0" w:rsidRDefault="00F354B0" w:rsidP="00F9107F">
            <w:pPr>
              <w:pStyle w:val="ListParagraph"/>
              <w:numPr>
                <w:ilvl w:val="0"/>
                <w:numId w:val="18"/>
              </w:numPr>
              <w:shd w:val="clear" w:color="auto" w:fill="FFFFFF"/>
              <w:rPr>
                <w:rFonts w:ascii="Arial" w:hAnsi="Arial" w:cs="Arial"/>
              </w:rPr>
            </w:pPr>
            <w:r w:rsidRPr="00C13684">
              <w:rPr>
                <w:rFonts w:ascii="Arial" w:hAnsi="Arial" w:cs="Arial"/>
              </w:rPr>
              <w:t>Yale-Brown Obsessive Compulsive Scale-Self-Report (Y-BOCS-SR)</w:t>
            </w:r>
          </w:p>
          <w:p w14:paraId="623394EC" w14:textId="0DCC4EF8" w:rsidR="00F354B0" w:rsidRDefault="00F354B0" w:rsidP="00F9107F">
            <w:pPr>
              <w:pStyle w:val="ListParagraph"/>
              <w:numPr>
                <w:ilvl w:val="0"/>
                <w:numId w:val="18"/>
              </w:numPr>
              <w:shd w:val="clear" w:color="auto" w:fill="FFFFFF"/>
              <w:rPr>
                <w:rFonts w:ascii="Arial" w:hAnsi="Arial" w:cs="Arial"/>
              </w:rPr>
            </w:pPr>
            <w:r w:rsidRPr="00B9056A">
              <w:rPr>
                <w:rFonts w:ascii="Arial" w:hAnsi="Arial" w:cs="Arial"/>
              </w:rPr>
              <w:t>Florida Obsessive-Compulsive Inventory (FOCI)</w:t>
            </w:r>
          </w:p>
          <w:p w14:paraId="3E66ACB9" w14:textId="6FD99441" w:rsidR="00F354B0" w:rsidRDefault="00F354B0" w:rsidP="00F9107F">
            <w:pPr>
              <w:pStyle w:val="ListParagraph"/>
              <w:numPr>
                <w:ilvl w:val="0"/>
                <w:numId w:val="18"/>
              </w:numPr>
              <w:shd w:val="clear" w:color="auto" w:fill="FFFFFF"/>
              <w:rPr>
                <w:rFonts w:ascii="Arial" w:hAnsi="Arial" w:cs="Arial"/>
              </w:rPr>
            </w:pPr>
            <w:r w:rsidRPr="009C3BF9">
              <w:rPr>
                <w:rFonts w:ascii="Arial" w:hAnsi="Arial" w:cs="Arial"/>
              </w:rPr>
              <w:t>Obsessive Compulsive Inventory (OCI)</w:t>
            </w:r>
          </w:p>
          <w:p w14:paraId="7508281E" w14:textId="77777777" w:rsidR="00F354B0" w:rsidRDefault="00F354B0" w:rsidP="006A5771">
            <w:pPr>
              <w:pStyle w:val="ListParagraph"/>
              <w:numPr>
                <w:ilvl w:val="0"/>
                <w:numId w:val="18"/>
              </w:numPr>
              <w:shd w:val="clear" w:color="auto" w:fill="FFFFFF"/>
              <w:rPr>
                <w:rFonts w:ascii="Arial" w:hAnsi="Arial" w:cs="Arial"/>
              </w:rPr>
            </w:pPr>
            <w:r w:rsidRPr="00293489">
              <w:rPr>
                <w:rFonts w:ascii="Arial" w:hAnsi="Arial" w:cs="Arial"/>
              </w:rPr>
              <w:t>Padua Inventory – Revised</w:t>
            </w:r>
          </w:p>
          <w:p w14:paraId="1D3CE399" w14:textId="77777777" w:rsidR="00F354B0" w:rsidRPr="00293489" w:rsidRDefault="00F354B0" w:rsidP="0051315D">
            <w:pPr>
              <w:pStyle w:val="ListParagraph"/>
              <w:numPr>
                <w:ilvl w:val="0"/>
                <w:numId w:val="18"/>
              </w:numPr>
              <w:shd w:val="clear" w:color="auto" w:fill="FFFFFF"/>
              <w:rPr>
                <w:rFonts w:ascii="Arial" w:hAnsi="Arial" w:cs="Arial"/>
              </w:rPr>
            </w:pPr>
            <w:r w:rsidRPr="00293489">
              <w:rPr>
                <w:rFonts w:ascii="Arial" w:hAnsi="Arial" w:cs="Arial"/>
              </w:rPr>
              <w:t>Maudsley Obsessional Compulsive Inventory (MOCI)</w:t>
            </w:r>
          </w:p>
          <w:p w14:paraId="1AB445A7" w14:textId="77777777" w:rsidR="00F354B0" w:rsidRPr="00293489" w:rsidRDefault="00F354B0" w:rsidP="00293489">
            <w:pPr>
              <w:pStyle w:val="ListParagraph"/>
              <w:numPr>
                <w:ilvl w:val="0"/>
                <w:numId w:val="18"/>
              </w:numPr>
              <w:shd w:val="clear" w:color="auto" w:fill="FFFFFF"/>
              <w:rPr>
                <w:rFonts w:ascii="Arial" w:hAnsi="Arial" w:cs="Arial"/>
              </w:rPr>
            </w:pPr>
            <w:r w:rsidRPr="00293489">
              <w:rPr>
                <w:rFonts w:ascii="Arial" w:hAnsi="Arial" w:cs="Arial"/>
              </w:rPr>
              <w:t>Leyton Obsessional Inventory</w:t>
            </w:r>
          </w:p>
          <w:p w14:paraId="07C6D1F5" w14:textId="77777777" w:rsidR="00F354B0" w:rsidRDefault="00F354B0" w:rsidP="009909CF">
            <w:pPr>
              <w:shd w:val="clear" w:color="auto" w:fill="FFFFFF"/>
              <w:rPr>
                <w:rFonts w:ascii="Arial" w:hAnsi="Arial" w:cs="Arial"/>
              </w:rPr>
            </w:pPr>
          </w:p>
          <w:p w14:paraId="3FAC8DCE" w14:textId="53D404BE" w:rsidR="00F354B0" w:rsidRDefault="00F354B0" w:rsidP="009909CF">
            <w:pPr>
              <w:shd w:val="clear" w:color="auto" w:fill="FFFFFF"/>
              <w:rPr>
                <w:rFonts w:ascii="Arial" w:hAnsi="Arial" w:cs="Arial"/>
              </w:rPr>
            </w:pPr>
            <w:r w:rsidRPr="00C139F5">
              <w:rPr>
                <w:rFonts w:ascii="Arial" w:hAnsi="Arial" w:cs="Arial"/>
              </w:rPr>
              <w:t>The primary timepoint for analysis will be intervention endpoint</w:t>
            </w:r>
          </w:p>
          <w:p w14:paraId="4660F348" w14:textId="77777777" w:rsidR="00F354B0" w:rsidRDefault="00F354B0" w:rsidP="009909CF">
            <w:pPr>
              <w:shd w:val="clear" w:color="auto" w:fill="FFFFFF"/>
              <w:rPr>
                <w:rFonts w:ascii="Arial" w:hAnsi="Arial" w:cs="Arial"/>
              </w:rPr>
            </w:pPr>
          </w:p>
          <w:p w14:paraId="4E98DAF3" w14:textId="77777777" w:rsidR="00F354B0" w:rsidRDefault="00F354B0" w:rsidP="00EE53D9">
            <w:pPr>
              <w:shd w:val="clear" w:color="auto" w:fill="FFFFFF"/>
              <w:rPr>
                <w:rFonts w:ascii="Arial" w:hAnsi="Arial" w:cs="Arial"/>
              </w:rPr>
            </w:pPr>
            <w:r>
              <w:rPr>
                <w:rFonts w:ascii="Arial" w:hAnsi="Arial" w:cs="Arial"/>
              </w:rPr>
              <w:t xml:space="preserve">Where longer-term follow-up data (at least 6 months after intervention endpoint) is available, it will be extracted and analysed for comparable timepoints, for example, 6-months post-intervention follow-up, </w:t>
            </w:r>
            <w:proofErr w:type="gramStart"/>
            <w:r>
              <w:rPr>
                <w:rFonts w:ascii="Arial" w:hAnsi="Arial" w:cs="Arial"/>
              </w:rPr>
              <w:t>1 year</w:t>
            </w:r>
            <w:proofErr w:type="gramEnd"/>
            <w:r>
              <w:rPr>
                <w:rFonts w:ascii="Arial" w:hAnsi="Arial" w:cs="Arial"/>
              </w:rPr>
              <w:t xml:space="preserve"> post-intervention follow-up, 2 years post-intervention follow-up</w:t>
            </w:r>
          </w:p>
          <w:p w14:paraId="1958751A" w14:textId="77777777" w:rsidR="00F354B0" w:rsidRDefault="00F354B0" w:rsidP="009909CF">
            <w:pPr>
              <w:shd w:val="clear" w:color="auto" w:fill="FFFFFF"/>
              <w:rPr>
                <w:rFonts w:ascii="Arial" w:hAnsi="Arial" w:cs="Arial"/>
              </w:rPr>
            </w:pPr>
          </w:p>
          <w:p w14:paraId="749A6936" w14:textId="2F634E86" w:rsidR="00F354B0" w:rsidRPr="00481150" w:rsidRDefault="00F354B0" w:rsidP="00481150">
            <w:pPr>
              <w:shd w:val="clear" w:color="auto" w:fill="FFFFFF"/>
              <w:rPr>
                <w:rFonts w:ascii="Arial" w:hAnsi="Arial" w:cs="Arial"/>
              </w:rPr>
            </w:pPr>
            <w:r w:rsidRPr="007F2DE4">
              <w:rPr>
                <w:rFonts w:ascii="Arial" w:hAnsi="Arial" w:cs="Arial"/>
              </w:rPr>
              <w:t xml:space="preserve">For OCD symptom outcome, change from baseline scores will be preferred, but where these are not available, baseline and endpoint data will be extracted. </w:t>
            </w:r>
            <w:r w:rsidRPr="00481150">
              <w:rPr>
                <w:rFonts w:ascii="Arial" w:hAnsi="Arial" w:cs="Arial"/>
              </w:rPr>
              <w:t xml:space="preserve"> Where a study reports a mean but does not report a measure of variance, and it cannot be extracted from another source (for example, an existing systematic review) then a dichotomous outcome of response to treatment, defined as improvement from baseline on the Y-BOCS above a threshold defined by the study (commonly at least 35%) will be extracted and used to estimate the missing standard deviation</w:t>
            </w:r>
          </w:p>
          <w:p w14:paraId="0BE9BC46" w14:textId="77777777" w:rsidR="00F354B0" w:rsidRDefault="00F354B0" w:rsidP="009909CF">
            <w:pPr>
              <w:shd w:val="clear" w:color="auto" w:fill="FFFFFF"/>
              <w:rPr>
                <w:rFonts w:ascii="Arial" w:hAnsi="Arial" w:cs="Arial"/>
              </w:rPr>
            </w:pPr>
          </w:p>
          <w:p w14:paraId="09040D94" w14:textId="77777777" w:rsidR="00F354B0" w:rsidRPr="002A06C9" w:rsidRDefault="00F354B0" w:rsidP="002A06C9">
            <w:pPr>
              <w:shd w:val="clear" w:color="auto" w:fill="FFFFFF"/>
              <w:rPr>
                <w:rFonts w:ascii="Arial" w:hAnsi="Arial" w:cs="Arial"/>
              </w:rPr>
            </w:pPr>
            <w:r w:rsidRPr="002A06C9">
              <w:rPr>
                <w:rFonts w:ascii="Arial" w:hAnsi="Arial" w:cs="Arial"/>
              </w:rPr>
              <w:t xml:space="preserve">For OCD symptom outcome, non-imputed intention-to-treat (ITT) data is preferred (data is reported according to the intervention to which participants are assigned regardless of the actual intervention received or adherence to that intervention, and outcome data are measured for all randomised participants). If non-imputed ITT data is not reported, but missing data has been imputed (ITT imputed) then this will be extracted (and the method of imputing missing data will be recorded). If ITT (non-imputed or imputed) data is not reported then available-case analysis, data only for those assessed on that outcome, will be extracted. If a form of modified ITT analysis is used, for instance, only including participants who started the intervention then this will be classified as ITT if at least 95% of participants who were randomised are included in the analysis </w:t>
            </w:r>
          </w:p>
          <w:p w14:paraId="7B89AB8C" w14:textId="77777777" w:rsidR="00F354B0" w:rsidRPr="002A06C9" w:rsidRDefault="00F354B0" w:rsidP="002A06C9">
            <w:pPr>
              <w:shd w:val="clear" w:color="auto" w:fill="FFFFFF"/>
              <w:rPr>
                <w:rFonts w:ascii="Arial" w:hAnsi="Arial" w:cs="Arial"/>
              </w:rPr>
            </w:pPr>
          </w:p>
          <w:p w14:paraId="6B871052" w14:textId="77777777" w:rsidR="00F354B0" w:rsidRPr="002A06C9" w:rsidRDefault="00F354B0" w:rsidP="002A06C9">
            <w:pPr>
              <w:shd w:val="clear" w:color="auto" w:fill="FFFFFF"/>
              <w:rPr>
                <w:rFonts w:ascii="Arial" w:hAnsi="Arial" w:cs="Arial"/>
              </w:rPr>
            </w:pPr>
            <w:r w:rsidRPr="002A06C9">
              <w:rPr>
                <w:rFonts w:ascii="Arial" w:hAnsi="Arial" w:cs="Arial"/>
              </w:rPr>
              <w:t xml:space="preserve">For discontinuation outcomes, all randomised participants will be included in the denominator (ITT principle). For discontinuation due to side effects, the assumption is that participants with missing outcome data did not drop-out due to side effects  </w:t>
            </w:r>
          </w:p>
          <w:p w14:paraId="25B66DE9" w14:textId="3D97A6CF" w:rsidR="00F354B0" w:rsidRDefault="00F354B0" w:rsidP="009909CF">
            <w:pPr>
              <w:shd w:val="clear" w:color="auto" w:fill="FFFFFF"/>
              <w:rPr>
                <w:rFonts w:ascii="Arial" w:hAnsi="Arial" w:cs="Arial"/>
              </w:rPr>
            </w:pPr>
          </w:p>
          <w:p w14:paraId="491DA9A9" w14:textId="6B544748" w:rsidR="00F354B0" w:rsidRPr="00B65B98" w:rsidRDefault="00F354B0" w:rsidP="00954B16">
            <w:pPr>
              <w:shd w:val="clear" w:color="auto" w:fill="FFFFFF"/>
              <w:rPr>
                <w:rFonts w:ascii="Arial" w:hAnsi="Arial" w:cs="Arial"/>
                <w:b/>
                <w:bCs/>
              </w:rPr>
            </w:pPr>
            <w:r>
              <w:rPr>
                <w:rFonts w:ascii="Arial" w:hAnsi="Arial" w:cs="Arial"/>
                <w:b/>
                <w:bCs/>
              </w:rPr>
              <w:t>Ex</w:t>
            </w:r>
            <w:r w:rsidRPr="00B65B98">
              <w:rPr>
                <w:rFonts w:ascii="Arial" w:hAnsi="Arial" w:cs="Arial"/>
                <w:b/>
                <w:bCs/>
              </w:rPr>
              <w:t>clusion:</w:t>
            </w:r>
          </w:p>
          <w:p w14:paraId="557E02C0" w14:textId="67861D0F" w:rsidR="00F354B0" w:rsidRDefault="00F354B0" w:rsidP="00F9107F">
            <w:pPr>
              <w:pStyle w:val="ListParagraph"/>
              <w:numPr>
                <w:ilvl w:val="0"/>
                <w:numId w:val="14"/>
              </w:numPr>
              <w:shd w:val="clear" w:color="auto" w:fill="FFFFFF"/>
              <w:rPr>
                <w:rFonts w:ascii="Arial" w:hAnsi="Arial" w:cs="Arial"/>
              </w:rPr>
            </w:pPr>
            <w:r>
              <w:rPr>
                <w:rFonts w:ascii="Arial" w:hAnsi="Arial" w:cs="Arial"/>
              </w:rPr>
              <w:t>Number of participants for whom data reported is not available</w:t>
            </w:r>
          </w:p>
          <w:p w14:paraId="1F15C0DC" w14:textId="1918ABAA" w:rsidR="00F354B0" w:rsidRPr="00954B16" w:rsidRDefault="00F354B0" w:rsidP="00F9107F">
            <w:pPr>
              <w:pStyle w:val="ListParagraph"/>
              <w:numPr>
                <w:ilvl w:val="0"/>
                <w:numId w:val="14"/>
              </w:numPr>
              <w:shd w:val="clear" w:color="auto" w:fill="FFFFFF"/>
              <w:rPr>
                <w:rFonts w:ascii="Arial" w:hAnsi="Arial" w:cs="Arial"/>
              </w:rPr>
            </w:pPr>
            <w:r>
              <w:rPr>
                <w:rFonts w:ascii="Arial" w:hAnsi="Arial" w:cs="Arial"/>
              </w:rPr>
              <w:t>Only per-protocol data is available</w:t>
            </w:r>
          </w:p>
          <w:p w14:paraId="281B074B" w14:textId="52C78778" w:rsidR="00F354B0" w:rsidRPr="00E546D5" w:rsidRDefault="00F354B0" w:rsidP="00D73220">
            <w:pPr>
              <w:pStyle w:val="Paragraphnonumbers"/>
              <w:spacing w:after="0" w:line="240" w:lineRule="auto"/>
            </w:pPr>
          </w:p>
        </w:tc>
      </w:tr>
      <w:tr w:rsidR="00F354B0" w:rsidRPr="00E546D5" w14:paraId="74191A95" w14:textId="77777777" w:rsidTr="00F354B0">
        <w:tc>
          <w:tcPr>
            <w:tcW w:w="396" w:type="pct"/>
          </w:tcPr>
          <w:p w14:paraId="4BEFB73A" w14:textId="77777777" w:rsidR="00F354B0" w:rsidRPr="00E546D5" w:rsidRDefault="00F354B0" w:rsidP="000B06F0">
            <w:pPr>
              <w:pStyle w:val="Paragraphnonumbers"/>
              <w:jc w:val="center"/>
              <w:rPr>
                <w:rFonts w:cs="Arial"/>
                <w:color w:val="000000"/>
              </w:rPr>
            </w:pPr>
            <w:r w:rsidRPr="00E546D5">
              <w:rPr>
                <w:rFonts w:cs="Arial"/>
                <w:color w:val="000000"/>
              </w:rPr>
              <w:t>13.</w:t>
            </w:r>
          </w:p>
        </w:tc>
        <w:tc>
          <w:tcPr>
            <w:tcW w:w="1213" w:type="pct"/>
          </w:tcPr>
          <w:p w14:paraId="465512B9" w14:textId="77777777" w:rsidR="00F354B0" w:rsidRPr="00E546D5" w:rsidRDefault="00F354B0" w:rsidP="000B06F0">
            <w:pPr>
              <w:rPr>
                <w:rFonts w:ascii="Arial" w:hAnsi="Arial" w:cs="Arial"/>
                <w:color w:val="000000"/>
              </w:rPr>
            </w:pPr>
            <w:r w:rsidRPr="00E546D5">
              <w:rPr>
                <w:rFonts w:ascii="Arial" w:hAnsi="Arial" w:cs="Arial"/>
                <w:color w:val="000000"/>
              </w:rPr>
              <w:t>Secondary outcomes (important outcomes)</w:t>
            </w:r>
          </w:p>
        </w:tc>
        <w:tc>
          <w:tcPr>
            <w:tcW w:w="3391" w:type="pct"/>
            <w:gridSpan w:val="5"/>
          </w:tcPr>
          <w:p w14:paraId="72D2F11E" w14:textId="176D28EF" w:rsidR="00F354B0" w:rsidRPr="00735190" w:rsidRDefault="00F354B0" w:rsidP="00735190">
            <w:pPr>
              <w:shd w:val="clear" w:color="auto" w:fill="FFFFFF"/>
              <w:rPr>
                <w:rFonts w:ascii="Arial" w:hAnsi="Arial" w:cs="Arial"/>
              </w:rPr>
            </w:pPr>
            <w:r>
              <w:rPr>
                <w:rFonts w:ascii="Arial" w:hAnsi="Arial" w:cs="Arial"/>
              </w:rPr>
              <w:t>None</w:t>
            </w:r>
          </w:p>
        </w:tc>
      </w:tr>
      <w:tr w:rsidR="00F354B0" w:rsidRPr="00E546D5" w14:paraId="52EE09BB" w14:textId="77777777" w:rsidTr="00F354B0">
        <w:tc>
          <w:tcPr>
            <w:tcW w:w="396" w:type="pct"/>
          </w:tcPr>
          <w:p w14:paraId="021DB04E" w14:textId="77777777" w:rsidR="00F354B0" w:rsidRPr="00E546D5" w:rsidRDefault="00F354B0" w:rsidP="000B06F0">
            <w:pPr>
              <w:pStyle w:val="Paragraphnonumbers"/>
              <w:jc w:val="center"/>
              <w:rPr>
                <w:rFonts w:cs="Arial"/>
                <w:color w:val="000000"/>
              </w:rPr>
            </w:pPr>
            <w:r w:rsidRPr="00E546D5">
              <w:rPr>
                <w:rFonts w:cs="Arial"/>
                <w:color w:val="000000"/>
              </w:rPr>
              <w:lastRenderedPageBreak/>
              <w:t>14.</w:t>
            </w:r>
          </w:p>
        </w:tc>
        <w:tc>
          <w:tcPr>
            <w:tcW w:w="1213" w:type="pct"/>
          </w:tcPr>
          <w:p w14:paraId="480162A6" w14:textId="77777777" w:rsidR="00F354B0" w:rsidRPr="00E546D5" w:rsidRDefault="00F354B0" w:rsidP="000B06F0">
            <w:pPr>
              <w:spacing w:line="276" w:lineRule="auto"/>
              <w:rPr>
                <w:rFonts w:ascii="Arial" w:hAnsi="Arial" w:cs="Arial"/>
                <w:color w:val="000000"/>
              </w:rPr>
            </w:pPr>
            <w:r w:rsidRPr="00E546D5">
              <w:rPr>
                <w:rFonts w:ascii="Arial" w:hAnsi="Arial" w:cs="Arial"/>
                <w:color w:val="000000"/>
              </w:rPr>
              <w:t>Data extraction (selection and coding)</w:t>
            </w:r>
          </w:p>
          <w:p w14:paraId="78324AA1" w14:textId="77777777" w:rsidR="00F354B0" w:rsidRPr="00E546D5" w:rsidRDefault="00F354B0" w:rsidP="000B06F0">
            <w:pPr>
              <w:spacing w:line="276" w:lineRule="auto"/>
              <w:rPr>
                <w:rFonts w:ascii="Arial" w:hAnsi="Arial" w:cs="Arial"/>
                <w:color w:val="000000"/>
              </w:rPr>
            </w:pPr>
          </w:p>
        </w:tc>
        <w:tc>
          <w:tcPr>
            <w:tcW w:w="3391" w:type="pct"/>
            <w:gridSpan w:val="5"/>
          </w:tcPr>
          <w:p w14:paraId="2C96DF42" w14:textId="71180C1A" w:rsidR="00F354B0" w:rsidRPr="00954B16" w:rsidRDefault="00F354B0" w:rsidP="00D73220">
            <w:pPr>
              <w:pStyle w:val="Paragraphnonumbers"/>
              <w:spacing w:line="240" w:lineRule="auto"/>
            </w:pPr>
            <w:r w:rsidRPr="00954B16">
              <w:t xml:space="preserve">All references identified by the searches and from other sources will be uploaded into </w:t>
            </w:r>
            <w:r w:rsidRPr="00954B16">
              <w:rPr>
                <w:rFonts w:cs="Arial"/>
              </w:rPr>
              <w:t xml:space="preserve">EPPI-Reviewer 5 </w:t>
            </w:r>
            <w:r>
              <w:t>and de-duplicated</w:t>
            </w:r>
          </w:p>
          <w:p w14:paraId="73E35604" w14:textId="2C1ABA43" w:rsidR="00F354B0" w:rsidRPr="00954B16" w:rsidRDefault="00F354B0" w:rsidP="00D73220">
            <w:pPr>
              <w:pStyle w:val="Paragraphnonumbers"/>
              <w:spacing w:line="240" w:lineRule="auto"/>
            </w:pPr>
            <w:r w:rsidRPr="00954B16">
              <w:t>Titles and abstracts of the retrieved citations will be screened to identify studies that potentially meet the inclusion criteria outlined in the review protocol. Dual sifting will be performed on at least 10% of records; 90% agreement is required. Disagreements will be resolved via discussion between the two reviewers, and consultation with senior systematic reviewer</w:t>
            </w:r>
            <w:r>
              <w:t xml:space="preserve"> if necessary</w:t>
            </w:r>
          </w:p>
          <w:p w14:paraId="16F5C6C8" w14:textId="5BADE4BF" w:rsidR="00F354B0" w:rsidRPr="00954B16" w:rsidRDefault="00F354B0" w:rsidP="00D73220">
            <w:pPr>
              <w:pStyle w:val="Paragraphnonumbers"/>
              <w:spacing w:line="240" w:lineRule="auto"/>
            </w:pPr>
            <w:r w:rsidRPr="00954B16">
              <w:t>Full versions of the selected studies will be obtained for assessment. Studies that fail to meet the inclusion criteria once the full version has been checked will be excluded at this stage. Each study excluded after checking the full version will be listed, along wit</w:t>
            </w:r>
            <w:r>
              <w:t>h the reason for its exclusion</w:t>
            </w:r>
          </w:p>
          <w:p w14:paraId="41C250A5" w14:textId="18AD9F83" w:rsidR="00F354B0" w:rsidRDefault="00F354B0" w:rsidP="00016534">
            <w:pPr>
              <w:pStyle w:val="Paragraphnonumbers"/>
              <w:spacing w:after="0" w:line="240" w:lineRule="auto"/>
            </w:pPr>
            <w:r w:rsidRPr="00954B16">
              <w:t xml:space="preserve">A standardised </w:t>
            </w:r>
            <w:r>
              <w:t>Excel spreadsheet</w:t>
            </w:r>
            <w:r w:rsidRPr="00954B16">
              <w:t xml:space="preserve"> will be used to extract data from studies. The following data will be extracted: study details (reference, coun</w:t>
            </w:r>
            <w:r>
              <w:t>try where study was carried out, year of trial publication, total number randomised, number of arms</w:t>
            </w:r>
            <w:r w:rsidRPr="00954B16">
              <w:t>), participant characteristics</w:t>
            </w:r>
            <w:r>
              <w:t xml:space="preserve"> (including mean age of total sample of randomised participants, percentage of female randomised participants, diagnostic classification, comorbidities including proportion with depression, mean baseline symptom severity, number of previous treatments for OCD)</w:t>
            </w:r>
            <w:r w:rsidRPr="00954B16">
              <w:t xml:space="preserve">, details of the interventions (including </w:t>
            </w:r>
            <w:r>
              <w:t>dose/number and duration of sessions and duration of intervention in weeks [primary endpoint]</w:t>
            </w:r>
            <w:r w:rsidRPr="00954B16">
              <w:t>), relevant outcome data</w:t>
            </w:r>
            <w:r>
              <w:t xml:space="preserve"> (including type of analysis, ITT [non-imputed], ITT [imputed, and method of imputation], and available case), and sponsorship of the study from pharmaceutical companies (yes/no/unclear/NA)</w:t>
            </w:r>
          </w:p>
          <w:p w14:paraId="61FB5543" w14:textId="77777777" w:rsidR="00F354B0" w:rsidRDefault="00F354B0" w:rsidP="00016534">
            <w:pPr>
              <w:pStyle w:val="Paragraphnonumbers"/>
              <w:spacing w:after="0" w:line="240" w:lineRule="auto"/>
            </w:pPr>
          </w:p>
          <w:p w14:paraId="0028FFC9" w14:textId="77777777" w:rsidR="00F354B0" w:rsidRDefault="00F354B0" w:rsidP="00016534">
            <w:pPr>
              <w:pStyle w:val="Paragraphnonumbers"/>
              <w:spacing w:after="0" w:line="240" w:lineRule="auto"/>
            </w:pPr>
            <w:r>
              <w:t>Data extraction will be double-coded</w:t>
            </w:r>
          </w:p>
          <w:p w14:paraId="6DD7AA3D" w14:textId="3575B838" w:rsidR="00F354B0" w:rsidRPr="00954B16" w:rsidRDefault="00F354B0" w:rsidP="00016534">
            <w:pPr>
              <w:pStyle w:val="Paragraphnonumbers"/>
              <w:spacing w:after="0" w:line="240" w:lineRule="auto"/>
              <w:rPr>
                <w:b/>
              </w:rPr>
            </w:pPr>
          </w:p>
        </w:tc>
      </w:tr>
      <w:tr w:rsidR="00F354B0" w:rsidRPr="00E546D5" w14:paraId="1FCCFD8B" w14:textId="77777777" w:rsidTr="00F354B0">
        <w:tc>
          <w:tcPr>
            <w:tcW w:w="396" w:type="pct"/>
          </w:tcPr>
          <w:p w14:paraId="10F81CAF" w14:textId="77777777" w:rsidR="00F354B0" w:rsidRPr="00E546D5" w:rsidRDefault="00F354B0" w:rsidP="000B06F0">
            <w:pPr>
              <w:pStyle w:val="Paragraphnonumbers"/>
              <w:jc w:val="center"/>
              <w:rPr>
                <w:rFonts w:cs="Arial"/>
                <w:color w:val="000000"/>
              </w:rPr>
            </w:pPr>
            <w:r w:rsidRPr="00E546D5">
              <w:rPr>
                <w:rFonts w:cs="Arial"/>
                <w:color w:val="000000"/>
              </w:rPr>
              <w:t>15.</w:t>
            </w:r>
          </w:p>
        </w:tc>
        <w:tc>
          <w:tcPr>
            <w:tcW w:w="1213" w:type="pct"/>
          </w:tcPr>
          <w:p w14:paraId="19711F92" w14:textId="77777777" w:rsidR="00F354B0" w:rsidRPr="00E546D5" w:rsidRDefault="00F354B0" w:rsidP="000B06F0">
            <w:pPr>
              <w:rPr>
                <w:rFonts w:ascii="Arial" w:hAnsi="Arial" w:cs="Arial"/>
                <w:color w:val="000000"/>
              </w:rPr>
            </w:pPr>
            <w:r w:rsidRPr="00E546D5">
              <w:rPr>
                <w:rFonts w:ascii="Arial" w:hAnsi="Arial" w:cs="Arial"/>
                <w:color w:val="000000"/>
              </w:rPr>
              <w:t>Risk of bias (quality) assessment</w:t>
            </w:r>
          </w:p>
          <w:p w14:paraId="23D4EE25" w14:textId="77777777" w:rsidR="00F354B0" w:rsidRPr="00E546D5" w:rsidRDefault="00F354B0" w:rsidP="000B06F0">
            <w:pPr>
              <w:rPr>
                <w:rFonts w:ascii="Arial" w:hAnsi="Arial" w:cs="Arial"/>
                <w:color w:val="000000"/>
              </w:rPr>
            </w:pPr>
          </w:p>
        </w:tc>
        <w:tc>
          <w:tcPr>
            <w:tcW w:w="3391" w:type="pct"/>
            <w:gridSpan w:val="5"/>
          </w:tcPr>
          <w:p w14:paraId="3AC0CD92" w14:textId="799AD956" w:rsidR="00F354B0" w:rsidRPr="00450680" w:rsidRDefault="00F354B0" w:rsidP="00CE2959">
            <w:pPr>
              <w:pStyle w:val="Paragraphnonumbers"/>
              <w:spacing w:after="0" w:line="240" w:lineRule="auto"/>
            </w:pPr>
            <w:r w:rsidRPr="00450680">
              <w:t>Quality assessment of individual studies will be performed using the following checklists:</w:t>
            </w:r>
          </w:p>
          <w:p w14:paraId="03B87A34" w14:textId="3558A5EF" w:rsidR="00F354B0" w:rsidRPr="00450680" w:rsidRDefault="00F354B0" w:rsidP="00F9107F">
            <w:pPr>
              <w:pStyle w:val="ListParagraph"/>
              <w:numPr>
                <w:ilvl w:val="0"/>
                <w:numId w:val="14"/>
              </w:numPr>
              <w:shd w:val="clear" w:color="auto" w:fill="FFFFFF"/>
              <w:rPr>
                <w:rFonts w:ascii="Arial" w:hAnsi="Arial" w:cs="Arial"/>
              </w:rPr>
            </w:pPr>
            <w:r w:rsidRPr="00450680">
              <w:rPr>
                <w:rFonts w:ascii="Arial" w:hAnsi="Arial" w:cs="Arial"/>
              </w:rPr>
              <w:t xml:space="preserve">Cochrane </w:t>
            </w:r>
            <w:proofErr w:type="spellStart"/>
            <w:r w:rsidRPr="00450680">
              <w:rPr>
                <w:rFonts w:ascii="Arial" w:hAnsi="Arial" w:cs="Arial"/>
              </w:rPr>
              <w:t>RoB</w:t>
            </w:r>
            <w:proofErr w:type="spellEnd"/>
            <w:r w:rsidRPr="00450680">
              <w:rPr>
                <w:rFonts w:ascii="Arial" w:hAnsi="Arial" w:cs="Arial"/>
              </w:rPr>
              <w:t xml:space="preserve"> tool v.2 for RCTs (including cluster-randomised trials) </w:t>
            </w:r>
          </w:p>
          <w:p w14:paraId="7F2B6520" w14:textId="77777777" w:rsidR="00F354B0" w:rsidRDefault="00F354B0" w:rsidP="00CE2959">
            <w:pPr>
              <w:pStyle w:val="Paragraphnonumbers"/>
              <w:spacing w:after="0" w:line="240" w:lineRule="auto"/>
            </w:pPr>
            <w:r w:rsidRPr="00450680">
              <w:t>Risk of bias assessments will be double-coded</w:t>
            </w:r>
          </w:p>
          <w:p w14:paraId="3EEF6140" w14:textId="77777777" w:rsidR="00F354B0" w:rsidRDefault="00F354B0" w:rsidP="00CE2959">
            <w:pPr>
              <w:pStyle w:val="Paragraphnonumbers"/>
              <w:spacing w:after="0" w:line="240" w:lineRule="auto"/>
            </w:pPr>
          </w:p>
          <w:p w14:paraId="3338C589" w14:textId="6E6E4969" w:rsidR="00F354B0" w:rsidRPr="00185C57" w:rsidRDefault="00F354B0" w:rsidP="005162F4">
            <w:pPr>
              <w:rPr>
                <w:highlight w:val="yellow"/>
              </w:rPr>
            </w:pPr>
            <w:r>
              <w:rPr>
                <w:rFonts w:ascii="Arial" w:hAnsi="Arial" w:cs="Arial"/>
              </w:rPr>
              <w:t>For NMAs, t</w:t>
            </w:r>
            <w:r w:rsidRPr="007746E0">
              <w:rPr>
                <w:rFonts w:ascii="Arial" w:hAnsi="Arial" w:cs="Arial"/>
              </w:rPr>
              <w:t>hreshold analysis will be conducted to assess the robustness of interventi</w:t>
            </w:r>
            <w:r>
              <w:rPr>
                <w:rFonts w:ascii="Arial" w:hAnsi="Arial" w:cs="Arial"/>
              </w:rPr>
              <w:t>on recommendations due to bias (</w:t>
            </w:r>
            <w:r w:rsidRPr="007746E0">
              <w:rPr>
                <w:rFonts w:ascii="Arial" w:hAnsi="Arial" w:cs="Arial"/>
              </w:rPr>
              <w:t>Phillippo 2018</w:t>
            </w:r>
            <w:r>
              <w:rPr>
                <w:rFonts w:ascii="Arial" w:hAnsi="Arial" w:cs="Arial"/>
              </w:rPr>
              <w:t>)</w:t>
            </w:r>
          </w:p>
        </w:tc>
      </w:tr>
      <w:tr w:rsidR="00F354B0" w:rsidRPr="00E546D5" w14:paraId="53F24640" w14:textId="77777777" w:rsidTr="00F354B0">
        <w:trPr>
          <w:trHeight w:val="1125"/>
        </w:trPr>
        <w:tc>
          <w:tcPr>
            <w:tcW w:w="396" w:type="pct"/>
          </w:tcPr>
          <w:p w14:paraId="16277AA4" w14:textId="77777777" w:rsidR="00F354B0" w:rsidRPr="00E546D5" w:rsidRDefault="00F354B0" w:rsidP="000B06F0">
            <w:pPr>
              <w:pStyle w:val="Paragraphnonumbers"/>
              <w:jc w:val="center"/>
              <w:rPr>
                <w:rFonts w:cs="Arial"/>
                <w:color w:val="000000"/>
              </w:rPr>
            </w:pPr>
            <w:r w:rsidRPr="00E546D5">
              <w:rPr>
                <w:rFonts w:cs="Arial"/>
                <w:color w:val="000000"/>
              </w:rPr>
              <w:lastRenderedPageBreak/>
              <w:t>16.</w:t>
            </w:r>
          </w:p>
        </w:tc>
        <w:tc>
          <w:tcPr>
            <w:tcW w:w="1213" w:type="pct"/>
          </w:tcPr>
          <w:p w14:paraId="0398A173" w14:textId="77777777" w:rsidR="00F354B0" w:rsidRPr="00E546D5" w:rsidRDefault="00F354B0" w:rsidP="000B06F0">
            <w:pPr>
              <w:rPr>
                <w:rFonts w:ascii="Arial" w:hAnsi="Arial" w:cs="Arial"/>
                <w:color w:val="000000"/>
              </w:rPr>
            </w:pPr>
            <w:r w:rsidRPr="00E546D5">
              <w:rPr>
                <w:rFonts w:ascii="Arial" w:hAnsi="Arial" w:cs="Arial"/>
                <w:color w:val="000000"/>
              </w:rPr>
              <w:t xml:space="preserve">Strategy for data synthesis </w:t>
            </w:r>
          </w:p>
        </w:tc>
        <w:tc>
          <w:tcPr>
            <w:tcW w:w="3391" w:type="pct"/>
            <w:gridSpan w:val="5"/>
          </w:tcPr>
          <w:p w14:paraId="1D36D3B5" w14:textId="49A1E51C" w:rsidR="00F354B0" w:rsidRDefault="00F354B0" w:rsidP="00450680">
            <w:pPr>
              <w:pStyle w:val="Paragraphnonumbers"/>
              <w:rPr>
                <w:rFonts w:cs="Arial"/>
              </w:rPr>
            </w:pPr>
            <w:r w:rsidRPr="00B34EA5">
              <w:rPr>
                <w:rFonts w:cs="Arial"/>
              </w:rPr>
              <w:t xml:space="preserve">For primary outcomes at endpoint, </w:t>
            </w:r>
            <w:r>
              <w:rPr>
                <w:rFonts w:cs="Arial"/>
              </w:rPr>
              <w:t>n</w:t>
            </w:r>
            <w:r w:rsidRPr="00450680">
              <w:rPr>
                <w:rFonts w:cs="Arial"/>
              </w:rPr>
              <w:t>etwork meta-analys</w:t>
            </w:r>
            <w:r>
              <w:rPr>
                <w:rFonts w:cs="Arial"/>
              </w:rPr>
              <w:t>e</w:t>
            </w:r>
            <w:r w:rsidRPr="00450680">
              <w:rPr>
                <w:rFonts w:cs="Arial"/>
              </w:rPr>
              <w:t xml:space="preserve">s </w:t>
            </w:r>
            <w:r>
              <w:rPr>
                <w:rFonts w:cs="Arial"/>
              </w:rPr>
              <w:t>(NMAs) will be</w:t>
            </w:r>
            <w:r w:rsidRPr="007746E0">
              <w:rPr>
                <w:rFonts w:cs="Arial"/>
              </w:rPr>
              <w:t xml:space="preserve"> conducted within a Bayesian framework using Markov Chain Monte Carlo simulation techniques implemented in </w:t>
            </w:r>
            <w:proofErr w:type="spellStart"/>
            <w:r w:rsidRPr="007746E0">
              <w:rPr>
                <w:rFonts w:cs="Arial"/>
              </w:rPr>
              <w:t>WinBUGS</w:t>
            </w:r>
            <w:proofErr w:type="spellEnd"/>
            <w:r w:rsidRPr="007746E0">
              <w:rPr>
                <w:rFonts w:cs="Arial"/>
              </w:rPr>
              <w:t xml:space="preserve"> 1.4.3</w:t>
            </w:r>
            <w:r>
              <w:rPr>
                <w:rFonts w:cs="Arial"/>
              </w:rPr>
              <w:t xml:space="preserve"> </w:t>
            </w:r>
            <w:r w:rsidRPr="007746E0">
              <w:rPr>
                <w:rFonts w:cs="Arial"/>
              </w:rPr>
              <w:t xml:space="preserve">to synthesise the data for all eligible interventions which are connected </w:t>
            </w:r>
            <w:r>
              <w:rPr>
                <w:rFonts w:cs="Arial"/>
              </w:rPr>
              <w:t>in a network of RCT comparisons</w:t>
            </w:r>
          </w:p>
          <w:p w14:paraId="171A759A" w14:textId="28245F69" w:rsidR="00F354B0" w:rsidRPr="00450680" w:rsidRDefault="00F354B0" w:rsidP="00450680">
            <w:pPr>
              <w:pStyle w:val="Paragraphnonumbers"/>
              <w:rPr>
                <w:rFonts w:cs="Arial"/>
              </w:rPr>
            </w:pPr>
            <w:r w:rsidRPr="00B34EA5">
              <w:rPr>
                <w:rFonts w:cs="Arial"/>
              </w:rPr>
              <w:t>The NMAs may utilise class models with interventions grouped according to common theoretical structure or mechanism and methodological approach, using relevant information extracted from the included studies. Interventions within a class will be expected to have similar (but not necessarily identical) effects and class effect models will be fitted (Dias 2018). The relative effects of the interventions within each class will be assumed to be distributed around a common class mean with a within-class variance, permitting the borrowing of strength across interventions within each class</w:t>
            </w:r>
          </w:p>
          <w:p w14:paraId="09572129" w14:textId="71B55B05" w:rsidR="00F354B0" w:rsidRDefault="00F354B0" w:rsidP="00450680">
            <w:pPr>
              <w:pStyle w:val="Paragraphnonumbers"/>
              <w:spacing w:after="0" w:line="240" w:lineRule="auto"/>
              <w:rPr>
                <w:rFonts w:cs="Arial"/>
              </w:rPr>
            </w:pPr>
            <w:r>
              <w:rPr>
                <w:rFonts w:cs="Arial"/>
              </w:rPr>
              <w:t>For the NMAs, t</w:t>
            </w:r>
            <w:r w:rsidRPr="00450680">
              <w:rPr>
                <w:rFonts w:cs="Arial"/>
              </w:rPr>
              <w:t>he random effects assumption will be assessed by comparing the fit of fixed and random class effects models, where the former assumes intervention effects within each class are the same (i.e. no withi</w:t>
            </w:r>
            <w:r>
              <w:rPr>
                <w:rFonts w:cs="Arial"/>
              </w:rPr>
              <w:t>n-class variability of effects)</w:t>
            </w:r>
          </w:p>
          <w:p w14:paraId="4011633A" w14:textId="77777777" w:rsidR="00F354B0" w:rsidRDefault="00F354B0" w:rsidP="00450680">
            <w:pPr>
              <w:pStyle w:val="Paragraphnonumbers"/>
              <w:spacing w:after="0" w:line="240" w:lineRule="auto"/>
              <w:rPr>
                <w:rFonts w:cs="Arial"/>
              </w:rPr>
            </w:pPr>
          </w:p>
          <w:p w14:paraId="346FDC09" w14:textId="77777777" w:rsidR="00F354B0" w:rsidRDefault="00F354B0" w:rsidP="00A8141C">
            <w:pPr>
              <w:pStyle w:val="Paragraphnonumbers"/>
              <w:rPr>
                <w:rFonts w:cs="Arial"/>
              </w:rPr>
            </w:pPr>
            <w:r w:rsidRPr="00A8141C">
              <w:rPr>
                <w:rFonts w:cs="Arial"/>
              </w:rPr>
              <w:t>For the NMAs, the consistency of direct and indirect evidence will be assessed by fitting and comparing the fit of the NMA and unrelated mean effects (UME) models, the latter is equivalent to having separate, unrelated, meta-analyses for pairwise contrast (Dias 2011). Each data point’s contribution to the posterior mean residual deviance for the NMA model will be plotted against that for the UME model, to visually assess if specific data points are contributing to inconsistency. If the UME suggests there is evidence of inconsistency, node-split models will be fitted to assist in identifying loops of evidence with inconsistency (Dias 2010)</w:t>
            </w:r>
          </w:p>
          <w:p w14:paraId="0E92FCF9" w14:textId="44955093" w:rsidR="00F354B0" w:rsidRDefault="00F354B0" w:rsidP="007F408F">
            <w:pPr>
              <w:pStyle w:val="Paragraphnonumbers"/>
              <w:spacing w:after="0" w:line="240" w:lineRule="auto"/>
              <w:rPr>
                <w:rFonts w:cs="Arial"/>
              </w:rPr>
            </w:pPr>
            <w:r>
              <w:rPr>
                <w:rFonts w:cs="Arial"/>
              </w:rPr>
              <w:lastRenderedPageBreak/>
              <w:t xml:space="preserve">As different scales are used to measure OCD symptoms across studies, standardised mean differences (SMDs) will be used for this outcome </w:t>
            </w:r>
          </w:p>
          <w:p w14:paraId="03F6752C" w14:textId="77777777" w:rsidR="00F354B0" w:rsidRDefault="00F354B0" w:rsidP="007F408F">
            <w:pPr>
              <w:pStyle w:val="Paragraphnonumbers"/>
              <w:spacing w:after="0" w:line="240" w:lineRule="auto"/>
              <w:rPr>
                <w:rFonts w:cs="Arial"/>
              </w:rPr>
            </w:pPr>
          </w:p>
          <w:p w14:paraId="7CF1866E" w14:textId="3908F842" w:rsidR="00F354B0" w:rsidRPr="00185C57" w:rsidRDefault="00F354B0" w:rsidP="004A70CD">
            <w:pPr>
              <w:pStyle w:val="Paragraphnonumbers"/>
              <w:spacing w:after="0" w:line="240" w:lineRule="auto"/>
              <w:rPr>
                <w:rFonts w:cs="Arial"/>
                <w:highlight w:val="yellow"/>
              </w:rPr>
            </w:pPr>
            <w:r w:rsidRPr="00A8141C">
              <w:rPr>
                <w:rFonts w:cs="Arial"/>
                <w:lang w:val="en-US"/>
              </w:rPr>
              <w:t>For outcomes measured at longer-term post-intervention follow-up, pairwise meta-analyses will be conducted where possible, using Cochrane Review Manager, and the certainty of evidence will be assessed using GRADE</w:t>
            </w:r>
            <w:r>
              <w:rPr>
                <w:rFonts w:cs="Arial"/>
                <w:lang w:val="en-US"/>
              </w:rPr>
              <w:t>. Pairwise meta-analysis rather than NMA will be conducted for follow-up as there will not be sufficient data to form a connected network</w:t>
            </w:r>
          </w:p>
        </w:tc>
      </w:tr>
      <w:tr w:rsidR="00F354B0" w:rsidRPr="00E546D5" w14:paraId="2566AC85" w14:textId="77777777" w:rsidTr="00F354B0">
        <w:tc>
          <w:tcPr>
            <w:tcW w:w="396" w:type="pct"/>
          </w:tcPr>
          <w:p w14:paraId="107DD880" w14:textId="77777777" w:rsidR="00F354B0" w:rsidRPr="00E546D5" w:rsidRDefault="00F354B0" w:rsidP="000B06F0">
            <w:pPr>
              <w:pStyle w:val="Paragraphnonumbers"/>
              <w:jc w:val="center"/>
              <w:rPr>
                <w:rFonts w:cs="Arial"/>
                <w:color w:val="000000"/>
              </w:rPr>
            </w:pPr>
            <w:r w:rsidRPr="00E546D5">
              <w:rPr>
                <w:rFonts w:cs="Arial"/>
                <w:color w:val="000000"/>
              </w:rPr>
              <w:lastRenderedPageBreak/>
              <w:t>17.</w:t>
            </w:r>
          </w:p>
        </w:tc>
        <w:tc>
          <w:tcPr>
            <w:tcW w:w="1213" w:type="pct"/>
          </w:tcPr>
          <w:p w14:paraId="46E75268" w14:textId="77777777" w:rsidR="00F354B0" w:rsidRPr="00E546D5" w:rsidRDefault="00F354B0" w:rsidP="000B06F0">
            <w:pPr>
              <w:rPr>
                <w:rFonts w:ascii="Arial" w:hAnsi="Arial" w:cs="Arial"/>
                <w:color w:val="000000"/>
              </w:rPr>
            </w:pPr>
            <w:r w:rsidRPr="00E546D5">
              <w:rPr>
                <w:rFonts w:ascii="Arial" w:hAnsi="Arial" w:cs="Arial"/>
                <w:color w:val="000000"/>
              </w:rPr>
              <w:t>Analysis of sub-groups</w:t>
            </w:r>
          </w:p>
          <w:p w14:paraId="33514A8E" w14:textId="77777777" w:rsidR="00F354B0" w:rsidRPr="00E546D5" w:rsidRDefault="00F354B0" w:rsidP="000B06F0">
            <w:pPr>
              <w:rPr>
                <w:rFonts w:ascii="Arial" w:hAnsi="Arial" w:cs="Arial"/>
                <w:color w:val="000000"/>
              </w:rPr>
            </w:pPr>
          </w:p>
        </w:tc>
        <w:tc>
          <w:tcPr>
            <w:tcW w:w="3391" w:type="pct"/>
            <w:gridSpan w:val="5"/>
          </w:tcPr>
          <w:p w14:paraId="606E2566" w14:textId="77777777" w:rsidR="00F354B0" w:rsidRPr="00FD107D" w:rsidRDefault="00F354B0" w:rsidP="00F86A9A">
            <w:pPr>
              <w:rPr>
                <w:rFonts w:ascii="Arial" w:hAnsi="Arial" w:cs="Arial"/>
              </w:rPr>
            </w:pPr>
            <w:r w:rsidRPr="00FD107D">
              <w:rPr>
                <w:rFonts w:ascii="Arial" w:hAnsi="Arial" w:cs="Arial"/>
              </w:rPr>
              <w:t>If the network structure allows, sensitivity analyses will be considered for:</w:t>
            </w:r>
          </w:p>
          <w:p w14:paraId="7C9DA6C6" w14:textId="7F9D4B22" w:rsidR="00F354B0" w:rsidRDefault="00F354B0" w:rsidP="00F9107F">
            <w:pPr>
              <w:pStyle w:val="ListParagraph"/>
              <w:numPr>
                <w:ilvl w:val="0"/>
                <w:numId w:val="14"/>
              </w:numPr>
              <w:shd w:val="clear" w:color="auto" w:fill="FFFFFF"/>
              <w:rPr>
                <w:rFonts w:ascii="Arial" w:hAnsi="Arial" w:cs="Arial"/>
              </w:rPr>
            </w:pPr>
            <w:r>
              <w:rPr>
                <w:rFonts w:ascii="Arial" w:hAnsi="Arial" w:cs="Arial"/>
              </w:rPr>
              <w:t>Common comorbid conditions (removing studies from the network that exclude people with common comorbid conditions)</w:t>
            </w:r>
          </w:p>
          <w:p w14:paraId="2E7979A6" w14:textId="3A168C10" w:rsidR="00F354B0" w:rsidRDefault="00F354B0" w:rsidP="00F9107F">
            <w:pPr>
              <w:pStyle w:val="ListParagraph"/>
              <w:numPr>
                <w:ilvl w:val="0"/>
                <w:numId w:val="14"/>
              </w:numPr>
              <w:shd w:val="clear" w:color="auto" w:fill="FFFFFF"/>
              <w:rPr>
                <w:rFonts w:ascii="Arial" w:hAnsi="Arial" w:cs="Arial"/>
              </w:rPr>
            </w:pPr>
            <w:r w:rsidRPr="00140093">
              <w:rPr>
                <w:rFonts w:ascii="Arial" w:hAnsi="Arial" w:cs="Arial"/>
              </w:rPr>
              <w:t>Previous treatment (excluding studies where participants are not receiving first-line treatment)</w:t>
            </w:r>
          </w:p>
          <w:p w14:paraId="6EE2A15D" w14:textId="6F0FD6C5" w:rsidR="00F354B0" w:rsidRPr="00505476" w:rsidRDefault="00F354B0" w:rsidP="00505476">
            <w:pPr>
              <w:pStyle w:val="ListParagraph"/>
              <w:numPr>
                <w:ilvl w:val="0"/>
                <w:numId w:val="14"/>
              </w:numPr>
              <w:rPr>
                <w:rFonts w:ascii="Arial" w:hAnsi="Arial" w:cs="Arial"/>
              </w:rPr>
            </w:pPr>
            <w:r w:rsidRPr="00F84A4B">
              <w:rPr>
                <w:rFonts w:ascii="Arial" w:hAnsi="Arial" w:cs="Arial"/>
              </w:rPr>
              <w:t xml:space="preserve">Clinician-rated relative to self-report outcome measures (excluding studies with only self-report </w:t>
            </w:r>
            <w:r>
              <w:rPr>
                <w:rFonts w:ascii="Arial" w:hAnsi="Arial" w:cs="Arial"/>
              </w:rPr>
              <w:t>OCD</w:t>
            </w:r>
            <w:r w:rsidRPr="00F84A4B">
              <w:rPr>
                <w:rFonts w:ascii="Arial" w:hAnsi="Arial" w:cs="Arial"/>
              </w:rPr>
              <w:t xml:space="preserve"> symptom outcome measure reported)</w:t>
            </w:r>
          </w:p>
          <w:p w14:paraId="0F1E7A32" w14:textId="77777777" w:rsidR="00F354B0" w:rsidRDefault="00F354B0" w:rsidP="00D1233C">
            <w:pPr>
              <w:shd w:val="clear" w:color="auto" w:fill="FFFFFF"/>
              <w:rPr>
                <w:rFonts w:ascii="Arial" w:hAnsi="Arial" w:cs="Arial"/>
              </w:rPr>
            </w:pPr>
          </w:p>
          <w:p w14:paraId="1565073B" w14:textId="65249DB4" w:rsidR="00F354B0" w:rsidRPr="00D1233C" w:rsidRDefault="00F354B0" w:rsidP="00D1233C">
            <w:pPr>
              <w:shd w:val="clear" w:color="auto" w:fill="FFFFFF"/>
              <w:rPr>
                <w:rFonts w:ascii="Arial" w:hAnsi="Arial" w:cs="Arial"/>
              </w:rPr>
            </w:pPr>
            <w:r w:rsidRPr="00E61174">
              <w:rPr>
                <w:rFonts w:ascii="Arial" w:hAnsi="Arial" w:cs="Arial"/>
              </w:rPr>
              <w:t>Where sensitivity analyses have been performed, the committee will consider on a case-by-case basis if separate recommendations should be made for distinct groups. Separate recommendations may be made where there is evidence of a differential effect of interventions in distinct groups. If there is a lack of evidence in one group, the committee will consider, based on their experience, whether it is reasonable to extrapolate and assume the interventions will have similar effects in that group compared with others</w:t>
            </w:r>
          </w:p>
          <w:p w14:paraId="797F7BAD" w14:textId="7506C400" w:rsidR="00F354B0" w:rsidRPr="00185C57" w:rsidRDefault="00F354B0" w:rsidP="007746E0">
            <w:pPr>
              <w:rPr>
                <w:rFonts w:ascii="Arial" w:hAnsi="Arial" w:cs="Arial"/>
                <w:highlight w:val="yellow"/>
              </w:rPr>
            </w:pPr>
          </w:p>
        </w:tc>
      </w:tr>
      <w:tr w:rsidR="00F354B0" w:rsidRPr="00E546D5" w14:paraId="1EB31410" w14:textId="77777777" w:rsidTr="00F354B0">
        <w:trPr>
          <w:trHeight w:val="207"/>
        </w:trPr>
        <w:tc>
          <w:tcPr>
            <w:tcW w:w="396" w:type="pct"/>
            <w:vMerge w:val="restart"/>
          </w:tcPr>
          <w:p w14:paraId="6EF52788" w14:textId="77777777" w:rsidR="00F354B0" w:rsidRPr="00E546D5" w:rsidRDefault="00F354B0" w:rsidP="000B06F0">
            <w:pPr>
              <w:pStyle w:val="Paragraphnonumbers"/>
              <w:jc w:val="center"/>
              <w:rPr>
                <w:rFonts w:cs="Arial"/>
                <w:color w:val="000000"/>
              </w:rPr>
            </w:pPr>
            <w:r w:rsidRPr="00E546D5">
              <w:rPr>
                <w:rFonts w:cs="Arial"/>
                <w:color w:val="000000"/>
              </w:rPr>
              <w:t>18.</w:t>
            </w:r>
          </w:p>
        </w:tc>
        <w:tc>
          <w:tcPr>
            <w:tcW w:w="1213" w:type="pct"/>
            <w:vMerge w:val="restart"/>
          </w:tcPr>
          <w:p w14:paraId="4DFA759B" w14:textId="77777777" w:rsidR="00F354B0" w:rsidRPr="00E546D5" w:rsidRDefault="00F354B0" w:rsidP="000B06F0">
            <w:pPr>
              <w:rPr>
                <w:rFonts w:ascii="Arial" w:hAnsi="Arial" w:cs="Arial"/>
                <w:color w:val="000000"/>
              </w:rPr>
            </w:pPr>
            <w:r w:rsidRPr="00E546D5">
              <w:rPr>
                <w:rFonts w:ascii="Arial" w:hAnsi="Arial" w:cs="Arial"/>
                <w:color w:val="000000"/>
              </w:rPr>
              <w:t xml:space="preserve">Type and method of review </w:t>
            </w:r>
          </w:p>
          <w:p w14:paraId="1C7E960D" w14:textId="77777777" w:rsidR="00F354B0" w:rsidRPr="00E546D5" w:rsidRDefault="00F354B0" w:rsidP="000B06F0">
            <w:pPr>
              <w:rPr>
                <w:rFonts w:ascii="Arial" w:hAnsi="Arial" w:cs="Arial"/>
                <w:color w:val="000000"/>
              </w:rPr>
            </w:pPr>
          </w:p>
        </w:tc>
        <w:sdt>
          <w:sdtPr>
            <w:rPr>
              <w:rFonts w:ascii="Arial" w:hAnsi="Arial" w:cs="Arial"/>
            </w:rPr>
            <w:id w:val="-548300467"/>
            <w14:checkbox>
              <w14:checked w14:val="1"/>
              <w14:checkedState w14:val="2612" w14:font="MS Gothic"/>
              <w14:uncheckedState w14:val="2610" w14:font="MS Gothic"/>
            </w14:checkbox>
          </w:sdtPr>
          <w:sdtContent>
            <w:tc>
              <w:tcPr>
                <w:tcW w:w="1160" w:type="pct"/>
                <w:gridSpan w:val="2"/>
              </w:tcPr>
              <w:p w14:paraId="3F4F22ED" w14:textId="02925F21" w:rsidR="00F354B0" w:rsidRPr="00E469C7" w:rsidRDefault="00F354B0" w:rsidP="000B06F0">
                <w:pPr>
                  <w:jc w:val="center"/>
                  <w:rPr>
                    <w:rFonts w:ascii="Arial" w:hAnsi="Arial" w:cs="Arial"/>
                  </w:rPr>
                </w:pPr>
                <w:r>
                  <w:rPr>
                    <w:rFonts w:ascii="MS Gothic" w:eastAsia="MS Gothic" w:hAnsi="MS Gothic" w:cs="Arial" w:hint="eastAsia"/>
                  </w:rPr>
                  <w:t>☒</w:t>
                </w:r>
              </w:p>
            </w:tc>
          </w:sdtContent>
        </w:sdt>
        <w:tc>
          <w:tcPr>
            <w:tcW w:w="2232" w:type="pct"/>
            <w:gridSpan w:val="3"/>
            <w:vAlign w:val="center"/>
          </w:tcPr>
          <w:p w14:paraId="59FBAC65" w14:textId="77777777" w:rsidR="00F354B0" w:rsidRPr="00E469C7" w:rsidRDefault="00F354B0" w:rsidP="000B06F0">
            <w:pPr>
              <w:rPr>
                <w:rFonts w:ascii="Arial" w:hAnsi="Arial" w:cs="Arial"/>
              </w:rPr>
            </w:pPr>
            <w:r w:rsidRPr="00E469C7">
              <w:rPr>
                <w:rFonts w:ascii="Arial" w:hAnsi="Arial" w:cs="Arial"/>
              </w:rPr>
              <w:t>Intervention</w:t>
            </w:r>
          </w:p>
        </w:tc>
      </w:tr>
      <w:tr w:rsidR="00F354B0" w:rsidRPr="00E546D5" w14:paraId="69635187" w14:textId="77777777" w:rsidTr="00F354B0">
        <w:trPr>
          <w:trHeight w:val="206"/>
        </w:trPr>
        <w:tc>
          <w:tcPr>
            <w:tcW w:w="396" w:type="pct"/>
            <w:vMerge/>
          </w:tcPr>
          <w:p w14:paraId="57157ACF" w14:textId="77777777" w:rsidR="00F354B0" w:rsidRPr="00E546D5" w:rsidRDefault="00F354B0" w:rsidP="000B06F0">
            <w:pPr>
              <w:pStyle w:val="Paragraphnonumbers"/>
              <w:jc w:val="center"/>
              <w:rPr>
                <w:rFonts w:cs="Arial"/>
                <w:color w:val="000000"/>
              </w:rPr>
            </w:pPr>
          </w:p>
        </w:tc>
        <w:tc>
          <w:tcPr>
            <w:tcW w:w="1213" w:type="pct"/>
            <w:vMerge/>
          </w:tcPr>
          <w:p w14:paraId="6E153E99" w14:textId="77777777" w:rsidR="00F354B0" w:rsidRPr="00E546D5" w:rsidRDefault="00F354B0" w:rsidP="000B06F0">
            <w:pPr>
              <w:rPr>
                <w:rFonts w:ascii="Arial" w:hAnsi="Arial" w:cs="Arial"/>
                <w:color w:val="000000"/>
              </w:rPr>
            </w:pPr>
          </w:p>
        </w:tc>
        <w:sdt>
          <w:sdtPr>
            <w:rPr>
              <w:rFonts w:ascii="Arial" w:hAnsi="Arial" w:cs="Arial"/>
            </w:rPr>
            <w:id w:val="2066133723"/>
            <w14:checkbox>
              <w14:checked w14:val="0"/>
              <w14:checkedState w14:val="2612" w14:font="MS Gothic"/>
              <w14:uncheckedState w14:val="2610" w14:font="MS Gothic"/>
            </w14:checkbox>
          </w:sdtPr>
          <w:sdtContent>
            <w:tc>
              <w:tcPr>
                <w:tcW w:w="1160" w:type="pct"/>
                <w:gridSpan w:val="2"/>
              </w:tcPr>
              <w:p w14:paraId="400F66E6" w14:textId="77777777" w:rsidR="00F354B0" w:rsidRPr="00E469C7" w:rsidRDefault="00F354B0"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vAlign w:val="center"/>
          </w:tcPr>
          <w:p w14:paraId="29EB4E03" w14:textId="77777777" w:rsidR="00F354B0" w:rsidRPr="00E469C7" w:rsidRDefault="00F354B0" w:rsidP="000B06F0">
            <w:pPr>
              <w:rPr>
                <w:rFonts w:ascii="Arial" w:hAnsi="Arial" w:cs="Arial"/>
              </w:rPr>
            </w:pPr>
            <w:r w:rsidRPr="00E469C7">
              <w:rPr>
                <w:rFonts w:ascii="Arial" w:hAnsi="Arial" w:cs="Arial"/>
              </w:rPr>
              <w:t>Diagnostic</w:t>
            </w:r>
          </w:p>
        </w:tc>
      </w:tr>
      <w:tr w:rsidR="00F354B0" w:rsidRPr="00E546D5" w14:paraId="4D9C1922" w14:textId="77777777" w:rsidTr="00F354B0">
        <w:trPr>
          <w:trHeight w:val="206"/>
        </w:trPr>
        <w:tc>
          <w:tcPr>
            <w:tcW w:w="396" w:type="pct"/>
            <w:vMerge/>
          </w:tcPr>
          <w:p w14:paraId="223BA58D" w14:textId="77777777" w:rsidR="00F354B0" w:rsidRPr="00E546D5" w:rsidRDefault="00F354B0" w:rsidP="000B06F0">
            <w:pPr>
              <w:pStyle w:val="Paragraphnonumbers"/>
              <w:jc w:val="center"/>
              <w:rPr>
                <w:rFonts w:cs="Arial"/>
                <w:color w:val="000000"/>
              </w:rPr>
            </w:pPr>
          </w:p>
        </w:tc>
        <w:tc>
          <w:tcPr>
            <w:tcW w:w="1213" w:type="pct"/>
            <w:vMerge/>
          </w:tcPr>
          <w:p w14:paraId="654ACF36" w14:textId="77777777" w:rsidR="00F354B0" w:rsidRPr="00E546D5" w:rsidRDefault="00F354B0" w:rsidP="000B06F0">
            <w:pPr>
              <w:rPr>
                <w:rFonts w:ascii="Arial" w:hAnsi="Arial" w:cs="Arial"/>
                <w:color w:val="000000"/>
              </w:rPr>
            </w:pPr>
          </w:p>
        </w:tc>
        <w:sdt>
          <w:sdtPr>
            <w:rPr>
              <w:rFonts w:ascii="Arial" w:hAnsi="Arial" w:cs="Arial"/>
            </w:rPr>
            <w:id w:val="-225537964"/>
            <w14:checkbox>
              <w14:checked w14:val="0"/>
              <w14:checkedState w14:val="2612" w14:font="MS Gothic"/>
              <w14:uncheckedState w14:val="2610" w14:font="MS Gothic"/>
            </w14:checkbox>
          </w:sdtPr>
          <w:sdtContent>
            <w:tc>
              <w:tcPr>
                <w:tcW w:w="1160" w:type="pct"/>
                <w:gridSpan w:val="2"/>
              </w:tcPr>
              <w:p w14:paraId="01FC4547" w14:textId="77777777" w:rsidR="00F354B0" w:rsidRPr="00E469C7" w:rsidRDefault="00F354B0"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vAlign w:val="center"/>
          </w:tcPr>
          <w:p w14:paraId="45FA7588" w14:textId="77777777" w:rsidR="00F354B0" w:rsidRPr="00E469C7" w:rsidRDefault="00F354B0" w:rsidP="000B06F0">
            <w:pPr>
              <w:rPr>
                <w:rFonts w:ascii="Arial" w:hAnsi="Arial" w:cs="Arial"/>
              </w:rPr>
            </w:pPr>
            <w:r w:rsidRPr="00E469C7">
              <w:rPr>
                <w:rFonts w:ascii="Arial" w:hAnsi="Arial" w:cs="Arial"/>
              </w:rPr>
              <w:t>Prognostic</w:t>
            </w:r>
          </w:p>
        </w:tc>
      </w:tr>
      <w:tr w:rsidR="00F354B0" w:rsidRPr="00E546D5" w14:paraId="5FBFAB19" w14:textId="77777777" w:rsidTr="00F354B0">
        <w:trPr>
          <w:trHeight w:val="206"/>
        </w:trPr>
        <w:tc>
          <w:tcPr>
            <w:tcW w:w="396" w:type="pct"/>
            <w:vMerge/>
          </w:tcPr>
          <w:p w14:paraId="787D16C6" w14:textId="77777777" w:rsidR="00F354B0" w:rsidRPr="00E546D5" w:rsidRDefault="00F354B0" w:rsidP="000B06F0">
            <w:pPr>
              <w:pStyle w:val="Paragraphnonumbers"/>
              <w:jc w:val="center"/>
              <w:rPr>
                <w:rFonts w:cs="Arial"/>
                <w:color w:val="000000"/>
              </w:rPr>
            </w:pPr>
          </w:p>
        </w:tc>
        <w:tc>
          <w:tcPr>
            <w:tcW w:w="1213" w:type="pct"/>
            <w:vMerge/>
          </w:tcPr>
          <w:p w14:paraId="71DF9992" w14:textId="77777777" w:rsidR="00F354B0" w:rsidRPr="00E546D5" w:rsidRDefault="00F354B0" w:rsidP="000B06F0">
            <w:pPr>
              <w:rPr>
                <w:rFonts w:ascii="Arial" w:hAnsi="Arial" w:cs="Arial"/>
                <w:color w:val="000000"/>
              </w:rPr>
            </w:pPr>
          </w:p>
        </w:tc>
        <w:sdt>
          <w:sdtPr>
            <w:rPr>
              <w:rFonts w:ascii="Arial" w:hAnsi="Arial" w:cs="Arial"/>
            </w:rPr>
            <w:id w:val="834107803"/>
            <w14:checkbox>
              <w14:checked w14:val="0"/>
              <w14:checkedState w14:val="2612" w14:font="MS Gothic"/>
              <w14:uncheckedState w14:val="2610" w14:font="MS Gothic"/>
            </w14:checkbox>
          </w:sdtPr>
          <w:sdtContent>
            <w:tc>
              <w:tcPr>
                <w:tcW w:w="1160" w:type="pct"/>
                <w:gridSpan w:val="2"/>
              </w:tcPr>
              <w:p w14:paraId="2A1368C2" w14:textId="77777777" w:rsidR="00F354B0" w:rsidRPr="00E469C7" w:rsidRDefault="00F354B0"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vAlign w:val="center"/>
          </w:tcPr>
          <w:p w14:paraId="45A6918D" w14:textId="77777777" w:rsidR="00F354B0" w:rsidRPr="00E469C7" w:rsidRDefault="00F354B0" w:rsidP="00A105CF">
            <w:pPr>
              <w:rPr>
                <w:rFonts w:ascii="Arial" w:hAnsi="Arial" w:cs="Arial"/>
              </w:rPr>
            </w:pPr>
            <w:r w:rsidRPr="00E469C7">
              <w:rPr>
                <w:rFonts w:ascii="Arial" w:hAnsi="Arial" w:cs="Arial"/>
              </w:rPr>
              <w:t>Qualitative</w:t>
            </w:r>
          </w:p>
        </w:tc>
      </w:tr>
      <w:tr w:rsidR="00F354B0" w:rsidRPr="00E546D5" w14:paraId="1532D036" w14:textId="77777777" w:rsidTr="00F354B0">
        <w:trPr>
          <w:trHeight w:val="206"/>
        </w:trPr>
        <w:tc>
          <w:tcPr>
            <w:tcW w:w="396" w:type="pct"/>
            <w:vMerge/>
          </w:tcPr>
          <w:p w14:paraId="5713C09D" w14:textId="77777777" w:rsidR="00F354B0" w:rsidRPr="00E546D5" w:rsidRDefault="00F354B0" w:rsidP="000B06F0">
            <w:pPr>
              <w:pStyle w:val="Paragraphnonumbers"/>
              <w:jc w:val="center"/>
              <w:rPr>
                <w:rFonts w:cs="Arial"/>
                <w:color w:val="000000"/>
              </w:rPr>
            </w:pPr>
          </w:p>
        </w:tc>
        <w:tc>
          <w:tcPr>
            <w:tcW w:w="1213" w:type="pct"/>
            <w:vMerge/>
          </w:tcPr>
          <w:p w14:paraId="2BD11B68" w14:textId="77777777" w:rsidR="00F354B0" w:rsidRPr="00E546D5" w:rsidRDefault="00F354B0" w:rsidP="000B06F0">
            <w:pPr>
              <w:rPr>
                <w:rFonts w:ascii="Arial" w:hAnsi="Arial" w:cs="Arial"/>
                <w:color w:val="000000"/>
              </w:rPr>
            </w:pPr>
          </w:p>
        </w:tc>
        <w:sdt>
          <w:sdtPr>
            <w:rPr>
              <w:rFonts w:ascii="Arial" w:hAnsi="Arial" w:cs="Arial"/>
            </w:rPr>
            <w:id w:val="-653072417"/>
            <w14:checkbox>
              <w14:checked w14:val="0"/>
              <w14:checkedState w14:val="2612" w14:font="MS Gothic"/>
              <w14:uncheckedState w14:val="2610" w14:font="MS Gothic"/>
            </w14:checkbox>
          </w:sdtPr>
          <w:sdtContent>
            <w:tc>
              <w:tcPr>
                <w:tcW w:w="1160" w:type="pct"/>
                <w:gridSpan w:val="2"/>
              </w:tcPr>
              <w:p w14:paraId="10152C7E" w14:textId="77777777" w:rsidR="00F354B0" w:rsidRPr="00E469C7" w:rsidRDefault="00F354B0"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vAlign w:val="center"/>
          </w:tcPr>
          <w:p w14:paraId="17588ABC" w14:textId="77777777" w:rsidR="00F354B0" w:rsidRPr="00E469C7" w:rsidRDefault="00F354B0" w:rsidP="00A105CF">
            <w:pPr>
              <w:rPr>
                <w:rFonts w:ascii="Arial" w:hAnsi="Arial" w:cs="Arial"/>
              </w:rPr>
            </w:pPr>
            <w:r w:rsidRPr="00E469C7">
              <w:rPr>
                <w:rFonts w:ascii="Arial" w:hAnsi="Arial" w:cs="Arial"/>
              </w:rPr>
              <w:t>Epidemiologic</w:t>
            </w:r>
          </w:p>
        </w:tc>
      </w:tr>
      <w:tr w:rsidR="00F354B0" w:rsidRPr="00E546D5" w14:paraId="2D635E8E" w14:textId="77777777" w:rsidTr="00F354B0">
        <w:trPr>
          <w:trHeight w:val="206"/>
        </w:trPr>
        <w:tc>
          <w:tcPr>
            <w:tcW w:w="396" w:type="pct"/>
            <w:vMerge/>
          </w:tcPr>
          <w:p w14:paraId="596A72D8" w14:textId="77777777" w:rsidR="00F354B0" w:rsidRPr="00E546D5" w:rsidRDefault="00F354B0" w:rsidP="000B06F0">
            <w:pPr>
              <w:pStyle w:val="Paragraphnonumbers"/>
              <w:jc w:val="center"/>
              <w:rPr>
                <w:rFonts w:cs="Arial"/>
                <w:color w:val="000000"/>
              </w:rPr>
            </w:pPr>
          </w:p>
        </w:tc>
        <w:tc>
          <w:tcPr>
            <w:tcW w:w="1213" w:type="pct"/>
            <w:vMerge/>
          </w:tcPr>
          <w:p w14:paraId="63C4B064" w14:textId="77777777" w:rsidR="00F354B0" w:rsidRPr="00E546D5" w:rsidRDefault="00F354B0" w:rsidP="000B06F0">
            <w:pPr>
              <w:rPr>
                <w:rFonts w:ascii="Arial" w:hAnsi="Arial" w:cs="Arial"/>
                <w:color w:val="000000"/>
              </w:rPr>
            </w:pPr>
          </w:p>
        </w:tc>
        <w:sdt>
          <w:sdtPr>
            <w:rPr>
              <w:rFonts w:ascii="Arial" w:hAnsi="Arial" w:cs="Arial"/>
            </w:rPr>
            <w:id w:val="-698161093"/>
            <w14:checkbox>
              <w14:checked w14:val="0"/>
              <w14:checkedState w14:val="2612" w14:font="MS Gothic"/>
              <w14:uncheckedState w14:val="2610" w14:font="MS Gothic"/>
            </w14:checkbox>
          </w:sdtPr>
          <w:sdtContent>
            <w:tc>
              <w:tcPr>
                <w:tcW w:w="1160" w:type="pct"/>
                <w:gridSpan w:val="2"/>
              </w:tcPr>
              <w:p w14:paraId="0BAFEA10" w14:textId="77777777" w:rsidR="00F354B0" w:rsidRPr="00E469C7" w:rsidRDefault="00F354B0"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vAlign w:val="center"/>
          </w:tcPr>
          <w:p w14:paraId="76B31358" w14:textId="77777777" w:rsidR="00F354B0" w:rsidRPr="00E469C7" w:rsidRDefault="00F354B0" w:rsidP="00A105CF">
            <w:pPr>
              <w:rPr>
                <w:rFonts w:ascii="Arial" w:hAnsi="Arial" w:cs="Arial"/>
              </w:rPr>
            </w:pPr>
            <w:r w:rsidRPr="00E469C7">
              <w:rPr>
                <w:rFonts w:ascii="Arial" w:hAnsi="Arial" w:cs="Arial"/>
              </w:rPr>
              <w:t>Service Delivery</w:t>
            </w:r>
          </w:p>
        </w:tc>
      </w:tr>
      <w:tr w:rsidR="00F354B0" w:rsidRPr="00E546D5" w14:paraId="48FE17D2" w14:textId="77777777" w:rsidTr="00F354B0">
        <w:trPr>
          <w:trHeight w:val="206"/>
        </w:trPr>
        <w:tc>
          <w:tcPr>
            <w:tcW w:w="396" w:type="pct"/>
            <w:vMerge/>
          </w:tcPr>
          <w:p w14:paraId="582F2EFF" w14:textId="77777777" w:rsidR="00F354B0" w:rsidRPr="00E546D5" w:rsidRDefault="00F354B0" w:rsidP="000B06F0">
            <w:pPr>
              <w:pStyle w:val="Paragraphnonumbers"/>
              <w:jc w:val="center"/>
              <w:rPr>
                <w:rFonts w:cs="Arial"/>
                <w:color w:val="000000"/>
              </w:rPr>
            </w:pPr>
          </w:p>
        </w:tc>
        <w:tc>
          <w:tcPr>
            <w:tcW w:w="1213" w:type="pct"/>
            <w:vMerge/>
          </w:tcPr>
          <w:p w14:paraId="252ADC6F" w14:textId="77777777" w:rsidR="00F354B0" w:rsidRPr="00E546D5" w:rsidRDefault="00F354B0" w:rsidP="000B06F0">
            <w:pPr>
              <w:rPr>
                <w:rFonts w:ascii="Arial" w:hAnsi="Arial" w:cs="Arial"/>
                <w:color w:val="000000"/>
              </w:rPr>
            </w:pPr>
          </w:p>
        </w:tc>
        <w:sdt>
          <w:sdtPr>
            <w:rPr>
              <w:rFonts w:ascii="Arial" w:hAnsi="Arial" w:cs="Arial"/>
            </w:rPr>
            <w:id w:val="1083117152"/>
            <w14:checkbox>
              <w14:checked w14:val="0"/>
              <w14:checkedState w14:val="2612" w14:font="MS Gothic"/>
              <w14:uncheckedState w14:val="2610" w14:font="MS Gothic"/>
            </w14:checkbox>
          </w:sdtPr>
          <w:sdtContent>
            <w:tc>
              <w:tcPr>
                <w:tcW w:w="1160" w:type="pct"/>
                <w:gridSpan w:val="2"/>
              </w:tcPr>
              <w:p w14:paraId="78574219" w14:textId="77777777" w:rsidR="00F354B0" w:rsidRPr="00E469C7" w:rsidRDefault="00F354B0"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vAlign w:val="center"/>
          </w:tcPr>
          <w:p w14:paraId="468FA6A1" w14:textId="77777777" w:rsidR="00F354B0" w:rsidRPr="00E469C7" w:rsidRDefault="00F354B0" w:rsidP="000B06F0">
            <w:pPr>
              <w:rPr>
                <w:rFonts w:ascii="Arial" w:hAnsi="Arial" w:cs="Arial"/>
              </w:rPr>
            </w:pPr>
            <w:r w:rsidRPr="00E469C7">
              <w:rPr>
                <w:rFonts w:ascii="Arial" w:hAnsi="Arial" w:cs="Arial"/>
              </w:rPr>
              <w:t>Other (please specify)</w:t>
            </w:r>
          </w:p>
          <w:p w14:paraId="0FF8378C" w14:textId="77777777" w:rsidR="00F354B0" w:rsidRPr="00E469C7" w:rsidRDefault="00F354B0" w:rsidP="000B06F0">
            <w:pPr>
              <w:rPr>
                <w:rFonts w:ascii="Arial" w:hAnsi="Arial" w:cs="Arial"/>
              </w:rPr>
            </w:pPr>
          </w:p>
        </w:tc>
      </w:tr>
      <w:tr w:rsidR="00F354B0" w:rsidRPr="00E546D5" w14:paraId="13949B34" w14:textId="77777777" w:rsidTr="00F354B0">
        <w:tc>
          <w:tcPr>
            <w:tcW w:w="396" w:type="pct"/>
          </w:tcPr>
          <w:p w14:paraId="56E4B49F" w14:textId="77777777" w:rsidR="00F354B0" w:rsidRPr="00E546D5" w:rsidRDefault="00F354B0" w:rsidP="000B06F0">
            <w:pPr>
              <w:pStyle w:val="Paragraphnonumbers"/>
              <w:jc w:val="center"/>
              <w:rPr>
                <w:rFonts w:cs="Arial"/>
                <w:color w:val="000000"/>
              </w:rPr>
            </w:pPr>
            <w:r w:rsidRPr="00E546D5">
              <w:rPr>
                <w:rFonts w:cs="Arial"/>
                <w:color w:val="000000"/>
              </w:rPr>
              <w:lastRenderedPageBreak/>
              <w:t>19.</w:t>
            </w:r>
          </w:p>
        </w:tc>
        <w:tc>
          <w:tcPr>
            <w:tcW w:w="1213" w:type="pct"/>
          </w:tcPr>
          <w:p w14:paraId="1EF20FBB" w14:textId="77777777" w:rsidR="00F354B0" w:rsidRPr="00E546D5" w:rsidRDefault="00F354B0" w:rsidP="000B06F0">
            <w:pPr>
              <w:pStyle w:val="Paragraphnonumbers"/>
              <w:rPr>
                <w:rFonts w:cs="Arial"/>
              </w:rPr>
            </w:pPr>
            <w:r w:rsidRPr="00E546D5">
              <w:rPr>
                <w:rFonts w:cs="Arial"/>
              </w:rPr>
              <w:t>Language</w:t>
            </w:r>
          </w:p>
        </w:tc>
        <w:tc>
          <w:tcPr>
            <w:tcW w:w="3391" w:type="pct"/>
            <w:gridSpan w:val="5"/>
          </w:tcPr>
          <w:p w14:paraId="475235DA" w14:textId="77777777" w:rsidR="00F354B0" w:rsidRPr="00E469C7" w:rsidRDefault="00F354B0" w:rsidP="000B06F0">
            <w:pPr>
              <w:pStyle w:val="Paragraphnonumbers"/>
              <w:rPr>
                <w:rFonts w:cs="Arial"/>
              </w:rPr>
            </w:pPr>
            <w:r w:rsidRPr="00E469C7">
              <w:rPr>
                <w:rFonts w:cs="Arial"/>
              </w:rPr>
              <w:t>English</w:t>
            </w:r>
          </w:p>
        </w:tc>
      </w:tr>
      <w:tr w:rsidR="00F354B0" w:rsidRPr="00E546D5" w14:paraId="1ADA85AA" w14:textId="77777777" w:rsidTr="00F354B0">
        <w:tc>
          <w:tcPr>
            <w:tcW w:w="396" w:type="pct"/>
          </w:tcPr>
          <w:p w14:paraId="4712D010" w14:textId="77777777" w:rsidR="00F354B0" w:rsidRPr="00E546D5" w:rsidRDefault="00F354B0" w:rsidP="000B06F0">
            <w:pPr>
              <w:pStyle w:val="Paragraphnonumbers"/>
              <w:jc w:val="center"/>
              <w:rPr>
                <w:rFonts w:cs="Arial"/>
                <w:color w:val="000000"/>
              </w:rPr>
            </w:pPr>
            <w:r w:rsidRPr="00E546D5">
              <w:rPr>
                <w:rFonts w:cs="Arial"/>
                <w:color w:val="000000"/>
              </w:rPr>
              <w:t>20.</w:t>
            </w:r>
          </w:p>
        </w:tc>
        <w:tc>
          <w:tcPr>
            <w:tcW w:w="1213" w:type="pct"/>
          </w:tcPr>
          <w:p w14:paraId="37C4DC2A" w14:textId="77777777" w:rsidR="00F354B0" w:rsidRPr="00E546D5" w:rsidRDefault="00F354B0" w:rsidP="000B06F0">
            <w:pPr>
              <w:rPr>
                <w:rFonts w:ascii="Arial" w:hAnsi="Arial" w:cs="Arial"/>
                <w:color w:val="000000"/>
              </w:rPr>
            </w:pPr>
            <w:r w:rsidRPr="00E546D5">
              <w:rPr>
                <w:rFonts w:ascii="Arial" w:hAnsi="Arial" w:cs="Arial"/>
                <w:color w:val="000000"/>
              </w:rPr>
              <w:t>Country</w:t>
            </w:r>
          </w:p>
        </w:tc>
        <w:tc>
          <w:tcPr>
            <w:tcW w:w="3391" w:type="pct"/>
            <w:gridSpan w:val="5"/>
          </w:tcPr>
          <w:p w14:paraId="163F15BF" w14:textId="77777777" w:rsidR="00F354B0" w:rsidRPr="00E469C7" w:rsidRDefault="00F354B0" w:rsidP="000B06F0">
            <w:pPr>
              <w:pStyle w:val="Paragraphnonumbers"/>
              <w:rPr>
                <w:rFonts w:cs="Arial"/>
              </w:rPr>
            </w:pPr>
            <w:r w:rsidRPr="00E469C7">
              <w:rPr>
                <w:rFonts w:cs="Arial"/>
              </w:rPr>
              <w:t>England</w:t>
            </w:r>
          </w:p>
        </w:tc>
      </w:tr>
      <w:tr w:rsidR="00F354B0" w:rsidRPr="00E546D5" w14:paraId="5E039779" w14:textId="77777777" w:rsidTr="00F354B0">
        <w:tc>
          <w:tcPr>
            <w:tcW w:w="396" w:type="pct"/>
          </w:tcPr>
          <w:p w14:paraId="4C467BFC" w14:textId="77777777" w:rsidR="00F354B0" w:rsidRPr="00E546D5" w:rsidRDefault="00F354B0" w:rsidP="000B06F0">
            <w:pPr>
              <w:pStyle w:val="Paragraphnonumbers"/>
              <w:jc w:val="center"/>
              <w:rPr>
                <w:rFonts w:cs="Arial"/>
                <w:color w:val="000000"/>
              </w:rPr>
            </w:pPr>
            <w:r w:rsidRPr="00E546D5">
              <w:rPr>
                <w:rFonts w:cs="Arial"/>
                <w:color w:val="000000"/>
              </w:rPr>
              <w:t>21.</w:t>
            </w:r>
          </w:p>
        </w:tc>
        <w:tc>
          <w:tcPr>
            <w:tcW w:w="1213" w:type="pct"/>
          </w:tcPr>
          <w:p w14:paraId="470F5959" w14:textId="77777777" w:rsidR="00F354B0" w:rsidRPr="00E546D5" w:rsidRDefault="00F354B0" w:rsidP="000B06F0">
            <w:pPr>
              <w:rPr>
                <w:rFonts w:ascii="Arial" w:hAnsi="Arial" w:cs="Arial"/>
                <w:color w:val="000000"/>
              </w:rPr>
            </w:pPr>
            <w:r w:rsidRPr="00E546D5">
              <w:rPr>
                <w:rFonts w:ascii="Arial" w:hAnsi="Arial" w:cs="Arial"/>
                <w:color w:val="000000"/>
              </w:rPr>
              <w:t>Anticipated or actual start date</w:t>
            </w:r>
          </w:p>
        </w:tc>
        <w:tc>
          <w:tcPr>
            <w:tcW w:w="3391" w:type="pct"/>
            <w:gridSpan w:val="5"/>
          </w:tcPr>
          <w:p w14:paraId="32E38D44" w14:textId="77777777" w:rsidR="00F354B0" w:rsidRPr="00185C57" w:rsidRDefault="00F354B0" w:rsidP="00CE2959">
            <w:pPr>
              <w:shd w:val="clear" w:color="auto" w:fill="FFFFFF"/>
              <w:rPr>
                <w:rFonts w:ascii="Arial" w:hAnsi="Arial" w:cs="Arial"/>
                <w:color w:val="4F81BD" w:themeColor="accent1"/>
                <w:highlight w:val="yellow"/>
              </w:rPr>
            </w:pPr>
            <w:r w:rsidRPr="00185C57">
              <w:rPr>
                <w:rFonts w:ascii="Arial" w:hAnsi="Arial" w:cs="Arial"/>
                <w:color w:val="4F81BD" w:themeColor="accent1"/>
                <w:highlight w:val="yellow"/>
              </w:rPr>
              <w:t>[For the purposes of PROSPERO, the date of commencement for the systematic review can be defined as any point after completion of a protocol but before formal screening of the identified studies against the eligibility criteria begins.</w:t>
            </w:r>
          </w:p>
          <w:p w14:paraId="5EAF2CB0" w14:textId="77777777" w:rsidR="00F354B0" w:rsidRPr="00185C57" w:rsidRDefault="00F354B0" w:rsidP="00CE2959">
            <w:pPr>
              <w:shd w:val="clear" w:color="auto" w:fill="FFFFFF"/>
              <w:rPr>
                <w:rFonts w:ascii="Arial" w:hAnsi="Arial" w:cs="Arial"/>
                <w:color w:val="333333"/>
                <w:highlight w:val="yellow"/>
              </w:rPr>
            </w:pPr>
            <w:r w:rsidRPr="00185C57">
              <w:rPr>
                <w:rFonts w:ascii="Arial" w:hAnsi="Arial" w:cs="Arial"/>
                <w:color w:val="4F81BD" w:themeColor="accent1"/>
                <w:highlight w:val="yellow"/>
              </w:rPr>
              <w:t>A protocol can be deemed complete after sign-off by the NICE team with responsibility for quality assurance.]</w:t>
            </w:r>
          </w:p>
        </w:tc>
      </w:tr>
      <w:tr w:rsidR="00F354B0" w:rsidRPr="00E546D5" w14:paraId="0845373C" w14:textId="77777777" w:rsidTr="00F354B0">
        <w:tc>
          <w:tcPr>
            <w:tcW w:w="396" w:type="pct"/>
          </w:tcPr>
          <w:p w14:paraId="4AD6D419" w14:textId="77777777" w:rsidR="00F354B0" w:rsidRPr="00E546D5" w:rsidRDefault="00F354B0" w:rsidP="000B06F0">
            <w:pPr>
              <w:pStyle w:val="Paragraphnonumbers"/>
              <w:jc w:val="center"/>
              <w:rPr>
                <w:rFonts w:cs="Arial"/>
                <w:color w:val="000000"/>
              </w:rPr>
            </w:pPr>
            <w:r w:rsidRPr="00E546D5">
              <w:rPr>
                <w:rFonts w:cs="Arial"/>
                <w:color w:val="000000"/>
              </w:rPr>
              <w:t>22.</w:t>
            </w:r>
          </w:p>
        </w:tc>
        <w:tc>
          <w:tcPr>
            <w:tcW w:w="1213" w:type="pct"/>
          </w:tcPr>
          <w:p w14:paraId="2E93A670" w14:textId="77777777" w:rsidR="00F354B0" w:rsidRPr="00E546D5" w:rsidRDefault="00F354B0" w:rsidP="000B06F0">
            <w:pPr>
              <w:rPr>
                <w:rFonts w:ascii="Arial" w:hAnsi="Arial" w:cs="Arial"/>
                <w:color w:val="000000"/>
              </w:rPr>
            </w:pPr>
            <w:r w:rsidRPr="00E546D5">
              <w:rPr>
                <w:rFonts w:ascii="Arial" w:hAnsi="Arial" w:cs="Arial"/>
                <w:color w:val="000000"/>
              </w:rPr>
              <w:t>Anticipated completion date</w:t>
            </w:r>
          </w:p>
        </w:tc>
        <w:tc>
          <w:tcPr>
            <w:tcW w:w="3391" w:type="pct"/>
            <w:gridSpan w:val="5"/>
          </w:tcPr>
          <w:p w14:paraId="7164EAFB" w14:textId="77777777" w:rsidR="00F354B0" w:rsidRPr="00185C57" w:rsidRDefault="00F354B0" w:rsidP="00CE2959">
            <w:pPr>
              <w:shd w:val="clear" w:color="auto" w:fill="FFFFFF"/>
              <w:rPr>
                <w:rFonts w:ascii="Arial" w:hAnsi="Arial" w:cs="Arial"/>
                <w:i/>
                <w:highlight w:val="yellow"/>
              </w:rPr>
            </w:pPr>
            <w:r w:rsidRPr="00185C57">
              <w:rPr>
                <w:rFonts w:ascii="Arial" w:hAnsi="Arial" w:cs="Arial"/>
                <w:color w:val="4F81BD" w:themeColor="accent1"/>
                <w:highlight w:val="yellow"/>
              </w:rPr>
              <w:t>[Give the date by which the guideline is expected to be published. This field may be edited at any time. All edits will appear in the record audit trail. A brief explanation of the reason for changes should be given in the Revision Notes facility.]</w:t>
            </w:r>
          </w:p>
        </w:tc>
      </w:tr>
      <w:tr w:rsidR="00F354B0" w:rsidRPr="00E546D5" w14:paraId="2FFB9447" w14:textId="77777777" w:rsidTr="00F354B0">
        <w:trPr>
          <w:trHeight w:val="162"/>
        </w:trPr>
        <w:tc>
          <w:tcPr>
            <w:tcW w:w="396" w:type="pct"/>
            <w:vMerge w:val="restart"/>
          </w:tcPr>
          <w:p w14:paraId="6264BC9B" w14:textId="77777777" w:rsidR="00F354B0" w:rsidRPr="00E546D5" w:rsidRDefault="00F354B0" w:rsidP="000B06F0">
            <w:pPr>
              <w:pStyle w:val="Paragraphnonumbers"/>
              <w:jc w:val="center"/>
              <w:rPr>
                <w:rFonts w:cs="Arial"/>
                <w:color w:val="000000"/>
              </w:rPr>
            </w:pPr>
            <w:r w:rsidRPr="00E546D5">
              <w:rPr>
                <w:rFonts w:cs="Arial"/>
                <w:color w:val="000000"/>
              </w:rPr>
              <w:t>23.</w:t>
            </w:r>
          </w:p>
        </w:tc>
        <w:tc>
          <w:tcPr>
            <w:tcW w:w="1213" w:type="pct"/>
            <w:vMerge w:val="restart"/>
          </w:tcPr>
          <w:p w14:paraId="4DA46EE8" w14:textId="77777777" w:rsidR="00F354B0" w:rsidRPr="00E546D5" w:rsidRDefault="00F354B0" w:rsidP="000B06F0">
            <w:pPr>
              <w:rPr>
                <w:rFonts w:ascii="Arial" w:hAnsi="Arial" w:cs="Arial"/>
                <w:color w:val="000000"/>
              </w:rPr>
            </w:pPr>
            <w:r w:rsidRPr="00E546D5">
              <w:rPr>
                <w:rFonts w:ascii="Arial" w:hAnsi="Arial" w:cs="Arial"/>
                <w:color w:val="000000"/>
              </w:rPr>
              <w:t>Stage of review at time of this submission</w:t>
            </w:r>
          </w:p>
        </w:tc>
        <w:tc>
          <w:tcPr>
            <w:tcW w:w="1603" w:type="pct"/>
            <w:gridSpan w:val="3"/>
            <w:vAlign w:val="center"/>
          </w:tcPr>
          <w:p w14:paraId="383FAA00" w14:textId="77777777" w:rsidR="00F354B0" w:rsidRPr="00185C57" w:rsidRDefault="00F354B0" w:rsidP="000B06F0">
            <w:pPr>
              <w:spacing w:after="480"/>
              <w:rPr>
                <w:rFonts w:ascii="Arial" w:hAnsi="Arial" w:cs="Arial"/>
                <w:color w:val="333333"/>
                <w:highlight w:val="yellow"/>
              </w:rPr>
            </w:pPr>
            <w:r w:rsidRPr="00185C57">
              <w:rPr>
                <w:rStyle w:val="Strong"/>
                <w:rFonts w:ascii="Arial" w:hAnsi="Arial" w:cs="Arial"/>
                <w:color w:val="333333"/>
                <w:highlight w:val="yellow"/>
              </w:rPr>
              <w:t>Review stage</w:t>
            </w:r>
          </w:p>
        </w:tc>
        <w:tc>
          <w:tcPr>
            <w:tcW w:w="655" w:type="pct"/>
            <w:vAlign w:val="center"/>
          </w:tcPr>
          <w:p w14:paraId="7D69952B" w14:textId="77777777" w:rsidR="00F354B0" w:rsidRPr="00185C57" w:rsidRDefault="00F354B0" w:rsidP="000B06F0">
            <w:pPr>
              <w:spacing w:after="480"/>
              <w:jc w:val="center"/>
              <w:rPr>
                <w:rFonts w:ascii="Arial" w:hAnsi="Arial" w:cs="Arial"/>
                <w:color w:val="333333"/>
                <w:highlight w:val="yellow"/>
              </w:rPr>
            </w:pPr>
            <w:r w:rsidRPr="00185C57">
              <w:rPr>
                <w:rStyle w:val="Strong"/>
                <w:rFonts w:ascii="Arial" w:hAnsi="Arial" w:cs="Arial"/>
                <w:color w:val="333333"/>
                <w:highlight w:val="yellow"/>
              </w:rPr>
              <w:t>Started</w:t>
            </w:r>
          </w:p>
        </w:tc>
        <w:tc>
          <w:tcPr>
            <w:tcW w:w="1133" w:type="pct"/>
            <w:vAlign w:val="center"/>
          </w:tcPr>
          <w:p w14:paraId="568C8449" w14:textId="77777777" w:rsidR="00F354B0" w:rsidRPr="00185C57" w:rsidRDefault="00F354B0" w:rsidP="000B06F0">
            <w:pPr>
              <w:spacing w:after="480"/>
              <w:jc w:val="center"/>
              <w:rPr>
                <w:rFonts w:ascii="Arial" w:hAnsi="Arial" w:cs="Arial"/>
                <w:color w:val="333333"/>
                <w:highlight w:val="yellow"/>
              </w:rPr>
            </w:pPr>
            <w:r w:rsidRPr="00185C57">
              <w:rPr>
                <w:rStyle w:val="Strong"/>
                <w:rFonts w:ascii="Arial" w:hAnsi="Arial" w:cs="Arial"/>
                <w:color w:val="333333"/>
                <w:highlight w:val="yellow"/>
              </w:rPr>
              <w:t>Completed</w:t>
            </w:r>
          </w:p>
        </w:tc>
      </w:tr>
      <w:tr w:rsidR="00F354B0" w:rsidRPr="00E546D5" w14:paraId="1785BE4E" w14:textId="77777777" w:rsidTr="00F354B0">
        <w:trPr>
          <w:trHeight w:val="158"/>
        </w:trPr>
        <w:tc>
          <w:tcPr>
            <w:tcW w:w="396" w:type="pct"/>
            <w:vMerge/>
          </w:tcPr>
          <w:p w14:paraId="61742C93" w14:textId="77777777" w:rsidR="00F354B0" w:rsidRPr="00E546D5" w:rsidRDefault="00F354B0" w:rsidP="000B06F0">
            <w:pPr>
              <w:pStyle w:val="Paragraphnonumbers"/>
              <w:jc w:val="center"/>
              <w:rPr>
                <w:rFonts w:cs="Arial"/>
                <w:color w:val="000000"/>
              </w:rPr>
            </w:pPr>
          </w:p>
        </w:tc>
        <w:tc>
          <w:tcPr>
            <w:tcW w:w="1213" w:type="pct"/>
            <w:vMerge/>
          </w:tcPr>
          <w:p w14:paraId="40DEF9DD" w14:textId="77777777" w:rsidR="00F354B0" w:rsidRPr="00E546D5" w:rsidRDefault="00F354B0" w:rsidP="000B06F0">
            <w:pPr>
              <w:rPr>
                <w:rFonts w:ascii="Arial" w:hAnsi="Arial" w:cs="Arial"/>
                <w:color w:val="000000"/>
              </w:rPr>
            </w:pPr>
          </w:p>
        </w:tc>
        <w:tc>
          <w:tcPr>
            <w:tcW w:w="1603" w:type="pct"/>
            <w:gridSpan w:val="3"/>
            <w:vAlign w:val="center"/>
          </w:tcPr>
          <w:p w14:paraId="452473CB" w14:textId="77777777" w:rsidR="00F354B0" w:rsidRPr="00185C57" w:rsidRDefault="00F354B0" w:rsidP="000B06F0">
            <w:pPr>
              <w:spacing w:after="480"/>
              <w:rPr>
                <w:rFonts w:ascii="Arial" w:hAnsi="Arial" w:cs="Arial"/>
                <w:color w:val="333333"/>
                <w:highlight w:val="yellow"/>
              </w:rPr>
            </w:pPr>
            <w:r w:rsidRPr="00185C57">
              <w:rPr>
                <w:rFonts w:ascii="Arial" w:hAnsi="Arial" w:cs="Arial"/>
                <w:color w:val="333333"/>
                <w:highlight w:val="yellow"/>
              </w:rPr>
              <w:t>Preliminary searches</w:t>
            </w:r>
          </w:p>
        </w:tc>
        <w:tc>
          <w:tcPr>
            <w:tcW w:w="655" w:type="pct"/>
            <w:vAlign w:val="center"/>
          </w:tcPr>
          <w:p w14:paraId="227B0ACA" w14:textId="7FE8A82A"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43B68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55pt;height:20.55pt">
                  <v:imagedata r:id="rId11" o:title=""/>
                </v:shape>
              </w:pict>
            </w:r>
          </w:p>
        </w:tc>
        <w:tc>
          <w:tcPr>
            <w:tcW w:w="1133" w:type="pct"/>
            <w:vAlign w:val="center"/>
          </w:tcPr>
          <w:p w14:paraId="6559AB44" w14:textId="1F17F8C6"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4C7E325C">
                <v:shape id="_x0000_i1050" type="#_x0000_t75" style="width:20.55pt;height:20.55pt">
                  <v:imagedata r:id="rId11" o:title=""/>
                </v:shape>
              </w:pict>
            </w:r>
          </w:p>
        </w:tc>
      </w:tr>
      <w:tr w:rsidR="00F354B0" w:rsidRPr="00E546D5" w14:paraId="3725B526" w14:textId="77777777" w:rsidTr="00F354B0">
        <w:trPr>
          <w:trHeight w:val="158"/>
        </w:trPr>
        <w:tc>
          <w:tcPr>
            <w:tcW w:w="396" w:type="pct"/>
            <w:vMerge/>
          </w:tcPr>
          <w:p w14:paraId="00E27E1F" w14:textId="77777777" w:rsidR="00F354B0" w:rsidRPr="00E546D5" w:rsidRDefault="00F354B0" w:rsidP="000B06F0">
            <w:pPr>
              <w:pStyle w:val="Paragraphnonumbers"/>
              <w:jc w:val="center"/>
              <w:rPr>
                <w:rFonts w:cs="Arial"/>
                <w:color w:val="000000"/>
              </w:rPr>
            </w:pPr>
          </w:p>
        </w:tc>
        <w:tc>
          <w:tcPr>
            <w:tcW w:w="1213" w:type="pct"/>
            <w:vMerge/>
          </w:tcPr>
          <w:p w14:paraId="0C0D1F31" w14:textId="77777777" w:rsidR="00F354B0" w:rsidRPr="00E546D5" w:rsidRDefault="00F354B0" w:rsidP="000B06F0">
            <w:pPr>
              <w:rPr>
                <w:rFonts w:ascii="Arial" w:hAnsi="Arial" w:cs="Arial"/>
                <w:color w:val="000000"/>
              </w:rPr>
            </w:pPr>
          </w:p>
        </w:tc>
        <w:tc>
          <w:tcPr>
            <w:tcW w:w="1603" w:type="pct"/>
            <w:gridSpan w:val="3"/>
            <w:vAlign w:val="center"/>
          </w:tcPr>
          <w:p w14:paraId="6E72498E" w14:textId="77777777" w:rsidR="00F354B0" w:rsidRPr="00185C57" w:rsidRDefault="00F354B0" w:rsidP="000B06F0">
            <w:pPr>
              <w:spacing w:after="480"/>
              <w:rPr>
                <w:rFonts w:ascii="Arial" w:hAnsi="Arial" w:cs="Arial"/>
                <w:color w:val="333333"/>
                <w:highlight w:val="yellow"/>
              </w:rPr>
            </w:pPr>
            <w:r w:rsidRPr="00185C57">
              <w:rPr>
                <w:rFonts w:ascii="Arial" w:hAnsi="Arial" w:cs="Arial"/>
                <w:color w:val="333333"/>
                <w:highlight w:val="yellow"/>
              </w:rPr>
              <w:t>Piloting of the study selection process</w:t>
            </w:r>
          </w:p>
        </w:tc>
        <w:tc>
          <w:tcPr>
            <w:tcW w:w="655" w:type="pct"/>
            <w:vAlign w:val="center"/>
          </w:tcPr>
          <w:p w14:paraId="317CBF1D" w14:textId="3F47F1FD"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205ECB77">
                <v:shape id="_x0000_i1051" type="#_x0000_t75" style="width:20.55pt;height:20.55pt">
                  <v:imagedata r:id="rId11" o:title=""/>
                </v:shape>
              </w:pict>
            </w:r>
          </w:p>
        </w:tc>
        <w:tc>
          <w:tcPr>
            <w:tcW w:w="1133" w:type="pct"/>
            <w:vAlign w:val="center"/>
          </w:tcPr>
          <w:p w14:paraId="19BC9AC6" w14:textId="4D27C5CC"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6FB0581D">
                <v:shape id="_x0000_i1052" type="#_x0000_t75" style="width:20.55pt;height:20.55pt">
                  <v:imagedata r:id="rId11" o:title=""/>
                </v:shape>
              </w:pict>
            </w:r>
          </w:p>
        </w:tc>
      </w:tr>
      <w:tr w:rsidR="00F354B0" w:rsidRPr="00E546D5" w14:paraId="40ED2EBD" w14:textId="77777777" w:rsidTr="00F354B0">
        <w:trPr>
          <w:trHeight w:val="158"/>
        </w:trPr>
        <w:tc>
          <w:tcPr>
            <w:tcW w:w="396" w:type="pct"/>
            <w:vMerge/>
          </w:tcPr>
          <w:p w14:paraId="3CA35483" w14:textId="77777777" w:rsidR="00F354B0" w:rsidRPr="00E546D5" w:rsidRDefault="00F354B0" w:rsidP="000B06F0">
            <w:pPr>
              <w:pStyle w:val="Paragraphnonumbers"/>
              <w:jc w:val="center"/>
              <w:rPr>
                <w:rFonts w:cs="Arial"/>
                <w:color w:val="000000"/>
              </w:rPr>
            </w:pPr>
          </w:p>
        </w:tc>
        <w:tc>
          <w:tcPr>
            <w:tcW w:w="1213" w:type="pct"/>
            <w:vMerge/>
          </w:tcPr>
          <w:p w14:paraId="60EDFA08" w14:textId="77777777" w:rsidR="00F354B0" w:rsidRPr="00E546D5" w:rsidRDefault="00F354B0" w:rsidP="000B06F0">
            <w:pPr>
              <w:rPr>
                <w:rFonts w:ascii="Arial" w:hAnsi="Arial" w:cs="Arial"/>
                <w:color w:val="000000"/>
              </w:rPr>
            </w:pPr>
          </w:p>
        </w:tc>
        <w:tc>
          <w:tcPr>
            <w:tcW w:w="1603" w:type="pct"/>
            <w:gridSpan w:val="3"/>
            <w:vAlign w:val="center"/>
          </w:tcPr>
          <w:p w14:paraId="249DF9F2" w14:textId="77777777" w:rsidR="00F354B0" w:rsidRPr="00185C57" w:rsidRDefault="00F354B0" w:rsidP="000B06F0">
            <w:pPr>
              <w:spacing w:after="480"/>
              <w:rPr>
                <w:rFonts w:ascii="Arial" w:hAnsi="Arial" w:cs="Arial"/>
                <w:color w:val="333333"/>
                <w:highlight w:val="yellow"/>
              </w:rPr>
            </w:pPr>
            <w:r w:rsidRPr="00185C57">
              <w:rPr>
                <w:rFonts w:ascii="Arial" w:hAnsi="Arial" w:cs="Arial"/>
                <w:color w:val="333333"/>
                <w:highlight w:val="yellow"/>
              </w:rPr>
              <w:t>Formal screening of search results against eligibility criteria</w:t>
            </w:r>
          </w:p>
        </w:tc>
        <w:tc>
          <w:tcPr>
            <w:tcW w:w="655" w:type="pct"/>
            <w:vAlign w:val="center"/>
          </w:tcPr>
          <w:p w14:paraId="5B8A881D" w14:textId="7C7F2C76"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5B31401A">
                <v:shape id="_x0000_i1053" type="#_x0000_t75" style="width:20.55pt;height:20.55pt">
                  <v:imagedata r:id="rId11" o:title=""/>
                </v:shape>
              </w:pict>
            </w:r>
          </w:p>
        </w:tc>
        <w:tc>
          <w:tcPr>
            <w:tcW w:w="1133" w:type="pct"/>
            <w:vAlign w:val="center"/>
          </w:tcPr>
          <w:p w14:paraId="6C949A26" w14:textId="7CCAABF8"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0B75111F">
                <v:shape id="_x0000_i1054" type="#_x0000_t75" style="width:20.55pt;height:20.55pt">
                  <v:imagedata r:id="rId11" o:title=""/>
                </v:shape>
              </w:pict>
            </w:r>
          </w:p>
        </w:tc>
      </w:tr>
      <w:tr w:rsidR="00F354B0" w:rsidRPr="00E546D5" w14:paraId="1968331F" w14:textId="77777777" w:rsidTr="00F354B0">
        <w:trPr>
          <w:trHeight w:val="158"/>
        </w:trPr>
        <w:tc>
          <w:tcPr>
            <w:tcW w:w="396" w:type="pct"/>
            <w:vMerge/>
          </w:tcPr>
          <w:p w14:paraId="6626DADB" w14:textId="77777777" w:rsidR="00F354B0" w:rsidRPr="00E546D5" w:rsidRDefault="00F354B0" w:rsidP="000B06F0">
            <w:pPr>
              <w:pStyle w:val="Paragraphnonumbers"/>
              <w:jc w:val="center"/>
              <w:rPr>
                <w:rFonts w:cs="Arial"/>
                <w:color w:val="000000"/>
              </w:rPr>
            </w:pPr>
          </w:p>
        </w:tc>
        <w:tc>
          <w:tcPr>
            <w:tcW w:w="1213" w:type="pct"/>
            <w:vMerge/>
          </w:tcPr>
          <w:p w14:paraId="7BA6E75C" w14:textId="77777777" w:rsidR="00F354B0" w:rsidRPr="00E546D5" w:rsidRDefault="00F354B0" w:rsidP="000B06F0">
            <w:pPr>
              <w:rPr>
                <w:rFonts w:ascii="Arial" w:hAnsi="Arial" w:cs="Arial"/>
                <w:color w:val="000000"/>
              </w:rPr>
            </w:pPr>
          </w:p>
        </w:tc>
        <w:tc>
          <w:tcPr>
            <w:tcW w:w="1603" w:type="pct"/>
            <w:gridSpan w:val="3"/>
            <w:vAlign w:val="center"/>
          </w:tcPr>
          <w:p w14:paraId="4D06B287" w14:textId="77777777" w:rsidR="00F354B0" w:rsidRPr="00185C57" w:rsidRDefault="00F354B0" w:rsidP="000B06F0">
            <w:pPr>
              <w:spacing w:after="480"/>
              <w:rPr>
                <w:rFonts w:ascii="Arial" w:hAnsi="Arial" w:cs="Arial"/>
                <w:color w:val="333333"/>
                <w:highlight w:val="yellow"/>
              </w:rPr>
            </w:pPr>
            <w:r w:rsidRPr="00185C57">
              <w:rPr>
                <w:rFonts w:ascii="Arial" w:hAnsi="Arial" w:cs="Arial"/>
                <w:color w:val="333333"/>
                <w:highlight w:val="yellow"/>
              </w:rPr>
              <w:t>Data extraction</w:t>
            </w:r>
          </w:p>
        </w:tc>
        <w:tc>
          <w:tcPr>
            <w:tcW w:w="655" w:type="pct"/>
            <w:vAlign w:val="center"/>
          </w:tcPr>
          <w:p w14:paraId="14FBB37F" w14:textId="08DA7D1F"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251E866A">
                <v:shape id="_x0000_i1055" type="#_x0000_t75" style="width:20.55pt;height:20.55pt">
                  <v:imagedata r:id="rId11" o:title=""/>
                </v:shape>
              </w:pict>
            </w:r>
          </w:p>
        </w:tc>
        <w:tc>
          <w:tcPr>
            <w:tcW w:w="1133" w:type="pct"/>
            <w:vAlign w:val="center"/>
          </w:tcPr>
          <w:p w14:paraId="1721C96F" w14:textId="1D42C0BF"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1F17542C">
                <v:shape id="_x0000_i1056" type="#_x0000_t75" style="width:20.55pt;height:20.55pt">
                  <v:imagedata r:id="rId11" o:title=""/>
                </v:shape>
              </w:pict>
            </w:r>
          </w:p>
        </w:tc>
      </w:tr>
      <w:tr w:rsidR="00F354B0" w:rsidRPr="00E546D5" w14:paraId="1E9072EA" w14:textId="77777777" w:rsidTr="00F354B0">
        <w:trPr>
          <w:trHeight w:val="158"/>
        </w:trPr>
        <w:tc>
          <w:tcPr>
            <w:tcW w:w="396" w:type="pct"/>
            <w:vMerge/>
          </w:tcPr>
          <w:p w14:paraId="4D7DEA74" w14:textId="77777777" w:rsidR="00F354B0" w:rsidRPr="00E546D5" w:rsidRDefault="00F354B0" w:rsidP="000B06F0">
            <w:pPr>
              <w:pStyle w:val="Paragraphnonumbers"/>
              <w:jc w:val="center"/>
              <w:rPr>
                <w:rFonts w:cs="Arial"/>
                <w:color w:val="000000"/>
              </w:rPr>
            </w:pPr>
          </w:p>
        </w:tc>
        <w:tc>
          <w:tcPr>
            <w:tcW w:w="1213" w:type="pct"/>
            <w:vMerge/>
          </w:tcPr>
          <w:p w14:paraId="729834D6" w14:textId="77777777" w:rsidR="00F354B0" w:rsidRPr="00E546D5" w:rsidRDefault="00F354B0" w:rsidP="000B06F0">
            <w:pPr>
              <w:rPr>
                <w:rFonts w:ascii="Arial" w:hAnsi="Arial" w:cs="Arial"/>
                <w:color w:val="000000"/>
              </w:rPr>
            </w:pPr>
          </w:p>
        </w:tc>
        <w:tc>
          <w:tcPr>
            <w:tcW w:w="1603" w:type="pct"/>
            <w:gridSpan w:val="3"/>
            <w:vAlign w:val="center"/>
          </w:tcPr>
          <w:p w14:paraId="542FE7A2" w14:textId="77777777" w:rsidR="00F354B0" w:rsidRPr="00185C57" w:rsidRDefault="00F354B0" w:rsidP="000B06F0">
            <w:pPr>
              <w:spacing w:after="480"/>
              <w:rPr>
                <w:rFonts w:ascii="Arial" w:hAnsi="Arial" w:cs="Arial"/>
                <w:color w:val="333333"/>
                <w:highlight w:val="yellow"/>
              </w:rPr>
            </w:pPr>
            <w:r w:rsidRPr="00185C57">
              <w:rPr>
                <w:rFonts w:ascii="Arial" w:hAnsi="Arial" w:cs="Arial"/>
                <w:color w:val="333333"/>
                <w:highlight w:val="yellow"/>
              </w:rPr>
              <w:t>Risk of bias (quality) assessment</w:t>
            </w:r>
          </w:p>
        </w:tc>
        <w:tc>
          <w:tcPr>
            <w:tcW w:w="655" w:type="pct"/>
            <w:vAlign w:val="center"/>
          </w:tcPr>
          <w:p w14:paraId="4CD60F49" w14:textId="0CC5B8D7"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5D04D048">
                <v:shape id="_x0000_i1057" type="#_x0000_t75" style="width:20.55pt;height:20.55pt">
                  <v:imagedata r:id="rId11" o:title=""/>
                </v:shape>
              </w:pict>
            </w:r>
          </w:p>
        </w:tc>
        <w:tc>
          <w:tcPr>
            <w:tcW w:w="1133" w:type="pct"/>
            <w:vAlign w:val="center"/>
          </w:tcPr>
          <w:p w14:paraId="4B1550C4" w14:textId="6E04D120"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1CB7521E">
                <v:shape id="_x0000_i1058" type="#_x0000_t75" style="width:20.55pt;height:20.55pt">
                  <v:imagedata r:id="rId11" o:title=""/>
                </v:shape>
              </w:pict>
            </w:r>
          </w:p>
        </w:tc>
      </w:tr>
      <w:tr w:rsidR="00F354B0" w:rsidRPr="00E546D5" w14:paraId="50F984EA" w14:textId="77777777" w:rsidTr="00F354B0">
        <w:trPr>
          <w:trHeight w:val="158"/>
        </w:trPr>
        <w:tc>
          <w:tcPr>
            <w:tcW w:w="396" w:type="pct"/>
            <w:vMerge/>
          </w:tcPr>
          <w:p w14:paraId="26954F61" w14:textId="77777777" w:rsidR="00F354B0" w:rsidRPr="00E546D5" w:rsidRDefault="00F354B0" w:rsidP="000B06F0">
            <w:pPr>
              <w:pStyle w:val="Paragraphnonumbers"/>
              <w:jc w:val="center"/>
              <w:rPr>
                <w:rFonts w:cs="Arial"/>
                <w:color w:val="000000"/>
              </w:rPr>
            </w:pPr>
          </w:p>
        </w:tc>
        <w:tc>
          <w:tcPr>
            <w:tcW w:w="1213" w:type="pct"/>
            <w:vMerge/>
          </w:tcPr>
          <w:p w14:paraId="491303F2" w14:textId="77777777" w:rsidR="00F354B0" w:rsidRPr="00E546D5" w:rsidRDefault="00F354B0" w:rsidP="000B06F0">
            <w:pPr>
              <w:rPr>
                <w:rFonts w:ascii="Arial" w:hAnsi="Arial" w:cs="Arial"/>
                <w:color w:val="000000"/>
              </w:rPr>
            </w:pPr>
          </w:p>
        </w:tc>
        <w:tc>
          <w:tcPr>
            <w:tcW w:w="1603" w:type="pct"/>
            <w:gridSpan w:val="3"/>
            <w:vAlign w:val="center"/>
          </w:tcPr>
          <w:p w14:paraId="798B2E3B" w14:textId="77777777" w:rsidR="00F354B0" w:rsidRPr="00185C57" w:rsidRDefault="00F354B0" w:rsidP="000B06F0">
            <w:pPr>
              <w:spacing w:after="480"/>
              <w:rPr>
                <w:rFonts w:ascii="Arial" w:hAnsi="Arial" w:cs="Arial"/>
                <w:color w:val="333333"/>
                <w:highlight w:val="yellow"/>
              </w:rPr>
            </w:pPr>
            <w:r w:rsidRPr="00185C57">
              <w:rPr>
                <w:rFonts w:ascii="Arial" w:hAnsi="Arial" w:cs="Arial"/>
                <w:color w:val="333333"/>
                <w:highlight w:val="yellow"/>
              </w:rPr>
              <w:t>Data analysis</w:t>
            </w:r>
          </w:p>
        </w:tc>
        <w:tc>
          <w:tcPr>
            <w:tcW w:w="655" w:type="pct"/>
            <w:vAlign w:val="center"/>
          </w:tcPr>
          <w:p w14:paraId="6B798D09" w14:textId="00D3BCBE"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3FD61B52">
                <v:shape id="_x0000_i1059" type="#_x0000_t75" style="width:20.55pt;height:20.55pt">
                  <v:imagedata r:id="rId11" o:title=""/>
                </v:shape>
              </w:pict>
            </w:r>
          </w:p>
        </w:tc>
        <w:tc>
          <w:tcPr>
            <w:tcW w:w="1133" w:type="pct"/>
            <w:vAlign w:val="center"/>
          </w:tcPr>
          <w:p w14:paraId="312478FF" w14:textId="276E0F42" w:rsidR="00F354B0" w:rsidRPr="00185C57" w:rsidRDefault="00F354B0" w:rsidP="000B06F0">
            <w:pPr>
              <w:spacing w:after="480"/>
              <w:jc w:val="center"/>
              <w:rPr>
                <w:rFonts w:ascii="Arial" w:hAnsi="Arial" w:cs="Arial"/>
                <w:color w:val="333333"/>
                <w:highlight w:val="yellow"/>
              </w:rPr>
            </w:pPr>
            <w:r>
              <w:rPr>
                <w:rFonts w:ascii="Arial" w:hAnsi="Arial" w:cs="Arial"/>
                <w:color w:val="333333"/>
                <w:highlight w:val="yellow"/>
              </w:rPr>
              <w:pict w14:anchorId="13E2EB23">
                <v:shape id="_x0000_i1060" type="#_x0000_t75" style="width:20.55pt;height:20.55pt">
                  <v:imagedata r:id="rId11" o:title=""/>
                </v:shape>
              </w:pict>
            </w:r>
          </w:p>
        </w:tc>
      </w:tr>
      <w:tr w:rsidR="00F354B0" w:rsidRPr="00E546D5" w14:paraId="3577F099" w14:textId="77777777" w:rsidTr="00F354B0">
        <w:tc>
          <w:tcPr>
            <w:tcW w:w="396" w:type="pct"/>
          </w:tcPr>
          <w:p w14:paraId="0F6CD93B" w14:textId="77777777" w:rsidR="00F354B0" w:rsidRPr="00E546D5" w:rsidRDefault="00F354B0" w:rsidP="00720E73">
            <w:pPr>
              <w:pStyle w:val="Paragraphnonumbers"/>
              <w:jc w:val="center"/>
              <w:rPr>
                <w:rFonts w:cs="Arial"/>
                <w:color w:val="000000"/>
              </w:rPr>
            </w:pPr>
            <w:r w:rsidRPr="00E546D5">
              <w:rPr>
                <w:rFonts w:cs="Arial"/>
                <w:color w:val="000000"/>
              </w:rPr>
              <w:t>24.</w:t>
            </w:r>
          </w:p>
        </w:tc>
        <w:tc>
          <w:tcPr>
            <w:tcW w:w="1213" w:type="pct"/>
          </w:tcPr>
          <w:p w14:paraId="5DD66634" w14:textId="77777777" w:rsidR="00F354B0" w:rsidRPr="00E546D5" w:rsidRDefault="00F354B0" w:rsidP="00720E73">
            <w:pPr>
              <w:rPr>
                <w:rFonts w:ascii="Arial" w:hAnsi="Arial" w:cs="Arial"/>
                <w:color w:val="000000"/>
              </w:rPr>
            </w:pPr>
            <w:r w:rsidRPr="00E546D5">
              <w:rPr>
                <w:rFonts w:ascii="Arial" w:hAnsi="Arial" w:cs="Arial"/>
                <w:color w:val="000000"/>
              </w:rPr>
              <w:t>Named contact</w:t>
            </w:r>
          </w:p>
        </w:tc>
        <w:tc>
          <w:tcPr>
            <w:tcW w:w="3391" w:type="pct"/>
            <w:gridSpan w:val="5"/>
          </w:tcPr>
          <w:p w14:paraId="397602B7" w14:textId="77777777" w:rsidR="00F354B0" w:rsidRPr="00E469C7" w:rsidRDefault="00F354B0" w:rsidP="00F945AD">
            <w:pPr>
              <w:ind w:left="360"/>
              <w:rPr>
                <w:rFonts w:ascii="Arial" w:hAnsi="Arial" w:cs="Arial"/>
              </w:rPr>
            </w:pPr>
            <w:r w:rsidRPr="00E469C7">
              <w:rPr>
                <w:rFonts w:ascii="Arial" w:hAnsi="Arial" w:cs="Arial"/>
              </w:rPr>
              <w:t>5a. Named contact</w:t>
            </w:r>
          </w:p>
          <w:p w14:paraId="7F52FD2B" w14:textId="77777777" w:rsidR="00F354B0" w:rsidRPr="00E469C7" w:rsidRDefault="00F354B0" w:rsidP="00F945AD">
            <w:pPr>
              <w:ind w:left="360"/>
              <w:rPr>
                <w:rFonts w:ascii="Arial" w:hAnsi="Arial" w:cs="Arial"/>
              </w:rPr>
            </w:pPr>
            <w:r w:rsidRPr="00E469C7">
              <w:rPr>
                <w:rFonts w:ascii="Arial" w:hAnsi="Arial" w:cs="Arial"/>
              </w:rPr>
              <w:t xml:space="preserve">National Institute for Health and Care Excellence (NICE) </w:t>
            </w:r>
          </w:p>
          <w:p w14:paraId="2DC760E5" w14:textId="77777777" w:rsidR="00F354B0" w:rsidRPr="00E469C7" w:rsidRDefault="00F354B0" w:rsidP="00F945AD">
            <w:pPr>
              <w:ind w:left="360"/>
              <w:rPr>
                <w:rFonts w:ascii="Arial" w:hAnsi="Arial" w:cs="Arial"/>
              </w:rPr>
            </w:pPr>
            <w:r w:rsidRPr="00E469C7">
              <w:rPr>
                <w:rFonts w:ascii="Arial" w:hAnsi="Arial" w:cs="Arial"/>
              </w:rPr>
              <w:t>5b. Named contact e-mail</w:t>
            </w:r>
          </w:p>
          <w:p w14:paraId="54DCF7D9" w14:textId="47A04DEB" w:rsidR="00F354B0" w:rsidRPr="00E469C7" w:rsidRDefault="00F354B0" w:rsidP="00F945AD">
            <w:pPr>
              <w:ind w:left="360"/>
              <w:rPr>
                <w:rFonts w:ascii="Arial" w:hAnsi="Arial" w:cs="Arial"/>
              </w:rPr>
            </w:pPr>
            <w:r w:rsidRPr="00E469C7">
              <w:rPr>
                <w:rFonts w:ascii="Arial" w:hAnsi="Arial" w:cs="Arial"/>
                <w:highlight w:val="yellow"/>
              </w:rPr>
              <w:t>OCD@nice.org.uk</w:t>
            </w:r>
          </w:p>
          <w:p w14:paraId="3C1D24B0" w14:textId="77777777" w:rsidR="00F354B0" w:rsidRPr="00E469C7" w:rsidRDefault="00F354B0" w:rsidP="00F945AD">
            <w:pPr>
              <w:ind w:left="360"/>
              <w:rPr>
                <w:rFonts w:ascii="Arial" w:hAnsi="Arial" w:cs="Arial"/>
              </w:rPr>
            </w:pPr>
            <w:r w:rsidRPr="00E469C7">
              <w:rPr>
                <w:rFonts w:ascii="Arial" w:hAnsi="Arial" w:cs="Arial"/>
              </w:rPr>
              <w:t>5c. Organisational affiliation of the review</w:t>
            </w:r>
          </w:p>
          <w:p w14:paraId="22189F7F" w14:textId="45153A25" w:rsidR="00F354B0" w:rsidRPr="00185C57" w:rsidRDefault="00F354B0" w:rsidP="00240E73">
            <w:pPr>
              <w:pStyle w:val="Bulletindent1"/>
              <w:numPr>
                <w:ilvl w:val="0"/>
                <w:numId w:val="0"/>
              </w:numPr>
              <w:spacing w:line="240" w:lineRule="auto"/>
              <w:ind w:left="360"/>
              <w:rPr>
                <w:rFonts w:cs="Arial"/>
                <w:color w:val="000000"/>
                <w:highlight w:val="yellow"/>
              </w:rPr>
            </w:pPr>
            <w:r w:rsidRPr="00E469C7">
              <w:rPr>
                <w:rFonts w:cs="Arial"/>
              </w:rPr>
              <w:t xml:space="preserve">National Institute for Health and Care Excellence (NICE) </w:t>
            </w:r>
          </w:p>
        </w:tc>
      </w:tr>
      <w:tr w:rsidR="00F354B0" w:rsidRPr="00E546D5" w14:paraId="018EC3A2" w14:textId="77777777" w:rsidTr="00F354B0">
        <w:tc>
          <w:tcPr>
            <w:tcW w:w="396" w:type="pct"/>
          </w:tcPr>
          <w:p w14:paraId="5555EDAE" w14:textId="77777777" w:rsidR="00F354B0" w:rsidRPr="00E546D5" w:rsidRDefault="00F354B0" w:rsidP="00720E73">
            <w:pPr>
              <w:pStyle w:val="Paragraphnonumbers"/>
              <w:jc w:val="center"/>
              <w:rPr>
                <w:rFonts w:cs="Arial"/>
                <w:color w:val="000000"/>
              </w:rPr>
            </w:pPr>
            <w:r w:rsidRPr="00E546D5">
              <w:rPr>
                <w:rFonts w:cs="Arial"/>
                <w:color w:val="000000"/>
              </w:rPr>
              <w:t>25.</w:t>
            </w:r>
          </w:p>
        </w:tc>
        <w:tc>
          <w:tcPr>
            <w:tcW w:w="1213" w:type="pct"/>
          </w:tcPr>
          <w:p w14:paraId="5C8C0CB8" w14:textId="77777777" w:rsidR="00F354B0" w:rsidRPr="00E546D5" w:rsidRDefault="00F354B0" w:rsidP="00720E73">
            <w:pPr>
              <w:pStyle w:val="Paragraphnonumbers"/>
              <w:rPr>
                <w:rFonts w:cs="Arial"/>
              </w:rPr>
            </w:pPr>
            <w:r w:rsidRPr="00E546D5">
              <w:rPr>
                <w:rFonts w:cs="Arial"/>
                <w:color w:val="000000"/>
              </w:rPr>
              <w:t>Review team members</w:t>
            </w:r>
          </w:p>
        </w:tc>
        <w:tc>
          <w:tcPr>
            <w:tcW w:w="3391" w:type="pct"/>
            <w:gridSpan w:val="5"/>
          </w:tcPr>
          <w:p w14:paraId="0F13ACFE" w14:textId="3D3600D7" w:rsidR="00F354B0" w:rsidRPr="00E469C7" w:rsidRDefault="00F354B0" w:rsidP="00F9107F">
            <w:pPr>
              <w:numPr>
                <w:ilvl w:val="0"/>
                <w:numId w:val="10"/>
              </w:numPr>
              <w:spacing w:after="100" w:afterAutospacing="1"/>
              <w:rPr>
                <w:rFonts w:ascii="Arial" w:hAnsi="Arial" w:cs="Arial"/>
              </w:rPr>
            </w:pPr>
            <w:r w:rsidRPr="00E469C7">
              <w:rPr>
                <w:rFonts w:ascii="Arial" w:hAnsi="Arial" w:cs="Arial"/>
              </w:rPr>
              <w:t>Senior Technical Analyst</w:t>
            </w:r>
          </w:p>
          <w:p w14:paraId="00E03DCE" w14:textId="5BCB1A7C" w:rsidR="00F354B0" w:rsidRPr="00E469C7" w:rsidRDefault="00F354B0" w:rsidP="00F9107F">
            <w:pPr>
              <w:numPr>
                <w:ilvl w:val="0"/>
                <w:numId w:val="10"/>
              </w:numPr>
              <w:spacing w:after="100" w:afterAutospacing="1"/>
              <w:rPr>
                <w:rFonts w:ascii="Arial" w:hAnsi="Arial" w:cs="Arial"/>
              </w:rPr>
            </w:pPr>
            <w:r w:rsidRPr="00E469C7">
              <w:rPr>
                <w:rFonts w:ascii="Arial" w:hAnsi="Arial" w:cs="Arial"/>
              </w:rPr>
              <w:t>Technical Analyst</w:t>
            </w:r>
          </w:p>
          <w:p w14:paraId="41DC608B" w14:textId="40227ED2" w:rsidR="00F354B0" w:rsidRPr="00E469C7" w:rsidRDefault="00F354B0" w:rsidP="00F9107F">
            <w:pPr>
              <w:numPr>
                <w:ilvl w:val="0"/>
                <w:numId w:val="10"/>
              </w:numPr>
              <w:spacing w:after="100" w:afterAutospacing="1"/>
              <w:rPr>
                <w:rFonts w:ascii="Arial" w:hAnsi="Arial" w:cs="Arial"/>
              </w:rPr>
            </w:pPr>
            <w:r w:rsidRPr="00E469C7">
              <w:rPr>
                <w:rFonts w:ascii="Arial" w:hAnsi="Arial" w:cs="Arial"/>
              </w:rPr>
              <w:t>Health Economist</w:t>
            </w:r>
          </w:p>
          <w:p w14:paraId="73AA25D8" w14:textId="1D5F7141" w:rsidR="00F354B0" w:rsidRPr="00E469C7" w:rsidRDefault="00F354B0" w:rsidP="00F9107F">
            <w:pPr>
              <w:numPr>
                <w:ilvl w:val="0"/>
                <w:numId w:val="10"/>
              </w:numPr>
              <w:ind w:left="357" w:hanging="357"/>
              <w:rPr>
                <w:rFonts w:ascii="Arial" w:hAnsi="Arial" w:cs="Arial"/>
              </w:rPr>
            </w:pPr>
            <w:r w:rsidRPr="00E469C7">
              <w:rPr>
                <w:rFonts w:ascii="Arial" w:hAnsi="Arial" w:cs="Arial"/>
              </w:rPr>
              <w:t>Information Specialist</w:t>
            </w:r>
          </w:p>
        </w:tc>
      </w:tr>
      <w:tr w:rsidR="00F354B0" w:rsidRPr="00E546D5" w14:paraId="280C77B4" w14:textId="77777777" w:rsidTr="00F354B0">
        <w:tc>
          <w:tcPr>
            <w:tcW w:w="396" w:type="pct"/>
          </w:tcPr>
          <w:p w14:paraId="5CF3D49F" w14:textId="77777777" w:rsidR="00F354B0" w:rsidRPr="00E546D5" w:rsidRDefault="00F354B0" w:rsidP="00720E73">
            <w:pPr>
              <w:pStyle w:val="Paragraphnonumbers"/>
              <w:jc w:val="center"/>
              <w:rPr>
                <w:rFonts w:cs="Arial"/>
                <w:color w:val="000000"/>
              </w:rPr>
            </w:pPr>
            <w:r w:rsidRPr="00E546D5">
              <w:rPr>
                <w:rFonts w:cs="Arial"/>
                <w:color w:val="000000"/>
              </w:rPr>
              <w:t>26.</w:t>
            </w:r>
          </w:p>
        </w:tc>
        <w:tc>
          <w:tcPr>
            <w:tcW w:w="1213" w:type="pct"/>
          </w:tcPr>
          <w:p w14:paraId="1130CF80" w14:textId="77777777" w:rsidR="00F354B0" w:rsidRPr="00E546D5" w:rsidRDefault="00F354B0" w:rsidP="00720E73">
            <w:pPr>
              <w:rPr>
                <w:rFonts w:ascii="Arial" w:hAnsi="Arial" w:cs="Arial"/>
                <w:color w:val="000000"/>
              </w:rPr>
            </w:pPr>
            <w:r w:rsidRPr="00E546D5">
              <w:rPr>
                <w:rFonts w:ascii="Arial" w:hAnsi="Arial" w:cs="Arial"/>
                <w:color w:val="000000"/>
              </w:rPr>
              <w:t>Funding sources/sponsor</w:t>
            </w:r>
          </w:p>
          <w:p w14:paraId="18952A7C" w14:textId="77777777" w:rsidR="00F354B0" w:rsidRPr="00E546D5" w:rsidRDefault="00F354B0" w:rsidP="00720E73">
            <w:pPr>
              <w:rPr>
                <w:rFonts w:ascii="Arial" w:hAnsi="Arial" w:cs="Arial"/>
                <w:color w:val="000000"/>
              </w:rPr>
            </w:pPr>
          </w:p>
        </w:tc>
        <w:tc>
          <w:tcPr>
            <w:tcW w:w="3391" w:type="pct"/>
            <w:gridSpan w:val="5"/>
          </w:tcPr>
          <w:p w14:paraId="2D8B8761" w14:textId="7A530529" w:rsidR="00F354B0" w:rsidRPr="00E469C7" w:rsidRDefault="00F354B0" w:rsidP="00716903">
            <w:pPr>
              <w:pStyle w:val="NICEnormalindented"/>
              <w:spacing w:line="240" w:lineRule="auto"/>
              <w:ind w:left="0"/>
              <w:rPr>
                <w:rFonts w:cs="Arial"/>
              </w:rPr>
            </w:pPr>
            <w:r w:rsidRPr="00E469C7">
              <w:rPr>
                <w:rFonts w:cs="Arial"/>
              </w:rPr>
              <w:t>This systematic review is being completed by NICE which receives funding from the Department of Health and Social Care</w:t>
            </w:r>
          </w:p>
        </w:tc>
      </w:tr>
      <w:tr w:rsidR="00F354B0" w:rsidRPr="00E546D5" w14:paraId="0A94CB3A" w14:textId="77777777" w:rsidTr="00F354B0">
        <w:tc>
          <w:tcPr>
            <w:tcW w:w="396" w:type="pct"/>
          </w:tcPr>
          <w:p w14:paraId="0158FAC1" w14:textId="77777777" w:rsidR="00F354B0" w:rsidRPr="00E546D5" w:rsidRDefault="00F354B0" w:rsidP="00720E73">
            <w:pPr>
              <w:pStyle w:val="Paragraphnonumbers"/>
              <w:jc w:val="center"/>
              <w:rPr>
                <w:rFonts w:cs="Arial"/>
                <w:color w:val="000000"/>
              </w:rPr>
            </w:pPr>
            <w:r w:rsidRPr="00E546D5">
              <w:rPr>
                <w:rFonts w:cs="Arial"/>
                <w:color w:val="000000"/>
              </w:rPr>
              <w:t>27.</w:t>
            </w:r>
          </w:p>
        </w:tc>
        <w:tc>
          <w:tcPr>
            <w:tcW w:w="1213" w:type="pct"/>
          </w:tcPr>
          <w:p w14:paraId="4D9860BB" w14:textId="77777777" w:rsidR="00F354B0" w:rsidRPr="00E546D5" w:rsidRDefault="00F354B0" w:rsidP="00720E73">
            <w:pPr>
              <w:rPr>
                <w:rFonts w:ascii="Arial" w:hAnsi="Arial" w:cs="Arial"/>
              </w:rPr>
            </w:pPr>
            <w:r w:rsidRPr="00E546D5">
              <w:rPr>
                <w:rFonts w:ascii="Arial" w:hAnsi="Arial" w:cs="Arial"/>
                <w:color w:val="000000"/>
              </w:rPr>
              <w:t>Conflicts of interest</w:t>
            </w:r>
          </w:p>
        </w:tc>
        <w:tc>
          <w:tcPr>
            <w:tcW w:w="3391" w:type="pct"/>
            <w:gridSpan w:val="5"/>
          </w:tcPr>
          <w:p w14:paraId="69C3BCA0" w14:textId="79B3A3CF" w:rsidR="00F354B0" w:rsidRPr="00185C57" w:rsidRDefault="00F354B0" w:rsidP="00716903">
            <w:pPr>
              <w:rPr>
                <w:rFonts w:ascii="Arial" w:hAnsi="Arial" w:cs="Arial"/>
                <w:b/>
                <w:highlight w:val="yellow"/>
              </w:rPr>
            </w:pPr>
            <w:r w:rsidRPr="00E469C7">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F354B0" w:rsidRPr="00E546D5" w14:paraId="74767F86" w14:textId="77777777" w:rsidTr="00F354B0">
        <w:tc>
          <w:tcPr>
            <w:tcW w:w="396" w:type="pct"/>
          </w:tcPr>
          <w:p w14:paraId="094522E0" w14:textId="77777777" w:rsidR="00F354B0" w:rsidRPr="00E546D5" w:rsidRDefault="00F354B0" w:rsidP="00720E73">
            <w:pPr>
              <w:pStyle w:val="Paragraphnonumbers"/>
              <w:jc w:val="center"/>
              <w:rPr>
                <w:rFonts w:cs="Arial"/>
                <w:color w:val="000000"/>
              </w:rPr>
            </w:pPr>
            <w:r w:rsidRPr="00E546D5">
              <w:rPr>
                <w:rFonts w:cs="Arial"/>
                <w:color w:val="000000"/>
              </w:rPr>
              <w:t>28.</w:t>
            </w:r>
          </w:p>
        </w:tc>
        <w:tc>
          <w:tcPr>
            <w:tcW w:w="1213" w:type="pct"/>
          </w:tcPr>
          <w:p w14:paraId="3C57A4B2" w14:textId="77777777" w:rsidR="00F354B0" w:rsidRPr="00E546D5" w:rsidRDefault="00F354B0" w:rsidP="00720E73">
            <w:pPr>
              <w:pStyle w:val="Paragraphnonumbers"/>
              <w:rPr>
                <w:rFonts w:cs="Arial"/>
              </w:rPr>
            </w:pPr>
            <w:r w:rsidRPr="00E546D5">
              <w:rPr>
                <w:rFonts w:cs="Arial"/>
              </w:rPr>
              <w:t>Collaborators</w:t>
            </w:r>
          </w:p>
          <w:p w14:paraId="095618C9" w14:textId="77777777" w:rsidR="00F354B0" w:rsidRPr="00E546D5" w:rsidRDefault="00F354B0" w:rsidP="00720E73">
            <w:pPr>
              <w:pStyle w:val="Paragraphnonumbers"/>
              <w:rPr>
                <w:rFonts w:cs="Arial"/>
              </w:rPr>
            </w:pPr>
          </w:p>
        </w:tc>
        <w:tc>
          <w:tcPr>
            <w:tcW w:w="3391" w:type="pct"/>
            <w:gridSpan w:val="5"/>
          </w:tcPr>
          <w:p w14:paraId="47017B82" w14:textId="42A1B7E5" w:rsidR="00F354B0" w:rsidRPr="00185C57" w:rsidRDefault="00F354B0" w:rsidP="00716903">
            <w:pPr>
              <w:rPr>
                <w:rFonts w:ascii="Arial" w:hAnsi="Arial" w:cs="Arial"/>
                <w:highlight w:val="yellow"/>
              </w:rPr>
            </w:pPr>
            <w:r w:rsidRPr="00185C57">
              <w:rPr>
                <w:rFonts w:ascii="Arial" w:hAnsi="Arial" w:cs="Arial"/>
                <w:highlight w:val="yellow"/>
              </w:rPr>
              <w:lastRenderedPageBreak/>
              <w:t xml:space="preserve">Development of this systematic review will be overseen by an advisory committee who will use the review to inform the development of evidence-based recommendations in line with section 3 of </w:t>
            </w:r>
            <w:hyperlink r:id="rId12" w:history="1">
              <w:r w:rsidRPr="00185C57">
                <w:rPr>
                  <w:rStyle w:val="Hyperlink"/>
                  <w:rFonts w:ascii="Arial" w:hAnsi="Arial" w:cs="Arial"/>
                  <w:highlight w:val="yellow"/>
                </w:rPr>
                <w:t>Developing NICE guidelines: the manual</w:t>
              </w:r>
            </w:hyperlink>
            <w:r w:rsidRPr="00185C57">
              <w:rPr>
                <w:rFonts w:ascii="Arial" w:hAnsi="Arial" w:cs="Arial"/>
                <w:highlight w:val="yellow"/>
                <w:u w:val="single"/>
              </w:rPr>
              <w:t>.</w:t>
            </w:r>
            <w:r w:rsidRPr="00185C57">
              <w:rPr>
                <w:rFonts w:ascii="Arial" w:hAnsi="Arial" w:cs="Arial"/>
                <w:highlight w:val="yellow"/>
              </w:rPr>
              <w:t xml:space="preserve"> Members of the </w:t>
            </w:r>
            <w:r w:rsidRPr="00185C57">
              <w:rPr>
                <w:rFonts w:ascii="Arial" w:hAnsi="Arial" w:cs="Arial"/>
                <w:highlight w:val="yellow"/>
              </w:rPr>
              <w:lastRenderedPageBreak/>
              <w:t xml:space="preserve">guideline committee are available on the NICE website: </w:t>
            </w:r>
            <w:hyperlink r:id="rId13" w:history="1">
              <w:r w:rsidRPr="00185C57">
                <w:rPr>
                  <w:rStyle w:val="Hyperlink"/>
                  <w:rFonts w:ascii="Arial" w:hAnsi="Arial" w:cs="Arial"/>
                  <w:highlight w:val="yellow"/>
                </w:rPr>
                <w:t>https://www.nice.org.uk/guidance/indevelopment/gid-ng10432/documents</w:t>
              </w:r>
            </w:hyperlink>
          </w:p>
        </w:tc>
      </w:tr>
      <w:tr w:rsidR="00F354B0" w:rsidRPr="00E546D5" w14:paraId="7FF2631F" w14:textId="77777777" w:rsidTr="00F354B0">
        <w:tc>
          <w:tcPr>
            <w:tcW w:w="396" w:type="pct"/>
          </w:tcPr>
          <w:p w14:paraId="01073796" w14:textId="77777777" w:rsidR="00F354B0" w:rsidRPr="00E546D5" w:rsidRDefault="00F354B0" w:rsidP="00720E73">
            <w:pPr>
              <w:pStyle w:val="Paragraphnonumbers"/>
              <w:jc w:val="center"/>
              <w:rPr>
                <w:rFonts w:cs="Arial"/>
                <w:color w:val="000000"/>
              </w:rPr>
            </w:pPr>
            <w:r w:rsidRPr="00E546D5">
              <w:rPr>
                <w:rFonts w:cs="Arial"/>
                <w:color w:val="000000"/>
              </w:rPr>
              <w:lastRenderedPageBreak/>
              <w:t>29.</w:t>
            </w:r>
          </w:p>
        </w:tc>
        <w:tc>
          <w:tcPr>
            <w:tcW w:w="1213" w:type="pct"/>
          </w:tcPr>
          <w:p w14:paraId="0CEC2B5E" w14:textId="77777777" w:rsidR="00F354B0" w:rsidRPr="00E546D5" w:rsidRDefault="00F354B0" w:rsidP="00720E73">
            <w:pPr>
              <w:rPr>
                <w:rFonts w:ascii="Arial" w:hAnsi="Arial" w:cs="Arial"/>
                <w:color w:val="000000"/>
              </w:rPr>
            </w:pPr>
            <w:r w:rsidRPr="00E546D5">
              <w:rPr>
                <w:rFonts w:ascii="Arial" w:hAnsi="Arial" w:cs="Arial"/>
                <w:color w:val="000000"/>
              </w:rPr>
              <w:t>Other registration details</w:t>
            </w:r>
          </w:p>
        </w:tc>
        <w:tc>
          <w:tcPr>
            <w:tcW w:w="3391" w:type="pct"/>
            <w:gridSpan w:val="5"/>
          </w:tcPr>
          <w:p w14:paraId="5B487FA1" w14:textId="02BEF3AD" w:rsidR="00F354B0" w:rsidRPr="00185C57" w:rsidRDefault="00F354B0" w:rsidP="00716903">
            <w:pPr>
              <w:shd w:val="clear" w:color="auto" w:fill="FFFFFF"/>
              <w:rPr>
                <w:rFonts w:ascii="Arial" w:hAnsi="Arial" w:cs="Arial"/>
                <w:highlight w:val="yellow"/>
              </w:rPr>
            </w:pPr>
            <w:r w:rsidRPr="00AF5990">
              <w:rPr>
                <w:rFonts w:ascii="Arial" w:hAnsi="Arial" w:cs="Arial"/>
              </w:rPr>
              <w:t>None</w:t>
            </w:r>
          </w:p>
        </w:tc>
      </w:tr>
      <w:tr w:rsidR="00F354B0" w:rsidRPr="00E546D5" w14:paraId="648BEFEB" w14:textId="77777777" w:rsidTr="00F354B0">
        <w:tc>
          <w:tcPr>
            <w:tcW w:w="396" w:type="pct"/>
          </w:tcPr>
          <w:p w14:paraId="10D1ABAD" w14:textId="77777777" w:rsidR="00F354B0" w:rsidRPr="00E546D5" w:rsidRDefault="00F354B0" w:rsidP="00720E73">
            <w:pPr>
              <w:pStyle w:val="Paragraphnonumbers"/>
              <w:jc w:val="center"/>
              <w:rPr>
                <w:rFonts w:cs="Arial"/>
                <w:color w:val="000000"/>
              </w:rPr>
            </w:pPr>
            <w:r w:rsidRPr="00E546D5">
              <w:rPr>
                <w:rFonts w:cs="Arial"/>
                <w:color w:val="000000"/>
              </w:rPr>
              <w:t>30.</w:t>
            </w:r>
          </w:p>
        </w:tc>
        <w:tc>
          <w:tcPr>
            <w:tcW w:w="1213" w:type="pct"/>
          </w:tcPr>
          <w:p w14:paraId="56B3D8CC" w14:textId="77777777" w:rsidR="00F354B0" w:rsidRPr="00E546D5" w:rsidRDefault="00F354B0" w:rsidP="00720E73">
            <w:pPr>
              <w:rPr>
                <w:rFonts w:ascii="Arial" w:hAnsi="Arial" w:cs="Arial"/>
                <w:color w:val="000000"/>
              </w:rPr>
            </w:pPr>
            <w:r w:rsidRPr="00E546D5">
              <w:rPr>
                <w:rFonts w:ascii="Arial" w:hAnsi="Arial" w:cs="Arial"/>
                <w:color w:val="000000"/>
              </w:rPr>
              <w:t>Reference/URL for published protocol</w:t>
            </w:r>
          </w:p>
        </w:tc>
        <w:tc>
          <w:tcPr>
            <w:tcW w:w="3391" w:type="pct"/>
            <w:gridSpan w:val="5"/>
          </w:tcPr>
          <w:p w14:paraId="4C90F8DA" w14:textId="3E34242E" w:rsidR="00F354B0" w:rsidRPr="00185C57" w:rsidRDefault="00F354B0" w:rsidP="00716903">
            <w:pPr>
              <w:pStyle w:val="Paragraphnonumbers"/>
              <w:spacing w:line="240" w:lineRule="auto"/>
              <w:rPr>
                <w:rFonts w:cs="Arial"/>
                <w:highlight w:val="yellow"/>
              </w:rPr>
            </w:pPr>
            <w:r w:rsidRPr="00185C57">
              <w:rPr>
                <w:rFonts w:cs="Arial"/>
                <w:highlight w:val="yellow"/>
              </w:rPr>
              <w:t>TBD</w:t>
            </w:r>
          </w:p>
        </w:tc>
      </w:tr>
      <w:tr w:rsidR="00F354B0" w:rsidRPr="00E546D5" w14:paraId="4512AF08" w14:textId="77777777" w:rsidTr="00F354B0">
        <w:tc>
          <w:tcPr>
            <w:tcW w:w="396" w:type="pct"/>
          </w:tcPr>
          <w:p w14:paraId="677FE51B" w14:textId="77777777" w:rsidR="00F354B0" w:rsidRPr="00E546D5" w:rsidRDefault="00F354B0" w:rsidP="00720E73">
            <w:pPr>
              <w:pStyle w:val="Paragraphnonumbers"/>
              <w:jc w:val="center"/>
              <w:rPr>
                <w:rFonts w:cs="Arial"/>
                <w:color w:val="000000"/>
              </w:rPr>
            </w:pPr>
            <w:r w:rsidRPr="00E546D5">
              <w:rPr>
                <w:rFonts w:cs="Arial"/>
                <w:color w:val="000000"/>
              </w:rPr>
              <w:t>31.</w:t>
            </w:r>
          </w:p>
        </w:tc>
        <w:tc>
          <w:tcPr>
            <w:tcW w:w="1213" w:type="pct"/>
          </w:tcPr>
          <w:p w14:paraId="30853BBD" w14:textId="77777777" w:rsidR="00F354B0" w:rsidRPr="00E546D5" w:rsidRDefault="00F354B0" w:rsidP="00720E73">
            <w:pPr>
              <w:rPr>
                <w:rFonts w:ascii="Arial" w:hAnsi="Arial" w:cs="Arial"/>
                <w:color w:val="000000"/>
              </w:rPr>
            </w:pPr>
            <w:r w:rsidRPr="00E546D5">
              <w:rPr>
                <w:rFonts w:ascii="Arial" w:hAnsi="Arial" w:cs="Arial"/>
                <w:color w:val="000000"/>
              </w:rPr>
              <w:t>Dissemination plans</w:t>
            </w:r>
          </w:p>
        </w:tc>
        <w:tc>
          <w:tcPr>
            <w:tcW w:w="3391" w:type="pct"/>
            <w:gridSpan w:val="5"/>
          </w:tcPr>
          <w:p w14:paraId="6D64DF28" w14:textId="77777777" w:rsidR="00F354B0" w:rsidRPr="00AF5990" w:rsidRDefault="00F354B0" w:rsidP="00716903">
            <w:pPr>
              <w:shd w:val="clear" w:color="auto" w:fill="FAFAFB"/>
              <w:spacing w:after="100" w:afterAutospacing="1"/>
              <w:rPr>
                <w:rFonts w:ascii="Arial" w:hAnsi="Arial" w:cs="Arial"/>
              </w:rPr>
            </w:pPr>
            <w:r w:rsidRPr="00AF5990">
              <w:rPr>
                <w:rFonts w:ascii="Arial" w:hAnsi="Arial" w:cs="Arial"/>
              </w:rPr>
              <w:t>NICE may use a range of different methods to raise awareness of the guideline. These include standard approaches such as:</w:t>
            </w:r>
          </w:p>
          <w:p w14:paraId="51D1E5A2" w14:textId="77777777" w:rsidR="00F354B0" w:rsidRPr="00AF5990" w:rsidRDefault="00F354B0" w:rsidP="00F9107F">
            <w:pPr>
              <w:numPr>
                <w:ilvl w:val="0"/>
                <w:numId w:val="6"/>
              </w:numPr>
              <w:shd w:val="clear" w:color="auto" w:fill="FAFAFB"/>
              <w:spacing w:after="100" w:afterAutospacing="1"/>
              <w:ind w:left="360"/>
              <w:rPr>
                <w:rFonts w:ascii="Arial" w:hAnsi="Arial" w:cs="Arial"/>
              </w:rPr>
            </w:pPr>
            <w:r w:rsidRPr="00AF5990">
              <w:rPr>
                <w:rFonts w:ascii="Arial" w:hAnsi="Arial" w:cs="Arial"/>
              </w:rPr>
              <w:t>notifying registered stakeholders of publication</w:t>
            </w:r>
          </w:p>
          <w:p w14:paraId="4468E1F1" w14:textId="77777777" w:rsidR="00F354B0" w:rsidRPr="00AF5990" w:rsidRDefault="00F354B0" w:rsidP="00F9107F">
            <w:pPr>
              <w:numPr>
                <w:ilvl w:val="0"/>
                <w:numId w:val="6"/>
              </w:numPr>
              <w:shd w:val="clear" w:color="auto" w:fill="FAFAFB"/>
              <w:spacing w:after="100" w:afterAutospacing="1"/>
              <w:ind w:left="360"/>
              <w:rPr>
                <w:rFonts w:ascii="Arial" w:hAnsi="Arial" w:cs="Arial"/>
              </w:rPr>
            </w:pPr>
            <w:r w:rsidRPr="00AF5990">
              <w:rPr>
                <w:rFonts w:ascii="Arial" w:hAnsi="Arial" w:cs="Arial"/>
              </w:rPr>
              <w:t>publicising the guideline through NICE's newsletter and alerts</w:t>
            </w:r>
          </w:p>
          <w:p w14:paraId="1135ABAC" w14:textId="70DFE24A" w:rsidR="00F354B0" w:rsidRPr="00AF5990" w:rsidRDefault="00F354B0" w:rsidP="00F9107F">
            <w:pPr>
              <w:numPr>
                <w:ilvl w:val="0"/>
                <w:numId w:val="6"/>
              </w:numPr>
              <w:shd w:val="clear" w:color="auto" w:fill="FAFAFB"/>
              <w:ind w:left="360"/>
              <w:rPr>
                <w:rFonts w:ascii="Arial" w:hAnsi="Arial" w:cs="Arial"/>
              </w:rPr>
            </w:pPr>
            <w:r w:rsidRPr="00AF5990">
              <w:rPr>
                <w:rFonts w:ascii="Arial" w:hAnsi="Arial" w:cs="Arial"/>
              </w:rPr>
              <w:t>issuing a press release or briefing as appropriate, posting news articles on the NICE website, using social media channels, and publicising the guideline within NICE</w:t>
            </w:r>
          </w:p>
        </w:tc>
      </w:tr>
      <w:tr w:rsidR="00F354B0" w:rsidRPr="00E546D5" w14:paraId="4F603085" w14:textId="77777777" w:rsidTr="00F354B0">
        <w:tc>
          <w:tcPr>
            <w:tcW w:w="396" w:type="pct"/>
          </w:tcPr>
          <w:p w14:paraId="78D18F55" w14:textId="77777777" w:rsidR="00F354B0" w:rsidRPr="00E546D5" w:rsidRDefault="00F354B0" w:rsidP="00720E73">
            <w:pPr>
              <w:jc w:val="center"/>
              <w:rPr>
                <w:rFonts w:ascii="Arial" w:hAnsi="Arial" w:cs="Arial"/>
                <w:color w:val="000000"/>
              </w:rPr>
            </w:pPr>
            <w:r w:rsidRPr="00E546D5">
              <w:rPr>
                <w:rFonts w:ascii="Arial" w:hAnsi="Arial" w:cs="Arial"/>
                <w:color w:val="000000"/>
              </w:rPr>
              <w:t>32.</w:t>
            </w:r>
          </w:p>
        </w:tc>
        <w:tc>
          <w:tcPr>
            <w:tcW w:w="1213" w:type="pct"/>
          </w:tcPr>
          <w:p w14:paraId="1A74B062" w14:textId="77777777" w:rsidR="00F354B0" w:rsidRPr="00E546D5" w:rsidRDefault="00F354B0" w:rsidP="00720E73">
            <w:pPr>
              <w:rPr>
                <w:rFonts w:ascii="Arial" w:hAnsi="Arial" w:cs="Arial"/>
                <w:color w:val="000000"/>
              </w:rPr>
            </w:pPr>
            <w:r w:rsidRPr="00E546D5">
              <w:rPr>
                <w:rFonts w:ascii="Arial" w:hAnsi="Arial" w:cs="Arial"/>
                <w:color w:val="000000"/>
              </w:rPr>
              <w:t>Keywords</w:t>
            </w:r>
          </w:p>
        </w:tc>
        <w:tc>
          <w:tcPr>
            <w:tcW w:w="3391" w:type="pct"/>
            <w:gridSpan w:val="5"/>
          </w:tcPr>
          <w:p w14:paraId="099F66DD" w14:textId="06791D03" w:rsidR="00F354B0" w:rsidRPr="00AF5990" w:rsidRDefault="00F354B0" w:rsidP="004A70CD">
            <w:pPr>
              <w:pStyle w:val="Paragraphnonumbers"/>
              <w:spacing w:after="0" w:line="240" w:lineRule="auto"/>
              <w:rPr>
                <w:rFonts w:cs="Arial"/>
              </w:rPr>
            </w:pPr>
            <w:r>
              <w:t xml:space="preserve">Adults; </w:t>
            </w:r>
            <w:r w:rsidRPr="00AF5990">
              <w:t>obsessive compulsive disorder</w:t>
            </w:r>
            <w:r>
              <w:t>; OCD; network meta-analysis</w:t>
            </w:r>
          </w:p>
        </w:tc>
      </w:tr>
      <w:tr w:rsidR="00F354B0" w:rsidRPr="00E546D5" w14:paraId="1AF873DE" w14:textId="77777777" w:rsidTr="00F354B0">
        <w:tc>
          <w:tcPr>
            <w:tcW w:w="396" w:type="pct"/>
          </w:tcPr>
          <w:p w14:paraId="38324771" w14:textId="77777777" w:rsidR="00F354B0" w:rsidRPr="00E546D5" w:rsidRDefault="00F354B0" w:rsidP="00720E73">
            <w:pPr>
              <w:jc w:val="center"/>
              <w:rPr>
                <w:rFonts w:ascii="Arial" w:hAnsi="Arial" w:cs="Arial"/>
                <w:color w:val="000000"/>
              </w:rPr>
            </w:pPr>
            <w:r w:rsidRPr="00E546D5">
              <w:rPr>
                <w:rFonts w:ascii="Arial" w:hAnsi="Arial" w:cs="Arial"/>
                <w:color w:val="000000"/>
              </w:rPr>
              <w:t>33.</w:t>
            </w:r>
          </w:p>
        </w:tc>
        <w:tc>
          <w:tcPr>
            <w:tcW w:w="1213" w:type="pct"/>
          </w:tcPr>
          <w:p w14:paraId="16AC8DFA" w14:textId="1345042F" w:rsidR="00F354B0" w:rsidRPr="00E546D5" w:rsidRDefault="00F354B0" w:rsidP="00716903">
            <w:pPr>
              <w:rPr>
                <w:rFonts w:ascii="Arial" w:hAnsi="Arial" w:cs="Arial"/>
                <w:color w:val="000000"/>
              </w:rPr>
            </w:pPr>
            <w:r w:rsidRPr="00E546D5">
              <w:rPr>
                <w:rFonts w:ascii="Arial" w:hAnsi="Arial" w:cs="Arial"/>
                <w:color w:val="000000"/>
              </w:rPr>
              <w:t>Details of existing review of same topic by same authors</w:t>
            </w:r>
          </w:p>
        </w:tc>
        <w:tc>
          <w:tcPr>
            <w:tcW w:w="3391" w:type="pct"/>
            <w:gridSpan w:val="5"/>
          </w:tcPr>
          <w:p w14:paraId="74CF7DD1" w14:textId="120C890A" w:rsidR="00F354B0" w:rsidRPr="00E546D5" w:rsidRDefault="00F354B0" w:rsidP="00716903">
            <w:pPr>
              <w:shd w:val="clear" w:color="auto" w:fill="FFFFFF"/>
              <w:rPr>
                <w:rFonts w:ascii="Arial" w:hAnsi="Arial" w:cs="Arial"/>
              </w:rPr>
            </w:pPr>
            <w:r w:rsidRPr="00B65B98">
              <w:rPr>
                <w:rFonts w:ascii="Arial" w:hAnsi="Arial" w:cs="Arial"/>
              </w:rPr>
              <w:t>Not applicable</w:t>
            </w:r>
          </w:p>
        </w:tc>
      </w:tr>
      <w:tr w:rsidR="00F354B0" w:rsidRPr="00E546D5" w14:paraId="7BA210F6" w14:textId="77777777" w:rsidTr="00F354B0">
        <w:trPr>
          <w:trHeight w:val="111"/>
        </w:trPr>
        <w:tc>
          <w:tcPr>
            <w:tcW w:w="396" w:type="pct"/>
            <w:vMerge w:val="restart"/>
          </w:tcPr>
          <w:p w14:paraId="4881C45E" w14:textId="77777777" w:rsidR="00F354B0" w:rsidRPr="00E546D5" w:rsidRDefault="00F354B0" w:rsidP="00720E73">
            <w:pPr>
              <w:jc w:val="center"/>
              <w:rPr>
                <w:rFonts w:ascii="Arial" w:hAnsi="Arial" w:cs="Arial"/>
                <w:color w:val="000000"/>
              </w:rPr>
            </w:pPr>
            <w:r w:rsidRPr="00E546D5">
              <w:rPr>
                <w:rFonts w:ascii="Arial" w:hAnsi="Arial" w:cs="Arial"/>
                <w:color w:val="000000"/>
              </w:rPr>
              <w:t>34.</w:t>
            </w:r>
          </w:p>
        </w:tc>
        <w:tc>
          <w:tcPr>
            <w:tcW w:w="1213" w:type="pct"/>
            <w:vMerge w:val="restart"/>
          </w:tcPr>
          <w:p w14:paraId="3557373F" w14:textId="77777777" w:rsidR="00F354B0" w:rsidRPr="00E546D5" w:rsidRDefault="00F354B0" w:rsidP="00720E73">
            <w:pPr>
              <w:rPr>
                <w:rFonts w:ascii="Arial" w:hAnsi="Arial" w:cs="Arial"/>
                <w:color w:val="000000"/>
              </w:rPr>
            </w:pPr>
            <w:r w:rsidRPr="00E546D5">
              <w:rPr>
                <w:rFonts w:ascii="Arial" w:hAnsi="Arial" w:cs="Arial"/>
                <w:color w:val="000000"/>
              </w:rPr>
              <w:t>Current review status</w:t>
            </w:r>
          </w:p>
        </w:tc>
        <w:sdt>
          <w:sdtPr>
            <w:rPr>
              <w:rFonts w:cs="Arial"/>
            </w:rPr>
            <w:id w:val="1093825501"/>
            <w14:checkbox>
              <w14:checked w14:val="1"/>
              <w14:checkedState w14:val="2612" w14:font="MS Gothic"/>
              <w14:uncheckedState w14:val="2610" w14:font="MS Gothic"/>
            </w14:checkbox>
          </w:sdtPr>
          <w:sdtContent>
            <w:tc>
              <w:tcPr>
                <w:tcW w:w="891" w:type="pct"/>
              </w:tcPr>
              <w:p w14:paraId="6DEF3158" w14:textId="30720889" w:rsidR="00F354B0" w:rsidRPr="00E546D5" w:rsidRDefault="00F354B0" w:rsidP="00716903">
                <w:pPr>
                  <w:pStyle w:val="Paragraphnonumbers"/>
                  <w:spacing w:line="240" w:lineRule="auto"/>
                  <w:jc w:val="center"/>
                  <w:rPr>
                    <w:rFonts w:cs="Arial"/>
                  </w:rPr>
                </w:pPr>
                <w:r>
                  <w:rPr>
                    <w:rFonts w:ascii="MS Gothic" w:eastAsia="MS Gothic" w:hAnsi="MS Gothic" w:cs="Arial" w:hint="eastAsia"/>
                  </w:rPr>
                  <w:t>☒</w:t>
                </w:r>
              </w:p>
            </w:tc>
          </w:sdtContent>
        </w:sdt>
        <w:tc>
          <w:tcPr>
            <w:tcW w:w="2500" w:type="pct"/>
            <w:gridSpan w:val="4"/>
            <w:vAlign w:val="center"/>
          </w:tcPr>
          <w:p w14:paraId="0C44E56C" w14:textId="77777777" w:rsidR="00F354B0" w:rsidRPr="00E546D5" w:rsidRDefault="00F354B0" w:rsidP="00716903">
            <w:pPr>
              <w:pStyle w:val="Paragraphnonumbers"/>
              <w:spacing w:line="240" w:lineRule="auto"/>
              <w:rPr>
                <w:rFonts w:cs="Arial"/>
              </w:rPr>
            </w:pPr>
            <w:r w:rsidRPr="00E546D5">
              <w:rPr>
                <w:rFonts w:cs="Arial"/>
              </w:rPr>
              <w:t>Ongoing</w:t>
            </w:r>
          </w:p>
        </w:tc>
      </w:tr>
      <w:tr w:rsidR="00F354B0" w:rsidRPr="00E546D5" w14:paraId="648247E3" w14:textId="77777777" w:rsidTr="00F354B0">
        <w:trPr>
          <w:trHeight w:val="111"/>
        </w:trPr>
        <w:tc>
          <w:tcPr>
            <w:tcW w:w="396" w:type="pct"/>
            <w:vMerge/>
          </w:tcPr>
          <w:p w14:paraId="1371A40F" w14:textId="77777777" w:rsidR="00F354B0" w:rsidRPr="00E546D5" w:rsidRDefault="00F354B0" w:rsidP="00720E73">
            <w:pPr>
              <w:jc w:val="center"/>
              <w:rPr>
                <w:rFonts w:ascii="Arial" w:hAnsi="Arial" w:cs="Arial"/>
                <w:color w:val="000000"/>
              </w:rPr>
            </w:pPr>
          </w:p>
        </w:tc>
        <w:tc>
          <w:tcPr>
            <w:tcW w:w="1213" w:type="pct"/>
            <w:vMerge/>
          </w:tcPr>
          <w:p w14:paraId="09AF7C24" w14:textId="77777777" w:rsidR="00F354B0" w:rsidRPr="00E546D5" w:rsidRDefault="00F354B0" w:rsidP="00720E73">
            <w:pPr>
              <w:rPr>
                <w:rFonts w:ascii="Arial" w:hAnsi="Arial" w:cs="Arial"/>
                <w:color w:val="000000"/>
              </w:rPr>
            </w:pPr>
          </w:p>
        </w:tc>
        <w:sdt>
          <w:sdtPr>
            <w:rPr>
              <w:rFonts w:cs="Arial"/>
            </w:rPr>
            <w:id w:val="1277988998"/>
            <w14:checkbox>
              <w14:checked w14:val="0"/>
              <w14:checkedState w14:val="2612" w14:font="MS Gothic"/>
              <w14:uncheckedState w14:val="2610" w14:font="MS Gothic"/>
            </w14:checkbox>
          </w:sdtPr>
          <w:sdtContent>
            <w:tc>
              <w:tcPr>
                <w:tcW w:w="891" w:type="pct"/>
              </w:tcPr>
              <w:p w14:paraId="2C3A1665" w14:textId="77777777" w:rsidR="00F354B0" w:rsidRPr="00E546D5" w:rsidRDefault="00F354B0"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vAlign w:val="center"/>
          </w:tcPr>
          <w:p w14:paraId="4B79E5B3" w14:textId="77777777" w:rsidR="00F354B0" w:rsidRPr="00E546D5" w:rsidRDefault="00F354B0" w:rsidP="00716903">
            <w:pPr>
              <w:pStyle w:val="Paragraphnonumbers"/>
              <w:spacing w:line="240" w:lineRule="auto"/>
              <w:rPr>
                <w:rFonts w:cs="Arial"/>
              </w:rPr>
            </w:pPr>
            <w:r w:rsidRPr="00E546D5">
              <w:rPr>
                <w:rFonts w:cs="Arial"/>
              </w:rPr>
              <w:t>Completed but not published</w:t>
            </w:r>
          </w:p>
        </w:tc>
      </w:tr>
      <w:tr w:rsidR="00F354B0" w:rsidRPr="00E546D5" w14:paraId="4353A864" w14:textId="77777777" w:rsidTr="00F354B0">
        <w:trPr>
          <w:trHeight w:val="111"/>
        </w:trPr>
        <w:tc>
          <w:tcPr>
            <w:tcW w:w="396" w:type="pct"/>
            <w:vMerge/>
          </w:tcPr>
          <w:p w14:paraId="750CAF4C" w14:textId="77777777" w:rsidR="00F354B0" w:rsidRPr="00E546D5" w:rsidRDefault="00F354B0" w:rsidP="00720E73">
            <w:pPr>
              <w:jc w:val="center"/>
              <w:rPr>
                <w:rFonts w:ascii="Arial" w:hAnsi="Arial" w:cs="Arial"/>
                <w:color w:val="000000"/>
              </w:rPr>
            </w:pPr>
          </w:p>
        </w:tc>
        <w:tc>
          <w:tcPr>
            <w:tcW w:w="1213" w:type="pct"/>
            <w:vMerge/>
          </w:tcPr>
          <w:p w14:paraId="02ADDCAA" w14:textId="77777777" w:rsidR="00F354B0" w:rsidRPr="00E546D5" w:rsidRDefault="00F354B0" w:rsidP="00720E73">
            <w:pPr>
              <w:rPr>
                <w:rFonts w:ascii="Arial" w:hAnsi="Arial" w:cs="Arial"/>
                <w:color w:val="000000"/>
              </w:rPr>
            </w:pPr>
          </w:p>
        </w:tc>
        <w:sdt>
          <w:sdtPr>
            <w:rPr>
              <w:rFonts w:cs="Arial"/>
            </w:rPr>
            <w:id w:val="-251656086"/>
            <w14:checkbox>
              <w14:checked w14:val="0"/>
              <w14:checkedState w14:val="2612" w14:font="MS Gothic"/>
              <w14:uncheckedState w14:val="2610" w14:font="MS Gothic"/>
            </w14:checkbox>
          </w:sdtPr>
          <w:sdtContent>
            <w:tc>
              <w:tcPr>
                <w:tcW w:w="891" w:type="pct"/>
              </w:tcPr>
              <w:p w14:paraId="62F72884" w14:textId="77777777" w:rsidR="00F354B0" w:rsidRPr="00E546D5" w:rsidRDefault="00F354B0"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vAlign w:val="center"/>
          </w:tcPr>
          <w:p w14:paraId="3EDA4A17" w14:textId="77777777" w:rsidR="00F354B0" w:rsidRPr="00E546D5" w:rsidRDefault="00F354B0" w:rsidP="00716903">
            <w:pPr>
              <w:pStyle w:val="Paragraphnonumbers"/>
              <w:spacing w:line="240" w:lineRule="auto"/>
              <w:rPr>
                <w:rFonts w:cs="Arial"/>
              </w:rPr>
            </w:pPr>
            <w:r w:rsidRPr="00E546D5">
              <w:rPr>
                <w:rFonts w:cs="Arial"/>
              </w:rPr>
              <w:t>Completed and published</w:t>
            </w:r>
          </w:p>
        </w:tc>
      </w:tr>
      <w:tr w:rsidR="00F354B0" w:rsidRPr="00E546D5" w14:paraId="275B2FB3" w14:textId="77777777" w:rsidTr="00F354B0">
        <w:trPr>
          <w:trHeight w:val="111"/>
        </w:trPr>
        <w:tc>
          <w:tcPr>
            <w:tcW w:w="396" w:type="pct"/>
            <w:vMerge/>
          </w:tcPr>
          <w:p w14:paraId="7B6FE0B6" w14:textId="77777777" w:rsidR="00F354B0" w:rsidRPr="00E546D5" w:rsidRDefault="00F354B0" w:rsidP="00720E73">
            <w:pPr>
              <w:jc w:val="center"/>
              <w:rPr>
                <w:rFonts w:ascii="Arial" w:hAnsi="Arial" w:cs="Arial"/>
                <w:color w:val="000000"/>
              </w:rPr>
            </w:pPr>
          </w:p>
        </w:tc>
        <w:tc>
          <w:tcPr>
            <w:tcW w:w="1213" w:type="pct"/>
            <w:vMerge/>
          </w:tcPr>
          <w:p w14:paraId="0E0CA4E6" w14:textId="77777777" w:rsidR="00F354B0" w:rsidRPr="00E546D5" w:rsidRDefault="00F354B0" w:rsidP="00720E73">
            <w:pPr>
              <w:rPr>
                <w:rFonts w:ascii="Arial" w:hAnsi="Arial" w:cs="Arial"/>
                <w:color w:val="000000"/>
              </w:rPr>
            </w:pPr>
          </w:p>
        </w:tc>
        <w:sdt>
          <w:sdtPr>
            <w:rPr>
              <w:rFonts w:cs="Arial"/>
            </w:rPr>
            <w:id w:val="1861850345"/>
            <w14:checkbox>
              <w14:checked w14:val="0"/>
              <w14:checkedState w14:val="2612" w14:font="MS Gothic"/>
              <w14:uncheckedState w14:val="2610" w14:font="MS Gothic"/>
            </w14:checkbox>
          </w:sdtPr>
          <w:sdtContent>
            <w:tc>
              <w:tcPr>
                <w:tcW w:w="891" w:type="pct"/>
              </w:tcPr>
              <w:p w14:paraId="161ECBEC" w14:textId="77777777" w:rsidR="00F354B0" w:rsidRPr="00E546D5" w:rsidRDefault="00F354B0"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vAlign w:val="center"/>
          </w:tcPr>
          <w:p w14:paraId="3681D156" w14:textId="77777777" w:rsidR="00F354B0" w:rsidRPr="00E546D5" w:rsidRDefault="00F354B0" w:rsidP="00716903">
            <w:pPr>
              <w:pStyle w:val="Paragraphnonumbers"/>
              <w:spacing w:line="240" w:lineRule="auto"/>
              <w:rPr>
                <w:rFonts w:cs="Arial"/>
              </w:rPr>
            </w:pPr>
            <w:r w:rsidRPr="00E546D5">
              <w:rPr>
                <w:rFonts w:cs="Arial"/>
              </w:rPr>
              <w:t>Completed, published and being updated</w:t>
            </w:r>
          </w:p>
        </w:tc>
      </w:tr>
      <w:tr w:rsidR="00F354B0" w:rsidRPr="00E546D5" w14:paraId="7D380171" w14:textId="77777777" w:rsidTr="00F354B0">
        <w:trPr>
          <w:trHeight w:val="111"/>
        </w:trPr>
        <w:tc>
          <w:tcPr>
            <w:tcW w:w="396" w:type="pct"/>
            <w:vMerge/>
          </w:tcPr>
          <w:p w14:paraId="7041A351" w14:textId="77777777" w:rsidR="00F354B0" w:rsidRPr="00E546D5" w:rsidRDefault="00F354B0" w:rsidP="00720E73">
            <w:pPr>
              <w:jc w:val="center"/>
              <w:rPr>
                <w:rFonts w:ascii="Arial" w:hAnsi="Arial" w:cs="Arial"/>
                <w:color w:val="000000"/>
              </w:rPr>
            </w:pPr>
          </w:p>
        </w:tc>
        <w:tc>
          <w:tcPr>
            <w:tcW w:w="1213" w:type="pct"/>
            <w:vMerge/>
          </w:tcPr>
          <w:p w14:paraId="21234A98" w14:textId="77777777" w:rsidR="00F354B0" w:rsidRPr="00E546D5" w:rsidRDefault="00F354B0" w:rsidP="00720E73">
            <w:pPr>
              <w:rPr>
                <w:rFonts w:ascii="Arial" w:hAnsi="Arial" w:cs="Arial"/>
                <w:color w:val="000000"/>
              </w:rPr>
            </w:pPr>
          </w:p>
        </w:tc>
        <w:sdt>
          <w:sdtPr>
            <w:rPr>
              <w:rFonts w:cs="Arial"/>
            </w:rPr>
            <w:id w:val="-1887329510"/>
            <w14:checkbox>
              <w14:checked w14:val="0"/>
              <w14:checkedState w14:val="2612" w14:font="MS Gothic"/>
              <w14:uncheckedState w14:val="2610" w14:font="MS Gothic"/>
            </w14:checkbox>
          </w:sdtPr>
          <w:sdtContent>
            <w:tc>
              <w:tcPr>
                <w:tcW w:w="891" w:type="pct"/>
              </w:tcPr>
              <w:p w14:paraId="61F17FE9" w14:textId="77777777" w:rsidR="00F354B0" w:rsidRPr="00E546D5" w:rsidRDefault="00F354B0"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vAlign w:val="center"/>
          </w:tcPr>
          <w:p w14:paraId="08C4ED8E" w14:textId="77777777" w:rsidR="00F354B0" w:rsidRPr="00E546D5" w:rsidRDefault="00F354B0" w:rsidP="00716903">
            <w:pPr>
              <w:pStyle w:val="Paragraphnonumbers"/>
              <w:spacing w:line="240" w:lineRule="auto"/>
              <w:rPr>
                <w:rFonts w:cs="Arial"/>
              </w:rPr>
            </w:pPr>
            <w:r w:rsidRPr="00E546D5">
              <w:rPr>
                <w:rFonts w:cs="Arial"/>
              </w:rPr>
              <w:t>Discontinued</w:t>
            </w:r>
          </w:p>
        </w:tc>
      </w:tr>
      <w:tr w:rsidR="00F354B0" w:rsidRPr="00E546D5" w14:paraId="6394AEBB" w14:textId="77777777" w:rsidTr="00F354B0">
        <w:tc>
          <w:tcPr>
            <w:tcW w:w="396" w:type="pct"/>
          </w:tcPr>
          <w:p w14:paraId="689C53D2" w14:textId="377098D1" w:rsidR="00F354B0" w:rsidRPr="00E546D5" w:rsidRDefault="00F354B0" w:rsidP="00720E73">
            <w:pPr>
              <w:jc w:val="center"/>
              <w:rPr>
                <w:rFonts w:ascii="Arial" w:hAnsi="Arial" w:cs="Arial"/>
                <w:color w:val="000000"/>
              </w:rPr>
            </w:pPr>
            <w:r w:rsidRPr="00E546D5">
              <w:rPr>
                <w:rFonts w:ascii="Arial" w:hAnsi="Arial" w:cs="Arial"/>
                <w:color w:val="000000"/>
              </w:rPr>
              <w:t>35.</w:t>
            </w:r>
          </w:p>
        </w:tc>
        <w:tc>
          <w:tcPr>
            <w:tcW w:w="1213" w:type="pct"/>
          </w:tcPr>
          <w:p w14:paraId="50487E39" w14:textId="77777777" w:rsidR="00F354B0" w:rsidRPr="00E546D5" w:rsidRDefault="00F354B0" w:rsidP="00720E73">
            <w:pPr>
              <w:rPr>
                <w:rFonts w:ascii="Arial" w:hAnsi="Arial" w:cs="Arial"/>
                <w:color w:val="000000"/>
              </w:rPr>
            </w:pPr>
            <w:r w:rsidRPr="00E546D5">
              <w:rPr>
                <w:rFonts w:ascii="Arial" w:hAnsi="Arial" w:cs="Arial"/>
                <w:color w:val="000000"/>
              </w:rPr>
              <w:t>Additional information</w:t>
            </w:r>
          </w:p>
        </w:tc>
        <w:tc>
          <w:tcPr>
            <w:tcW w:w="3391" w:type="pct"/>
            <w:gridSpan w:val="5"/>
          </w:tcPr>
          <w:p w14:paraId="081F2FDF" w14:textId="043ED512" w:rsidR="00F354B0" w:rsidRPr="00720E73" w:rsidRDefault="00F354B0" w:rsidP="00716903">
            <w:pPr>
              <w:shd w:val="clear" w:color="auto" w:fill="FFFFFF"/>
              <w:rPr>
                <w:rFonts w:ascii="Arial" w:hAnsi="Arial" w:cs="Arial"/>
              </w:rPr>
            </w:pPr>
            <w:r w:rsidRPr="00720E73">
              <w:rPr>
                <w:rFonts w:ascii="Arial" w:hAnsi="Arial" w:cs="Arial"/>
              </w:rPr>
              <w:t>None</w:t>
            </w:r>
          </w:p>
        </w:tc>
      </w:tr>
      <w:tr w:rsidR="00F354B0" w:rsidRPr="00E546D5" w14:paraId="0192F0CB" w14:textId="77777777" w:rsidTr="00F354B0">
        <w:tc>
          <w:tcPr>
            <w:tcW w:w="396" w:type="pct"/>
          </w:tcPr>
          <w:p w14:paraId="5A001A31" w14:textId="77777777" w:rsidR="00F354B0" w:rsidRPr="00E546D5" w:rsidRDefault="00F354B0" w:rsidP="00720E73">
            <w:pPr>
              <w:jc w:val="center"/>
              <w:rPr>
                <w:rFonts w:ascii="Arial" w:hAnsi="Arial" w:cs="Arial"/>
                <w:color w:val="000000"/>
              </w:rPr>
            </w:pPr>
            <w:r w:rsidRPr="00E546D5">
              <w:rPr>
                <w:rFonts w:ascii="Arial" w:hAnsi="Arial" w:cs="Arial"/>
                <w:color w:val="000000"/>
              </w:rPr>
              <w:t>36.</w:t>
            </w:r>
          </w:p>
        </w:tc>
        <w:tc>
          <w:tcPr>
            <w:tcW w:w="1213" w:type="pct"/>
          </w:tcPr>
          <w:p w14:paraId="50F9B6F8" w14:textId="77777777" w:rsidR="00F354B0" w:rsidRPr="00E546D5" w:rsidRDefault="00F354B0" w:rsidP="00720E73">
            <w:pPr>
              <w:rPr>
                <w:rFonts w:ascii="Arial" w:hAnsi="Arial" w:cs="Arial"/>
                <w:color w:val="000000"/>
              </w:rPr>
            </w:pPr>
            <w:r w:rsidRPr="00E546D5">
              <w:rPr>
                <w:rFonts w:ascii="Arial" w:hAnsi="Arial" w:cs="Arial"/>
                <w:color w:val="000000"/>
              </w:rPr>
              <w:t>Details of final publication</w:t>
            </w:r>
          </w:p>
        </w:tc>
        <w:tc>
          <w:tcPr>
            <w:tcW w:w="3391" w:type="pct"/>
            <w:gridSpan w:val="5"/>
          </w:tcPr>
          <w:p w14:paraId="16ED3AE3" w14:textId="77777777" w:rsidR="00F354B0" w:rsidRPr="00E546D5" w:rsidRDefault="00F354B0" w:rsidP="00716903">
            <w:pPr>
              <w:pStyle w:val="Paragraphnonumbers"/>
              <w:spacing w:line="240" w:lineRule="auto"/>
              <w:rPr>
                <w:rFonts w:cs="Arial"/>
              </w:rPr>
            </w:pPr>
            <w:hyperlink r:id="rId14" w:history="1">
              <w:r w:rsidRPr="00E546D5">
                <w:rPr>
                  <w:rStyle w:val="Hyperlink"/>
                  <w:rFonts w:cs="Arial"/>
                </w:rPr>
                <w:t>www.nice.org.uk</w:t>
              </w:r>
            </w:hyperlink>
          </w:p>
        </w:tc>
      </w:tr>
    </w:tbl>
    <w:p w14:paraId="2846EB1D" w14:textId="77777777" w:rsidR="003235D5" w:rsidRDefault="003235D5" w:rsidP="00AF5990">
      <w:pPr>
        <w:pStyle w:val="Paragraphnonumbers"/>
        <w:rPr>
          <w:b/>
          <w:kern w:val="32"/>
          <w:sz w:val="28"/>
          <w:szCs w:val="32"/>
        </w:rPr>
      </w:pPr>
      <w:bookmarkStart w:id="0" w:name="_Appendix_B_–"/>
      <w:bookmarkEnd w:id="0"/>
    </w:p>
    <w:sectPr w:rsidR="003235D5" w:rsidSect="00A24B03">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32E5" w14:textId="77777777" w:rsidR="00DE1B0F" w:rsidRDefault="00DE1B0F" w:rsidP="00446BEE">
      <w:r>
        <w:separator/>
      </w:r>
    </w:p>
  </w:endnote>
  <w:endnote w:type="continuationSeparator" w:id="0">
    <w:p w14:paraId="4933DE56" w14:textId="77777777" w:rsidR="00DE1B0F" w:rsidRDefault="00DE1B0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32138817" w:rsidR="009909CF" w:rsidRDefault="009909CF">
    <w:pPr>
      <w:pStyle w:val="Footer"/>
    </w:pPr>
    <w:r>
      <w:tab/>
    </w:r>
    <w:r>
      <w:tab/>
    </w:r>
    <w:r>
      <w:fldChar w:fldCharType="begin"/>
    </w:r>
    <w:r>
      <w:instrText xml:space="preserve"> PAGE </w:instrText>
    </w:r>
    <w:r>
      <w:fldChar w:fldCharType="separate"/>
    </w:r>
    <w:r w:rsidR="000D1AFB">
      <w:rPr>
        <w:noProof/>
      </w:rPr>
      <w:t>17</w:t>
    </w:r>
    <w:r>
      <w:fldChar w:fldCharType="end"/>
    </w:r>
    <w:r>
      <w:t xml:space="preserve"> of </w:t>
    </w:r>
    <w:r>
      <w:rPr>
        <w:noProof/>
      </w:rPr>
      <w:fldChar w:fldCharType="begin"/>
    </w:r>
    <w:r>
      <w:rPr>
        <w:noProof/>
      </w:rPr>
      <w:instrText xml:space="preserve"> NUMPAGES  </w:instrText>
    </w:r>
    <w:r>
      <w:rPr>
        <w:noProof/>
      </w:rPr>
      <w:fldChar w:fldCharType="separate"/>
    </w:r>
    <w:r w:rsidR="000D1AFB">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8F49" w14:textId="77777777" w:rsidR="00DE1B0F" w:rsidRDefault="00DE1B0F" w:rsidP="00446BEE">
      <w:r>
        <w:separator/>
      </w:r>
    </w:p>
  </w:footnote>
  <w:footnote w:type="continuationSeparator" w:id="0">
    <w:p w14:paraId="5AFCACD0" w14:textId="77777777" w:rsidR="00DE1B0F" w:rsidRDefault="00DE1B0F"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1" w15:restartNumberingAfterBreak="0">
    <w:nsid w:val="08BB2578"/>
    <w:multiLevelType w:val="hybridMultilevel"/>
    <w:tmpl w:val="F4307AC2"/>
    <w:lvl w:ilvl="0" w:tplc="F620DF00">
      <w:start w:val="1"/>
      <w:numFmt w:val="lowerLetter"/>
      <w:pStyle w:val="Section42paragraph"/>
      <w:lvlText w:val="%1)"/>
      <w:lvlJc w:val="left"/>
      <w:pPr>
        <w:tabs>
          <w:tab w:val="num" w:pos="1134"/>
        </w:tabs>
        <w:ind w:left="1134" w:hanging="1134"/>
      </w:pPr>
      <w:rPr>
        <w:rFonts w:ascii="Arial" w:eastAsia="Times New Roman" w:hAnsi="Arial" w:cs="Times New Roman"/>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DE17416"/>
    <w:multiLevelType w:val="hybridMultilevel"/>
    <w:tmpl w:val="7DF45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32317"/>
    <w:multiLevelType w:val="hybridMultilevel"/>
    <w:tmpl w:val="BBB8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C3CEE"/>
    <w:multiLevelType w:val="multilevel"/>
    <w:tmpl w:val="6FA47F92"/>
    <w:styleLink w:val="ImportedStyle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51BFC"/>
    <w:multiLevelType w:val="hybridMultilevel"/>
    <w:tmpl w:val="950A4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2006FD"/>
    <w:multiLevelType w:val="hybridMultilevel"/>
    <w:tmpl w:val="3A7AAFFA"/>
    <w:lvl w:ilvl="0" w:tplc="7AFA24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F3A38"/>
    <w:multiLevelType w:val="hybridMultilevel"/>
    <w:tmpl w:val="569E5800"/>
    <w:lvl w:ilvl="0" w:tplc="67603FE6">
      <w:start w:val="1"/>
      <w:numFmt w:val="decimal"/>
      <w:pStyle w:val="GE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2" w15:restartNumberingAfterBreak="0">
    <w:nsid w:val="4BCF7F36"/>
    <w:multiLevelType w:val="hybridMultilevel"/>
    <w:tmpl w:val="1158C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D593E"/>
    <w:multiLevelType w:val="hybridMultilevel"/>
    <w:tmpl w:val="B2286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A226B"/>
    <w:multiLevelType w:val="multilevel"/>
    <w:tmpl w:val="2CCCD99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7" w15:restartNumberingAfterBreak="0">
    <w:nsid w:val="7A084877"/>
    <w:multiLevelType w:val="hybridMultilevel"/>
    <w:tmpl w:val="87265064"/>
    <w:styleLink w:val="ImportedStyl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120017">
    <w:abstractNumId w:val="15"/>
  </w:num>
  <w:num w:numId="2" w16cid:durableId="2129665344">
    <w:abstractNumId w:val="5"/>
  </w:num>
  <w:num w:numId="3" w16cid:durableId="1479767754">
    <w:abstractNumId w:val="2"/>
  </w:num>
  <w:num w:numId="4" w16cid:durableId="1421875005">
    <w:abstractNumId w:val="0"/>
  </w:num>
  <w:num w:numId="5" w16cid:durableId="242031073">
    <w:abstractNumId w:val="14"/>
  </w:num>
  <w:num w:numId="6" w16cid:durableId="153840368">
    <w:abstractNumId w:val="7"/>
  </w:num>
  <w:num w:numId="7" w16cid:durableId="19940007">
    <w:abstractNumId w:val="17"/>
  </w:num>
  <w:num w:numId="8" w16cid:durableId="692003604">
    <w:abstractNumId w:val="11"/>
  </w:num>
  <w:num w:numId="9" w16cid:durableId="192501761">
    <w:abstractNumId w:val="12"/>
  </w:num>
  <w:num w:numId="10" w16cid:durableId="1326012456">
    <w:abstractNumId w:val="8"/>
  </w:num>
  <w:num w:numId="11" w16cid:durableId="30349692">
    <w:abstractNumId w:val="9"/>
  </w:num>
  <w:num w:numId="12" w16cid:durableId="2006737724">
    <w:abstractNumId w:val="13"/>
  </w:num>
  <w:num w:numId="13" w16cid:durableId="1424955757">
    <w:abstractNumId w:val="16"/>
  </w:num>
  <w:num w:numId="14" w16cid:durableId="1044715069">
    <w:abstractNumId w:val="4"/>
  </w:num>
  <w:num w:numId="15" w16cid:durableId="731194766">
    <w:abstractNumId w:val="10"/>
  </w:num>
  <w:num w:numId="16" w16cid:durableId="1632899090">
    <w:abstractNumId w:val="1"/>
  </w:num>
  <w:num w:numId="17" w16cid:durableId="1441074474">
    <w:abstractNumId w:val="3"/>
  </w:num>
  <w:num w:numId="18" w16cid:durableId="94866059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2D"/>
    <w:rsid w:val="00001B0D"/>
    <w:rsid w:val="00004965"/>
    <w:rsid w:val="000053F8"/>
    <w:rsid w:val="000055FD"/>
    <w:rsid w:val="000125BB"/>
    <w:rsid w:val="00014449"/>
    <w:rsid w:val="00015062"/>
    <w:rsid w:val="000150B5"/>
    <w:rsid w:val="00016534"/>
    <w:rsid w:val="000170A0"/>
    <w:rsid w:val="000204FF"/>
    <w:rsid w:val="000238D6"/>
    <w:rsid w:val="00024D0A"/>
    <w:rsid w:val="00024D53"/>
    <w:rsid w:val="000275B4"/>
    <w:rsid w:val="0003025F"/>
    <w:rsid w:val="0003140A"/>
    <w:rsid w:val="0003746A"/>
    <w:rsid w:val="00043A20"/>
    <w:rsid w:val="000472DC"/>
    <w:rsid w:val="000472F4"/>
    <w:rsid w:val="000515E8"/>
    <w:rsid w:val="00052BA8"/>
    <w:rsid w:val="00057ED9"/>
    <w:rsid w:val="00063503"/>
    <w:rsid w:val="00063716"/>
    <w:rsid w:val="00063DC8"/>
    <w:rsid w:val="00063E61"/>
    <w:rsid w:val="00065C85"/>
    <w:rsid w:val="00070065"/>
    <w:rsid w:val="00076596"/>
    <w:rsid w:val="00081096"/>
    <w:rsid w:val="000810C8"/>
    <w:rsid w:val="00081721"/>
    <w:rsid w:val="00084477"/>
    <w:rsid w:val="00084597"/>
    <w:rsid w:val="00084A9E"/>
    <w:rsid w:val="000857DE"/>
    <w:rsid w:val="00085DE8"/>
    <w:rsid w:val="00086335"/>
    <w:rsid w:val="000974B5"/>
    <w:rsid w:val="00097850"/>
    <w:rsid w:val="000A15CC"/>
    <w:rsid w:val="000A2A66"/>
    <w:rsid w:val="000A30F5"/>
    <w:rsid w:val="000A4E91"/>
    <w:rsid w:val="000A4FEE"/>
    <w:rsid w:val="000A72D3"/>
    <w:rsid w:val="000B06F0"/>
    <w:rsid w:val="000B188A"/>
    <w:rsid w:val="000B1B72"/>
    <w:rsid w:val="000B5939"/>
    <w:rsid w:val="000B69FC"/>
    <w:rsid w:val="000C0882"/>
    <w:rsid w:val="000C3CD8"/>
    <w:rsid w:val="000C4328"/>
    <w:rsid w:val="000D1AFB"/>
    <w:rsid w:val="000D3E78"/>
    <w:rsid w:val="000D6B82"/>
    <w:rsid w:val="000D6EF0"/>
    <w:rsid w:val="000D724B"/>
    <w:rsid w:val="000D7BFF"/>
    <w:rsid w:val="000E003B"/>
    <w:rsid w:val="000E3604"/>
    <w:rsid w:val="000E40E2"/>
    <w:rsid w:val="000F0381"/>
    <w:rsid w:val="000F7952"/>
    <w:rsid w:val="00100E73"/>
    <w:rsid w:val="00100F04"/>
    <w:rsid w:val="00101086"/>
    <w:rsid w:val="001024D8"/>
    <w:rsid w:val="00102C73"/>
    <w:rsid w:val="001040EE"/>
    <w:rsid w:val="00105EE2"/>
    <w:rsid w:val="001119B5"/>
    <w:rsid w:val="00111CCE"/>
    <w:rsid w:val="00111DFE"/>
    <w:rsid w:val="001131A3"/>
    <w:rsid w:val="001134E7"/>
    <w:rsid w:val="001144BA"/>
    <w:rsid w:val="0011552E"/>
    <w:rsid w:val="0012166E"/>
    <w:rsid w:val="0012244A"/>
    <w:rsid w:val="00123269"/>
    <w:rsid w:val="00124839"/>
    <w:rsid w:val="001273D8"/>
    <w:rsid w:val="00130F16"/>
    <w:rsid w:val="001312CA"/>
    <w:rsid w:val="00134981"/>
    <w:rsid w:val="001349CE"/>
    <w:rsid w:val="001349DF"/>
    <w:rsid w:val="00135C1D"/>
    <w:rsid w:val="00140093"/>
    <w:rsid w:val="00143CB5"/>
    <w:rsid w:val="001441FD"/>
    <w:rsid w:val="00147158"/>
    <w:rsid w:val="00152216"/>
    <w:rsid w:val="001605C9"/>
    <w:rsid w:val="00160F8C"/>
    <w:rsid w:val="00161E4C"/>
    <w:rsid w:val="00163270"/>
    <w:rsid w:val="00163647"/>
    <w:rsid w:val="0016696C"/>
    <w:rsid w:val="001672B4"/>
    <w:rsid w:val="0017149E"/>
    <w:rsid w:val="0017169E"/>
    <w:rsid w:val="00171B15"/>
    <w:rsid w:val="001749ED"/>
    <w:rsid w:val="00175CDD"/>
    <w:rsid w:val="00181A4A"/>
    <w:rsid w:val="0018301A"/>
    <w:rsid w:val="0018395C"/>
    <w:rsid w:val="00185333"/>
    <w:rsid w:val="00185C57"/>
    <w:rsid w:val="00191DDD"/>
    <w:rsid w:val="001A2303"/>
    <w:rsid w:val="001A482B"/>
    <w:rsid w:val="001A5018"/>
    <w:rsid w:val="001B0EE9"/>
    <w:rsid w:val="001B27F9"/>
    <w:rsid w:val="001B2D00"/>
    <w:rsid w:val="001B37EC"/>
    <w:rsid w:val="001B397C"/>
    <w:rsid w:val="001B582A"/>
    <w:rsid w:val="001B6389"/>
    <w:rsid w:val="001B65B3"/>
    <w:rsid w:val="001C08A5"/>
    <w:rsid w:val="001C1A87"/>
    <w:rsid w:val="001C49EB"/>
    <w:rsid w:val="001D1E6B"/>
    <w:rsid w:val="001D3769"/>
    <w:rsid w:val="001D41DB"/>
    <w:rsid w:val="001E2225"/>
    <w:rsid w:val="001E50E0"/>
    <w:rsid w:val="001E613D"/>
    <w:rsid w:val="001E6821"/>
    <w:rsid w:val="001F1E8C"/>
    <w:rsid w:val="001F2AAE"/>
    <w:rsid w:val="001F4ED2"/>
    <w:rsid w:val="001F5704"/>
    <w:rsid w:val="001F6D03"/>
    <w:rsid w:val="001F6D50"/>
    <w:rsid w:val="001F7B2D"/>
    <w:rsid w:val="002029A6"/>
    <w:rsid w:val="002045E8"/>
    <w:rsid w:val="00213091"/>
    <w:rsid w:val="00213B60"/>
    <w:rsid w:val="00213EB4"/>
    <w:rsid w:val="0021448F"/>
    <w:rsid w:val="002146D3"/>
    <w:rsid w:val="00215821"/>
    <w:rsid w:val="00215C99"/>
    <w:rsid w:val="002201E0"/>
    <w:rsid w:val="002231C0"/>
    <w:rsid w:val="00223901"/>
    <w:rsid w:val="00223966"/>
    <w:rsid w:val="0022429A"/>
    <w:rsid w:val="00225F74"/>
    <w:rsid w:val="00234009"/>
    <w:rsid w:val="002375CF"/>
    <w:rsid w:val="002408EA"/>
    <w:rsid w:val="00240E73"/>
    <w:rsid w:val="00245889"/>
    <w:rsid w:val="00246703"/>
    <w:rsid w:val="002477F1"/>
    <w:rsid w:val="0025039B"/>
    <w:rsid w:val="002503DC"/>
    <w:rsid w:val="00252A70"/>
    <w:rsid w:val="0025323D"/>
    <w:rsid w:val="00253FB8"/>
    <w:rsid w:val="00254A83"/>
    <w:rsid w:val="002575DA"/>
    <w:rsid w:val="002616F8"/>
    <w:rsid w:val="0026330A"/>
    <w:rsid w:val="002639E0"/>
    <w:rsid w:val="002651E7"/>
    <w:rsid w:val="00266448"/>
    <w:rsid w:val="002671E0"/>
    <w:rsid w:val="0027131F"/>
    <w:rsid w:val="0027238E"/>
    <w:rsid w:val="00273DF6"/>
    <w:rsid w:val="002812EE"/>
    <w:rsid w:val="002819D7"/>
    <w:rsid w:val="00281D9D"/>
    <w:rsid w:val="00282E21"/>
    <w:rsid w:val="00283A00"/>
    <w:rsid w:val="0028692B"/>
    <w:rsid w:val="0028794C"/>
    <w:rsid w:val="00291945"/>
    <w:rsid w:val="00293489"/>
    <w:rsid w:val="00293510"/>
    <w:rsid w:val="002A02D8"/>
    <w:rsid w:val="002A06C9"/>
    <w:rsid w:val="002A0ACA"/>
    <w:rsid w:val="002A1BC8"/>
    <w:rsid w:val="002A5546"/>
    <w:rsid w:val="002A6C91"/>
    <w:rsid w:val="002B3463"/>
    <w:rsid w:val="002B69ED"/>
    <w:rsid w:val="002C0E35"/>
    <w:rsid w:val="002C1685"/>
    <w:rsid w:val="002C19E6"/>
    <w:rsid w:val="002C1A7E"/>
    <w:rsid w:val="002C1BD8"/>
    <w:rsid w:val="002C329E"/>
    <w:rsid w:val="002D13ED"/>
    <w:rsid w:val="002D1868"/>
    <w:rsid w:val="002D24F7"/>
    <w:rsid w:val="002D3376"/>
    <w:rsid w:val="002D6126"/>
    <w:rsid w:val="002D71B1"/>
    <w:rsid w:val="002E37DB"/>
    <w:rsid w:val="002E7DE1"/>
    <w:rsid w:val="002F13FC"/>
    <w:rsid w:val="002F205B"/>
    <w:rsid w:val="002F4357"/>
    <w:rsid w:val="002F46BD"/>
    <w:rsid w:val="002F4D03"/>
    <w:rsid w:val="002F509A"/>
    <w:rsid w:val="002F5405"/>
    <w:rsid w:val="0030478D"/>
    <w:rsid w:val="00305BA3"/>
    <w:rsid w:val="003060FF"/>
    <w:rsid w:val="00311445"/>
    <w:rsid w:val="00311ED0"/>
    <w:rsid w:val="00317ABC"/>
    <w:rsid w:val="00321665"/>
    <w:rsid w:val="00321E2F"/>
    <w:rsid w:val="003235D5"/>
    <w:rsid w:val="00323F9D"/>
    <w:rsid w:val="0032507C"/>
    <w:rsid w:val="00325570"/>
    <w:rsid w:val="00326424"/>
    <w:rsid w:val="00327EEF"/>
    <w:rsid w:val="003320FC"/>
    <w:rsid w:val="0033227E"/>
    <w:rsid w:val="00332CC8"/>
    <w:rsid w:val="0033557F"/>
    <w:rsid w:val="00342E5C"/>
    <w:rsid w:val="00345D70"/>
    <w:rsid w:val="0034775C"/>
    <w:rsid w:val="003524A0"/>
    <w:rsid w:val="003542A5"/>
    <w:rsid w:val="00362919"/>
    <w:rsid w:val="003648C5"/>
    <w:rsid w:val="003652A7"/>
    <w:rsid w:val="0037087F"/>
    <w:rsid w:val="00370947"/>
    <w:rsid w:val="0037100B"/>
    <w:rsid w:val="003722FA"/>
    <w:rsid w:val="00372B0F"/>
    <w:rsid w:val="00373622"/>
    <w:rsid w:val="003757E8"/>
    <w:rsid w:val="00375B03"/>
    <w:rsid w:val="003763D1"/>
    <w:rsid w:val="0037707A"/>
    <w:rsid w:val="003804B0"/>
    <w:rsid w:val="00380579"/>
    <w:rsid w:val="00380585"/>
    <w:rsid w:val="00380EB4"/>
    <w:rsid w:val="00381255"/>
    <w:rsid w:val="003816F3"/>
    <w:rsid w:val="00381819"/>
    <w:rsid w:val="0038197F"/>
    <w:rsid w:val="003851EE"/>
    <w:rsid w:val="003870CE"/>
    <w:rsid w:val="0039123E"/>
    <w:rsid w:val="00391F97"/>
    <w:rsid w:val="00392022"/>
    <w:rsid w:val="00393C41"/>
    <w:rsid w:val="003957E8"/>
    <w:rsid w:val="003A2EA9"/>
    <w:rsid w:val="003A4C5C"/>
    <w:rsid w:val="003A6A17"/>
    <w:rsid w:val="003A7A6D"/>
    <w:rsid w:val="003B333A"/>
    <w:rsid w:val="003B4952"/>
    <w:rsid w:val="003B515C"/>
    <w:rsid w:val="003B5FD7"/>
    <w:rsid w:val="003C02B5"/>
    <w:rsid w:val="003C033A"/>
    <w:rsid w:val="003C24AD"/>
    <w:rsid w:val="003C3D5D"/>
    <w:rsid w:val="003C7AAF"/>
    <w:rsid w:val="003D1224"/>
    <w:rsid w:val="003D33E0"/>
    <w:rsid w:val="003D5DC6"/>
    <w:rsid w:val="003D6A4A"/>
    <w:rsid w:val="003E1EC2"/>
    <w:rsid w:val="003E2139"/>
    <w:rsid w:val="003E2756"/>
    <w:rsid w:val="003E3828"/>
    <w:rsid w:val="003E7FCE"/>
    <w:rsid w:val="003F0786"/>
    <w:rsid w:val="003F1EF2"/>
    <w:rsid w:val="0040016C"/>
    <w:rsid w:val="00400CA2"/>
    <w:rsid w:val="004075B6"/>
    <w:rsid w:val="004124F9"/>
    <w:rsid w:val="0041561C"/>
    <w:rsid w:val="00417C20"/>
    <w:rsid w:val="004200B3"/>
    <w:rsid w:val="00420952"/>
    <w:rsid w:val="0042120C"/>
    <w:rsid w:val="0042190F"/>
    <w:rsid w:val="00422242"/>
    <w:rsid w:val="00424D75"/>
    <w:rsid w:val="0042617B"/>
    <w:rsid w:val="004328DE"/>
    <w:rsid w:val="004338D9"/>
    <w:rsid w:val="00433EFF"/>
    <w:rsid w:val="00435AD1"/>
    <w:rsid w:val="004360DF"/>
    <w:rsid w:val="00436423"/>
    <w:rsid w:val="00437F78"/>
    <w:rsid w:val="00441EDE"/>
    <w:rsid w:val="00442C3F"/>
    <w:rsid w:val="00443081"/>
    <w:rsid w:val="00444208"/>
    <w:rsid w:val="00444DF1"/>
    <w:rsid w:val="00446BEE"/>
    <w:rsid w:val="00450680"/>
    <w:rsid w:val="00450CCD"/>
    <w:rsid w:val="00450D10"/>
    <w:rsid w:val="00454255"/>
    <w:rsid w:val="004551A0"/>
    <w:rsid w:val="0045704A"/>
    <w:rsid w:val="0046348E"/>
    <w:rsid w:val="00464223"/>
    <w:rsid w:val="00466B9F"/>
    <w:rsid w:val="00474BCD"/>
    <w:rsid w:val="0047642B"/>
    <w:rsid w:val="00481150"/>
    <w:rsid w:val="00481273"/>
    <w:rsid w:val="0048644F"/>
    <w:rsid w:val="004869E6"/>
    <w:rsid w:val="00487B2D"/>
    <w:rsid w:val="004903B6"/>
    <w:rsid w:val="0049162A"/>
    <w:rsid w:val="0049566C"/>
    <w:rsid w:val="00496141"/>
    <w:rsid w:val="004A044A"/>
    <w:rsid w:val="004A4265"/>
    <w:rsid w:val="004A6B4A"/>
    <w:rsid w:val="004A70CD"/>
    <w:rsid w:val="004B0694"/>
    <w:rsid w:val="004B3008"/>
    <w:rsid w:val="004B39D1"/>
    <w:rsid w:val="004B515D"/>
    <w:rsid w:val="004B798D"/>
    <w:rsid w:val="004C1F17"/>
    <w:rsid w:val="004C21B0"/>
    <w:rsid w:val="004C2735"/>
    <w:rsid w:val="004D0A38"/>
    <w:rsid w:val="004D2EAE"/>
    <w:rsid w:val="004D3EF5"/>
    <w:rsid w:val="004D612F"/>
    <w:rsid w:val="004D69ED"/>
    <w:rsid w:val="004D7739"/>
    <w:rsid w:val="004D7887"/>
    <w:rsid w:val="004E0DD9"/>
    <w:rsid w:val="004E1469"/>
    <w:rsid w:val="004E3D24"/>
    <w:rsid w:val="004E71F2"/>
    <w:rsid w:val="004F0547"/>
    <w:rsid w:val="004F15D2"/>
    <w:rsid w:val="004F275D"/>
    <w:rsid w:val="004F35D6"/>
    <w:rsid w:val="004F4FF5"/>
    <w:rsid w:val="005025A1"/>
    <w:rsid w:val="00503550"/>
    <w:rsid w:val="0050459F"/>
    <w:rsid w:val="00505476"/>
    <w:rsid w:val="00505AD7"/>
    <w:rsid w:val="0051315D"/>
    <w:rsid w:val="005162F4"/>
    <w:rsid w:val="0052185B"/>
    <w:rsid w:val="00523858"/>
    <w:rsid w:val="00526F92"/>
    <w:rsid w:val="00531F0B"/>
    <w:rsid w:val="0053325F"/>
    <w:rsid w:val="00535BB2"/>
    <w:rsid w:val="00537945"/>
    <w:rsid w:val="00541B86"/>
    <w:rsid w:val="00542D2B"/>
    <w:rsid w:val="00550D2F"/>
    <w:rsid w:val="00552A0C"/>
    <w:rsid w:val="00555365"/>
    <w:rsid w:val="00557A14"/>
    <w:rsid w:val="005612BA"/>
    <w:rsid w:val="00561B88"/>
    <w:rsid w:val="005655AC"/>
    <w:rsid w:val="005675FD"/>
    <w:rsid w:val="00572AB7"/>
    <w:rsid w:val="00576F09"/>
    <w:rsid w:val="00577D50"/>
    <w:rsid w:val="005808B2"/>
    <w:rsid w:val="00580E57"/>
    <w:rsid w:val="005828DE"/>
    <w:rsid w:val="00583669"/>
    <w:rsid w:val="00584CFA"/>
    <w:rsid w:val="00585C6D"/>
    <w:rsid w:val="00587B76"/>
    <w:rsid w:val="00590309"/>
    <w:rsid w:val="00592FD7"/>
    <w:rsid w:val="005936E9"/>
    <w:rsid w:val="00593726"/>
    <w:rsid w:val="005A4092"/>
    <w:rsid w:val="005A6C06"/>
    <w:rsid w:val="005B1FDB"/>
    <w:rsid w:val="005B2FF2"/>
    <w:rsid w:val="005C0344"/>
    <w:rsid w:val="005C05B2"/>
    <w:rsid w:val="005C3664"/>
    <w:rsid w:val="005C53EA"/>
    <w:rsid w:val="005C69B5"/>
    <w:rsid w:val="005C7B7C"/>
    <w:rsid w:val="005D192C"/>
    <w:rsid w:val="005E2535"/>
    <w:rsid w:val="005E3658"/>
    <w:rsid w:val="005E530C"/>
    <w:rsid w:val="005E7806"/>
    <w:rsid w:val="005E7F48"/>
    <w:rsid w:val="005F15F0"/>
    <w:rsid w:val="005F22ED"/>
    <w:rsid w:val="005F482A"/>
    <w:rsid w:val="005F6DDE"/>
    <w:rsid w:val="005F7676"/>
    <w:rsid w:val="00607CDF"/>
    <w:rsid w:val="0061041B"/>
    <w:rsid w:val="00610EF0"/>
    <w:rsid w:val="00614C76"/>
    <w:rsid w:val="0061577B"/>
    <w:rsid w:val="00615A4D"/>
    <w:rsid w:val="00621259"/>
    <w:rsid w:val="00622C5A"/>
    <w:rsid w:val="00623040"/>
    <w:rsid w:val="006314D6"/>
    <w:rsid w:val="00632205"/>
    <w:rsid w:val="006325F4"/>
    <w:rsid w:val="0063543B"/>
    <w:rsid w:val="00635496"/>
    <w:rsid w:val="006354BF"/>
    <w:rsid w:val="00637E25"/>
    <w:rsid w:val="00640C41"/>
    <w:rsid w:val="006425D8"/>
    <w:rsid w:val="00645037"/>
    <w:rsid w:val="006463F4"/>
    <w:rsid w:val="0065103C"/>
    <w:rsid w:val="006523C0"/>
    <w:rsid w:val="00652980"/>
    <w:rsid w:val="00652CE2"/>
    <w:rsid w:val="0065369F"/>
    <w:rsid w:val="00655169"/>
    <w:rsid w:val="00655EC9"/>
    <w:rsid w:val="00657033"/>
    <w:rsid w:val="0066112A"/>
    <w:rsid w:val="00661416"/>
    <w:rsid w:val="00661C28"/>
    <w:rsid w:val="00661E7C"/>
    <w:rsid w:val="006659B3"/>
    <w:rsid w:val="0066736E"/>
    <w:rsid w:val="006677BB"/>
    <w:rsid w:val="00673727"/>
    <w:rsid w:val="00682F79"/>
    <w:rsid w:val="00683103"/>
    <w:rsid w:val="00684A5C"/>
    <w:rsid w:val="0068578F"/>
    <w:rsid w:val="006879CD"/>
    <w:rsid w:val="00691174"/>
    <w:rsid w:val="00691BAC"/>
    <w:rsid w:val="006921E1"/>
    <w:rsid w:val="00693D3B"/>
    <w:rsid w:val="00695955"/>
    <w:rsid w:val="006A067D"/>
    <w:rsid w:val="006A5293"/>
    <w:rsid w:val="006A5771"/>
    <w:rsid w:val="006B0F80"/>
    <w:rsid w:val="006B10FE"/>
    <w:rsid w:val="006C15DC"/>
    <w:rsid w:val="006C32C2"/>
    <w:rsid w:val="006C517C"/>
    <w:rsid w:val="006C6C1A"/>
    <w:rsid w:val="006C6C82"/>
    <w:rsid w:val="006D0536"/>
    <w:rsid w:val="006D229B"/>
    <w:rsid w:val="006D29C9"/>
    <w:rsid w:val="006D7C4F"/>
    <w:rsid w:val="006E6D30"/>
    <w:rsid w:val="006E6FC6"/>
    <w:rsid w:val="006F058E"/>
    <w:rsid w:val="006F22CD"/>
    <w:rsid w:val="006F4099"/>
    <w:rsid w:val="006F4B25"/>
    <w:rsid w:val="006F4BE2"/>
    <w:rsid w:val="006F563C"/>
    <w:rsid w:val="006F6496"/>
    <w:rsid w:val="007018B6"/>
    <w:rsid w:val="00704B4B"/>
    <w:rsid w:val="0070669A"/>
    <w:rsid w:val="0070770F"/>
    <w:rsid w:val="00715882"/>
    <w:rsid w:val="00716903"/>
    <w:rsid w:val="00717245"/>
    <w:rsid w:val="00717742"/>
    <w:rsid w:val="00720E73"/>
    <w:rsid w:val="00721FC4"/>
    <w:rsid w:val="00724EAE"/>
    <w:rsid w:val="007317B7"/>
    <w:rsid w:val="00734662"/>
    <w:rsid w:val="00735190"/>
    <w:rsid w:val="00736348"/>
    <w:rsid w:val="00740CE8"/>
    <w:rsid w:val="00745D4E"/>
    <w:rsid w:val="007506CD"/>
    <w:rsid w:val="00751053"/>
    <w:rsid w:val="00753967"/>
    <w:rsid w:val="007605BE"/>
    <w:rsid w:val="00760908"/>
    <w:rsid w:val="007635B6"/>
    <w:rsid w:val="0076641D"/>
    <w:rsid w:val="007704FA"/>
    <w:rsid w:val="00770C16"/>
    <w:rsid w:val="00771568"/>
    <w:rsid w:val="00773647"/>
    <w:rsid w:val="007746E0"/>
    <w:rsid w:val="007779AA"/>
    <w:rsid w:val="00781EB5"/>
    <w:rsid w:val="00783C2E"/>
    <w:rsid w:val="007843B5"/>
    <w:rsid w:val="0078453C"/>
    <w:rsid w:val="00784C8B"/>
    <w:rsid w:val="00790EE0"/>
    <w:rsid w:val="00791D64"/>
    <w:rsid w:val="007959C8"/>
    <w:rsid w:val="00796888"/>
    <w:rsid w:val="007A0552"/>
    <w:rsid w:val="007A09BD"/>
    <w:rsid w:val="007A32A1"/>
    <w:rsid w:val="007A54BF"/>
    <w:rsid w:val="007A741B"/>
    <w:rsid w:val="007B0E44"/>
    <w:rsid w:val="007B2572"/>
    <w:rsid w:val="007B2FBC"/>
    <w:rsid w:val="007B3F86"/>
    <w:rsid w:val="007C1A8C"/>
    <w:rsid w:val="007C3810"/>
    <w:rsid w:val="007C4E59"/>
    <w:rsid w:val="007C6A97"/>
    <w:rsid w:val="007C7F01"/>
    <w:rsid w:val="007D14DB"/>
    <w:rsid w:val="007D6886"/>
    <w:rsid w:val="007D7B37"/>
    <w:rsid w:val="007E268F"/>
    <w:rsid w:val="007E5511"/>
    <w:rsid w:val="007E5A2D"/>
    <w:rsid w:val="007E7ACA"/>
    <w:rsid w:val="007F067F"/>
    <w:rsid w:val="007F0799"/>
    <w:rsid w:val="007F2294"/>
    <w:rsid w:val="007F238D"/>
    <w:rsid w:val="007F2DE4"/>
    <w:rsid w:val="007F408F"/>
    <w:rsid w:val="007F439F"/>
    <w:rsid w:val="007F4E8C"/>
    <w:rsid w:val="007F5EF9"/>
    <w:rsid w:val="007F6F90"/>
    <w:rsid w:val="00800E93"/>
    <w:rsid w:val="00801B7E"/>
    <w:rsid w:val="00806E8E"/>
    <w:rsid w:val="00810A0E"/>
    <w:rsid w:val="00810F31"/>
    <w:rsid w:val="00812F93"/>
    <w:rsid w:val="0081588B"/>
    <w:rsid w:val="008162B8"/>
    <w:rsid w:val="008176ED"/>
    <w:rsid w:val="0082630F"/>
    <w:rsid w:val="00831090"/>
    <w:rsid w:val="00831E30"/>
    <w:rsid w:val="008349D2"/>
    <w:rsid w:val="0083736C"/>
    <w:rsid w:val="00837DBC"/>
    <w:rsid w:val="00847725"/>
    <w:rsid w:val="0085095E"/>
    <w:rsid w:val="00850E8E"/>
    <w:rsid w:val="008538B6"/>
    <w:rsid w:val="00853BE7"/>
    <w:rsid w:val="00853F25"/>
    <w:rsid w:val="008569E2"/>
    <w:rsid w:val="00856ED9"/>
    <w:rsid w:val="0086159C"/>
    <w:rsid w:val="00861B92"/>
    <w:rsid w:val="008649F8"/>
    <w:rsid w:val="0086693A"/>
    <w:rsid w:val="00866B51"/>
    <w:rsid w:val="00870623"/>
    <w:rsid w:val="00871B8B"/>
    <w:rsid w:val="00872442"/>
    <w:rsid w:val="0087370C"/>
    <w:rsid w:val="00874F55"/>
    <w:rsid w:val="0087792B"/>
    <w:rsid w:val="00877A78"/>
    <w:rsid w:val="008814FB"/>
    <w:rsid w:val="00887916"/>
    <w:rsid w:val="0089130E"/>
    <w:rsid w:val="008913B5"/>
    <w:rsid w:val="00892BB4"/>
    <w:rsid w:val="0089348C"/>
    <w:rsid w:val="0089368B"/>
    <w:rsid w:val="00895BC7"/>
    <w:rsid w:val="00895EDB"/>
    <w:rsid w:val="00896EFD"/>
    <w:rsid w:val="00897329"/>
    <w:rsid w:val="008A1CBD"/>
    <w:rsid w:val="008A3974"/>
    <w:rsid w:val="008A49C8"/>
    <w:rsid w:val="008B0813"/>
    <w:rsid w:val="008B5BDC"/>
    <w:rsid w:val="008B7961"/>
    <w:rsid w:val="008C11A1"/>
    <w:rsid w:val="008C226B"/>
    <w:rsid w:val="008C423A"/>
    <w:rsid w:val="008D45D3"/>
    <w:rsid w:val="008E73F2"/>
    <w:rsid w:val="008F1C00"/>
    <w:rsid w:val="008F404C"/>
    <w:rsid w:val="008F4905"/>
    <w:rsid w:val="008F500F"/>
    <w:rsid w:val="008F5E30"/>
    <w:rsid w:val="00901F05"/>
    <w:rsid w:val="0090394D"/>
    <w:rsid w:val="00905746"/>
    <w:rsid w:val="00906078"/>
    <w:rsid w:val="009060F5"/>
    <w:rsid w:val="00911194"/>
    <w:rsid w:val="009149BA"/>
    <w:rsid w:val="00914D7F"/>
    <w:rsid w:val="00916AD3"/>
    <w:rsid w:val="00921737"/>
    <w:rsid w:val="00923C0E"/>
    <w:rsid w:val="009262AE"/>
    <w:rsid w:val="0093016B"/>
    <w:rsid w:val="00931A17"/>
    <w:rsid w:val="00932F45"/>
    <w:rsid w:val="00934220"/>
    <w:rsid w:val="00936213"/>
    <w:rsid w:val="00940CE4"/>
    <w:rsid w:val="00941F49"/>
    <w:rsid w:val="0094294A"/>
    <w:rsid w:val="0094302B"/>
    <w:rsid w:val="0094473C"/>
    <w:rsid w:val="0095094D"/>
    <w:rsid w:val="0095109C"/>
    <w:rsid w:val="00953592"/>
    <w:rsid w:val="00954B16"/>
    <w:rsid w:val="009563E6"/>
    <w:rsid w:val="0095690F"/>
    <w:rsid w:val="00960DC4"/>
    <w:rsid w:val="00961C98"/>
    <w:rsid w:val="00964131"/>
    <w:rsid w:val="00964E0F"/>
    <w:rsid w:val="009653D4"/>
    <w:rsid w:val="00967C41"/>
    <w:rsid w:val="00970796"/>
    <w:rsid w:val="0097175E"/>
    <w:rsid w:val="009717C2"/>
    <w:rsid w:val="0097416F"/>
    <w:rsid w:val="00975048"/>
    <w:rsid w:val="00982F9E"/>
    <w:rsid w:val="00983F0C"/>
    <w:rsid w:val="00990496"/>
    <w:rsid w:val="009909CF"/>
    <w:rsid w:val="009915F5"/>
    <w:rsid w:val="00991917"/>
    <w:rsid w:val="00992BDD"/>
    <w:rsid w:val="00992D5A"/>
    <w:rsid w:val="00995278"/>
    <w:rsid w:val="009A0E91"/>
    <w:rsid w:val="009B279A"/>
    <w:rsid w:val="009B29EC"/>
    <w:rsid w:val="009B4BAD"/>
    <w:rsid w:val="009B74BF"/>
    <w:rsid w:val="009C01D5"/>
    <w:rsid w:val="009C2E19"/>
    <w:rsid w:val="009C32F6"/>
    <w:rsid w:val="009C3BF9"/>
    <w:rsid w:val="009C7619"/>
    <w:rsid w:val="009D2D95"/>
    <w:rsid w:val="009D4B11"/>
    <w:rsid w:val="009D68FF"/>
    <w:rsid w:val="009D7885"/>
    <w:rsid w:val="009D78B2"/>
    <w:rsid w:val="009D7A3B"/>
    <w:rsid w:val="009E18E1"/>
    <w:rsid w:val="009E1E33"/>
    <w:rsid w:val="009E2E62"/>
    <w:rsid w:val="009E2EBE"/>
    <w:rsid w:val="009E3570"/>
    <w:rsid w:val="009E3E71"/>
    <w:rsid w:val="009E5479"/>
    <w:rsid w:val="009E60CB"/>
    <w:rsid w:val="009E680B"/>
    <w:rsid w:val="009F279D"/>
    <w:rsid w:val="009F4E4C"/>
    <w:rsid w:val="00A009EF"/>
    <w:rsid w:val="00A00E0F"/>
    <w:rsid w:val="00A01714"/>
    <w:rsid w:val="00A02B42"/>
    <w:rsid w:val="00A07019"/>
    <w:rsid w:val="00A0701B"/>
    <w:rsid w:val="00A071F9"/>
    <w:rsid w:val="00A07AB4"/>
    <w:rsid w:val="00A105CF"/>
    <w:rsid w:val="00A117F6"/>
    <w:rsid w:val="00A11AB9"/>
    <w:rsid w:val="00A124F7"/>
    <w:rsid w:val="00A12E37"/>
    <w:rsid w:val="00A135F0"/>
    <w:rsid w:val="00A14A08"/>
    <w:rsid w:val="00A14E83"/>
    <w:rsid w:val="00A15A1F"/>
    <w:rsid w:val="00A21E5C"/>
    <w:rsid w:val="00A24B03"/>
    <w:rsid w:val="00A254CB"/>
    <w:rsid w:val="00A31CD1"/>
    <w:rsid w:val="00A32DA8"/>
    <w:rsid w:val="00A3325A"/>
    <w:rsid w:val="00A351F0"/>
    <w:rsid w:val="00A35BA1"/>
    <w:rsid w:val="00A364A9"/>
    <w:rsid w:val="00A366B3"/>
    <w:rsid w:val="00A415EC"/>
    <w:rsid w:val="00A4178F"/>
    <w:rsid w:val="00A41A9C"/>
    <w:rsid w:val="00A41C33"/>
    <w:rsid w:val="00A420B1"/>
    <w:rsid w:val="00A43013"/>
    <w:rsid w:val="00A44EF1"/>
    <w:rsid w:val="00A4746C"/>
    <w:rsid w:val="00A5135B"/>
    <w:rsid w:val="00A54061"/>
    <w:rsid w:val="00A54785"/>
    <w:rsid w:val="00A55034"/>
    <w:rsid w:val="00A55448"/>
    <w:rsid w:val="00A632AC"/>
    <w:rsid w:val="00A72440"/>
    <w:rsid w:val="00A73D01"/>
    <w:rsid w:val="00A7757B"/>
    <w:rsid w:val="00A77C2D"/>
    <w:rsid w:val="00A8141C"/>
    <w:rsid w:val="00A82C74"/>
    <w:rsid w:val="00A83A7D"/>
    <w:rsid w:val="00A852F7"/>
    <w:rsid w:val="00A85744"/>
    <w:rsid w:val="00A87B7E"/>
    <w:rsid w:val="00A92564"/>
    <w:rsid w:val="00A9631A"/>
    <w:rsid w:val="00A96487"/>
    <w:rsid w:val="00AA1871"/>
    <w:rsid w:val="00AA1A2C"/>
    <w:rsid w:val="00AA1C4B"/>
    <w:rsid w:val="00AA3172"/>
    <w:rsid w:val="00AA41A5"/>
    <w:rsid w:val="00AA439E"/>
    <w:rsid w:val="00AA52A0"/>
    <w:rsid w:val="00AA5876"/>
    <w:rsid w:val="00AA607D"/>
    <w:rsid w:val="00AA7904"/>
    <w:rsid w:val="00AB0184"/>
    <w:rsid w:val="00AB1DE4"/>
    <w:rsid w:val="00AB31FA"/>
    <w:rsid w:val="00AB512A"/>
    <w:rsid w:val="00AB708F"/>
    <w:rsid w:val="00AC4555"/>
    <w:rsid w:val="00AC7787"/>
    <w:rsid w:val="00AC7F82"/>
    <w:rsid w:val="00AD6B21"/>
    <w:rsid w:val="00AD6CA5"/>
    <w:rsid w:val="00AD77AF"/>
    <w:rsid w:val="00AD795F"/>
    <w:rsid w:val="00AE0196"/>
    <w:rsid w:val="00AE0586"/>
    <w:rsid w:val="00AE2A1C"/>
    <w:rsid w:val="00AE3D49"/>
    <w:rsid w:val="00AE4A97"/>
    <w:rsid w:val="00AE515B"/>
    <w:rsid w:val="00AE53C3"/>
    <w:rsid w:val="00AE7A03"/>
    <w:rsid w:val="00AF108A"/>
    <w:rsid w:val="00AF3B11"/>
    <w:rsid w:val="00AF5990"/>
    <w:rsid w:val="00AF6EBF"/>
    <w:rsid w:val="00B02E55"/>
    <w:rsid w:val="00B036C1"/>
    <w:rsid w:val="00B0589E"/>
    <w:rsid w:val="00B05D43"/>
    <w:rsid w:val="00B06FD4"/>
    <w:rsid w:val="00B072DE"/>
    <w:rsid w:val="00B110C7"/>
    <w:rsid w:val="00B13CD7"/>
    <w:rsid w:val="00B150BE"/>
    <w:rsid w:val="00B27C04"/>
    <w:rsid w:val="00B30542"/>
    <w:rsid w:val="00B34EA5"/>
    <w:rsid w:val="00B36B3B"/>
    <w:rsid w:val="00B436F2"/>
    <w:rsid w:val="00B46A9D"/>
    <w:rsid w:val="00B474C6"/>
    <w:rsid w:val="00B53A97"/>
    <w:rsid w:val="00B5431F"/>
    <w:rsid w:val="00B55152"/>
    <w:rsid w:val="00B5729E"/>
    <w:rsid w:val="00B57825"/>
    <w:rsid w:val="00B60BD7"/>
    <w:rsid w:val="00B659F9"/>
    <w:rsid w:val="00B715A6"/>
    <w:rsid w:val="00B73323"/>
    <w:rsid w:val="00B73D2D"/>
    <w:rsid w:val="00B761B7"/>
    <w:rsid w:val="00B768F3"/>
    <w:rsid w:val="00B77619"/>
    <w:rsid w:val="00B847D2"/>
    <w:rsid w:val="00B84A0E"/>
    <w:rsid w:val="00B84AFA"/>
    <w:rsid w:val="00B84EF9"/>
    <w:rsid w:val="00B9056A"/>
    <w:rsid w:val="00B92F3D"/>
    <w:rsid w:val="00B97832"/>
    <w:rsid w:val="00BA075E"/>
    <w:rsid w:val="00BA15FD"/>
    <w:rsid w:val="00BA1A4E"/>
    <w:rsid w:val="00BA3DF2"/>
    <w:rsid w:val="00BA7A84"/>
    <w:rsid w:val="00BB40EC"/>
    <w:rsid w:val="00BB4DF9"/>
    <w:rsid w:val="00BB5D63"/>
    <w:rsid w:val="00BC0817"/>
    <w:rsid w:val="00BC1FCD"/>
    <w:rsid w:val="00BC24D4"/>
    <w:rsid w:val="00BC41F1"/>
    <w:rsid w:val="00BC5A33"/>
    <w:rsid w:val="00BC6456"/>
    <w:rsid w:val="00BD1020"/>
    <w:rsid w:val="00BD35FB"/>
    <w:rsid w:val="00BD482D"/>
    <w:rsid w:val="00BD4CEF"/>
    <w:rsid w:val="00BD5F09"/>
    <w:rsid w:val="00BD6C1D"/>
    <w:rsid w:val="00BE06D3"/>
    <w:rsid w:val="00BE09B9"/>
    <w:rsid w:val="00BE3AF2"/>
    <w:rsid w:val="00BE743A"/>
    <w:rsid w:val="00BF23CB"/>
    <w:rsid w:val="00BF3CBA"/>
    <w:rsid w:val="00BF7FE0"/>
    <w:rsid w:val="00C01C5E"/>
    <w:rsid w:val="00C03AA8"/>
    <w:rsid w:val="00C040F4"/>
    <w:rsid w:val="00C04C6C"/>
    <w:rsid w:val="00C04F9C"/>
    <w:rsid w:val="00C06D07"/>
    <w:rsid w:val="00C10444"/>
    <w:rsid w:val="00C13030"/>
    <w:rsid w:val="00C13370"/>
    <w:rsid w:val="00C13684"/>
    <w:rsid w:val="00C139F5"/>
    <w:rsid w:val="00C302CF"/>
    <w:rsid w:val="00C31837"/>
    <w:rsid w:val="00C332D3"/>
    <w:rsid w:val="00C33341"/>
    <w:rsid w:val="00C3365F"/>
    <w:rsid w:val="00C36A8C"/>
    <w:rsid w:val="00C408C2"/>
    <w:rsid w:val="00C43BA8"/>
    <w:rsid w:val="00C469B9"/>
    <w:rsid w:val="00C50B57"/>
    <w:rsid w:val="00C57802"/>
    <w:rsid w:val="00C60D64"/>
    <w:rsid w:val="00C612F8"/>
    <w:rsid w:val="00C67E39"/>
    <w:rsid w:val="00C7075E"/>
    <w:rsid w:val="00C72D58"/>
    <w:rsid w:val="00C75909"/>
    <w:rsid w:val="00C76239"/>
    <w:rsid w:val="00C81104"/>
    <w:rsid w:val="00C812F3"/>
    <w:rsid w:val="00C82AF4"/>
    <w:rsid w:val="00C84DF5"/>
    <w:rsid w:val="00C86359"/>
    <w:rsid w:val="00C87ED0"/>
    <w:rsid w:val="00C92A46"/>
    <w:rsid w:val="00C92F5C"/>
    <w:rsid w:val="00C955D9"/>
    <w:rsid w:val="00C96411"/>
    <w:rsid w:val="00CA20D7"/>
    <w:rsid w:val="00CA2AFA"/>
    <w:rsid w:val="00CA2F55"/>
    <w:rsid w:val="00CB1333"/>
    <w:rsid w:val="00CB45D9"/>
    <w:rsid w:val="00CB4C15"/>
    <w:rsid w:val="00CB5671"/>
    <w:rsid w:val="00CB59F6"/>
    <w:rsid w:val="00CB6044"/>
    <w:rsid w:val="00CC14B6"/>
    <w:rsid w:val="00CC2E20"/>
    <w:rsid w:val="00CC37CB"/>
    <w:rsid w:val="00CC5B03"/>
    <w:rsid w:val="00CD0746"/>
    <w:rsid w:val="00CD269B"/>
    <w:rsid w:val="00CD27F6"/>
    <w:rsid w:val="00CD28AB"/>
    <w:rsid w:val="00CD7D8F"/>
    <w:rsid w:val="00CE11BD"/>
    <w:rsid w:val="00CE1F04"/>
    <w:rsid w:val="00CE2959"/>
    <w:rsid w:val="00CE54FA"/>
    <w:rsid w:val="00CE5A39"/>
    <w:rsid w:val="00CF2FC7"/>
    <w:rsid w:val="00CF58B7"/>
    <w:rsid w:val="00D0226F"/>
    <w:rsid w:val="00D043BE"/>
    <w:rsid w:val="00D05B41"/>
    <w:rsid w:val="00D06A3F"/>
    <w:rsid w:val="00D073AD"/>
    <w:rsid w:val="00D1233C"/>
    <w:rsid w:val="00D16510"/>
    <w:rsid w:val="00D238F7"/>
    <w:rsid w:val="00D24532"/>
    <w:rsid w:val="00D26E72"/>
    <w:rsid w:val="00D32F97"/>
    <w:rsid w:val="00D33E23"/>
    <w:rsid w:val="00D34225"/>
    <w:rsid w:val="00D351C1"/>
    <w:rsid w:val="00D3598B"/>
    <w:rsid w:val="00D35EFB"/>
    <w:rsid w:val="00D35F0A"/>
    <w:rsid w:val="00D36A9E"/>
    <w:rsid w:val="00D376A8"/>
    <w:rsid w:val="00D40069"/>
    <w:rsid w:val="00D41475"/>
    <w:rsid w:val="00D41A2A"/>
    <w:rsid w:val="00D504B3"/>
    <w:rsid w:val="00D5091C"/>
    <w:rsid w:val="00D514C4"/>
    <w:rsid w:val="00D57DB3"/>
    <w:rsid w:val="00D61CFF"/>
    <w:rsid w:val="00D624AC"/>
    <w:rsid w:val="00D63B72"/>
    <w:rsid w:val="00D65B31"/>
    <w:rsid w:val="00D65DDB"/>
    <w:rsid w:val="00D66390"/>
    <w:rsid w:val="00D708A9"/>
    <w:rsid w:val="00D73220"/>
    <w:rsid w:val="00D85792"/>
    <w:rsid w:val="00D86BF0"/>
    <w:rsid w:val="00D97542"/>
    <w:rsid w:val="00DA0197"/>
    <w:rsid w:val="00DB3487"/>
    <w:rsid w:val="00DB4904"/>
    <w:rsid w:val="00DB5C70"/>
    <w:rsid w:val="00DB7732"/>
    <w:rsid w:val="00DC24F7"/>
    <w:rsid w:val="00DC2581"/>
    <w:rsid w:val="00DC33F5"/>
    <w:rsid w:val="00DC5DBC"/>
    <w:rsid w:val="00DC7007"/>
    <w:rsid w:val="00DD0FDA"/>
    <w:rsid w:val="00DD12AA"/>
    <w:rsid w:val="00DD1BA8"/>
    <w:rsid w:val="00DD256E"/>
    <w:rsid w:val="00DD3928"/>
    <w:rsid w:val="00DD3929"/>
    <w:rsid w:val="00DD3C53"/>
    <w:rsid w:val="00DD5410"/>
    <w:rsid w:val="00DD6555"/>
    <w:rsid w:val="00DE0B37"/>
    <w:rsid w:val="00DE0FB5"/>
    <w:rsid w:val="00DE1311"/>
    <w:rsid w:val="00DE1B0F"/>
    <w:rsid w:val="00DE28E7"/>
    <w:rsid w:val="00DE33F4"/>
    <w:rsid w:val="00DE361F"/>
    <w:rsid w:val="00DE3940"/>
    <w:rsid w:val="00DF1170"/>
    <w:rsid w:val="00DF41D2"/>
    <w:rsid w:val="00DF673C"/>
    <w:rsid w:val="00E00F6E"/>
    <w:rsid w:val="00E01036"/>
    <w:rsid w:val="00E03B37"/>
    <w:rsid w:val="00E04621"/>
    <w:rsid w:val="00E06128"/>
    <w:rsid w:val="00E06671"/>
    <w:rsid w:val="00E10E7B"/>
    <w:rsid w:val="00E1177E"/>
    <w:rsid w:val="00E128CC"/>
    <w:rsid w:val="00E132BB"/>
    <w:rsid w:val="00E137F7"/>
    <w:rsid w:val="00E14521"/>
    <w:rsid w:val="00E167E0"/>
    <w:rsid w:val="00E22EDA"/>
    <w:rsid w:val="00E37DD6"/>
    <w:rsid w:val="00E40844"/>
    <w:rsid w:val="00E40FEC"/>
    <w:rsid w:val="00E4103C"/>
    <w:rsid w:val="00E41CA3"/>
    <w:rsid w:val="00E41EC4"/>
    <w:rsid w:val="00E429DF"/>
    <w:rsid w:val="00E43B86"/>
    <w:rsid w:val="00E43F11"/>
    <w:rsid w:val="00E43FA4"/>
    <w:rsid w:val="00E4560B"/>
    <w:rsid w:val="00E469C7"/>
    <w:rsid w:val="00E47314"/>
    <w:rsid w:val="00E51920"/>
    <w:rsid w:val="00E546D5"/>
    <w:rsid w:val="00E56C38"/>
    <w:rsid w:val="00E61174"/>
    <w:rsid w:val="00E64120"/>
    <w:rsid w:val="00E6589F"/>
    <w:rsid w:val="00E660A1"/>
    <w:rsid w:val="00E6612A"/>
    <w:rsid w:val="00E72600"/>
    <w:rsid w:val="00E74263"/>
    <w:rsid w:val="00E74C80"/>
    <w:rsid w:val="00E77811"/>
    <w:rsid w:val="00E77CDA"/>
    <w:rsid w:val="00E86960"/>
    <w:rsid w:val="00E87B03"/>
    <w:rsid w:val="00E90270"/>
    <w:rsid w:val="00E916DA"/>
    <w:rsid w:val="00EA1953"/>
    <w:rsid w:val="00EA1DD2"/>
    <w:rsid w:val="00EA362A"/>
    <w:rsid w:val="00EA3CCF"/>
    <w:rsid w:val="00EA5494"/>
    <w:rsid w:val="00EA701F"/>
    <w:rsid w:val="00EB1246"/>
    <w:rsid w:val="00EB5585"/>
    <w:rsid w:val="00EB742D"/>
    <w:rsid w:val="00EC079C"/>
    <w:rsid w:val="00EC188C"/>
    <w:rsid w:val="00EC50AF"/>
    <w:rsid w:val="00EC6B1A"/>
    <w:rsid w:val="00EC78F3"/>
    <w:rsid w:val="00ED04E7"/>
    <w:rsid w:val="00ED0926"/>
    <w:rsid w:val="00ED4EC1"/>
    <w:rsid w:val="00ED7625"/>
    <w:rsid w:val="00EE0D2C"/>
    <w:rsid w:val="00EE4546"/>
    <w:rsid w:val="00EE4782"/>
    <w:rsid w:val="00EE53D9"/>
    <w:rsid w:val="00EE59EC"/>
    <w:rsid w:val="00EE7A3E"/>
    <w:rsid w:val="00EF0B3F"/>
    <w:rsid w:val="00EF5115"/>
    <w:rsid w:val="00EF7787"/>
    <w:rsid w:val="00F00C81"/>
    <w:rsid w:val="00F034BA"/>
    <w:rsid w:val="00F047A7"/>
    <w:rsid w:val="00F055F1"/>
    <w:rsid w:val="00F0758D"/>
    <w:rsid w:val="00F10865"/>
    <w:rsid w:val="00F10D5D"/>
    <w:rsid w:val="00F11841"/>
    <w:rsid w:val="00F1464E"/>
    <w:rsid w:val="00F20308"/>
    <w:rsid w:val="00F217DA"/>
    <w:rsid w:val="00F23056"/>
    <w:rsid w:val="00F24F10"/>
    <w:rsid w:val="00F2658F"/>
    <w:rsid w:val="00F32DCA"/>
    <w:rsid w:val="00F354B0"/>
    <w:rsid w:val="00F36913"/>
    <w:rsid w:val="00F426D3"/>
    <w:rsid w:val="00F42E39"/>
    <w:rsid w:val="00F43344"/>
    <w:rsid w:val="00F438DB"/>
    <w:rsid w:val="00F43C28"/>
    <w:rsid w:val="00F6055E"/>
    <w:rsid w:val="00F610AF"/>
    <w:rsid w:val="00F6189E"/>
    <w:rsid w:val="00F64D81"/>
    <w:rsid w:val="00F6535B"/>
    <w:rsid w:val="00F65CC9"/>
    <w:rsid w:val="00F7007C"/>
    <w:rsid w:val="00F72166"/>
    <w:rsid w:val="00F723EA"/>
    <w:rsid w:val="00F757F1"/>
    <w:rsid w:val="00F7648F"/>
    <w:rsid w:val="00F76789"/>
    <w:rsid w:val="00F77AD0"/>
    <w:rsid w:val="00F8023E"/>
    <w:rsid w:val="00F81B26"/>
    <w:rsid w:val="00F86A9A"/>
    <w:rsid w:val="00F87BBF"/>
    <w:rsid w:val="00F9107F"/>
    <w:rsid w:val="00F945AD"/>
    <w:rsid w:val="00F95194"/>
    <w:rsid w:val="00F96C6B"/>
    <w:rsid w:val="00FA0636"/>
    <w:rsid w:val="00FA1FFB"/>
    <w:rsid w:val="00FA2C5A"/>
    <w:rsid w:val="00FA55CB"/>
    <w:rsid w:val="00FA7BD9"/>
    <w:rsid w:val="00FB300E"/>
    <w:rsid w:val="00FB4153"/>
    <w:rsid w:val="00FB505D"/>
    <w:rsid w:val="00FC1D67"/>
    <w:rsid w:val="00FC2D11"/>
    <w:rsid w:val="00FC5019"/>
    <w:rsid w:val="00FC6230"/>
    <w:rsid w:val="00FC6232"/>
    <w:rsid w:val="00FC656A"/>
    <w:rsid w:val="00FC6C03"/>
    <w:rsid w:val="00FC7EF8"/>
    <w:rsid w:val="00FD0C77"/>
    <w:rsid w:val="00FD1F58"/>
    <w:rsid w:val="00FD38B8"/>
    <w:rsid w:val="00FD43D6"/>
    <w:rsid w:val="00FD5EDA"/>
    <w:rsid w:val="00FD6FF4"/>
    <w:rsid w:val="00FD7609"/>
    <w:rsid w:val="00FE0E44"/>
    <w:rsid w:val="00FE170C"/>
    <w:rsid w:val="00FE5020"/>
    <w:rsid w:val="00FE6984"/>
    <w:rsid w:val="00FE6E95"/>
    <w:rsid w:val="00FF0497"/>
    <w:rsid w:val="00FF173A"/>
    <w:rsid w:val="00FF1F6A"/>
    <w:rsid w:val="00FF22C4"/>
    <w:rsid w:val="00FF61E7"/>
    <w:rsid w:val="00FF7B73"/>
    <w:rsid w:val="0949E070"/>
    <w:rsid w:val="0EC472FA"/>
    <w:rsid w:val="1480C783"/>
    <w:rsid w:val="14CDE565"/>
    <w:rsid w:val="19816CFF"/>
    <w:rsid w:val="2DCBC71A"/>
    <w:rsid w:val="2E2B0F04"/>
    <w:rsid w:val="2FB5C06B"/>
    <w:rsid w:val="2FCBD65F"/>
    <w:rsid w:val="2FF930B6"/>
    <w:rsid w:val="323AE034"/>
    <w:rsid w:val="3580CA95"/>
    <w:rsid w:val="384A734E"/>
    <w:rsid w:val="3C228670"/>
    <w:rsid w:val="3D50968E"/>
    <w:rsid w:val="3E4EDE9E"/>
    <w:rsid w:val="3E5569B3"/>
    <w:rsid w:val="410E8604"/>
    <w:rsid w:val="41124113"/>
    <w:rsid w:val="42C8DFE5"/>
    <w:rsid w:val="43B3BAB9"/>
    <w:rsid w:val="44B664DE"/>
    <w:rsid w:val="4AA550C8"/>
    <w:rsid w:val="501C3C08"/>
    <w:rsid w:val="54058F00"/>
    <w:rsid w:val="546814A1"/>
    <w:rsid w:val="55A18EE5"/>
    <w:rsid w:val="5C9AFE3E"/>
    <w:rsid w:val="5E1263E3"/>
    <w:rsid w:val="5E9297B4"/>
    <w:rsid w:val="5FC637BB"/>
    <w:rsid w:val="623ADB11"/>
    <w:rsid w:val="64BC8343"/>
    <w:rsid w:val="685202F3"/>
    <w:rsid w:val="6D2B78EF"/>
    <w:rsid w:val="6E0BAA62"/>
    <w:rsid w:val="6E71AF19"/>
    <w:rsid w:val="6EE2B2B5"/>
    <w:rsid w:val="719295B8"/>
    <w:rsid w:val="739D1552"/>
    <w:rsid w:val="78B3C5E6"/>
    <w:rsid w:val="7DFA9E31"/>
    <w:rsid w:val="7E9974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1AB4"/>
  <w15:chartTrackingRefBased/>
  <w15:docId w15:val="{9C1BD830-A74B-4A49-908D-E50E1665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6"/>
      </w:numPr>
    </w:pPr>
  </w:style>
  <w:style w:type="numbering" w:customStyle="1" w:styleId="ImportedStyle10">
    <w:name w:val="Imported Style 1.0"/>
    <w:rsid w:val="001131A3"/>
    <w:pPr>
      <w:numPr>
        <w:numId w:val="7"/>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8"/>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customStyle="1" w:styleId="Mention1">
    <w:name w:val="Mention1"/>
    <w:basedOn w:val="DefaultParagraphFont"/>
    <w:uiPriority w:val="99"/>
    <w:unhideWhenUsed/>
    <w:rsid w:val="00CD27F6"/>
    <w:rPr>
      <w:color w:val="2B579A"/>
      <w:shd w:val="clear" w:color="auto" w:fill="E1DFDD"/>
    </w:rPr>
  </w:style>
  <w:style w:type="character" w:customStyle="1" w:styleId="cf11">
    <w:name w:val="cf11"/>
    <w:basedOn w:val="DefaultParagraphFont"/>
    <w:rsid w:val="00720E73"/>
    <w:rPr>
      <w:rFonts w:ascii="Segoe UI" w:hAnsi="Segoe UI" w:cs="Segoe UI" w:hint="default"/>
      <w:color w:val="222222"/>
      <w:sz w:val="18"/>
      <w:szCs w:val="18"/>
    </w:rPr>
  </w:style>
  <w:style w:type="character" w:customStyle="1" w:styleId="UnresolvedMention1">
    <w:name w:val="Unresolved Mention1"/>
    <w:basedOn w:val="DefaultParagraphFont"/>
    <w:uiPriority w:val="99"/>
    <w:semiHidden/>
    <w:unhideWhenUsed/>
    <w:rsid w:val="00585C6D"/>
    <w:rPr>
      <w:color w:val="605E5C"/>
      <w:shd w:val="clear" w:color="auto" w:fill="E1DFDD"/>
    </w:rPr>
  </w:style>
  <w:style w:type="paragraph" w:customStyle="1" w:styleId="BodyHeading">
    <w:name w:val="~BodyHeading"/>
    <w:basedOn w:val="Normal"/>
    <w:next w:val="Normal"/>
    <w:qFormat/>
    <w:rsid w:val="00ED0926"/>
    <w:pPr>
      <w:keepNext/>
      <w:spacing w:before="300"/>
    </w:pPr>
    <w:rPr>
      <w:rFonts w:asciiTheme="minorHAnsi" w:eastAsiaTheme="minorHAnsi" w:hAnsiTheme="minorHAnsi" w:cstheme="minorBidi"/>
      <w:b/>
      <w:sz w:val="22"/>
      <w:szCs w:val="22"/>
      <w:lang w:eastAsia="en-US"/>
    </w:rPr>
  </w:style>
  <w:style w:type="paragraph" w:customStyle="1" w:styleId="TableBullet">
    <w:name w:val="~TableBullet"/>
    <w:basedOn w:val="TableTextLeft"/>
    <w:qFormat/>
    <w:rsid w:val="00ED0926"/>
    <w:pPr>
      <w:numPr>
        <w:numId w:val="13"/>
      </w:numPr>
      <w:tabs>
        <w:tab w:val="left" w:pos="340"/>
      </w:tabs>
    </w:pPr>
    <w:rPr>
      <w:rFonts w:asciiTheme="minorHAnsi" w:eastAsia="Calibri" w:hAnsiTheme="minorHAnsi" w:cs="Arial"/>
      <w:szCs w:val="20"/>
    </w:rPr>
  </w:style>
  <w:style w:type="paragraph" w:customStyle="1" w:styleId="TableBullet2">
    <w:name w:val="~TableBullet2"/>
    <w:basedOn w:val="TableBullet"/>
    <w:qFormat/>
    <w:rsid w:val="00ED0926"/>
    <w:pPr>
      <w:numPr>
        <w:ilvl w:val="1"/>
      </w:numPr>
    </w:pPr>
  </w:style>
  <w:style w:type="paragraph" w:customStyle="1" w:styleId="TableBullet3">
    <w:name w:val="~TableBullet3"/>
    <w:basedOn w:val="TableBullet2"/>
    <w:qFormat/>
    <w:rsid w:val="00ED0926"/>
    <w:pPr>
      <w:numPr>
        <w:ilvl w:val="2"/>
      </w:numPr>
    </w:pPr>
  </w:style>
  <w:style w:type="character" w:styleId="Emphasis">
    <w:name w:val="Emphasis"/>
    <w:basedOn w:val="DefaultParagraphFont"/>
    <w:uiPriority w:val="20"/>
    <w:qFormat/>
    <w:rsid w:val="005828DE"/>
    <w:rPr>
      <w:i/>
      <w:iCs/>
    </w:rPr>
  </w:style>
  <w:style w:type="character" w:styleId="FootnoteReference">
    <w:name w:val="footnote reference"/>
    <w:basedOn w:val="DefaultParagraphFont"/>
    <w:rsid w:val="00E56C38"/>
    <w:rPr>
      <w:rFonts w:asciiTheme="minorHAnsi" w:hAnsiTheme="minorHAnsi"/>
      <w:vertAlign w:val="superscript"/>
    </w:rPr>
  </w:style>
  <w:style w:type="paragraph" w:customStyle="1" w:styleId="GEnormal">
    <w:name w:val="GE normal"/>
    <w:basedOn w:val="Normal"/>
    <w:qFormat/>
    <w:rsid w:val="006D0536"/>
    <w:pPr>
      <w:numPr>
        <w:numId w:val="15"/>
      </w:numPr>
      <w:tabs>
        <w:tab w:val="left" w:pos="1134"/>
      </w:tabs>
      <w:spacing w:after="240" w:line="360" w:lineRule="auto"/>
    </w:pPr>
    <w:rPr>
      <w:rFonts w:ascii="Arial" w:hAnsi="Arial"/>
      <w:lang w:eastAsia="en-US"/>
    </w:rPr>
  </w:style>
  <w:style w:type="paragraph" w:customStyle="1" w:styleId="Section42paragraph">
    <w:name w:val="Section 4.2 paragraph"/>
    <w:basedOn w:val="Normal"/>
    <w:rsid w:val="00810A0E"/>
    <w:pPr>
      <w:numPr>
        <w:numId w:val="16"/>
      </w:numPr>
      <w:tabs>
        <w:tab w:val="num" w:pos="360"/>
      </w:tabs>
      <w:spacing w:after="240" w:line="360" w:lineRule="auto"/>
      <w:ind w:left="0" w:firstLine="0"/>
    </w:pPr>
    <w:rPr>
      <w:rFonts w:ascii="Arial" w:hAnsi="Arial"/>
      <w:lang w:eastAsia="en-US"/>
    </w:rPr>
  </w:style>
  <w:style w:type="character" w:customStyle="1" w:styleId="UnresolvedMention2">
    <w:name w:val="Unresolved Mention2"/>
    <w:basedOn w:val="DefaultParagraphFont"/>
    <w:uiPriority w:val="99"/>
    <w:semiHidden/>
    <w:unhideWhenUsed/>
    <w:rsid w:val="00163270"/>
    <w:rPr>
      <w:color w:val="605E5C"/>
      <w:shd w:val="clear" w:color="auto" w:fill="E1DFDD"/>
    </w:rPr>
  </w:style>
  <w:style w:type="character" w:customStyle="1" w:styleId="UnresolvedMention3">
    <w:name w:val="Unresolved Mention3"/>
    <w:basedOn w:val="DefaultParagraphFont"/>
    <w:uiPriority w:val="99"/>
    <w:semiHidden/>
    <w:unhideWhenUsed/>
    <w:rsid w:val="003E1EC2"/>
    <w:rPr>
      <w:color w:val="605E5C"/>
      <w:shd w:val="clear" w:color="auto" w:fill="E1DFDD"/>
    </w:rPr>
  </w:style>
  <w:style w:type="table" w:styleId="TableGridLight">
    <w:name w:val="Grid Table Light"/>
    <w:basedOn w:val="TableNormal"/>
    <w:uiPriority w:val="40"/>
    <w:rsid w:val="004360D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left1">
    <w:name w:val="Bullet left 1"/>
    <w:basedOn w:val="Normal"/>
    <w:qFormat/>
    <w:rsid w:val="00063E61"/>
    <w:pPr>
      <w:numPr>
        <w:numId w:val="17"/>
      </w:numPr>
      <w:spacing w:line="360" w:lineRule="auto"/>
    </w:pPr>
    <w:rPr>
      <w:rFonts w:ascii="Arial" w:hAnsi="Arial"/>
      <w:lang w:eastAsia="en-US"/>
    </w:rPr>
  </w:style>
  <w:style w:type="character" w:customStyle="1" w:styleId="UnresolvedMention4">
    <w:name w:val="Unresolved Mention4"/>
    <w:basedOn w:val="DefaultParagraphFont"/>
    <w:uiPriority w:val="99"/>
    <w:semiHidden/>
    <w:unhideWhenUsed/>
    <w:rsid w:val="00240E73"/>
    <w:rPr>
      <w:color w:val="605E5C"/>
      <w:shd w:val="clear" w:color="auto" w:fill="E1DFDD"/>
    </w:rPr>
  </w:style>
  <w:style w:type="character" w:styleId="UnresolvedMention">
    <w:name w:val="Unresolved Mention"/>
    <w:basedOn w:val="DefaultParagraphFont"/>
    <w:uiPriority w:val="99"/>
    <w:semiHidden/>
    <w:unhideWhenUsed/>
    <w:rsid w:val="002A5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262501116">
      <w:bodyDiv w:val="1"/>
      <w:marLeft w:val="0"/>
      <w:marRight w:val="0"/>
      <w:marTop w:val="0"/>
      <w:marBottom w:val="0"/>
      <w:divBdr>
        <w:top w:val="none" w:sz="0" w:space="0" w:color="auto"/>
        <w:left w:val="none" w:sz="0" w:space="0" w:color="auto"/>
        <w:bottom w:val="none" w:sz="0" w:space="0" w:color="auto"/>
        <w:right w:val="none" w:sz="0" w:space="0" w:color="auto"/>
      </w:divBdr>
    </w:div>
    <w:div w:id="292516750">
      <w:bodyDiv w:val="1"/>
      <w:marLeft w:val="0"/>
      <w:marRight w:val="0"/>
      <w:marTop w:val="0"/>
      <w:marBottom w:val="0"/>
      <w:divBdr>
        <w:top w:val="none" w:sz="0" w:space="0" w:color="auto"/>
        <w:left w:val="none" w:sz="0" w:space="0" w:color="auto"/>
        <w:bottom w:val="none" w:sz="0" w:space="0" w:color="auto"/>
        <w:right w:val="none" w:sz="0" w:space="0" w:color="auto"/>
      </w:divBdr>
    </w:div>
    <w:div w:id="332991870">
      <w:bodyDiv w:val="1"/>
      <w:marLeft w:val="0"/>
      <w:marRight w:val="0"/>
      <w:marTop w:val="0"/>
      <w:marBottom w:val="0"/>
      <w:divBdr>
        <w:top w:val="none" w:sz="0" w:space="0" w:color="auto"/>
        <w:left w:val="none" w:sz="0" w:space="0" w:color="auto"/>
        <w:bottom w:val="none" w:sz="0" w:space="0" w:color="auto"/>
        <w:right w:val="none" w:sz="0" w:space="0" w:color="auto"/>
      </w:divBdr>
    </w:div>
    <w:div w:id="380905322">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90784">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639307178">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964042977">
      <w:bodyDiv w:val="1"/>
      <w:marLeft w:val="0"/>
      <w:marRight w:val="0"/>
      <w:marTop w:val="0"/>
      <w:marBottom w:val="0"/>
      <w:divBdr>
        <w:top w:val="none" w:sz="0" w:space="0" w:color="auto"/>
        <w:left w:val="none" w:sz="0" w:space="0" w:color="auto"/>
        <w:bottom w:val="none" w:sz="0" w:space="0" w:color="auto"/>
        <w:right w:val="none" w:sz="0" w:space="0" w:color="auto"/>
      </w:divBdr>
    </w:div>
    <w:div w:id="1032807825">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3715">
      <w:bodyDiv w:val="1"/>
      <w:marLeft w:val="0"/>
      <w:marRight w:val="0"/>
      <w:marTop w:val="0"/>
      <w:marBottom w:val="0"/>
      <w:divBdr>
        <w:top w:val="none" w:sz="0" w:space="0" w:color="auto"/>
        <w:left w:val="none" w:sz="0" w:space="0" w:color="auto"/>
        <w:bottom w:val="none" w:sz="0" w:space="0" w:color="auto"/>
        <w:right w:val="none" w:sz="0" w:space="0" w:color="auto"/>
      </w:divBdr>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394349005">
      <w:bodyDiv w:val="1"/>
      <w:marLeft w:val="0"/>
      <w:marRight w:val="0"/>
      <w:marTop w:val="0"/>
      <w:marBottom w:val="0"/>
      <w:divBdr>
        <w:top w:val="none" w:sz="0" w:space="0" w:color="auto"/>
        <w:left w:val="none" w:sz="0" w:space="0" w:color="auto"/>
        <w:bottom w:val="none" w:sz="0" w:space="0" w:color="auto"/>
        <w:right w:val="none" w:sz="0" w:space="0" w:color="auto"/>
      </w:divBdr>
    </w:div>
    <w:div w:id="1422799817">
      <w:bodyDiv w:val="1"/>
      <w:marLeft w:val="0"/>
      <w:marRight w:val="0"/>
      <w:marTop w:val="0"/>
      <w:marBottom w:val="0"/>
      <w:divBdr>
        <w:top w:val="none" w:sz="0" w:space="0" w:color="auto"/>
        <w:left w:val="none" w:sz="0" w:space="0" w:color="auto"/>
        <w:bottom w:val="none" w:sz="0" w:space="0" w:color="auto"/>
        <w:right w:val="none" w:sz="0" w:space="0" w:color="auto"/>
      </w:divBdr>
    </w:div>
    <w:div w:id="1460148536">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760710947">
      <w:bodyDiv w:val="1"/>
      <w:marLeft w:val="0"/>
      <w:marRight w:val="0"/>
      <w:marTop w:val="0"/>
      <w:marBottom w:val="0"/>
      <w:divBdr>
        <w:top w:val="none" w:sz="0" w:space="0" w:color="auto"/>
        <w:left w:val="none" w:sz="0" w:space="0" w:color="auto"/>
        <w:bottom w:val="none" w:sz="0" w:space="0" w:color="auto"/>
        <w:right w:val="none" w:sz="0" w:space="0" w:color="auto"/>
      </w:divBdr>
    </w:div>
    <w:div w:id="1783723373">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24234964">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nice.org.uk%2Fguidance%2Findevelopment%2Fgid-ng10432%2Fdocuments&amp;data=05%7C02%7CVictoria.Freeman%40nice.org.uk%7Ceb8d1559f46748ca9fda08dd7d02f5ef%7C6030f479b342472da5dd740ff7538de9%7C0%7C0%7C638804173849369485%7CUnknown%7CTWFpbGZsb3d8eyJFbXB0eU1hcGkiOnRydWUsIlYiOiIwLjAuMDAwMCIsIlAiOiJXaW4zMiIsIkFOIjoiTWFpbCIsIldUIjoyfQ%3D%3D%7C0%7C%7C%7C&amp;sdata=w5gpWI%2BFR%2Ffuq20zfuFmf6JS06QZ%2FvVduIe%2BhAJhRNA%3D&amp;reserved=0"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article/pmg20/chapter/1%20Introduction%20and%20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ce.org.uk" TargetMode="External"/></Relationships>
</file>

<file path=word/documenttasks/documenttasks1.xml><?xml version="1.0" encoding="utf-8"?>
<t:Tasks xmlns:t="http://schemas.microsoft.com/office/tasks/2019/documenttasks" xmlns:oel="http://schemas.microsoft.com/office/2019/extlst">
  <t:Task id="{7D0F403E-C062-4920-928F-119500E08A4E}">
    <t:Anchor>
      <t:Comment id="2068041170"/>
    </t:Anchor>
    <t:History>
      <t:Event id="{9A1C0AAE-22BD-448B-91BB-9912BE57B533}" time="2025-01-08T10:31:10.959Z">
        <t:Attribution userId="S::Emma.McFarlane@nice.org.uk::4fd46706-82e1-4272-8bcc-37c397891560" userProvider="AD" userName="Emma McFarlane"/>
        <t:Anchor>
          <t:Comment id="2068041170"/>
        </t:Anchor>
        <t:Create/>
      </t:Event>
      <t:Event id="{5A1B5617-A662-4361-B36B-B48E94B0E0EC}" time="2025-01-08T10:31:10.959Z">
        <t:Attribution userId="S::Emma.McFarlane@nice.org.uk::4fd46706-82e1-4272-8bcc-37c397891560" userProvider="AD" userName="Emma McFarlane"/>
        <t:Anchor>
          <t:Comment id="2068041170"/>
        </t:Anchor>
        <t:Assign userId="S::Laura.Elliff-OShea@nice.org.uk::fb0d96b4-00ff-4ded-bc30-aa4734a6ae8b" userProvider="AD" userName="Laura Elliff-OShea"/>
      </t:Event>
      <t:Event id="{3B77673C-BC12-422D-B6A7-50EEE16B1099}" time="2025-01-08T10:31:10.959Z">
        <t:Attribution userId="S::Emma.McFarlane@nice.org.uk::4fd46706-82e1-4272-8bcc-37c397891560" userProvider="AD" userName="Emma McFarlane"/>
        <t:Anchor>
          <t:Comment id="2068041170"/>
        </t:Anchor>
        <t:SetTitle title="Hi @Laura Elliff-OShea, should we amend this text pending your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Currentversion xmlns="06f6bfed-a723-4874-8d2e-7cca1059c0d6">false</Currentversion>
  </documentManagement>
</p:properties>
</file>

<file path=customXml/itemProps1.xml><?xml version="1.0" encoding="utf-8"?>
<ds:datastoreItem xmlns:ds="http://schemas.openxmlformats.org/officeDocument/2006/customXml" ds:itemID="{B2EB6FC7-328D-45A8-9368-66EB91F24F31}">
  <ds:schemaRefs>
    <ds:schemaRef ds:uri="http://schemas.openxmlformats.org/officeDocument/2006/bibliography"/>
  </ds:schemaRefs>
</ds:datastoreItem>
</file>

<file path=customXml/itemProps2.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3.xml><?xml version="1.0" encoding="utf-8"?>
<ds:datastoreItem xmlns:ds="http://schemas.openxmlformats.org/officeDocument/2006/customXml" ds:itemID="{3D530A6F-157F-4184-86CD-3392C99B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6f6bfed-a723-4874-8d2e-7cca1059c0d6"/>
    <ds:schemaRef ds:uri="0eb656aa-4e79-4e95-9076-bc119a23e0cc"/>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2814</Words>
  <Characters>17422</Characters>
  <Application>Microsoft Office Word</Application>
  <DocSecurity>0</DocSecurity>
  <Lines>562</Lines>
  <Paragraphs>389</Paragraphs>
  <ScaleCrop>false</ScaleCrop>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Daniel Davies</cp:lastModifiedBy>
  <cp:revision>3</cp:revision>
  <cp:lastPrinted>2018-07-20T06:38:00Z</cp:lastPrinted>
  <dcterms:created xsi:type="dcterms:W3CDTF">2026-05-22T13:07:00Z</dcterms:created>
  <dcterms:modified xsi:type="dcterms:W3CDTF">2026-05-22T13:08:00Z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docLang">
    <vt:lpwstr>en</vt:lpwstr>
  </property>
</Properties>
</file>